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FF454" w14:textId="35ACEC32" w:rsidR="00645E98" w:rsidRDefault="00645E98">
      <w:r>
        <w:t>.</w:t>
      </w:r>
    </w:p>
    <w:tbl>
      <w:tblPr>
        <w:tblpPr w:leftFromText="141" w:rightFromText="141" w:vertAnchor="text" w:horzAnchor="margin" w:tblpX="-252" w:tblpY="7"/>
        <w:tblW w:w="10008" w:type="dxa"/>
        <w:tblLook w:val="04A0" w:firstRow="1" w:lastRow="0" w:firstColumn="1" w:lastColumn="0" w:noHBand="0" w:noVBand="1"/>
      </w:tblPr>
      <w:tblGrid>
        <w:gridCol w:w="3950"/>
        <w:gridCol w:w="2661"/>
        <w:gridCol w:w="3397"/>
      </w:tblGrid>
      <w:tr w:rsidR="00ED35E3" w:rsidRPr="008B0841" w14:paraId="7FA4C406" w14:textId="77777777" w:rsidTr="00E1761E">
        <w:trPr>
          <w:trHeight w:val="1291"/>
        </w:trPr>
        <w:tc>
          <w:tcPr>
            <w:tcW w:w="3978" w:type="dxa"/>
          </w:tcPr>
          <w:p w14:paraId="7FA4C3E0" w14:textId="77777777" w:rsidR="00ED35E3" w:rsidRPr="002B6A9A" w:rsidRDefault="000E1D4E" w:rsidP="00ED35E3">
            <w:pPr>
              <w:ind w:right="355"/>
              <w:jc w:val="center"/>
              <w:rPr>
                <w:rFonts w:ascii="ITC Avant Garde Gothic Demi" w:hAnsi="ITC Avant Garde Gothic Demi" w:cs="Arial"/>
                <w:bCs/>
                <w:noProof/>
                <w:color w:val="000000"/>
                <w:sz w:val="24"/>
                <w:szCs w:val="24"/>
              </w:rPr>
            </w:pPr>
            <w:r>
              <w:rPr>
                <w:rFonts w:ascii="ITC Avant Garde Gothic Demi" w:hAnsi="ITC Avant Garde Gothic Demi" w:cs="Arial"/>
                <w:bCs/>
                <w:noProof/>
                <w:color w:val="000000"/>
                <w:sz w:val="24"/>
                <w:szCs w:val="24"/>
              </w:rPr>
              <w:t>6</w:t>
            </w:r>
            <w:r w:rsidR="00ED35E3" w:rsidRPr="002B6A9A">
              <w:rPr>
                <w:rFonts w:ascii="ITC Avant Garde Gothic Demi" w:hAnsi="ITC Avant Garde Gothic Demi" w:cs="Arial"/>
                <w:bCs/>
                <w:noProof/>
                <w:color w:val="000000"/>
                <w:sz w:val="24"/>
                <w:szCs w:val="24"/>
              </w:rPr>
              <w:t>REPUBLIQUE DU CAMEROUN</w:t>
            </w:r>
          </w:p>
          <w:p w14:paraId="7FA4C3E1" w14:textId="77777777" w:rsidR="00ED35E3" w:rsidRPr="00ED35E3" w:rsidRDefault="00ED35E3" w:rsidP="00ED35E3">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Paix – Travail – Patrie</w:t>
            </w:r>
          </w:p>
          <w:p w14:paraId="7FA4C3E2" w14:textId="77777777" w:rsidR="00ED35E3" w:rsidRPr="00ED35E3" w:rsidRDefault="00ED35E3" w:rsidP="00ED35E3">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14:paraId="7FA4C3E3" w14:textId="77777777" w:rsidR="00ED35E3" w:rsidRPr="00ED35E3" w:rsidRDefault="00ED35E3" w:rsidP="00ED35E3">
            <w:pPr>
              <w:tabs>
                <w:tab w:val="left" w:pos="6075"/>
              </w:tabs>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MINISTERE  DE LA DECENTRALISATION ET</w:t>
            </w:r>
          </w:p>
          <w:p w14:paraId="7FA4C3E4" w14:textId="77777777" w:rsidR="00ED35E3" w:rsidRPr="00ED35E3" w:rsidRDefault="00ED35E3" w:rsidP="00ED35E3">
            <w:pPr>
              <w:tabs>
                <w:tab w:val="center" w:pos="2638"/>
                <w:tab w:val="right" w:pos="5277"/>
              </w:tabs>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DU DEVELOPPEMENT  LOCAL</w:t>
            </w:r>
          </w:p>
          <w:p w14:paraId="7FA4C3E5" w14:textId="77777777" w:rsidR="00ED35E3" w:rsidRPr="00ED35E3" w:rsidRDefault="00ED35E3" w:rsidP="00ED35E3">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14:paraId="7FA4C3E6" w14:textId="77777777" w:rsidR="00ED35E3" w:rsidRPr="00ED35E3" w:rsidRDefault="00ED35E3" w:rsidP="00ED35E3">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REGION DE L’EST</w:t>
            </w:r>
          </w:p>
          <w:p w14:paraId="7FA4C3E7" w14:textId="77777777" w:rsidR="00ED35E3" w:rsidRPr="00ED35E3" w:rsidRDefault="00ED35E3" w:rsidP="00ED35E3">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14:paraId="7FA4C3E8" w14:textId="77777777" w:rsidR="00ED35E3" w:rsidRPr="00ED35E3" w:rsidRDefault="00ED35E3" w:rsidP="00ED35E3">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DEPARTEMENT DU HAUT NYONG</w:t>
            </w:r>
          </w:p>
          <w:p w14:paraId="7FA4C3E9" w14:textId="77777777" w:rsidR="00ED35E3" w:rsidRPr="00ED35E3" w:rsidRDefault="00ED35E3" w:rsidP="00ED35E3">
            <w:pPr>
              <w:ind w:right="355"/>
              <w:jc w:val="center"/>
              <w:rPr>
                <w:rFonts w:ascii="ITC Avant Garde Gothic Demi" w:hAnsi="ITC Avant Garde Gothic Demi" w:cs="Arial"/>
                <w:bCs/>
                <w:noProof/>
                <w:color w:val="000000"/>
                <w:sz w:val="6"/>
                <w:szCs w:val="8"/>
              </w:rPr>
            </w:pPr>
            <w:r w:rsidRPr="00ED35E3">
              <w:rPr>
                <w:rFonts w:ascii="ITC Avant Garde Gothic Demi" w:hAnsi="ITC Avant Garde Gothic Demi" w:cs="Arial"/>
                <w:bCs/>
                <w:noProof/>
                <w:color w:val="000000"/>
                <w:sz w:val="6"/>
                <w:szCs w:val="8"/>
              </w:rPr>
              <w:t>************</w:t>
            </w:r>
          </w:p>
          <w:p w14:paraId="7FA4C3EA" w14:textId="0B38D7F0" w:rsidR="00ED35E3" w:rsidRPr="00E42B24" w:rsidRDefault="00ED35E3" w:rsidP="00ED35E3">
            <w:pPr>
              <w:ind w:right="355"/>
              <w:jc w:val="center"/>
              <w:rPr>
                <w:rFonts w:ascii="Britannic Bold" w:hAnsi="Britannic Bold" w:cs="Arial"/>
                <w:bCs/>
                <w:noProof/>
                <w:color w:val="000000"/>
                <w:sz w:val="28"/>
                <w:szCs w:val="24"/>
              </w:rPr>
            </w:pPr>
            <w:r w:rsidRPr="00E42B24">
              <w:rPr>
                <w:rFonts w:ascii="Britannic Bold" w:hAnsi="Britannic Bold" w:cs="Arial"/>
                <w:bCs/>
                <w:noProof/>
                <w:color w:val="000000"/>
                <w:sz w:val="28"/>
                <w:szCs w:val="24"/>
              </w:rPr>
              <w:t>COMMUNE  D</w:t>
            </w:r>
            <w:r w:rsidR="008B0841" w:rsidRPr="00E42B24">
              <w:rPr>
                <w:rFonts w:ascii="Britannic Bold" w:hAnsi="Britannic Bold" w:cs="Arial"/>
                <w:bCs/>
                <w:noProof/>
                <w:color w:val="000000"/>
                <w:sz w:val="28"/>
                <w:szCs w:val="24"/>
              </w:rPr>
              <w:t xml:space="preserve">E </w:t>
            </w:r>
            <w:r w:rsidR="000548D4">
              <w:rPr>
                <w:rFonts w:ascii="Britannic Bold" w:hAnsi="Britannic Bold" w:cs="Arial"/>
                <w:bCs/>
                <w:noProof/>
                <w:color w:val="000000"/>
                <w:sz w:val="28"/>
                <w:szCs w:val="24"/>
              </w:rPr>
              <w:t>LOMIE</w:t>
            </w:r>
          </w:p>
          <w:p w14:paraId="7FA4C3EB" w14:textId="77777777" w:rsidR="00ED35E3" w:rsidRPr="00ED35E3" w:rsidRDefault="00ED35E3" w:rsidP="00ED35E3">
            <w:pPr>
              <w:ind w:right="355"/>
              <w:jc w:val="center"/>
              <w:rPr>
                <w:rFonts w:ascii="ITC Avant Garde Gothic Demi" w:hAnsi="ITC Avant Garde Gothic Demi" w:cs="Arial"/>
                <w:bCs/>
                <w:noProof/>
                <w:color w:val="000000"/>
                <w:sz w:val="8"/>
                <w:szCs w:val="8"/>
              </w:rPr>
            </w:pPr>
            <w:r w:rsidRPr="00ED35E3">
              <w:rPr>
                <w:rFonts w:ascii="ITC Avant Garde Gothic Demi" w:hAnsi="ITC Avant Garde Gothic Demi" w:cs="Arial"/>
                <w:bCs/>
                <w:noProof/>
                <w:color w:val="000000"/>
                <w:sz w:val="8"/>
                <w:szCs w:val="8"/>
              </w:rPr>
              <w:t>************</w:t>
            </w:r>
          </w:p>
          <w:p w14:paraId="7FA4C3EC" w14:textId="77777777" w:rsidR="00ED35E3" w:rsidRPr="00ED35E3" w:rsidRDefault="00ED35E3" w:rsidP="00ED35E3">
            <w:pPr>
              <w:ind w:right="355"/>
              <w:jc w:val="center"/>
              <w:rPr>
                <w:rFonts w:ascii="ITC Avant Garde Gothic Demi" w:hAnsi="ITC Avant Garde Gothic Demi" w:cs="Arial"/>
                <w:bCs/>
                <w:noProof/>
                <w:color w:val="000000"/>
                <w:sz w:val="18"/>
                <w:szCs w:val="24"/>
              </w:rPr>
            </w:pPr>
            <w:r w:rsidRPr="00ED35E3">
              <w:rPr>
                <w:rFonts w:ascii="ITC Avant Garde Gothic Demi" w:hAnsi="ITC Avant Garde Gothic Demi" w:cs="Arial"/>
                <w:bCs/>
                <w:noProof/>
                <w:color w:val="000000"/>
                <w:sz w:val="18"/>
                <w:szCs w:val="24"/>
              </w:rPr>
              <w:t>SECRETARIAT  GENERAL</w:t>
            </w:r>
          </w:p>
          <w:p w14:paraId="7FA4C3ED" w14:textId="77777777" w:rsidR="00ED35E3" w:rsidRPr="00ED35E3" w:rsidRDefault="00ED35E3" w:rsidP="00ED35E3">
            <w:pPr>
              <w:ind w:right="-354"/>
              <w:jc w:val="center"/>
              <w:rPr>
                <w:rFonts w:ascii="ITC Avant Garde Gothic Demi" w:hAnsi="ITC Avant Garde Gothic Demi" w:cs="Arial"/>
                <w:bCs/>
                <w:noProof/>
                <w:color w:val="000000"/>
                <w:sz w:val="8"/>
                <w:szCs w:val="8"/>
              </w:rPr>
            </w:pPr>
            <w:r w:rsidRPr="00ED35E3">
              <w:rPr>
                <w:rFonts w:ascii="ITC Avant Garde Gothic Demi" w:hAnsi="ITC Avant Garde Gothic Demi" w:cs="Arial"/>
                <w:bCs/>
                <w:noProof/>
                <w:color w:val="000000"/>
                <w:sz w:val="8"/>
                <w:szCs w:val="8"/>
              </w:rPr>
              <w:t>************</w:t>
            </w:r>
          </w:p>
          <w:p w14:paraId="7FA4C3EE" w14:textId="77777777" w:rsidR="00ED35E3" w:rsidRPr="00ED35E3" w:rsidRDefault="00ED35E3" w:rsidP="00ED35E3">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 xml:space="preserve">COMMISSION  INTERNE  DE  PASSATION  </w:t>
            </w:r>
          </w:p>
          <w:p w14:paraId="7FA4C3EF" w14:textId="77777777" w:rsidR="00ED35E3" w:rsidRPr="00ED35E3" w:rsidRDefault="00ED35E3" w:rsidP="00ED35E3">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DES  MARCHES</w:t>
            </w:r>
          </w:p>
          <w:p w14:paraId="7FA4C3F0" w14:textId="77777777" w:rsidR="00ED35E3" w:rsidRPr="00ED35E3" w:rsidRDefault="00ED35E3" w:rsidP="00ED35E3">
            <w:pPr>
              <w:ind w:right="355"/>
              <w:jc w:val="center"/>
              <w:rPr>
                <w:rFonts w:ascii="ITC Avant Garde Gothic Demi" w:hAnsi="ITC Avant Garde Gothic Demi" w:cs="Arial"/>
                <w:bCs/>
                <w:noProof/>
                <w:color w:val="000000"/>
                <w:sz w:val="6"/>
                <w:szCs w:val="8"/>
              </w:rPr>
            </w:pPr>
            <w:r w:rsidRPr="00ED35E3">
              <w:rPr>
                <w:rFonts w:ascii="ITC Avant Garde Gothic Demi" w:hAnsi="ITC Avant Garde Gothic Demi" w:cs="Arial"/>
                <w:bCs/>
                <w:noProof/>
                <w:color w:val="000000"/>
                <w:sz w:val="6"/>
                <w:szCs w:val="8"/>
              </w:rPr>
              <w:t>************</w:t>
            </w:r>
          </w:p>
          <w:p w14:paraId="7FA4C3F1" w14:textId="77777777" w:rsidR="00ED35E3" w:rsidRPr="007D1889" w:rsidRDefault="00ED35E3" w:rsidP="00ED35E3">
            <w:pPr>
              <w:jc w:val="center"/>
              <w:rPr>
                <w:rFonts w:asciiTheme="majorHAnsi" w:hAnsiTheme="majorHAnsi" w:cs="Arial"/>
                <w:b/>
              </w:rPr>
            </w:pPr>
          </w:p>
        </w:tc>
        <w:tc>
          <w:tcPr>
            <w:tcW w:w="2610" w:type="dxa"/>
          </w:tcPr>
          <w:p w14:paraId="7FA4C3F2" w14:textId="77777777" w:rsidR="00ED35E3" w:rsidRPr="007D1889" w:rsidRDefault="00ED35E3" w:rsidP="00ED35E3">
            <w:pPr>
              <w:jc w:val="center"/>
              <w:rPr>
                <w:rFonts w:asciiTheme="majorHAnsi" w:hAnsiTheme="majorHAnsi" w:cs="Calibri"/>
              </w:rPr>
            </w:pPr>
          </w:p>
          <w:p w14:paraId="7FA4C3F3" w14:textId="77777777" w:rsidR="00ED35E3" w:rsidRPr="007D1889" w:rsidRDefault="00ED35E3" w:rsidP="00ED35E3">
            <w:pPr>
              <w:rPr>
                <w:rFonts w:asciiTheme="majorHAnsi" w:hAnsiTheme="majorHAnsi" w:cs="Calibri"/>
              </w:rPr>
            </w:pPr>
          </w:p>
          <w:p w14:paraId="7FA4C3F4" w14:textId="77777777" w:rsidR="00ED35E3" w:rsidRPr="007D1889" w:rsidRDefault="00ED35E3" w:rsidP="00ED35E3">
            <w:pPr>
              <w:rPr>
                <w:rFonts w:asciiTheme="majorHAnsi" w:hAnsiTheme="majorHAnsi" w:cs="Calibri"/>
              </w:rPr>
            </w:pPr>
          </w:p>
          <w:p w14:paraId="7FA4C3F5" w14:textId="77777777" w:rsidR="00ED35E3" w:rsidRPr="007D1889" w:rsidRDefault="008B0841" w:rsidP="00ED35E3">
            <w:pPr>
              <w:jc w:val="center"/>
              <w:rPr>
                <w:rFonts w:asciiTheme="majorHAnsi" w:hAnsiTheme="majorHAnsi" w:cs="Calibri"/>
              </w:rPr>
            </w:pPr>
            <w:r>
              <w:rPr>
                <w:rFonts w:asciiTheme="majorHAnsi" w:hAnsiTheme="majorHAnsi" w:cs="Calibri"/>
                <w:noProof/>
              </w:rPr>
              <w:drawing>
                <wp:inline distT="0" distB="0" distL="0" distR="0" wp14:anchorId="7FA4ED62" wp14:editId="7FA4ED63">
                  <wp:extent cx="1552575" cy="1152525"/>
                  <wp:effectExtent l="0" t="0" r="0" b="95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1152525"/>
                          </a:xfrm>
                          <a:prstGeom prst="rect">
                            <a:avLst/>
                          </a:prstGeom>
                          <a:noFill/>
                        </pic:spPr>
                      </pic:pic>
                    </a:graphicData>
                  </a:graphic>
                </wp:inline>
              </w:drawing>
            </w:r>
          </w:p>
        </w:tc>
        <w:tc>
          <w:tcPr>
            <w:tcW w:w="3420" w:type="dxa"/>
          </w:tcPr>
          <w:p w14:paraId="7FA4C3F6" w14:textId="77777777" w:rsidR="00ED35E3" w:rsidRPr="002B6A9A" w:rsidRDefault="00ED35E3" w:rsidP="00ED35E3">
            <w:pPr>
              <w:ind w:left="142"/>
              <w:jc w:val="center"/>
              <w:rPr>
                <w:rFonts w:ascii="ITC Avant Garde Gothic Demi" w:hAnsi="ITC Avant Garde Gothic Demi" w:cs="Arial"/>
                <w:bCs/>
                <w:caps/>
                <w:noProof/>
                <w:color w:val="000000"/>
                <w:sz w:val="24"/>
                <w:szCs w:val="24"/>
                <w:lang w:val="en-US"/>
              </w:rPr>
            </w:pPr>
            <w:r w:rsidRPr="002B6A9A">
              <w:rPr>
                <w:rFonts w:ascii="ITC Avant Garde Gothic Demi" w:hAnsi="ITC Avant Garde Gothic Demi" w:cs="Arial"/>
                <w:bCs/>
                <w:caps/>
                <w:noProof/>
                <w:color w:val="000000"/>
                <w:sz w:val="24"/>
                <w:szCs w:val="24"/>
                <w:lang w:val="en-US"/>
              </w:rPr>
              <w:t>REPUBLIC OF CAMEROON</w:t>
            </w:r>
          </w:p>
          <w:p w14:paraId="7FA4C3F7" w14:textId="77777777" w:rsidR="00ED35E3" w:rsidRPr="00ED35E3" w:rsidRDefault="00ED35E3" w:rsidP="00ED35E3">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Peace – Work – Fatherland</w:t>
            </w:r>
          </w:p>
          <w:p w14:paraId="7FA4C3F8" w14:textId="77777777" w:rsidR="00ED35E3" w:rsidRPr="00ED35E3" w:rsidRDefault="00ED35E3" w:rsidP="00ED35E3">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14:paraId="7FA4C3F9" w14:textId="77777777" w:rsidR="00ED35E3" w:rsidRPr="00ED35E3" w:rsidRDefault="00ED35E3" w:rsidP="00ED35E3">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MINISTRY   DECENTRALIZATION  AND</w:t>
            </w:r>
          </w:p>
          <w:p w14:paraId="7FA4C3FA" w14:textId="77777777" w:rsidR="00ED35E3" w:rsidRPr="00ED35E3" w:rsidRDefault="00ED35E3" w:rsidP="00ED35E3">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LOCAL  DEVELOPMENT</w:t>
            </w:r>
          </w:p>
          <w:p w14:paraId="7FA4C3FB" w14:textId="77777777" w:rsidR="00ED35E3" w:rsidRPr="00ED35E3" w:rsidRDefault="00ED35E3" w:rsidP="00ED35E3">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14:paraId="7FA4C3FC" w14:textId="77777777" w:rsidR="00ED35E3" w:rsidRPr="00ED35E3" w:rsidRDefault="00ED35E3" w:rsidP="00ED35E3">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EAST REGION</w:t>
            </w:r>
          </w:p>
          <w:p w14:paraId="7FA4C3FD" w14:textId="77777777" w:rsidR="00ED35E3" w:rsidRPr="00ED35E3" w:rsidRDefault="00ED35E3" w:rsidP="00ED35E3">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14:paraId="7FA4C3FE" w14:textId="77777777" w:rsidR="00ED35E3" w:rsidRPr="00ED35E3" w:rsidRDefault="00ED35E3" w:rsidP="00ED35E3">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UPPER NYONG DIVISION</w:t>
            </w:r>
          </w:p>
          <w:p w14:paraId="7FA4C3FF" w14:textId="7434401C" w:rsidR="00ED35E3" w:rsidRPr="00F46DBD" w:rsidRDefault="00F46DBD" w:rsidP="00F46DBD">
            <w:pPr>
              <w:ind w:left="51" w:hanging="180"/>
              <w:rPr>
                <w:rFonts w:ascii="ITC Avant Garde Gothic Demi" w:hAnsi="ITC Avant Garde Gothic Demi" w:cs="Arial"/>
                <w:b/>
                <w:bCs/>
                <w:caps/>
                <w:noProof/>
                <w:color w:val="000000"/>
                <w:sz w:val="4"/>
                <w:szCs w:val="8"/>
                <w:lang w:val="en-US"/>
              </w:rPr>
            </w:pPr>
            <w:r>
              <w:rPr>
                <w:rFonts w:ascii="Britannic Bold" w:hAnsi="Britannic Bold" w:cs="Arial"/>
                <w:b/>
                <w:bCs/>
                <w:caps/>
                <w:noProof/>
                <w:color w:val="000000"/>
                <w:sz w:val="32"/>
                <w:szCs w:val="24"/>
                <w:lang w:val="en-US"/>
              </w:rPr>
              <w:t xml:space="preserve">  </w:t>
            </w:r>
            <w:r w:rsidR="000548D4">
              <w:rPr>
                <w:rFonts w:ascii="Britannic Bold" w:hAnsi="Britannic Bold" w:cs="Arial"/>
                <w:b/>
                <w:bCs/>
                <w:caps/>
                <w:noProof/>
                <w:color w:val="000000"/>
                <w:sz w:val="28"/>
                <w:szCs w:val="24"/>
                <w:lang w:val="en-US"/>
              </w:rPr>
              <w:t>LOMIE</w:t>
            </w:r>
            <w:r w:rsidRPr="00E42B24">
              <w:rPr>
                <w:rFonts w:ascii="Britannic Bold" w:hAnsi="Britannic Bold" w:cs="Arial"/>
                <w:b/>
                <w:bCs/>
                <w:caps/>
                <w:noProof/>
                <w:color w:val="000000"/>
                <w:sz w:val="28"/>
                <w:szCs w:val="24"/>
                <w:lang w:val="en-US"/>
              </w:rPr>
              <w:t xml:space="preserve"> </w:t>
            </w:r>
            <w:r w:rsidR="00ED35E3" w:rsidRPr="00E42B24">
              <w:rPr>
                <w:rFonts w:ascii="Britannic Bold" w:hAnsi="Britannic Bold" w:cs="Arial"/>
                <w:b/>
                <w:bCs/>
                <w:caps/>
                <w:noProof/>
                <w:color w:val="000000"/>
                <w:sz w:val="28"/>
                <w:szCs w:val="24"/>
                <w:lang w:val="en-US"/>
              </w:rPr>
              <w:t>COUNCIL</w:t>
            </w:r>
          </w:p>
          <w:p w14:paraId="7FA4C400" w14:textId="77777777" w:rsidR="00ED35E3" w:rsidRPr="00ED35E3" w:rsidRDefault="00ED35E3" w:rsidP="00ED35E3">
            <w:pPr>
              <w:ind w:left="142"/>
              <w:jc w:val="center"/>
              <w:rPr>
                <w:rFonts w:ascii="ITC Avant Garde Gothic Demi" w:hAnsi="ITC Avant Garde Gothic Demi" w:cs="Arial"/>
                <w:b/>
                <w:bCs/>
                <w:caps/>
                <w:noProof/>
                <w:color w:val="000000"/>
                <w:sz w:val="8"/>
                <w:szCs w:val="8"/>
                <w:lang w:val="en-US"/>
              </w:rPr>
            </w:pPr>
            <w:r w:rsidRPr="00ED35E3">
              <w:rPr>
                <w:rFonts w:ascii="ITC Avant Garde Gothic Demi" w:hAnsi="ITC Avant Garde Gothic Demi" w:cs="Arial"/>
                <w:b/>
                <w:bCs/>
                <w:caps/>
                <w:noProof/>
                <w:color w:val="000000"/>
                <w:sz w:val="8"/>
                <w:szCs w:val="8"/>
                <w:lang w:val="en-US"/>
              </w:rPr>
              <w:t>************</w:t>
            </w:r>
          </w:p>
          <w:p w14:paraId="7FA4C401" w14:textId="77777777" w:rsidR="00ED35E3" w:rsidRPr="00ED35E3" w:rsidRDefault="00ED35E3" w:rsidP="00ED35E3">
            <w:pPr>
              <w:ind w:left="142"/>
              <w:jc w:val="center"/>
              <w:rPr>
                <w:rFonts w:ascii="ITC Avant Garde Gothic Demi" w:hAnsi="ITC Avant Garde Gothic Demi" w:cs="Arial"/>
                <w:bCs/>
                <w:caps/>
                <w:noProof/>
                <w:color w:val="000000"/>
                <w:sz w:val="18"/>
                <w:szCs w:val="24"/>
                <w:lang w:val="en-US"/>
              </w:rPr>
            </w:pPr>
            <w:r w:rsidRPr="00ED35E3">
              <w:rPr>
                <w:rFonts w:ascii="ITC Avant Garde Gothic Demi" w:hAnsi="ITC Avant Garde Gothic Demi" w:cs="Arial"/>
                <w:bCs/>
                <w:caps/>
                <w:noProof/>
                <w:color w:val="000000"/>
                <w:sz w:val="18"/>
                <w:szCs w:val="24"/>
                <w:lang w:val="en-US"/>
              </w:rPr>
              <w:t>GENERAL  SECRETARIAT</w:t>
            </w:r>
          </w:p>
          <w:p w14:paraId="7FA4C402" w14:textId="77777777" w:rsidR="00ED35E3" w:rsidRPr="00ED35E3" w:rsidRDefault="00ED35E3" w:rsidP="00ED35E3">
            <w:pPr>
              <w:ind w:left="142"/>
              <w:jc w:val="center"/>
              <w:rPr>
                <w:rFonts w:ascii="ITC Avant Garde Gothic Demi" w:hAnsi="ITC Avant Garde Gothic Demi" w:cs="Arial"/>
                <w:bCs/>
                <w:caps/>
                <w:noProof/>
                <w:color w:val="000000"/>
                <w:sz w:val="18"/>
                <w:szCs w:val="24"/>
                <w:lang w:val="en-US"/>
              </w:rPr>
            </w:pPr>
            <w:r w:rsidRPr="00ED35E3">
              <w:rPr>
                <w:rFonts w:ascii="ITC Avant Garde Gothic Demi" w:hAnsi="ITC Avant Garde Gothic Demi" w:cs="Arial"/>
                <w:bCs/>
                <w:caps/>
                <w:noProof/>
                <w:color w:val="000000"/>
                <w:sz w:val="8"/>
                <w:szCs w:val="8"/>
                <w:lang w:val="en-US"/>
              </w:rPr>
              <w:t>************</w:t>
            </w:r>
          </w:p>
          <w:p w14:paraId="7FA4C403" w14:textId="77777777" w:rsidR="00ED35E3" w:rsidRPr="00ED35E3" w:rsidRDefault="008B0841" w:rsidP="00ED35E3">
            <w:pPr>
              <w:ind w:left="142"/>
              <w:jc w:val="center"/>
              <w:rPr>
                <w:rFonts w:ascii="ITC Avant Garde Gothic Demi" w:hAnsi="ITC Avant Garde Gothic Demi" w:cs="Arial"/>
                <w:bCs/>
                <w:caps/>
                <w:noProof/>
                <w:color w:val="000000"/>
                <w:sz w:val="6"/>
                <w:szCs w:val="8"/>
                <w:lang w:val="en-US"/>
              </w:rPr>
            </w:pPr>
            <w:r>
              <w:rPr>
                <w:rFonts w:ascii="ITC Avant Garde Gothic Demi" w:hAnsi="ITC Avant Garde Gothic Demi" w:cs="Arial"/>
                <w:bCs/>
                <w:caps/>
                <w:noProof/>
                <w:color w:val="000000"/>
                <w:sz w:val="18"/>
                <w:szCs w:val="24"/>
                <w:lang w:val="en-US"/>
              </w:rPr>
              <w:t xml:space="preserve">MESSAMENA INTERNAL </w:t>
            </w:r>
            <w:r w:rsidR="00ED35E3" w:rsidRPr="00ED35E3">
              <w:rPr>
                <w:rFonts w:ascii="ITC Avant Garde Gothic Demi" w:hAnsi="ITC Avant Garde Gothic Demi" w:cs="Arial"/>
                <w:bCs/>
                <w:caps/>
                <w:noProof/>
                <w:color w:val="000000"/>
                <w:sz w:val="18"/>
                <w:szCs w:val="24"/>
                <w:lang w:val="en-US"/>
              </w:rPr>
              <w:t>TENDER’S  BOARD</w:t>
            </w:r>
          </w:p>
          <w:p w14:paraId="7FA4C404" w14:textId="77777777" w:rsidR="00A83326" w:rsidRPr="008B0841" w:rsidRDefault="00A83326" w:rsidP="00A83326">
            <w:pPr>
              <w:ind w:right="355"/>
              <w:jc w:val="center"/>
              <w:rPr>
                <w:rFonts w:ascii="ITC Avant Garde Gothic Demi" w:hAnsi="ITC Avant Garde Gothic Demi" w:cs="Arial"/>
                <w:bCs/>
                <w:noProof/>
                <w:color w:val="000000"/>
                <w:sz w:val="6"/>
                <w:szCs w:val="8"/>
                <w:lang w:val="en-IE"/>
              </w:rPr>
            </w:pPr>
            <w:r w:rsidRPr="00D463FB">
              <w:rPr>
                <w:rFonts w:ascii="ITC Avant Garde Gothic Demi" w:hAnsi="ITC Avant Garde Gothic Demi" w:cs="Arial"/>
                <w:bCs/>
                <w:noProof/>
                <w:color w:val="000000"/>
                <w:sz w:val="6"/>
                <w:szCs w:val="8"/>
                <w:lang w:val="en-US"/>
              </w:rPr>
              <w:t xml:space="preserve">                                </w:t>
            </w:r>
            <w:r w:rsidRPr="008B0841">
              <w:rPr>
                <w:rFonts w:ascii="ITC Avant Garde Gothic Demi" w:hAnsi="ITC Avant Garde Gothic Demi" w:cs="Arial"/>
                <w:bCs/>
                <w:noProof/>
                <w:color w:val="000000"/>
                <w:sz w:val="6"/>
                <w:szCs w:val="8"/>
                <w:lang w:val="en-IE"/>
              </w:rPr>
              <w:t>************</w:t>
            </w:r>
          </w:p>
          <w:p w14:paraId="7FA4C405" w14:textId="77777777" w:rsidR="00ED35E3" w:rsidRPr="007D1889" w:rsidRDefault="00ED35E3" w:rsidP="00ED35E3">
            <w:pPr>
              <w:jc w:val="center"/>
              <w:rPr>
                <w:rFonts w:asciiTheme="majorHAnsi" w:hAnsiTheme="majorHAnsi" w:cs="Calibri"/>
                <w:lang w:val="en-US"/>
              </w:rPr>
            </w:pPr>
          </w:p>
        </w:tc>
      </w:tr>
    </w:tbl>
    <w:p w14:paraId="7FA4C407" w14:textId="77777777" w:rsidR="00D265D2" w:rsidRPr="00012F5D" w:rsidRDefault="00D265D2" w:rsidP="00D265D2">
      <w:pPr>
        <w:jc w:val="center"/>
        <w:rPr>
          <w:rFonts w:asciiTheme="majorHAnsi" w:hAnsiTheme="majorHAnsi"/>
          <w:sz w:val="24"/>
          <w:szCs w:val="24"/>
        </w:rPr>
      </w:pPr>
      <w:r w:rsidRPr="00012F5D">
        <w:rPr>
          <w:rFonts w:asciiTheme="majorHAnsi" w:hAnsiTheme="majorHAnsi"/>
          <w:i/>
          <w:sz w:val="24"/>
          <w:szCs w:val="24"/>
        </w:rPr>
        <w:t>Pour toute tentative de corruption ou cas de mauvaises pratiques, bien vouloir appeler le MINMAP ou envoyer un message aux numéros suivant : 673 205 725/ 699 370 748</w:t>
      </w:r>
    </w:p>
    <w:p w14:paraId="7FA4C408" w14:textId="77777777" w:rsidR="004A4C07" w:rsidRPr="007D1889" w:rsidRDefault="004A4C07">
      <w:pPr>
        <w:rPr>
          <w:rFonts w:asciiTheme="majorHAnsi" w:hAnsiTheme="majorHAnsi"/>
        </w:rPr>
      </w:pPr>
    </w:p>
    <w:tbl>
      <w:tblPr>
        <w:tblpPr w:leftFromText="141" w:rightFromText="141" w:vertAnchor="text" w:horzAnchor="margin" w:tblpY="-67"/>
        <w:tblW w:w="5000" w:type="pct"/>
        <w:tblBorders>
          <w:insideV w:val="single" w:sz="4" w:space="0" w:color="auto"/>
        </w:tblBorders>
        <w:tblCellMar>
          <w:left w:w="70" w:type="dxa"/>
          <w:right w:w="70" w:type="dxa"/>
        </w:tblCellMar>
        <w:tblLook w:val="0000" w:firstRow="0" w:lastRow="0" w:firstColumn="0" w:lastColumn="0" w:noHBand="0" w:noVBand="0"/>
      </w:tblPr>
      <w:tblGrid>
        <w:gridCol w:w="9524"/>
      </w:tblGrid>
      <w:tr w:rsidR="00D265D2" w:rsidRPr="007D1889" w14:paraId="7FA4C40B" w14:textId="77777777" w:rsidTr="00CD342F">
        <w:trPr>
          <w:trHeight w:val="482"/>
        </w:trPr>
        <w:tc>
          <w:tcPr>
            <w:tcW w:w="5000" w:type="pct"/>
          </w:tcPr>
          <w:p w14:paraId="7FA4C409" w14:textId="77777777" w:rsidR="00007829" w:rsidRPr="00C31BFB" w:rsidRDefault="00D265D2" w:rsidP="00D265D2">
            <w:pPr>
              <w:pStyle w:val="Corpsdetexte"/>
              <w:jc w:val="center"/>
              <w:rPr>
                <w:rFonts w:ascii="Berlin Sans FB Demi" w:eastAsia="BatangChe" w:hAnsi="Berlin Sans FB Demi" w:cs="David"/>
                <w:b/>
                <w:i/>
                <w:sz w:val="28"/>
                <w:szCs w:val="30"/>
              </w:rPr>
            </w:pPr>
            <w:r w:rsidRPr="00C31BFB">
              <w:rPr>
                <w:rFonts w:ascii="Berlin Sans FB Demi" w:eastAsia="BatangChe" w:hAnsi="Berlin Sans FB Demi" w:cs="David"/>
                <w:b/>
                <w:i/>
                <w:sz w:val="28"/>
                <w:szCs w:val="30"/>
              </w:rPr>
              <w:t xml:space="preserve">COMMISSION INTERNE DE PASSATION DES </w:t>
            </w:r>
          </w:p>
          <w:p w14:paraId="7FA4C40A" w14:textId="10C80725" w:rsidR="00D265D2" w:rsidRPr="002736B9" w:rsidRDefault="00D265D2" w:rsidP="002736B9">
            <w:pPr>
              <w:pStyle w:val="Corpsdetexte"/>
              <w:jc w:val="center"/>
              <w:rPr>
                <w:rFonts w:ascii="Arial Black" w:eastAsia="BatangChe" w:hAnsi="Arial Black" w:cs="David"/>
                <w:b/>
                <w:i/>
                <w:sz w:val="30"/>
                <w:szCs w:val="30"/>
              </w:rPr>
            </w:pPr>
            <w:r w:rsidRPr="00C31BFB">
              <w:rPr>
                <w:rFonts w:ascii="Berlin Sans FB Demi" w:eastAsia="BatangChe" w:hAnsi="Berlin Sans FB Demi" w:cs="David"/>
                <w:b/>
                <w:i/>
                <w:sz w:val="28"/>
                <w:szCs w:val="30"/>
              </w:rPr>
              <w:t xml:space="preserve">MARCHES </w:t>
            </w:r>
            <w:r w:rsidR="009B6A8F" w:rsidRPr="00C31BFB">
              <w:rPr>
                <w:rFonts w:ascii="Berlin Sans FB Demi" w:eastAsia="BatangChe" w:hAnsi="Berlin Sans FB Demi" w:cs="David"/>
                <w:b/>
                <w:i/>
                <w:sz w:val="28"/>
                <w:szCs w:val="30"/>
              </w:rPr>
              <w:t xml:space="preserve">AUPRES </w:t>
            </w:r>
            <w:r w:rsidR="00560A87" w:rsidRPr="00C31BFB">
              <w:rPr>
                <w:rFonts w:ascii="Berlin Sans FB Demi" w:eastAsia="BatangChe" w:hAnsi="Berlin Sans FB Demi" w:cs="David"/>
                <w:b/>
                <w:i/>
                <w:sz w:val="28"/>
                <w:szCs w:val="30"/>
              </w:rPr>
              <w:t xml:space="preserve">DE LA COMMUNE </w:t>
            </w:r>
            <w:r w:rsidR="008B0841" w:rsidRPr="00C31BFB">
              <w:rPr>
                <w:rFonts w:ascii="Berlin Sans FB Demi" w:eastAsia="BatangChe" w:hAnsi="Berlin Sans FB Demi" w:cs="David"/>
                <w:b/>
                <w:i/>
                <w:sz w:val="28"/>
                <w:szCs w:val="30"/>
              </w:rPr>
              <w:t xml:space="preserve">DE </w:t>
            </w:r>
            <w:r w:rsidR="000548D4">
              <w:rPr>
                <w:rFonts w:ascii="Berlin Sans FB Demi" w:eastAsia="BatangChe" w:hAnsi="Berlin Sans FB Demi" w:cs="David"/>
                <w:b/>
                <w:i/>
                <w:sz w:val="28"/>
                <w:szCs w:val="30"/>
              </w:rPr>
              <w:t>LOMIE</w:t>
            </w:r>
          </w:p>
        </w:tc>
      </w:tr>
    </w:tbl>
    <w:p w14:paraId="7FA4C40C" w14:textId="77777777" w:rsidR="002A5CA1" w:rsidRPr="007D1889" w:rsidRDefault="00560A87" w:rsidP="002A5CA1">
      <w:pPr>
        <w:pStyle w:val="Corpsdetexte"/>
        <w:spacing w:before="120" w:after="120"/>
        <w:rPr>
          <w:rFonts w:asciiTheme="majorHAnsi" w:hAnsiTheme="majorHAnsi" w:cs="Tahoma"/>
          <w:i/>
        </w:rPr>
      </w:pPr>
      <w:r>
        <w:rPr>
          <w:rFonts w:asciiTheme="majorHAnsi" w:hAnsiTheme="majorHAnsi" w:cs="Tahoma"/>
          <w:i/>
          <w:noProof/>
          <w:sz w:val="20"/>
        </w:rPr>
        <mc:AlternateContent>
          <mc:Choice Requires="wps">
            <w:drawing>
              <wp:anchor distT="0" distB="0" distL="114300" distR="114300" simplePos="0" relativeHeight="251657216" behindDoc="0" locked="0" layoutInCell="1" allowOverlap="1" wp14:anchorId="7FA4ED64" wp14:editId="7FA4ED65">
                <wp:simplePos x="0" y="0"/>
                <wp:positionH relativeFrom="column">
                  <wp:posOffset>-173481</wp:posOffset>
                </wp:positionH>
                <wp:positionV relativeFrom="paragraph">
                  <wp:posOffset>127085</wp:posOffset>
                </wp:positionV>
                <wp:extent cx="6400800" cy="1085222"/>
                <wp:effectExtent l="19050" t="19050" r="19050" b="19685"/>
                <wp:wrapNone/>
                <wp:docPr id="24"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085222"/>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FA4EDA8" w14:textId="77777777" w:rsidR="00542023" w:rsidRPr="00CD342F" w:rsidRDefault="00542023" w:rsidP="0033265B">
                            <w:pPr>
                              <w:pStyle w:val="Corpsdetexte"/>
                              <w:jc w:val="center"/>
                              <w:rPr>
                                <w:rFonts w:ascii="Cambria" w:eastAsia="BatangChe" w:hAnsi="Cambria" w:cs="Consolas"/>
                                <w:b/>
                                <w:sz w:val="36"/>
                                <w:szCs w:val="40"/>
                              </w:rPr>
                            </w:pPr>
                            <w:r w:rsidRPr="00CD342F">
                              <w:rPr>
                                <w:rFonts w:ascii="Cambria" w:eastAsia="BatangChe" w:hAnsi="Cambria" w:cs="Consolas"/>
                                <w:b/>
                                <w:sz w:val="36"/>
                                <w:szCs w:val="40"/>
                              </w:rPr>
                              <w:t>APPEL D’OFFRES NATIONAL OUVERT</w:t>
                            </w:r>
                          </w:p>
                          <w:p w14:paraId="1E221EB3" w14:textId="05AE521D" w:rsidR="00170D18" w:rsidRPr="003E27D9" w:rsidRDefault="00542023" w:rsidP="00170D18">
                            <w:pPr>
                              <w:jc w:val="center"/>
                              <w:rPr>
                                <w:rFonts w:ascii="Tw Cen MT" w:hAnsi="Tw Cen MT" w:cs="Arial"/>
                                <w:b/>
                                <w:sz w:val="24"/>
                                <w:szCs w:val="24"/>
                              </w:rPr>
                            </w:pPr>
                            <w:r w:rsidRPr="00CD342F">
                              <w:rPr>
                                <w:rFonts w:ascii="Cambria" w:eastAsia="BatangChe" w:hAnsi="Cambria" w:cs="Consolas"/>
                                <w:b/>
                                <w:szCs w:val="27"/>
                              </w:rPr>
                              <w:t>N</w:t>
                            </w:r>
                            <w:r w:rsidR="00170D18" w:rsidRPr="00170D18">
                              <w:rPr>
                                <w:rFonts w:ascii="Tw Cen MT" w:hAnsi="Tw Cen MT" w:cs="Arial"/>
                                <w:b/>
                                <w:sz w:val="24"/>
                                <w:szCs w:val="24"/>
                              </w:rPr>
                              <w:t xml:space="preserve"> </w:t>
                            </w:r>
                            <w:r w:rsidR="00170D18" w:rsidRPr="003E27D9">
                              <w:rPr>
                                <w:rFonts w:ascii="Tw Cen MT" w:hAnsi="Tw Cen MT" w:cs="Arial"/>
                                <w:b/>
                                <w:sz w:val="24"/>
                                <w:szCs w:val="24"/>
                              </w:rPr>
                              <w:t xml:space="preserve">DOSSIER D’APPEL D’OFFRES NATIONAL OUVERT EN PROCEDURE D’URGENCE N°_______/AONO/C- </w:t>
                            </w:r>
                            <w:r w:rsidR="00170D18">
                              <w:rPr>
                                <w:rFonts w:ascii="Tw Cen MT" w:hAnsi="Tw Cen MT" w:cs="Arial"/>
                                <w:b/>
                                <w:sz w:val="24"/>
                                <w:szCs w:val="24"/>
                              </w:rPr>
                              <w:t>LIE</w:t>
                            </w:r>
                            <w:r w:rsidR="00170D18" w:rsidRPr="003E27D9">
                              <w:rPr>
                                <w:rFonts w:ascii="Tw Cen MT" w:hAnsi="Tw Cen MT" w:cs="Arial"/>
                                <w:b/>
                                <w:sz w:val="24"/>
                                <w:szCs w:val="24"/>
                              </w:rPr>
                              <w:t xml:space="preserve">/CIPM-PCCM/2023 DU _________POUR LES TRAVAUX DE CONSTRUCTION DE </w:t>
                            </w:r>
                            <w:r w:rsidR="00170D18">
                              <w:rPr>
                                <w:rFonts w:ascii="Tw Cen MT" w:hAnsi="Tw Cen MT" w:cs="Arial"/>
                                <w:b/>
                                <w:sz w:val="24"/>
                                <w:szCs w:val="24"/>
                              </w:rPr>
                              <w:t>CINQ</w:t>
                            </w:r>
                            <w:r w:rsidR="00170D18" w:rsidRPr="003E27D9">
                              <w:rPr>
                                <w:rFonts w:ascii="Tw Cen MT" w:hAnsi="Tw Cen MT" w:cs="Arial"/>
                                <w:b/>
                                <w:sz w:val="24"/>
                                <w:szCs w:val="24"/>
                              </w:rPr>
                              <w:t xml:space="preserve"> (</w:t>
                            </w:r>
                            <w:r w:rsidR="00170D18">
                              <w:rPr>
                                <w:rFonts w:ascii="Tw Cen MT" w:hAnsi="Tw Cen MT" w:cs="Arial"/>
                                <w:b/>
                                <w:sz w:val="24"/>
                                <w:szCs w:val="24"/>
                              </w:rPr>
                              <w:t>05</w:t>
                            </w:r>
                            <w:r w:rsidR="00170D18" w:rsidRPr="003E27D9">
                              <w:rPr>
                                <w:rFonts w:ascii="Tw Cen MT" w:hAnsi="Tw Cen MT" w:cs="Arial"/>
                                <w:b/>
                                <w:sz w:val="24"/>
                                <w:szCs w:val="24"/>
                              </w:rPr>
                              <w:t xml:space="preserve">) LOGEMENTS </w:t>
                            </w:r>
                            <w:r w:rsidR="00170D18">
                              <w:rPr>
                                <w:rFonts w:ascii="Tw Cen MT" w:hAnsi="Tw Cen MT" w:cs="Arial"/>
                                <w:b/>
                                <w:sz w:val="24"/>
                                <w:szCs w:val="24"/>
                              </w:rPr>
                              <w:t xml:space="preserve">  COMMUNAUX </w:t>
                            </w:r>
                            <w:r w:rsidR="00170D18" w:rsidRPr="003E27D9">
                              <w:rPr>
                                <w:rFonts w:ascii="Tw Cen MT" w:hAnsi="Tw Cen MT" w:cs="Arial"/>
                                <w:b/>
                                <w:sz w:val="24"/>
                                <w:szCs w:val="24"/>
                              </w:rPr>
                              <w:t>DE TYPE</w:t>
                            </w:r>
                            <w:r w:rsidR="00170D18">
                              <w:rPr>
                                <w:rFonts w:ascii="Tw Cen MT" w:hAnsi="Tw Cen MT" w:cs="Arial"/>
                                <w:b/>
                                <w:sz w:val="24"/>
                                <w:szCs w:val="24"/>
                              </w:rPr>
                              <w:t xml:space="preserve"> T1, T2  ET T3 </w:t>
                            </w:r>
                            <w:r w:rsidR="00170D18" w:rsidRPr="003E27D9">
                              <w:rPr>
                                <w:rFonts w:ascii="Tw Cen MT" w:hAnsi="Tw Cen MT" w:cs="Arial"/>
                                <w:b/>
                                <w:sz w:val="24"/>
                                <w:szCs w:val="24"/>
                              </w:rPr>
                              <w:t xml:space="preserve">DANS LA </w:t>
                            </w:r>
                            <w:r w:rsidR="00170D18">
                              <w:rPr>
                                <w:rFonts w:ascii="Tw Cen MT" w:hAnsi="Tw Cen MT" w:cs="Arial"/>
                                <w:b/>
                                <w:sz w:val="24"/>
                                <w:szCs w:val="24"/>
                              </w:rPr>
                              <w:t xml:space="preserve">VILLE </w:t>
                            </w:r>
                            <w:r w:rsidR="00170D18" w:rsidRPr="003E27D9">
                              <w:rPr>
                                <w:rFonts w:ascii="Tw Cen MT" w:hAnsi="Tw Cen MT" w:cs="Arial"/>
                                <w:b/>
                                <w:sz w:val="24"/>
                                <w:szCs w:val="24"/>
                              </w:rPr>
                              <w:t xml:space="preserve"> DE </w:t>
                            </w:r>
                            <w:r w:rsidR="00170D18">
                              <w:rPr>
                                <w:rFonts w:ascii="Tw Cen MT" w:hAnsi="Tw Cen MT" w:cs="Arial"/>
                                <w:b/>
                                <w:sz w:val="24"/>
                                <w:szCs w:val="24"/>
                              </w:rPr>
                              <w:t>LOMLIE</w:t>
                            </w:r>
                            <w:r w:rsidR="00170D18" w:rsidRPr="003E27D9">
                              <w:rPr>
                                <w:rFonts w:ascii="Tw Cen MT" w:hAnsi="Tw Cen MT" w:cs="Arial"/>
                                <w:b/>
                                <w:sz w:val="24"/>
                                <w:szCs w:val="24"/>
                              </w:rPr>
                              <w:t xml:space="preserve">, </w:t>
                            </w:r>
                            <w:r w:rsidR="00170D18" w:rsidRPr="003E27D9">
                              <w:rPr>
                                <w:rFonts w:ascii="Tw Cen MT" w:eastAsia="Arial Unicode MS" w:hAnsi="Tw Cen MT" w:cs="Arial"/>
                                <w:b/>
                                <w:sz w:val="24"/>
                                <w:szCs w:val="24"/>
                              </w:rPr>
                              <w:t xml:space="preserve">DEPARTEMENT </w:t>
                            </w:r>
                            <w:r w:rsidR="00170D18">
                              <w:rPr>
                                <w:rFonts w:ascii="Tw Cen MT" w:eastAsia="Arial Unicode MS" w:hAnsi="Tw Cen MT" w:cs="Arial"/>
                                <w:b/>
                                <w:sz w:val="24"/>
                                <w:szCs w:val="24"/>
                              </w:rPr>
                              <w:t>DU HAUT-NYONG</w:t>
                            </w:r>
                            <w:r w:rsidR="00170D18" w:rsidRPr="003E27D9">
                              <w:rPr>
                                <w:rFonts w:ascii="Tw Cen MT" w:eastAsia="Arial Unicode MS" w:hAnsi="Tw Cen MT" w:cs="Arial"/>
                                <w:b/>
                                <w:sz w:val="24"/>
                                <w:szCs w:val="24"/>
                              </w:rPr>
                              <w:t xml:space="preserve">, REGION </w:t>
                            </w:r>
                            <w:r w:rsidR="00170D18">
                              <w:rPr>
                                <w:rFonts w:ascii="Tw Cen MT" w:eastAsia="Arial Unicode MS" w:hAnsi="Tw Cen MT" w:cs="Arial"/>
                                <w:b/>
                                <w:sz w:val="24"/>
                                <w:szCs w:val="24"/>
                              </w:rPr>
                              <w:t>DE L’EST</w:t>
                            </w:r>
                          </w:p>
                          <w:p w14:paraId="7FA4EDA9" w14:textId="1E007C17" w:rsidR="00542023" w:rsidRPr="00CD342F" w:rsidRDefault="00542023" w:rsidP="0033265B">
                            <w:pPr>
                              <w:pStyle w:val="Corpsdetexte"/>
                              <w:jc w:val="center"/>
                              <w:rPr>
                                <w:rFonts w:ascii="Cambria" w:eastAsia="BatangChe" w:hAnsi="Cambria" w:cs="Consolas"/>
                                <w:b/>
                                <w:szCs w:val="2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A4ED64" id="Rectangle 430" o:spid="_x0000_s1026" style="position:absolute;margin-left:-13.65pt;margin-top:10pt;width:7in;height:8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" strokecolor="#c0504d" strokeweight="2.5pt">
                <v:shadow color="#868686"/>
                <v:textbox>
                  <w:txbxContent>
                    <w:p w14:paraId="7FA4EDA8" w14:textId="77777777" w:rsidR="00542023" w:rsidRPr="00CD342F" w:rsidRDefault="00542023" w:rsidP="0033265B">
                      <w:pPr>
                        <w:pStyle w:val="BodyText"/>
                        <w:jc w:val="center"/>
                        <w:rPr>
                          <w:rFonts w:ascii="Cambria" w:eastAsia="BatangChe" w:hAnsi="Cambria" w:cs="Consolas"/>
                          <w:b/>
                          <w:sz w:val="36"/>
                          <w:szCs w:val="40"/>
                        </w:rPr>
                      </w:pPr>
                      <w:r w:rsidRPr="00CD342F">
                        <w:rPr>
                          <w:rFonts w:ascii="Cambria" w:eastAsia="BatangChe" w:hAnsi="Cambria" w:cs="Consolas"/>
                          <w:b/>
                          <w:sz w:val="36"/>
                          <w:szCs w:val="40"/>
                        </w:rPr>
                        <w:t>APPEL D’OFFRES NATIONAL OUVERT</w:t>
                      </w:r>
                    </w:p>
                    <w:p w14:paraId="1E221EB3" w14:textId="05AE521D" w:rsidR="00170D18" w:rsidRPr="003E27D9" w:rsidRDefault="00542023" w:rsidP="00170D18">
                      <w:pPr>
                        <w:jc w:val="center"/>
                        <w:rPr>
                          <w:rFonts w:ascii="Tw Cen MT" w:hAnsi="Tw Cen MT" w:cs="Arial"/>
                          <w:b/>
                          <w:sz w:val="24"/>
                          <w:szCs w:val="24"/>
                        </w:rPr>
                      </w:pPr>
                      <w:r w:rsidRPr="00CD342F">
                        <w:rPr>
                          <w:rFonts w:ascii="Cambria" w:eastAsia="BatangChe" w:hAnsi="Cambria" w:cs="Consolas"/>
                          <w:b/>
                          <w:szCs w:val="27"/>
                        </w:rPr>
                        <w:t>N</w:t>
                      </w:r>
                      <w:r w:rsidR="00170D18" w:rsidRPr="00170D18">
                        <w:rPr>
                          <w:rFonts w:ascii="Tw Cen MT" w:hAnsi="Tw Cen MT" w:cs="Arial"/>
                          <w:b/>
                          <w:sz w:val="24"/>
                          <w:szCs w:val="24"/>
                        </w:rPr>
                        <w:t xml:space="preserve"> </w:t>
                      </w:r>
                      <w:r w:rsidR="00170D18" w:rsidRPr="003E27D9">
                        <w:rPr>
                          <w:rFonts w:ascii="Tw Cen MT" w:hAnsi="Tw Cen MT" w:cs="Arial"/>
                          <w:b/>
                          <w:sz w:val="24"/>
                          <w:szCs w:val="24"/>
                        </w:rPr>
                        <w:t xml:space="preserve">DOSSIER D’APPEL D’OFFRES NATIONAL OUVERT EN PROCEDURE D’URGENCE N°_______/AONO/C- </w:t>
                      </w:r>
                      <w:r w:rsidR="00170D18">
                        <w:rPr>
                          <w:rFonts w:ascii="Tw Cen MT" w:hAnsi="Tw Cen MT" w:cs="Arial"/>
                          <w:b/>
                          <w:sz w:val="24"/>
                          <w:szCs w:val="24"/>
                        </w:rPr>
                        <w:t>LIE</w:t>
                      </w:r>
                      <w:r w:rsidR="00170D18" w:rsidRPr="003E27D9">
                        <w:rPr>
                          <w:rFonts w:ascii="Tw Cen MT" w:hAnsi="Tw Cen MT" w:cs="Arial"/>
                          <w:b/>
                          <w:sz w:val="24"/>
                          <w:szCs w:val="24"/>
                        </w:rPr>
                        <w:t xml:space="preserve">/CIPM-PCCM/2023 DU _________POUR LES TRAVAUX DE CONSTRUCTION DE </w:t>
                      </w:r>
                      <w:r w:rsidR="00170D18">
                        <w:rPr>
                          <w:rFonts w:ascii="Tw Cen MT" w:hAnsi="Tw Cen MT" w:cs="Arial"/>
                          <w:b/>
                          <w:sz w:val="24"/>
                          <w:szCs w:val="24"/>
                        </w:rPr>
                        <w:t>CINQ</w:t>
                      </w:r>
                      <w:r w:rsidR="00170D18" w:rsidRPr="003E27D9">
                        <w:rPr>
                          <w:rFonts w:ascii="Tw Cen MT" w:hAnsi="Tw Cen MT" w:cs="Arial"/>
                          <w:b/>
                          <w:sz w:val="24"/>
                          <w:szCs w:val="24"/>
                        </w:rPr>
                        <w:t xml:space="preserve"> (</w:t>
                      </w:r>
                      <w:r w:rsidR="00170D18">
                        <w:rPr>
                          <w:rFonts w:ascii="Tw Cen MT" w:hAnsi="Tw Cen MT" w:cs="Arial"/>
                          <w:b/>
                          <w:sz w:val="24"/>
                          <w:szCs w:val="24"/>
                        </w:rPr>
                        <w:t>05</w:t>
                      </w:r>
                      <w:r w:rsidR="00170D18" w:rsidRPr="003E27D9">
                        <w:rPr>
                          <w:rFonts w:ascii="Tw Cen MT" w:hAnsi="Tw Cen MT" w:cs="Arial"/>
                          <w:b/>
                          <w:sz w:val="24"/>
                          <w:szCs w:val="24"/>
                        </w:rPr>
                        <w:t xml:space="preserve">) LOGEMENTS </w:t>
                      </w:r>
                      <w:r w:rsidR="00170D18">
                        <w:rPr>
                          <w:rFonts w:ascii="Tw Cen MT" w:hAnsi="Tw Cen MT" w:cs="Arial"/>
                          <w:b/>
                          <w:sz w:val="24"/>
                          <w:szCs w:val="24"/>
                        </w:rPr>
                        <w:t xml:space="preserve">  COMMUNAUX </w:t>
                      </w:r>
                      <w:r w:rsidR="00170D18" w:rsidRPr="003E27D9">
                        <w:rPr>
                          <w:rFonts w:ascii="Tw Cen MT" w:hAnsi="Tw Cen MT" w:cs="Arial"/>
                          <w:b/>
                          <w:sz w:val="24"/>
                          <w:szCs w:val="24"/>
                        </w:rPr>
                        <w:t>DE TYPE</w:t>
                      </w:r>
                      <w:r w:rsidR="00170D18">
                        <w:rPr>
                          <w:rFonts w:ascii="Tw Cen MT" w:hAnsi="Tw Cen MT" w:cs="Arial"/>
                          <w:b/>
                          <w:sz w:val="24"/>
                          <w:szCs w:val="24"/>
                        </w:rPr>
                        <w:t xml:space="preserve"> T1, T</w:t>
                      </w:r>
                      <w:proofErr w:type="gramStart"/>
                      <w:r w:rsidR="00170D18">
                        <w:rPr>
                          <w:rFonts w:ascii="Tw Cen MT" w:hAnsi="Tw Cen MT" w:cs="Arial"/>
                          <w:b/>
                          <w:sz w:val="24"/>
                          <w:szCs w:val="24"/>
                        </w:rPr>
                        <w:t>2  ET</w:t>
                      </w:r>
                      <w:proofErr w:type="gramEnd"/>
                      <w:r w:rsidR="00170D18">
                        <w:rPr>
                          <w:rFonts w:ascii="Tw Cen MT" w:hAnsi="Tw Cen MT" w:cs="Arial"/>
                          <w:b/>
                          <w:sz w:val="24"/>
                          <w:szCs w:val="24"/>
                        </w:rPr>
                        <w:t xml:space="preserve"> T3 </w:t>
                      </w:r>
                      <w:r w:rsidR="00170D18" w:rsidRPr="003E27D9">
                        <w:rPr>
                          <w:rFonts w:ascii="Tw Cen MT" w:hAnsi="Tw Cen MT" w:cs="Arial"/>
                          <w:b/>
                          <w:sz w:val="24"/>
                          <w:szCs w:val="24"/>
                        </w:rPr>
                        <w:t xml:space="preserve">DANS LA </w:t>
                      </w:r>
                      <w:proofErr w:type="gramStart"/>
                      <w:r w:rsidR="00170D18">
                        <w:rPr>
                          <w:rFonts w:ascii="Tw Cen MT" w:hAnsi="Tw Cen MT" w:cs="Arial"/>
                          <w:b/>
                          <w:sz w:val="24"/>
                          <w:szCs w:val="24"/>
                        </w:rPr>
                        <w:t xml:space="preserve">VILLE </w:t>
                      </w:r>
                      <w:r w:rsidR="00170D18" w:rsidRPr="003E27D9">
                        <w:rPr>
                          <w:rFonts w:ascii="Tw Cen MT" w:hAnsi="Tw Cen MT" w:cs="Arial"/>
                          <w:b/>
                          <w:sz w:val="24"/>
                          <w:szCs w:val="24"/>
                        </w:rPr>
                        <w:t xml:space="preserve"> DE</w:t>
                      </w:r>
                      <w:proofErr w:type="gramEnd"/>
                      <w:r w:rsidR="00170D18" w:rsidRPr="003E27D9">
                        <w:rPr>
                          <w:rFonts w:ascii="Tw Cen MT" w:hAnsi="Tw Cen MT" w:cs="Arial"/>
                          <w:b/>
                          <w:sz w:val="24"/>
                          <w:szCs w:val="24"/>
                        </w:rPr>
                        <w:t xml:space="preserve"> </w:t>
                      </w:r>
                      <w:r w:rsidR="00170D18">
                        <w:rPr>
                          <w:rFonts w:ascii="Tw Cen MT" w:hAnsi="Tw Cen MT" w:cs="Arial"/>
                          <w:b/>
                          <w:sz w:val="24"/>
                          <w:szCs w:val="24"/>
                        </w:rPr>
                        <w:t>LOMLIE</w:t>
                      </w:r>
                      <w:r w:rsidR="00170D18" w:rsidRPr="003E27D9">
                        <w:rPr>
                          <w:rFonts w:ascii="Tw Cen MT" w:hAnsi="Tw Cen MT" w:cs="Arial"/>
                          <w:b/>
                          <w:sz w:val="24"/>
                          <w:szCs w:val="24"/>
                        </w:rPr>
                        <w:t xml:space="preserve">, </w:t>
                      </w:r>
                      <w:r w:rsidR="00170D18" w:rsidRPr="003E27D9">
                        <w:rPr>
                          <w:rFonts w:ascii="Tw Cen MT" w:eastAsia="Arial Unicode MS" w:hAnsi="Tw Cen MT" w:cs="Arial"/>
                          <w:b/>
                          <w:sz w:val="24"/>
                          <w:szCs w:val="24"/>
                        </w:rPr>
                        <w:t xml:space="preserve">DEPARTEMENT </w:t>
                      </w:r>
                      <w:r w:rsidR="00170D18">
                        <w:rPr>
                          <w:rFonts w:ascii="Tw Cen MT" w:eastAsia="Arial Unicode MS" w:hAnsi="Tw Cen MT" w:cs="Arial"/>
                          <w:b/>
                          <w:sz w:val="24"/>
                          <w:szCs w:val="24"/>
                        </w:rPr>
                        <w:t>DU HAUT-NYONG</w:t>
                      </w:r>
                      <w:r w:rsidR="00170D18" w:rsidRPr="003E27D9">
                        <w:rPr>
                          <w:rFonts w:ascii="Tw Cen MT" w:eastAsia="Arial Unicode MS" w:hAnsi="Tw Cen MT" w:cs="Arial"/>
                          <w:b/>
                          <w:sz w:val="24"/>
                          <w:szCs w:val="24"/>
                        </w:rPr>
                        <w:t xml:space="preserve">, REGION </w:t>
                      </w:r>
                      <w:r w:rsidR="00170D18">
                        <w:rPr>
                          <w:rFonts w:ascii="Tw Cen MT" w:eastAsia="Arial Unicode MS" w:hAnsi="Tw Cen MT" w:cs="Arial"/>
                          <w:b/>
                          <w:sz w:val="24"/>
                          <w:szCs w:val="24"/>
                        </w:rPr>
                        <w:t>DE L’EST</w:t>
                      </w:r>
                    </w:p>
                    <w:p w14:paraId="7FA4EDA9" w14:textId="1E007C17" w:rsidR="00542023" w:rsidRPr="00CD342F" w:rsidRDefault="00542023" w:rsidP="0033265B">
                      <w:pPr>
                        <w:pStyle w:val="BodyText"/>
                        <w:jc w:val="center"/>
                        <w:rPr>
                          <w:rFonts w:ascii="Cambria" w:eastAsia="BatangChe" w:hAnsi="Cambria" w:cs="Consolas"/>
                          <w:b/>
                          <w:szCs w:val="27"/>
                        </w:rPr>
                      </w:pPr>
                    </w:p>
                  </w:txbxContent>
                </v:textbox>
              </v:rect>
            </w:pict>
          </mc:Fallback>
        </mc:AlternateContent>
      </w:r>
    </w:p>
    <w:p w14:paraId="7FA4C40D" w14:textId="77777777" w:rsidR="002A5CA1" w:rsidRPr="007D1889" w:rsidRDefault="002A5CA1" w:rsidP="002A5CA1">
      <w:pPr>
        <w:pStyle w:val="Corpsdetexte"/>
        <w:spacing w:before="120" w:after="120"/>
        <w:rPr>
          <w:rFonts w:asciiTheme="majorHAnsi" w:hAnsiTheme="majorHAnsi" w:cs="Tahoma"/>
          <w:i/>
        </w:rPr>
      </w:pPr>
    </w:p>
    <w:p w14:paraId="7FA4C40E" w14:textId="77777777" w:rsidR="002A5CA1" w:rsidRPr="007D1889" w:rsidRDefault="002A5CA1" w:rsidP="002A5CA1">
      <w:pPr>
        <w:pStyle w:val="Corpsdetexte"/>
        <w:spacing w:before="120" w:after="120"/>
        <w:rPr>
          <w:rFonts w:asciiTheme="majorHAnsi" w:hAnsiTheme="majorHAnsi" w:cs="Tahoma"/>
          <w:i/>
        </w:rPr>
      </w:pPr>
    </w:p>
    <w:p w14:paraId="7FA4C40F" w14:textId="77777777" w:rsidR="002A5CA1" w:rsidRPr="007D1889" w:rsidRDefault="002A5CA1" w:rsidP="002A5CA1">
      <w:pPr>
        <w:pStyle w:val="Corpsdetexte"/>
        <w:spacing w:before="120" w:after="120"/>
        <w:rPr>
          <w:rFonts w:asciiTheme="majorHAnsi" w:hAnsiTheme="majorHAnsi" w:cs="Tahoma"/>
          <w:i/>
        </w:rPr>
      </w:pPr>
    </w:p>
    <w:p w14:paraId="7FA4C410" w14:textId="77777777" w:rsidR="002A5CA1" w:rsidRDefault="002A5CA1" w:rsidP="002A5CA1">
      <w:pPr>
        <w:pStyle w:val="Corpsdetexte"/>
        <w:spacing w:before="120" w:after="120"/>
        <w:rPr>
          <w:rFonts w:asciiTheme="majorHAnsi" w:hAnsiTheme="majorHAnsi" w:cs="Tahoma"/>
          <w:i/>
        </w:rPr>
      </w:pPr>
    </w:p>
    <w:p w14:paraId="7D4EB444" w14:textId="77777777" w:rsidR="007778C2" w:rsidRDefault="007778C2" w:rsidP="002A5CA1">
      <w:pPr>
        <w:pStyle w:val="Corpsdetexte"/>
        <w:spacing w:before="120" w:after="120"/>
        <w:rPr>
          <w:rFonts w:asciiTheme="majorHAnsi" w:hAnsiTheme="majorHAnsi" w:cs="Tahoma"/>
          <w:i/>
        </w:rPr>
      </w:pPr>
    </w:p>
    <w:p w14:paraId="2EBE8AC5" w14:textId="77777777" w:rsidR="007778C2" w:rsidRDefault="007778C2" w:rsidP="002A5CA1">
      <w:pPr>
        <w:pStyle w:val="Corpsdetexte"/>
        <w:spacing w:before="120" w:after="120"/>
        <w:rPr>
          <w:rFonts w:asciiTheme="majorHAnsi" w:hAnsiTheme="majorHAnsi" w:cs="Tahoma"/>
          <w:i/>
        </w:rPr>
      </w:pPr>
    </w:p>
    <w:p w14:paraId="162EC5F4" w14:textId="77777777" w:rsidR="007778C2" w:rsidRDefault="007778C2" w:rsidP="002A5CA1">
      <w:pPr>
        <w:pStyle w:val="Corpsdetexte"/>
        <w:spacing w:before="120" w:after="120"/>
        <w:rPr>
          <w:rFonts w:asciiTheme="majorHAnsi" w:hAnsiTheme="majorHAnsi" w:cs="Tahoma"/>
          <w:i/>
        </w:rPr>
      </w:pPr>
    </w:p>
    <w:p w14:paraId="3821DE1E" w14:textId="77777777" w:rsidR="007778C2" w:rsidRDefault="007778C2" w:rsidP="002A5CA1">
      <w:pPr>
        <w:pStyle w:val="Corpsdetexte"/>
        <w:spacing w:before="120" w:after="120"/>
        <w:rPr>
          <w:rFonts w:asciiTheme="majorHAnsi" w:hAnsiTheme="majorHAnsi" w:cs="Tahoma"/>
          <w:i/>
        </w:rPr>
      </w:pPr>
    </w:p>
    <w:p w14:paraId="359C7185" w14:textId="77777777" w:rsidR="007778C2" w:rsidRPr="007D1889" w:rsidRDefault="007778C2" w:rsidP="002A5CA1">
      <w:pPr>
        <w:pStyle w:val="Corpsdetexte"/>
        <w:spacing w:before="120" w:after="120"/>
        <w:rPr>
          <w:rFonts w:asciiTheme="majorHAnsi" w:hAnsiTheme="majorHAnsi" w:cs="Tahoma"/>
          <w:i/>
        </w:rPr>
      </w:pPr>
    </w:p>
    <w:p w14:paraId="7FA4C458" w14:textId="4DBBC366" w:rsidR="002736B9" w:rsidRPr="00715FCD" w:rsidRDefault="002A5CA1" w:rsidP="00BB3DF1">
      <w:pPr>
        <w:pStyle w:val="Corpsdetexte"/>
        <w:jc w:val="center"/>
        <w:rPr>
          <w:rFonts w:asciiTheme="majorHAnsi" w:hAnsiTheme="majorHAnsi" w:cs="Tahoma"/>
          <w:b/>
          <w:bCs/>
          <w:iCs/>
          <w:sz w:val="28"/>
          <w:szCs w:val="36"/>
        </w:rPr>
      </w:pPr>
      <w:r w:rsidRPr="00715FCD">
        <w:rPr>
          <w:rFonts w:asciiTheme="majorHAnsi" w:hAnsiTheme="majorHAnsi" w:cs="Tahoma"/>
          <w:b/>
          <w:bCs/>
          <w:iCs/>
          <w:sz w:val="28"/>
          <w:szCs w:val="36"/>
        </w:rPr>
        <w:t>BUDGET D’INVESTISSEMENT PUBLIC</w:t>
      </w:r>
      <w:r w:rsidR="00BB3DF1" w:rsidRPr="00715FCD">
        <w:rPr>
          <w:rFonts w:asciiTheme="majorHAnsi" w:hAnsiTheme="majorHAnsi" w:cs="Tahoma"/>
          <w:b/>
          <w:bCs/>
          <w:iCs/>
          <w:sz w:val="28"/>
          <w:szCs w:val="36"/>
        </w:rPr>
        <w:t xml:space="preserve"> : </w:t>
      </w:r>
      <w:r w:rsidRPr="00715FCD">
        <w:rPr>
          <w:rFonts w:asciiTheme="majorHAnsi" w:hAnsiTheme="majorHAnsi" w:cs="Tahoma"/>
          <w:b/>
          <w:bCs/>
          <w:iCs/>
          <w:sz w:val="28"/>
          <w:szCs w:val="36"/>
        </w:rPr>
        <w:t xml:space="preserve">EXERCICE </w:t>
      </w:r>
      <w:r w:rsidR="00CA60F3">
        <w:rPr>
          <w:rFonts w:asciiTheme="majorHAnsi" w:hAnsiTheme="majorHAnsi" w:cs="Tahoma"/>
          <w:b/>
          <w:bCs/>
          <w:iCs/>
          <w:sz w:val="28"/>
          <w:szCs w:val="36"/>
        </w:rPr>
        <w:t>2026</w:t>
      </w:r>
    </w:p>
    <w:p w14:paraId="7FA4C459" w14:textId="77777777" w:rsidR="009E7DDD" w:rsidRPr="007D1889" w:rsidRDefault="002736B9" w:rsidP="003A7EFA">
      <w:pPr>
        <w:tabs>
          <w:tab w:val="left" w:pos="3570"/>
        </w:tabs>
        <w:rPr>
          <w:rFonts w:asciiTheme="majorHAnsi" w:hAnsiTheme="majorHAnsi" w:cs="Tahoma"/>
          <w:i/>
        </w:rPr>
      </w:pPr>
      <w:r>
        <w:tab/>
      </w:r>
      <w:r w:rsidR="00560A87">
        <w:rPr>
          <w:rFonts w:asciiTheme="majorHAnsi" w:hAnsiTheme="majorHAnsi" w:cs="Tahoma"/>
          <w:b/>
          <w:i/>
          <w:noProof/>
          <w:sz w:val="16"/>
          <w:szCs w:val="16"/>
        </w:rPr>
        <mc:AlternateContent>
          <mc:Choice Requires="wps">
            <w:drawing>
              <wp:inline distT="0" distB="0" distL="0" distR="0" wp14:anchorId="7FA4ED66" wp14:editId="7FA4ED67">
                <wp:extent cx="6124575" cy="1447800"/>
                <wp:effectExtent l="0" t="0" r="0" b="0"/>
                <wp:docPr id="18"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24575" cy="1447800"/>
                        </a:xfrm>
                        <a:prstGeom prst="rect">
                          <a:avLst/>
                        </a:prstGeom>
                        <a:extLst>
                          <a:ext uri="{AF507438-7753-43E0-B8FC-AC1667EBCBE1}">
                            <a14:hiddenEffects xmlns:a14="http://schemas.microsoft.com/office/drawing/2010/main">
                              <a:effectLst/>
                            </a14:hiddenEffects>
                          </a:ext>
                        </a:extLst>
                      </wps:spPr>
                      <wps:txbx>
                        <w:txbxContent>
                          <w:p w14:paraId="7FA4EDAA" w14:textId="77777777" w:rsidR="00542023" w:rsidRPr="00CA60F3" w:rsidRDefault="00542023" w:rsidP="00560A87">
                            <w:pPr>
                              <w:pStyle w:val="NormalWeb"/>
                              <w:spacing w:before="0" w:beforeAutospacing="0" w:after="0" w:afterAutospacing="0"/>
                              <w:jc w:val="center"/>
                              <w:rPr>
                                <w:szCs w:val="60"/>
                              </w:rPr>
                            </w:pPr>
                            <w:r w:rsidRPr="00CA60F3">
                              <w:rPr>
                                <w:rFonts w:ascii="Arial Black" w:hAnsi="Arial Black"/>
                                <w:color w:val="622423"/>
                                <w:szCs w:val="60"/>
                                <w14:textOutline w14:w="9525" w14:cap="flat" w14:cmpd="sng" w14:algn="ctr">
                                  <w14:solidFill>
                                    <w14:srgbClr w14:val="000000"/>
                                  </w14:solidFill>
                                  <w14:prstDash w14:val="solid"/>
                                  <w14:round/>
                                </w14:textOutline>
                              </w:rPr>
                              <w:t>DOSSIER D’APPEL D’OFFRES</w:t>
                            </w:r>
                          </w:p>
                        </w:txbxContent>
                      </wps:txbx>
                      <wps:bodyPr wrap="square" numCol="1" fromWordArt="1">
                        <a:prstTxWarp prst="textDeflate">
                          <a:avLst>
                            <a:gd name="adj" fmla="val 18750"/>
                          </a:avLst>
                        </a:prstTxWarp>
                        <a:sp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A4ED66" id="_x0000_t202" coordsize="21600,21600" o:spt="202" path="m,l,21600r21600,l21600,xe">
                <v:stroke joinstyle="miter"/>
                <v:path gradientshapeok="t" o:connecttype="rect"/>
              </v:shapetype>
              <v:shape id="WordArt 1" o:spid="_x0000_s1027" type="#_x0000_t202" style="width:482.25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" filled="f" stroked="f">
                <o:lock v:ext="edit" shapetype="t"/>
                <v:textbox style="mso-fit-shape-to-text:t">
                  <w:txbxContent>
                    <w:p w14:paraId="7FA4EDAA" w14:textId="77777777" w:rsidR="00542023" w:rsidRPr="00CA60F3" w:rsidRDefault="00542023" w:rsidP="00560A87">
                      <w:pPr>
                        <w:pStyle w:val="NormalWeb"/>
                        <w:spacing w:before="0" w:beforeAutospacing="0" w:after="0" w:afterAutospacing="0"/>
                        <w:jc w:val="center"/>
                        <w:rPr>
                          <w:szCs w:val="60"/>
                        </w:rPr>
                      </w:pPr>
                      <w:r w:rsidRPr="00CA60F3">
                        <w:rPr>
                          <w:rFonts w:ascii="Arial Black" w:hAnsi="Arial Black"/>
                          <w:color w:val="622423"/>
                          <w:szCs w:val="60"/>
                          <w14:textOutline w14:w="9525" w14:cap="flat" w14:cmpd="sng" w14:algn="ctr">
                            <w14:solidFill>
                              <w14:srgbClr w14:val="000000"/>
                            </w14:solidFill>
                            <w14:prstDash w14:val="solid"/>
                            <w14:round/>
                          </w14:textOutline>
                        </w:rPr>
                        <w:t>DOSSIER D’APPEL D’OFFRES</w:t>
                      </w:r>
                    </w:p>
                  </w:txbxContent>
                </v:textbox>
                <w10:anchorlock/>
              </v:shape>
            </w:pict>
          </mc:Fallback>
        </mc:AlternateContent>
      </w:r>
    </w:p>
    <w:p w14:paraId="7FA4C45A" w14:textId="77777777" w:rsidR="00CA60F3" w:rsidRDefault="00CA60F3" w:rsidP="00F46DBD">
      <w:pPr>
        <w:pStyle w:val="Corpsdetexte"/>
        <w:framePr w:w="9390" w:wrap="auto" w:hAnchor="text"/>
        <w:spacing w:before="120" w:after="120"/>
        <w:rPr>
          <w:rFonts w:ascii="Tahoma" w:hAnsi="Tahoma" w:cs="Tahoma"/>
          <w:b/>
          <w:i/>
          <w:sz w:val="22"/>
          <w:szCs w:val="22"/>
          <w:u w:val="single"/>
        </w:rPr>
      </w:pPr>
    </w:p>
    <w:p w14:paraId="7FA4C45B" w14:textId="77777777" w:rsidR="00CA60F3" w:rsidRPr="00CA60F3" w:rsidRDefault="00CA60F3" w:rsidP="00CA60F3"/>
    <w:p w14:paraId="7FA4C45C" w14:textId="77777777" w:rsidR="00CA60F3" w:rsidRPr="00CA60F3" w:rsidRDefault="00CA60F3" w:rsidP="00CA60F3"/>
    <w:p w14:paraId="7FA4C45D" w14:textId="77777777" w:rsidR="00CA60F3" w:rsidRDefault="00CA60F3" w:rsidP="00CA60F3"/>
    <w:p w14:paraId="7FA4C45E" w14:textId="77777777" w:rsidR="00CA60F3" w:rsidRDefault="00CA60F3" w:rsidP="00CA60F3">
      <w:pPr>
        <w:tabs>
          <w:tab w:val="left" w:pos="2025"/>
        </w:tabs>
      </w:pPr>
      <w:r>
        <w:tab/>
      </w:r>
    </w:p>
    <w:p w14:paraId="7FA4C45F" w14:textId="77777777" w:rsidR="002A5CA1" w:rsidRPr="00CA60F3" w:rsidRDefault="00CA60F3" w:rsidP="00CA60F3">
      <w:pPr>
        <w:tabs>
          <w:tab w:val="left" w:pos="2025"/>
        </w:tabs>
        <w:sectPr w:rsidR="002A5CA1" w:rsidRPr="00CA60F3" w:rsidSect="00E14EC1">
          <w:footerReference w:type="even" r:id="rId9"/>
          <w:footerReference w:type="default" r:id="rId10"/>
          <w:footerReference w:type="first" r:id="rId11"/>
          <w:pgSz w:w="11906" w:h="16838" w:code="9"/>
          <w:pgMar w:top="1134" w:right="1191" w:bottom="1134" w:left="1191" w:header="720" w:footer="720" w:gutter="0"/>
          <w:pgBorders w:display="firstPage" w:offsetFrom="page">
            <w:top w:val="decoBlocks" w:sz="31" w:space="24" w:color="4F81BD" w:themeColor="accent1"/>
            <w:left w:val="decoBlocks" w:sz="31" w:space="24" w:color="4F81BD" w:themeColor="accent1"/>
            <w:bottom w:val="decoBlocks" w:sz="31" w:space="24" w:color="4F81BD" w:themeColor="accent1"/>
            <w:right w:val="decoBlocks" w:sz="31" w:space="24" w:color="4F81BD" w:themeColor="accent1"/>
          </w:pgBorders>
          <w:cols w:space="720"/>
          <w:titlePg/>
        </w:sectPr>
      </w:pPr>
      <w:r>
        <w:tab/>
      </w:r>
    </w:p>
    <w:p w14:paraId="7FA4C460" w14:textId="77777777" w:rsidR="004A4C07" w:rsidRPr="001E6371" w:rsidRDefault="004A4C07" w:rsidP="00FB685D">
      <w:pPr>
        <w:spacing w:before="120" w:after="120"/>
        <w:rPr>
          <w:rFonts w:ascii="Tahoma" w:hAnsi="Tahoma" w:cs="Tahoma"/>
          <w:b/>
          <w:i/>
          <w:sz w:val="22"/>
          <w:szCs w:val="22"/>
          <w:u w:val="single"/>
        </w:rPr>
      </w:pPr>
    </w:p>
    <w:p w14:paraId="7FA4C461" w14:textId="77777777" w:rsidR="000C019E" w:rsidRPr="001E6371" w:rsidRDefault="000C019E" w:rsidP="00F70624">
      <w:pPr>
        <w:spacing w:before="120" w:after="120"/>
        <w:jc w:val="center"/>
        <w:rPr>
          <w:rFonts w:ascii="Tahoma" w:hAnsi="Tahoma" w:cs="Tahoma"/>
          <w:b/>
          <w:i/>
          <w:sz w:val="22"/>
          <w:szCs w:val="22"/>
          <w:u w:val="single"/>
        </w:rPr>
      </w:pPr>
      <w:r w:rsidRPr="001E6371">
        <w:rPr>
          <w:rFonts w:ascii="Tahoma" w:hAnsi="Tahoma" w:cs="Tahoma"/>
          <w:b/>
          <w:i/>
          <w:sz w:val="22"/>
          <w:szCs w:val="22"/>
          <w:u w:val="single"/>
        </w:rPr>
        <w:t>SOMMAIRE</w:t>
      </w:r>
    </w:p>
    <w:p w14:paraId="7FA4C462" w14:textId="77777777" w:rsidR="00F303F7" w:rsidRPr="001E6371" w:rsidRDefault="00F303F7" w:rsidP="00F303F7">
      <w:pPr>
        <w:spacing w:before="120" w:after="120"/>
        <w:rPr>
          <w:rFonts w:ascii="Tahoma" w:hAnsi="Tahoma" w:cs="Tahoma"/>
          <w:sz w:val="22"/>
          <w:szCs w:val="22"/>
        </w:rPr>
      </w:pPr>
    </w:p>
    <w:p w14:paraId="7FA4C463" w14:textId="77777777" w:rsidR="00F303F7" w:rsidRPr="001E6371" w:rsidRDefault="00F303F7" w:rsidP="00F303F7">
      <w:pPr>
        <w:pStyle w:val="Pieddepage"/>
        <w:tabs>
          <w:tab w:val="clear" w:pos="4536"/>
          <w:tab w:val="clear" w:pos="9072"/>
        </w:tabs>
        <w:rPr>
          <w:rFonts w:ascii="Tahoma" w:hAnsi="Tahoma" w:cs="Tahoma"/>
          <w:b/>
          <w:i/>
          <w:sz w:val="22"/>
          <w:szCs w:val="22"/>
        </w:rPr>
      </w:pPr>
    </w:p>
    <w:p w14:paraId="7FA4C464" w14:textId="77777777" w:rsidR="00F303F7" w:rsidRPr="001E6371" w:rsidRDefault="00F303F7" w:rsidP="00F303F7">
      <w:pPr>
        <w:rPr>
          <w:rFonts w:ascii="Tahoma" w:hAnsi="Tahoma" w:cs="Tahoma"/>
          <w:b/>
          <w:sz w:val="22"/>
          <w:szCs w:val="22"/>
        </w:rPr>
      </w:pPr>
      <w:r w:rsidRPr="001E6371">
        <w:rPr>
          <w:rFonts w:ascii="Tahoma" w:hAnsi="Tahoma" w:cs="Tahoma"/>
          <w:b/>
          <w:sz w:val="22"/>
          <w:szCs w:val="22"/>
        </w:rPr>
        <w:t>Pièce n°1 :</w:t>
      </w:r>
      <w:r w:rsidRPr="001E6371">
        <w:rPr>
          <w:rFonts w:ascii="Tahoma" w:hAnsi="Tahoma" w:cs="Tahoma"/>
          <w:b/>
          <w:sz w:val="22"/>
          <w:szCs w:val="22"/>
        </w:rPr>
        <w:tab/>
      </w:r>
      <w:r w:rsidRPr="001E6371">
        <w:rPr>
          <w:rFonts w:ascii="Tahoma" w:hAnsi="Tahoma" w:cs="Tahoma"/>
          <w:b/>
          <w:sz w:val="22"/>
          <w:szCs w:val="22"/>
        </w:rPr>
        <w:tab/>
        <w:t xml:space="preserve">Avis d’Appel d’Offres </w:t>
      </w:r>
    </w:p>
    <w:p w14:paraId="7FA4C465" w14:textId="77777777" w:rsidR="00F303F7" w:rsidRPr="001E6371" w:rsidRDefault="00F303F7" w:rsidP="00F303F7">
      <w:pPr>
        <w:tabs>
          <w:tab w:val="left" w:pos="1913"/>
        </w:tabs>
        <w:rPr>
          <w:rFonts w:ascii="Tahoma" w:hAnsi="Tahoma" w:cs="Tahoma"/>
          <w:b/>
          <w:sz w:val="22"/>
          <w:szCs w:val="22"/>
        </w:rPr>
      </w:pPr>
    </w:p>
    <w:p w14:paraId="7FA4C466" w14:textId="77777777" w:rsidR="00F303F7" w:rsidRPr="001E6371" w:rsidRDefault="00F303F7" w:rsidP="00F303F7">
      <w:pPr>
        <w:rPr>
          <w:rFonts w:ascii="Tahoma" w:hAnsi="Tahoma" w:cs="Tahoma"/>
          <w:b/>
          <w:sz w:val="22"/>
          <w:szCs w:val="22"/>
        </w:rPr>
      </w:pPr>
      <w:r w:rsidRPr="001E6371">
        <w:rPr>
          <w:rFonts w:ascii="Tahoma" w:hAnsi="Tahoma" w:cs="Tahoma"/>
          <w:b/>
          <w:sz w:val="22"/>
          <w:szCs w:val="22"/>
        </w:rPr>
        <w:t>Pièce n°2 :</w:t>
      </w:r>
      <w:r w:rsidRPr="001E6371">
        <w:rPr>
          <w:rFonts w:ascii="Tahoma" w:hAnsi="Tahoma" w:cs="Tahoma"/>
          <w:b/>
          <w:sz w:val="22"/>
          <w:szCs w:val="22"/>
        </w:rPr>
        <w:tab/>
      </w:r>
      <w:r w:rsidRPr="001E6371">
        <w:rPr>
          <w:rFonts w:ascii="Tahoma" w:hAnsi="Tahoma" w:cs="Tahoma"/>
          <w:b/>
          <w:sz w:val="22"/>
          <w:szCs w:val="22"/>
        </w:rPr>
        <w:tab/>
        <w:t>Règlement Général de l’Appel d’Offres - R.G.A.O</w:t>
      </w:r>
    </w:p>
    <w:p w14:paraId="7FA4C467" w14:textId="77777777" w:rsidR="00F303F7" w:rsidRPr="001E6371" w:rsidRDefault="00F303F7" w:rsidP="00F303F7">
      <w:pPr>
        <w:rPr>
          <w:rFonts w:ascii="Tahoma" w:hAnsi="Tahoma" w:cs="Tahoma"/>
          <w:b/>
          <w:sz w:val="22"/>
          <w:szCs w:val="22"/>
        </w:rPr>
      </w:pPr>
    </w:p>
    <w:p w14:paraId="7FA4C468" w14:textId="77777777" w:rsidR="00F303F7" w:rsidRPr="001E6371" w:rsidRDefault="00F303F7" w:rsidP="00F303F7">
      <w:pPr>
        <w:rPr>
          <w:rFonts w:ascii="Tahoma" w:hAnsi="Tahoma" w:cs="Tahoma"/>
          <w:b/>
          <w:sz w:val="22"/>
          <w:szCs w:val="22"/>
        </w:rPr>
      </w:pPr>
      <w:r w:rsidRPr="001E6371">
        <w:rPr>
          <w:rFonts w:ascii="Tahoma" w:hAnsi="Tahoma" w:cs="Tahoma"/>
          <w:b/>
          <w:sz w:val="22"/>
          <w:szCs w:val="22"/>
        </w:rPr>
        <w:t>Pièce n°3 :</w:t>
      </w:r>
      <w:r w:rsidRPr="001E6371">
        <w:rPr>
          <w:rFonts w:ascii="Tahoma" w:hAnsi="Tahoma" w:cs="Tahoma"/>
          <w:b/>
          <w:sz w:val="22"/>
          <w:szCs w:val="22"/>
        </w:rPr>
        <w:tab/>
      </w:r>
      <w:r w:rsidRPr="001E6371">
        <w:rPr>
          <w:rFonts w:ascii="Tahoma" w:hAnsi="Tahoma" w:cs="Tahoma"/>
          <w:b/>
          <w:sz w:val="22"/>
          <w:szCs w:val="22"/>
        </w:rPr>
        <w:tab/>
        <w:t>Règlement Particulier de l’Appel d’Offres - R.P.A.O</w:t>
      </w:r>
    </w:p>
    <w:p w14:paraId="7FA4C469" w14:textId="77777777" w:rsidR="00F303F7" w:rsidRPr="001E6371" w:rsidRDefault="00F303F7" w:rsidP="00F303F7">
      <w:pPr>
        <w:tabs>
          <w:tab w:val="left" w:pos="1913"/>
        </w:tabs>
        <w:rPr>
          <w:rFonts w:ascii="Tahoma" w:hAnsi="Tahoma" w:cs="Tahoma"/>
          <w:b/>
          <w:sz w:val="22"/>
          <w:szCs w:val="22"/>
        </w:rPr>
      </w:pPr>
      <w:r w:rsidRPr="001E6371">
        <w:rPr>
          <w:rFonts w:ascii="Tahoma" w:hAnsi="Tahoma" w:cs="Tahoma"/>
          <w:b/>
          <w:sz w:val="22"/>
          <w:szCs w:val="22"/>
        </w:rPr>
        <w:tab/>
      </w:r>
    </w:p>
    <w:p w14:paraId="7FA4C46A" w14:textId="77777777" w:rsidR="00F303F7" w:rsidRPr="001E6371" w:rsidRDefault="00F303F7" w:rsidP="00F303F7">
      <w:pPr>
        <w:rPr>
          <w:rFonts w:ascii="Tahoma" w:hAnsi="Tahoma" w:cs="Tahoma"/>
          <w:b/>
          <w:sz w:val="22"/>
          <w:szCs w:val="22"/>
        </w:rPr>
      </w:pPr>
      <w:r w:rsidRPr="001E6371">
        <w:rPr>
          <w:rFonts w:ascii="Tahoma" w:hAnsi="Tahoma" w:cs="Tahoma"/>
          <w:b/>
          <w:sz w:val="22"/>
          <w:szCs w:val="22"/>
        </w:rPr>
        <w:t>Pièce n°4 :</w:t>
      </w:r>
      <w:r w:rsidRPr="001E6371">
        <w:rPr>
          <w:rFonts w:ascii="Tahoma" w:hAnsi="Tahoma" w:cs="Tahoma"/>
          <w:b/>
          <w:sz w:val="22"/>
          <w:szCs w:val="22"/>
        </w:rPr>
        <w:tab/>
      </w:r>
      <w:r w:rsidRPr="001E6371">
        <w:rPr>
          <w:rFonts w:ascii="Tahoma" w:hAnsi="Tahoma" w:cs="Tahoma"/>
          <w:b/>
          <w:sz w:val="22"/>
          <w:szCs w:val="22"/>
        </w:rPr>
        <w:tab/>
        <w:t>Cahier des Clauses Administratives Particulières - C.C.A.P.</w:t>
      </w:r>
    </w:p>
    <w:p w14:paraId="7FA4C46B" w14:textId="77777777" w:rsidR="00F303F7" w:rsidRPr="001E6371" w:rsidRDefault="00F303F7" w:rsidP="00F303F7">
      <w:pPr>
        <w:tabs>
          <w:tab w:val="left" w:pos="1913"/>
        </w:tabs>
        <w:rPr>
          <w:rFonts w:ascii="Tahoma" w:hAnsi="Tahoma" w:cs="Tahoma"/>
          <w:b/>
          <w:sz w:val="22"/>
          <w:szCs w:val="22"/>
        </w:rPr>
      </w:pPr>
      <w:r w:rsidRPr="001E6371">
        <w:rPr>
          <w:rFonts w:ascii="Tahoma" w:hAnsi="Tahoma" w:cs="Tahoma"/>
          <w:b/>
          <w:sz w:val="22"/>
          <w:szCs w:val="22"/>
        </w:rPr>
        <w:tab/>
      </w:r>
    </w:p>
    <w:p w14:paraId="7FA4C46C" w14:textId="77777777" w:rsidR="00F303F7" w:rsidRPr="001E6371" w:rsidRDefault="00F303F7" w:rsidP="00F303F7">
      <w:pPr>
        <w:rPr>
          <w:rFonts w:ascii="Tahoma" w:hAnsi="Tahoma" w:cs="Tahoma"/>
          <w:b/>
          <w:sz w:val="22"/>
          <w:szCs w:val="22"/>
        </w:rPr>
      </w:pPr>
      <w:r w:rsidRPr="001E6371">
        <w:rPr>
          <w:rFonts w:ascii="Tahoma" w:hAnsi="Tahoma" w:cs="Tahoma"/>
          <w:b/>
          <w:sz w:val="22"/>
          <w:szCs w:val="22"/>
        </w:rPr>
        <w:t>Pièce n°5 :</w:t>
      </w:r>
      <w:r w:rsidRPr="001E6371">
        <w:rPr>
          <w:rFonts w:ascii="Tahoma" w:hAnsi="Tahoma" w:cs="Tahoma"/>
          <w:b/>
          <w:sz w:val="22"/>
          <w:szCs w:val="22"/>
        </w:rPr>
        <w:tab/>
      </w:r>
      <w:r w:rsidRPr="001E6371">
        <w:rPr>
          <w:rFonts w:ascii="Tahoma" w:hAnsi="Tahoma" w:cs="Tahoma"/>
          <w:b/>
          <w:sz w:val="22"/>
          <w:szCs w:val="22"/>
        </w:rPr>
        <w:tab/>
        <w:t>Cahier des Clauses Techniques Particulières - C.C.T.P</w:t>
      </w:r>
    </w:p>
    <w:p w14:paraId="7FA4C46D" w14:textId="77777777" w:rsidR="00F303F7" w:rsidRPr="001E6371" w:rsidRDefault="00F303F7" w:rsidP="00F303F7">
      <w:pPr>
        <w:tabs>
          <w:tab w:val="left" w:pos="1913"/>
        </w:tabs>
        <w:rPr>
          <w:rFonts w:ascii="Tahoma" w:hAnsi="Tahoma" w:cs="Tahoma"/>
          <w:b/>
          <w:sz w:val="22"/>
          <w:szCs w:val="22"/>
        </w:rPr>
      </w:pPr>
      <w:r w:rsidRPr="001E6371">
        <w:rPr>
          <w:rFonts w:ascii="Tahoma" w:hAnsi="Tahoma" w:cs="Tahoma"/>
          <w:b/>
          <w:sz w:val="22"/>
          <w:szCs w:val="22"/>
        </w:rPr>
        <w:tab/>
      </w:r>
    </w:p>
    <w:p w14:paraId="7FA4C46E" w14:textId="77777777" w:rsidR="00F303F7" w:rsidRPr="001E6371" w:rsidRDefault="00F303F7" w:rsidP="00F303F7">
      <w:pPr>
        <w:rPr>
          <w:rFonts w:ascii="Tahoma" w:hAnsi="Tahoma" w:cs="Tahoma"/>
          <w:b/>
          <w:sz w:val="22"/>
          <w:szCs w:val="22"/>
        </w:rPr>
      </w:pPr>
      <w:r w:rsidRPr="001E6371">
        <w:rPr>
          <w:rFonts w:ascii="Tahoma" w:hAnsi="Tahoma" w:cs="Tahoma"/>
          <w:b/>
          <w:sz w:val="22"/>
          <w:szCs w:val="22"/>
        </w:rPr>
        <w:t>Pièce n°6 :</w:t>
      </w:r>
      <w:r w:rsidRPr="001E6371">
        <w:rPr>
          <w:rFonts w:ascii="Tahoma" w:hAnsi="Tahoma" w:cs="Tahoma"/>
          <w:b/>
          <w:sz w:val="22"/>
          <w:szCs w:val="22"/>
        </w:rPr>
        <w:tab/>
      </w:r>
      <w:r w:rsidRPr="001E6371">
        <w:rPr>
          <w:rFonts w:ascii="Tahoma" w:hAnsi="Tahoma" w:cs="Tahoma"/>
          <w:b/>
          <w:sz w:val="22"/>
          <w:szCs w:val="22"/>
        </w:rPr>
        <w:tab/>
        <w:t>Cadre du Bordereau des Prix Unitaires</w:t>
      </w:r>
    </w:p>
    <w:p w14:paraId="7FA4C46F" w14:textId="77777777" w:rsidR="00F303F7" w:rsidRPr="001E6371" w:rsidRDefault="00F303F7" w:rsidP="00F303F7">
      <w:pPr>
        <w:rPr>
          <w:rFonts w:ascii="Tahoma" w:hAnsi="Tahoma" w:cs="Tahoma"/>
          <w:b/>
          <w:sz w:val="22"/>
          <w:szCs w:val="22"/>
        </w:rPr>
      </w:pPr>
    </w:p>
    <w:p w14:paraId="7FA4C470" w14:textId="77777777" w:rsidR="00F303F7" w:rsidRPr="001E6371" w:rsidRDefault="00F303F7" w:rsidP="00F303F7">
      <w:pPr>
        <w:rPr>
          <w:rFonts w:ascii="Tahoma" w:hAnsi="Tahoma" w:cs="Tahoma"/>
          <w:b/>
          <w:sz w:val="22"/>
          <w:szCs w:val="22"/>
        </w:rPr>
      </w:pPr>
      <w:r w:rsidRPr="001E6371">
        <w:rPr>
          <w:rFonts w:ascii="Tahoma" w:hAnsi="Tahoma" w:cs="Tahoma"/>
          <w:b/>
          <w:sz w:val="22"/>
          <w:szCs w:val="22"/>
        </w:rPr>
        <w:t>Pièce n°7 :</w:t>
      </w:r>
      <w:r w:rsidRPr="001E6371">
        <w:rPr>
          <w:rFonts w:ascii="Tahoma" w:hAnsi="Tahoma" w:cs="Tahoma"/>
          <w:b/>
          <w:sz w:val="22"/>
          <w:szCs w:val="22"/>
        </w:rPr>
        <w:tab/>
      </w:r>
      <w:r w:rsidRPr="001E6371">
        <w:rPr>
          <w:rFonts w:ascii="Tahoma" w:hAnsi="Tahoma" w:cs="Tahoma"/>
          <w:b/>
          <w:sz w:val="22"/>
          <w:szCs w:val="22"/>
        </w:rPr>
        <w:tab/>
        <w:t xml:space="preserve">Cadre du Détail Quantitatif et Estimatif </w:t>
      </w:r>
    </w:p>
    <w:p w14:paraId="7FA4C471" w14:textId="77777777" w:rsidR="00F303F7" w:rsidRPr="001E6371" w:rsidRDefault="00F303F7" w:rsidP="00F303F7">
      <w:pPr>
        <w:tabs>
          <w:tab w:val="left" w:pos="1913"/>
        </w:tabs>
        <w:rPr>
          <w:rFonts w:ascii="Tahoma" w:hAnsi="Tahoma" w:cs="Tahoma"/>
          <w:b/>
          <w:sz w:val="22"/>
          <w:szCs w:val="22"/>
        </w:rPr>
      </w:pPr>
      <w:r w:rsidRPr="001E6371">
        <w:rPr>
          <w:rFonts w:ascii="Tahoma" w:hAnsi="Tahoma" w:cs="Tahoma"/>
          <w:b/>
          <w:sz w:val="22"/>
          <w:szCs w:val="22"/>
        </w:rPr>
        <w:tab/>
      </w:r>
    </w:p>
    <w:p w14:paraId="7FA4C472" w14:textId="77777777" w:rsidR="00F303F7" w:rsidRPr="001E6371" w:rsidRDefault="00F303F7" w:rsidP="00F303F7">
      <w:pPr>
        <w:rPr>
          <w:rFonts w:ascii="Tahoma" w:hAnsi="Tahoma" w:cs="Tahoma"/>
          <w:b/>
          <w:sz w:val="22"/>
          <w:szCs w:val="22"/>
        </w:rPr>
      </w:pPr>
      <w:r w:rsidRPr="001E6371">
        <w:rPr>
          <w:rFonts w:ascii="Tahoma" w:hAnsi="Tahoma" w:cs="Tahoma"/>
          <w:b/>
          <w:sz w:val="22"/>
          <w:szCs w:val="22"/>
        </w:rPr>
        <w:t>Pièce n°8 :</w:t>
      </w:r>
      <w:r w:rsidRPr="001E6371">
        <w:rPr>
          <w:rFonts w:ascii="Tahoma" w:hAnsi="Tahoma" w:cs="Tahoma"/>
          <w:b/>
          <w:sz w:val="22"/>
          <w:szCs w:val="22"/>
        </w:rPr>
        <w:tab/>
      </w:r>
      <w:r w:rsidRPr="001E6371">
        <w:rPr>
          <w:rFonts w:ascii="Tahoma" w:hAnsi="Tahoma" w:cs="Tahoma"/>
          <w:b/>
          <w:sz w:val="22"/>
          <w:szCs w:val="22"/>
        </w:rPr>
        <w:tab/>
        <w:t>Cadre du Sous-détail des prix</w:t>
      </w:r>
    </w:p>
    <w:p w14:paraId="7FA4C473" w14:textId="77777777" w:rsidR="00F303F7" w:rsidRPr="001E6371" w:rsidRDefault="00F303F7" w:rsidP="00F303F7">
      <w:pPr>
        <w:rPr>
          <w:rFonts w:ascii="Tahoma" w:hAnsi="Tahoma" w:cs="Tahoma"/>
          <w:b/>
          <w:sz w:val="22"/>
          <w:szCs w:val="22"/>
        </w:rPr>
      </w:pPr>
    </w:p>
    <w:p w14:paraId="7FA4C474" w14:textId="77777777" w:rsidR="00F303F7" w:rsidRPr="001E6371" w:rsidRDefault="00F303F7" w:rsidP="00F303F7">
      <w:pPr>
        <w:rPr>
          <w:rFonts w:ascii="Tahoma" w:hAnsi="Tahoma" w:cs="Tahoma"/>
          <w:b/>
          <w:sz w:val="22"/>
          <w:szCs w:val="22"/>
        </w:rPr>
      </w:pPr>
      <w:r w:rsidRPr="001E6371">
        <w:rPr>
          <w:rFonts w:ascii="Tahoma" w:hAnsi="Tahoma" w:cs="Tahoma"/>
          <w:b/>
          <w:sz w:val="22"/>
          <w:szCs w:val="22"/>
        </w:rPr>
        <w:t>Pièce n°</w:t>
      </w:r>
      <w:r w:rsidR="00E52679" w:rsidRPr="001E6371">
        <w:rPr>
          <w:rFonts w:ascii="Tahoma" w:hAnsi="Tahoma" w:cs="Tahoma"/>
          <w:b/>
          <w:sz w:val="22"/>
          <w:szCs w:val="22"/>
        </w:rPr>
        <w:t>9</w:t>
      </w:r>
      <w:r w:rsidRPr="001E6371">
        <w:rPr>
          <w:rFonts w:ascii="Tahoma" w:hAnsi="Tahoma" w:cs="Tahoma"/>
          <w:b/>
          <w:sz w:val="22"/>
          <w:szCs w:val="22"/>
        </w:rPr>
        <w:t> :</w:t>
      </w:r>
      <w:r w:rsidRPr="001E6371">
        <w:rPr>
          <w:rFonts w:ascii="Tahoma" w:hAnsi="Tahoma" w:cs="Tahoma"/>
          <w:b/>
          <w:sz w:val="22"/>
          <w:szCs w:val="22"/>
        </w:rPr>
        <w:tab/>
      </w:r>
      <w:r w:rsidRPr="001E6371">
        <w:rPr>
          <w:rFonts w:ascii="Tahoma" w:hAnsi="Tahoma" w:cs="Tahoma"/>
          <w:b/>
          <w:sz w:val="22"/>
          <w:szCs w:val="22"/>
        </w:rPr>
        <w:tab/>
        <w:t>Modèle de Lettre-Commande</w:t>
      </w:r>
    </w:p>
    <w:p w14:paraId="7FA4C475" w14:textId="77777777" w:rsidR="00F303F7" w:rsidRPr="001E6371" w:rsidRDefault="00F303F7" w:rsidP="00F303F7">
      <w:pPr>
        <w:rPr>
          <w:rFonts w:ascii="Tahoma" w:hAnsi="Tahoma" w:cs="Tahoma"/>
          <w:b/>
          <w:sz w:val="22"/>
          <w:szCs w:val="22"/>
        </w:rPr>
      </w:pPr>
    </w:p>
    <w:p w14:paraId="7FA4C476" w14:textId="77777777" w:rsidR="00F303F7" w:rsidRPr="001E6371" w:rsidRDefault="00F303F7" w:rsidP="007D1889">
      <w:pPr>
        <w:ind w:left="2160" w:hanging="2160"/>
        <w:rPr>
          <w:rFonts w:ascii="Tahoma" w:hAnsi="Tahoma" w:cs="Tahoma"/>
          <w:b/>
          <w:sz w:val="22"/>
          <w:szCs w:val="22"/>
        </w:rPr>
      </w:pPr>
      <w:r w:rsidRPr="001E6371">
        <w:rPr>
          <w:rFonts w:ascii="Tahoma" w:hAnsi="Tahoma" w:cs="Tahoma"/>
          <w:b/>
          <w:sz w:val="22"/>
          <w:szCs w:val="22"/>
        </w:rPr>
        <w:t>Pièce n°1</w:t>
      </w:r>
      <w:r w:rsidR="00E52679" w:rsidRPr="001E6371">
        <w:rPr>
          <w:rFonts w:ascii="Tahoma" w:hAnsi="Tahoma" w:cs="Tahoma"/>
          <w:b/>
          <w:sz w:val="22"/>
          <w:szCs w:val="22"/>
        </w:rPr>
        <w:t>0</w:t>
      </w:r>
      <w:r w:rsidR="007D1889" w:rsidRPr="001E6371">
        <w:rPr>
          <w:rFonts w:ascii="Tahoma" w:hAnsi="Tahoma" w:cs="Tahoma"/>
          <w:b/>
          <w:sz w:val="22"/>
          <w:szCs w:val="22"/>
        </w:rPr>
        <w:t> :</w:t>
      </w:r>
      <w:r w:rsidR="007D1889" w:rsidRPr="001E6371">
        <w:rPr>
          <w:rFonts w:ascii="Tahoma" w:hAnsi="Tahoma" w:cs="Tahoma"/>
          <w:b/>
          <w:sz w:val="22"/>
          <w:szCs w:val="22"/>
        </w:rPr>
        <w:tab/>
      </w:r>
      <w:r w:rsidRPr="001E6371">
        <w:rPr>
          <w:rFonts w:ascii="Tahoma" w:hAnsi="Tahoma" w:cs="Tahoma"/>
          <w:b/>
          <w:sz w:val="22"/>
          <w:szCs w:val="22"/>
        </w:rPr>
        <w:t>Formulaires et modèles à utiliser par les soumissionnaires</w:t>
      </w:r>
    </w:p>
    <w:p w14:paraId="7FA4C477" w14:textId="77777777" w:rsidR="00F303F7" w:rsidRPr="001E6371" w:rsidRDefault="00F303F7" w:rsidP="00F303F7">
      <w:pPr>
        <w:tabs>
          <w:tab w:val="left" w:pos="1913"/>
        </w:tabs>
        <w:rPr>
          <w:rFonts w:ascii="Tahoma" w:hAnsi="Tahoma" w:cs="Tahoma"/>
          <w:b/>
          <w:sz w:val="22"/>
          <w:szCs w:val="22"/>
        </w:rPr>
      </w:pPr>
      <w:r w:rsidRPr="001E6371">
        <w:rPr>
          <w:rFonts w:ascii="Tahoma" w:hAnsi="Tahoma" w:cs="Tahoma"/>
          <w:b/>
          <w:sz w:val="22"/>
          <w:szCs w:val="22"/>
        </w:rPr>
        <w:tab/>
      </w:r>
    </w:p>
    <w:p w14:paraId="7FA4C478" w14:textId="77777777" w:rsidR="00F303F7" w:rsidRPr="001E6371" w:rsidRDefault="00F303F7" w:rsidP="00F303F7">
      <w:pPr>
        <w:ind w:left="2127" w:hanging="2127"/>
        <w:rPr>
          <w:rFonts w:ascii="Tahoma" w:hAnsi="Tahoma" w:cs="Tahoma"/>
          <w:b/>
          <w:sz w:val="22"/>
          <w:szCs w:val="22"/>
        </w:rPr>
      </w:pPr>
      <w:r w:rsidRPr="001E6371">
        <w:rPr>
          <w:rFonts w:ascii="Tahoma" w:hAnsi="Tahoma" w:cs="Tahoma"/>
          <w:b/>
          <w:sz w:val="22"/>
          <w:szCs w:val="22"/>
        </w:rPr>
        <w:t>Pièce n°1</w:t>
      </w:r>
      <w:r w:rsidR="00E52679" w:rsidRPr="001E6371">
        <w:rPr>
          <w:rFonts w:ascii="Tahoma" w:hAnsi="Tahoma" w:cs="Tahoma"/>
          <w:b/>
          <w:sz w:val="22"/>
          <w:szCs w:val="22"/>
        </w:rPr>
        <w:t>1</w:t>
      </w:r>
      <w:r w:rsidRPr="001E6371">
        <w:rPr>
          <w:rFonts w:ascii="Tahoma" w:hAnsi="Tahoma" w:cs="Tahoma"/>
          <w:b/>
          <w:sz w:val="22"/>
          <w:szCs w:val="22"/>
        </w:rPr>
        <w:t> :</w:t>
      </w:r>
      <w:r w:rsidRPr="001E6371">
        <w:rPr>
          <w:rFonts w:ascii="Tahoma" w:hAnsi="Tahoma" w:cs="Tahoma"/>
          <w:b/>
          <w:sz w:val="22"/>
          <w:szCs w:val="22"/>
        </w:rPr>
        <w:tab/>
        <w:t>Liste des établissements bancaires autorisés à émettre les cautions dans le cadre des marchés publics</w:t>
      </w:r>
    </w:p>
    <w:p w14:paraId="7FA4C479" w14:textId="77777777" w:rsidR="00F303F7" w:rsidRPr="001E6371" w:rsidRDefault="00F303F7" w:rsidP="00F303F7">
      <w:pPr>
        <w:tabs>
          <w:tab w:val="left" w:pos="1913"/>
        </w:tabs>
        <w:rPr>
          <w:rFonts w:ascii="Tahoma" w:hAnsi="Tahoma" w:cs="Tahoma"/>
          <w:b/>
          <w:sz w:val="22"/>
          <w:szCs w:val="22"/>
        </w:rPr>
      </w:pPr>
      <w:r w:rsidRPr="001E6371">
        <w:rPr>
          <w:rFonts w:ascii="Tahoma" w:hAnsi="Tahoma" w:cs="Tahoma"/>
          <w:b/>
          <w:sz w:val="22"/>
          <w:szCs w:val="22"/>
        </w:rPr>
        <w:tab/>
      </w:r>
    </w:p>
    <w:p w14:paraId="7FA4C47A" w14:textId="77777777" w:rsidR="00F303F7" w:rsidRPr="001E6371" w:rsidRDefault="00F303F7" w:rsidP="00F303F7">
      <w:pPr>
        <w:rPr>
          <w:rFonts w:ascii="Tahoma" w:hAnsi="Tahoma" w:cs="Tahoma"/>
          <w:b/>
          <w:sz w:val="22"/>
          <w:szCs w:val="22"/>
        </w:rPr>
      </w:pPr>
      <w:r w:rsidRPr="001E6371">
        <w:rPr>
          <w:rFonts w:ascii="Tahoma" w:hAnsi="Tahoma" w:cs="Tahoma"/>
          <w:b/>
          <w:sz w:val="22"/>
          <w:szCs w:val="22"/>
        </w:rPr>
        <w:t>Pièce n°1</w:t>
      </w:r>
      <w:r w:rsidR="00E52679" w:rsidRPr="001E6371">
        <w:rPr>
          <w:rFonts w:ascii="Tahoma" w:hAnsi="Tahoma" w:cs="Tahoma"/>
          <w:b/>
          <w:sz w:val="22"/>
          <w:szCs w:val="22"/>
        </w:rPr>
        <w:t>2</w:t>
      </w:r>
      <w:r w:rsidR="00B71C91" w:rsidRPr="001E6371">
        <w:rPr>
          <w:rFonts w:ascii="Tahoma" w:hAnsi="Tahoma" w:cs="Tahoma"/>
          <w:b/>
          <w:sz w:val="22"/>
          <w:szCs w:val="22"/>
        </w:rPr>
        <w:t xml:space="preserve"> : </w:t>
      </w:r>
      <w:r w:rsidR="00B71C91" w:rsidRPr="001E6371">
        <w:rPr>
          <w:rFonts w:ascii="Tahoma" w:hAnsi="Tahoma" w:cs="Tahoma"/>
          <w:b/>
          <w:sz w:val="22"/>
          <w:szCs w:val="22"/>
        </w:rPr>
        <w:tab/>
      </w:r>
      <w:r w:rsidR="00007829">
        <w:rPr>
          <w:rFonts w:ascii="Tahoma" w:hAnsi="Tahoma" w:cs="Tahoma"/>
          <w:b/>
          <w:sz w:val="22"/>
          <w:szCs w:val="22"/>
        </w:rPr>
        <w:t xml:space="preserve">            </w:t>
      </w:r>
      <w:r w:rsidRPr="001E6371">
        <w:rPr>
          <w:rFonts w:ascii="Tahoma" w:hAnsi="Tahoma" w:cs="Tahoma"/>
          <w:b/>
          <w:sz w:val="22"/>
          <w:szCs w:val="22"/>
        </w:rPr>
        <w:t>Annexes</w:t>
      </w:r>
    </w:p>
    <w:p w14:paraId="7FA4C47B" w14:textId="77777777" w:rsidR="00F303F7" w:rsidRPr="001E6371" w:rsidRDefault="00F303F7" w:rsidP="00F303F7">
      <w:pPr>
        <w:tabs>
          <w:tab w:val="left" w:pos="1913"/>
        </w:tabs>
        <w:rPr>
          <w:rFonts w:ascii="Tahoma" w:hAnsi="Tahoma" w:cs="Tahoma"/>
          <w:b/>
          <w:sz w:val="22"/>
          <w:szCs w:val="22"/>
        </w:rPr>
      </w:pPr>
      <w:r w:rsidRPr="001E6371">
        <w:rPr>
          <w:rFonts w:ascii="Tahoma" w:hAnsi="Tahoma" w:cs="Tahoma"/>
          <w:b/>
          <w:sz w:val="22"/>
          <w:szCs w:val="22"/>
        </w:rPr>
        <w:tab/>
      </w:r>
    </w:p>
    <w:p w14:paraId="7FA4C47C" w14:textId="77777777" w:rsidR="00734DBC" w:rsidRPr="001E6371" w:rsidRDefault="00734DBC" w:rsidP="00F70624">
      <w:pPr>
        <w:spacing w:before="120" w:after="120"/>
        <w:rPr>
          <w:rFonts w:ascii="Tahoma" w:hAnsi="Tahoma" w:cs="Tahoma"/>
          <w:sz w:val="22"/>
          <w:szCs w:val="22"/>
        </w:rPr>
      </w:pPr>
    </w:p>
    <w:p w14:paraId="7FA4C47D" w14:textId="77777777" w:rsidR="00734DBC" w:rsidRPr="001E6371" w:rsidRDefault="00734DBC" w:rsidP="00F70624">
      <w:pPr>
        <w:spacing w:before="120" w:after="120"/>
        <w:rPr>
          <w:rFonts w:ascii="Tahoma" w:hAnsi="Tahoma" w:cs="Tahoma"/>
          <w:sz w:val="22"/>
          <w:szCs w:val="22"/>
        </w:rPr>
      </w:pPr>
    </w:p>
    <w:p w14:paraId="7FA4C47E" w14:textId="77777777" w:rsidR="00734DBC" w:rsidRPr="001E6371" w:rsidRDefault="00734DBC" w:rsidP="00F70624">
      <w:pPr>
        <w:spacing w:before="120" w:after="120"/>
        <w:rPr>
          <w:rFonts w:ascii="Tahoma" w:hAnsi="Tahoma" w:cs="Tahoma"/>
          <w:sz w:val="22"/>
          <w:szCs w:val="22"/>
        </w:rPr>
      </w:pPr>
    </w:p>
    <w:p w14:paraId="7FA4C47F" w14:textId="77777777" w:rsidR="00734DBC" w:rsidRPr="001E6371" w:rsidRDefault="00734DBC" w:rsidP="00F70624">
      <w:pPr>
        <w:spacing w:before="120" w:after="120"/>
        <w:rPr>
          <w:rFonts w:ascii="Tahoma" w:hAnsi="Tahoma" w:cs="Tahoma"/>
          <w:sz w:val="22"/>
          <w:szCs w:val="22"/>
        </w:rPr>
      </w:pPr>
    </w:p>
    <w:p w14:paraId="7FA4C480" w14:textId="77777777" w:rsidR="00734DBC" w:rsidRPr="001E6371" w:rsidRDefault="00734DBC" w:rsidP="00F70624">
      <w:pPr>
        <w:spacing w:before="120" w:after="120"/>
        <w:rPr>
          <w:rFonts w:ascii="Tahoma" w:hAnsi="Tahoma" w:cs="Tahoma"/>
          <w:sz w:val="22"/>
          <w:szCs w:val="22"/>
        </w:rPr>
      </w:pPr>
    </w:p>
    <w:p w14:paraId="7FA4C481" w14:textId="77777777" w:rsidR="00734DBC" w:rsidRPr="001E6371" w:rsidRDefault="00734DBC" w:rsidP="00F70624">
      <w:pPr>
        <w:spacing w:before="120" w:after="120"/>
        <w:rPr>
          <w:rFonts w:ascii="Tahoma" w:hAnsi="Tahoma" w:cs="Tahoma"/>
          <w:sz w:val="22"/>
          <w:szCs w:val="22"/>
        </w:rPr>
      </w:pPr>
    </w:p>
    <w:p w14:paraId="7FA4C482" w14:textId="77777777" w:rsidR="00734DBC" w:rsidRPr="001E6371" w:rsidRDefault="00734DBC" w:rsidP="00F70624">
      <w:pPr>
        <w:spacing w:before="120" w:after="120"/>
        <w:rPr>
          <w:rFonts w:ascii="Tahoma" w:hAnsi="Tahoma" w:cs="Tahoma"/>
          <w:sz w:val="22"/>
          <w:szCs w:val="22"/>
        </w:rPr>
      </w:pPr>
    </w:p>
    <w:p w14:paraId="7FA4C483" w14:textId="77777777" w:rsidR="00F01650" w:rsidRPr="001E6371" w:rsidRDefault="00F01650" w:rsidP="00F70624">
      <w:pPr>
        <w:spacing w:before="120" w:after="120"/>
        <w:rPr>
          <w:rFonts w:ascii="Tahoma" w:hAnsi="Tahoma" w:cs="Tahoma"/>
          <w:sz w:val="22"/>
          <w:szCs w:val="22"/>
        </w:rPr>
      </w:pPr>
    </w:p>
    <w:p w14:paraId="7FA4C484" w14:textId="77777777" w:rsidR="0080385C" w:rsidRPr="001E6371" w:rsidRDefault="0080385C" w:rsidP="00F70624">
      <w:pPr>
        <w:spacing w:before="120" w:after="120"/>
        <w:rPr>
          <w:rFonts w:ascii="Tahoma" w:hAnsi="Tahoma" w:cs="Tahoma"/>
          <w:sz w:val="22"/>
          <w:szCs w:val="22"/>
        </w:rPr>
      </w:pPr>
    </w:p>
    <w:p w14:paraId="7FA4C485" w14:textId="77777777" w:rsidR="0080385C" w:rsidRPr="001E6371" w:rsidRDefault="0080385C" w:rsidP="00F70624">
      <w:pPr>
        <w:spacing w:before="120" w:after="120"/>
        <w:rPr>
          <w:rFonts w:ascii="Tahoma" w:hAnsi="Tahoma" w:cs="Tahoma"/>
          <w:sz w:val="22"/>
          <w:szCs w:val="22"/>
        </w:rPr>
      </w:pPr>
    </w:p>
    <w:p w14:paraId="7FA4C486" w14:textId="77777777" w:rsidR="0080385C" w:rsidRPr="001E6371" w:rsidRDefault="0080385C" w:rsidP="00F70624">
      <w:pPr>
        <w:spacing w:before="120" w:after="120"/>
        <w:rPr>
          <w:rFonts w:ascii="Tahoma" w:hAnsi="Tahoma" w:cs="Tahoma"/>
          <w:sz w:val="22"/>
          <w:szCs w:val="22"/>
        </w:rPr>
      </w:pPr>
    </w:p>
    <w:p w14:paraId="7FA4C487" w14:textId="77777777" w:rsidR="00734DBC" w:rsidRPr="001E6371" w:rsidRDefault="00734DBC" w:rsidP="00F70624">
      <w:pPr>
        <w:spacing w:before="120" w:after="120"/>
        <w:rPr>
          <w:rFonts w:ascii="Tahoma" w:hAnsi="Tahoma" w:cs="Tahoma"/>
          <w:sz w:val="22"/>
          <w:szCs w:val="22"/>
        </w:rPr>
      </w:pPr>
    </w:p>
    <w:p w14:paraId="7FA4C488" w14:textId="77777777" w:rsidR="00734DBC" w:rsidRPr="001E6371" w:rsidRDefault="00734DBC" w:rsidP="00F70624">
      <w:pPr>
        <w:spacing w:before="120" w:after="120"/>
        <w:jc w:val="both"/>
        <w:rPr>
          <w:rFonts w:ascii="Tahoma" w:hAnsi="Tahoma" w:cs="Tahoma"/>
          <w:sz w:val="22"/>
          <w:szCs w:val="22"/>
        </w:rPr>
      </w:pPr>
    </w:p>
    <w:p w14:paraId="7FA4C489" w14:textId="77777777" w:rsidR="00DB3EED" w:rsidRPr="001E6371" w:rsidRDefault="00DB3EED" w:rsidP="00F70624">
      <w:pPr>
        <w:spacing w:before="120" w:after="120"/>
        <w:jc w:val="both"/>
        <w:rPr>
          <w:rFonts w:ascii="Tahoma" w:hAnsi="Tahoma" w:cs="Tahoma"/>
          <w:b/>
          <w:sz w:val="22"/>
          <w:szCs w:val="22"/>
          <w:u w:val="single"/>
        </w:rPr>
      </w:pPr>
    </w:p>
    <w:p w14:paraId="7FA4C48A" w14:textId="77777777" w:rsidR="00DB3EED" w:rsidRPr="001E6371" w:rsidRDefault="00DB3EED" w:rsidP="00F70624">
      <w:pPr>
        <w:spacing w:before="120" w:after="120"/>
        <w:jc w:val="both"/>
        <w:rPr>
          <w:rFonts w:ascii="Tahoma" w:hAnsi="Tahoma" w:cs="Tahoma"/>
          <w:b/>
          <w:sz w:val="22"/>
          <w:szCs w:val="22"/>
          <w:u w:val="single"/>
        </w:rPr>
      </w:pPr>
    </w:p>
    <w:p w14:paraId="7FA4C48B" w14:textId="77777777" w:rsidR="00C560B2" w:rsidRPr="001E6371" w:rsidRDefault="00C560B2" w:rsidP="00C560B2">
      <w:pPr>
        <w:spacing w:before="120" w:after="120"/>
        <w:jc w:val="both"/>
        <w:rPr>
          <w:rFonts w:ascii="Tahoma" w:hAnsi="Tahoma" w:cs="Tahoma"/>
          <w:b/>
          <w:sz w:val="22"/>
          <w:szCs w:val="22"/>
          <w:u w:val="single"/>
        </w:rPr>
      </w:pPr>
    </w:p>
    <w:p w14:paraId="7FA4C48C" w14:textId="77777777" w:rsidR="00813D3D" w:rsidRPr="001E6371" w:rsidRDefault="00813D3D" w:rsidP="00C560B2">
      <w:pPr>
        <w:spacing w:before="120" w:after="120"/>
        <w:jc w:val="both"/>
        <w:rPr>
          <w:rFonts w:ascii="Tahoma" w:hAnsi="Tahoma" w:cs="Tahoma"/>
          <w:b/>
          <w:sz w:val="22"/>
          <w:szCs w:val="22"/>
          <w:u w:val="single"/>
        </w:rPr>
      </w:pPr>
    </w:p>
    <w:p w14:paraId="7FA4C48D" w14:textId="77777777" w:rsidR="006846EB" w:rsidRPr="001E6371" w:rsidRDefault="006846EB" w:rsidP="00C560B2">
      <w:pPr>
        <w:spacing w:before="120" w:after="120"/>
        <w:jc w:val="both"/>
        <w:rPr>
          <w:rFonts w:ascii="Tahoma" w:hAnsi="Tahoma" w:cs="Tahoma"/>
          <w:b/>
          <w:sz w:val="22"/>
          <w:szCs w:val="22"/>
          <w:u w:val="single"/>
        </w:rPr>
      </w:pPr>
    </w:p>
    <w:p w14:paraId="7FA4C48E" w14:textId="77777777" w:rsidR="006846EB" w:rsidRPr="001E6371" w:rsidRDefault="006846EB" w:rsidP="00C560B2">
      <w:pPr>
        <w:spacing w:before="120" w:after="120"/>
        <w:jc w:val="both"/>
        <w:rPr>
          <w:rFonts w:ascii="Tahoma" w:hAnsi="Tahoma" w:cs="Tahoma"/>
          <w:b/>
          <w:sz w:val="22"/>
          <w:szCs w:val="22"/>
          <w:u w:val="single"/>
        </w:rPr>
      </w:pPr>
    </w:p>
    <w:p w14:paraId="7FA4C48F" w14:textId="77777777" w:rsidR="006846EB" w:rsidRPr="001E6371" w:rsidRDefault="006846EB" w:rsidP="00C560B2">
      <w:pPr>
        <w:spacing w:before="120" w:after="120"/>
        <w:jc w:val="both"/>
        <w:rPr>
          <w:rFonts w:ascii="Tahoma" w:hAnsi="Tahoma" w:cs="Tahoma"/>
          <w:b/>
          <w:sz w:val="22"/>
          <w:szCs w:val="22"/>
          <w:u w:val="single"/>
        </w:rPr>
      </w:pPr>
    </w:p>
    <w:p w14:paraId="7FA4C490" w14:textId="77777777" w:rsidR="00E90599" w:rsidRPr="001E6371" w:rsidRDefault="00E90599" w:rsidP="00C560B2">
      <w:pPr>
        <w:spacing w:before="120" w:after="120"/>
        <w:jc w:val="both"/>
        <w:rPr>
          <w:rFonts w:ascii="Tahoma" w:hAnsi="Tahoma" w:cs="Tahoma"/>
          <w:b/>
          <w:sz w:val="22"/>
          <w:szCs w:val="22"/>
          <w:u w:val="single"/>
        </w:rPr>
      </w:pPr>
    </w:p>
    <w:p w14:paraId="7FA4C491" w14:textId="77777777" w:rsidR="00813D3D" w:rsidRPr="001E6371" w:rsidRDefault="00813D3D" w:rsidP="00C560B2">
      <w:pPr>
        <w:spacing w:before="120" w:after="120"/>
        <w:jc w:val="both"/>
        <w:rPr>
          <w:rFonts w:ascii="Tahoma" w:hAnsi="Tahoma" w:cs="Tahoma"/>
          <w:b/>
          <w:sz w:val="22"/>
          <w:szCs w:val="22"/>
          <w:u w:val="single"/>
        </w:rPr>
      </w:pPr>
    </w:p>
    <w:p w14:paraId="7FA4C492" w14:textId="77777777" w:rsidR="00FD2ED9" w:rsidRPr="001E6371" w:rsidRDefault="00FD2ED9" w:rsidP="00C560B2">
      <w:pPr>
        <w:spacing w:before="120" w:after="120"/>
        <w:jc w:val="both"/>
        <w:rPr>
          <w:rFonts w:ascii="Tahoma" w:hAnsi="Tahoma" w:cs="Tahoma"/>
          <w:b/>
          <w:sz w:val="22"/>
          <w:szCs w:val="22"/>
          <w:u w:val="single"/>
        </w:rPr>
      </w:pPr>
    </w:p>
    <w:p w14:paraId="7FA4C493" w14:textId="77777777" w:rsidR="00FD2ED9" w:rsidRPr="001E6371" w:rsidRDefault="00FD2ED9" w:rsidP="00C560B2">
      <w:pPr>
        <w:spacing w:before="120" w:after="120"/>
        <w:jc w:val="both"/>
        <w:rPr>
          <w:rFonts w:ascii="Tahoma" w:hAnsi="Tahoma" w:cs="Tahoma"/>
          <w:b/>
          <w:sz w:val="22"/>
          <w:szCs w:val="22"/>
          <w:u w:val="single"/>
        </w:rPr>
      </w:pPr>
    </w:p>
    <w:p w14:paraId="7FA4C494" w14:textId="77777777" w:rsidR="00FD2ED9" w:rsidRDefault="00FD2ED9" w:rsidP="00C560B2">
      <w:pPr>
        <w:spacing w:before="120" w:after="120"/>
        <w:jc w:val="both"/>
        <w:rPr>
          <w:rFonts w:ascii="Tahoma" w:hAnsi="Tahoma" w:cs="Tahoma"/>
          <w:b/>
          <w:sz w:val="22"/>
          <w:szCs w:val="22"/>
          <w:u w:val="single"/>
        </w:rPr>
      </w:pPr>
    </w:p>
    <w:p w14:paraId="7FA4C495" w14:textId="77777777" w:rsidR="001E6371" w:rsidRDefault="001E6371" w:rsidP="00C560B2">
      <w:pPr>
        <w:spacing w:before="120" w:after="120"/>
        <w:jc w:val="both"/>
        <w:rPr>
          <w:rFonts w:ascii="Tahoma" w:hAnsi="Tahoma" w:cs="Tahoma"/>
          <w:b/>
          <w:sz w:val="22"/>
          <w:szCs w:val="22"/>
          <w:u w:val="single"/>
        </w:rPr>
      </w:pPr>
    </w:p>
    <w:p w14:paraId="7FA4C496" w14:textId="77777777" w:rsidR="001E6371" w:rsidRDefault="001E6371" w:rsidP="00C560B2">
      <w:pPr>
        <w:spacing w:before="120" w:after="120"/>
        <w:jc w:val="both"/>
        <w:rPr>
          <w:rFonts w:ascii="Tahoma" w:hAnsi="Tahoma" w:cs="Tahoma"/>
          <w:b/>
          <w:sz w:val="22"/>
          <w:szCs w:val="22"/>
          <w:u w:val="single"/>
        </w:rPr>
      </w:pPr>
    </w:p>
    <w:p w14:paraId="7FA4C497" w14:textId="77777777" w:rsidR="001E6371" w:rsidRDefault="001E6371" w:rsidP="00C560B2">
      <w:pPr>
        <w:spacing w:before="120" w:after="120"/>
        <w:jc w:val="both"/>
        <w:rPr>
          <w:rFonts w:ascii="Tahoma" w:hAnsi="Tahoma" w:cs="Tahoma"/>
          <w:b/>
          <w:sz w:val="22"/>
          <w:szCs w:val="22"/>
          <w:u w:val="single"/>
        </w:rPr>
      </w:pPr>
    </w:p>
    <w:p w14:paraId="7FA4C498" w14:textId="77777777" w:rsidR="001E6371" w:rsidRDefault="001E6371" w:rsidP="00C560B2">
      <w:pPr>
        <w:spacing w:before="120" w:after="120"/>
        <w:jc w:val="both"/>
        <w:rPr>
          <w:rFonts w:ascii="Tahoma" w:hAnsi="Tahoma" w:cs="Tahoma"/>
          <w:b/>
          <w:sz w:val="22"/>
          <w:szCs w:val="22"/>
          <w:u w:val="single"/>
        </w:rPr>
      </w:pPr>
    </w:p>
    <w:p w14:paraId="7FA4C499" w14:textId="77777777" w:rsidR="001E6371" w:rsidRDefault="001E6371" w:rsidP="00C560B2">
      <w:pPr>
        <w:spacing w:before="120" w:after="120"/>
        <w:jc w:val="both"/>
        <w:rPr>
          <w:rFonts w:ascii="Tahoma" w:hAnsi="Tahoma" w:cs="Tahoma"/>
          <w:b/>
          <w:sz w:val="22"/>
          <w:szCs w:val="22"/>
          <w:u w:val="single"/>
        </w:rPr>
      </w:pPr>
    </w:p>
    <w:p w14:paraId="7FA4C49A" w14:textId="77777777" w:rsidR="001E6371" w:rsidRPr="001E6371" w:rsidRDefault="001E6371" w:rsidP="00C560B2">
      <w:pPr>
        <w:spacing w:before="120" w:after="120"/>
        <w:jc w:val="both"/>
        <w:rPr>
          <w:rFonts w:ascii="Tahoma" w:hAnsi="Tahoma" w:cs="Tahoma"/>
          <w:b/>
          <w:sz w:val="22"/>
          <w:szCs w:val="22"/>
          <w:u w:val="single"/>
        </w:rPr>
      </w:pPr>
    </w:p>
    <w:p w14:paraId="7FA4C49B" w14:textId="77777777" w:rsidR="00FD2ED9" w:rsidRPr="001E6371" w:rsidRDefault="00FD2ED9" w:rsidP="00C560B2">
      <w:pPr>
        <w:spacing w:before="120" w:after="120"/>
        <w:jc w:val="both"/>
        <w:rPr>
          <w:rFonts w:ascii="Tahoma" w:hAnsi="Tahoma" w:cs="Tahoma"/>
          <w:b/>
          <w:sz w:val="22"/>
          <w:szCs w:val="22"/>
          <w:u w:val="single"/>
        </w:rPr>
      </w:pPr>
    </w:p>
    <w:p w14:paraId="7FA4C49C" w14:textId="77777777" w:rsidR="00C560B2" w:rsidRPr="001E6371" w:rsidRDefault="00560A87" w:rsidP="00C560B2">
      <w:pPr>
        <w:pStyle w:val="Titre4"/>
        <w:spacing w:before="120" w:after="120"/>
        <w:jc w:val="center"/>
        <w:rPr>
          <w:rFonts w:ascii="Tahoma" w:hAnsi="Tahoma" w:cs="Tahoma"/>
          <w:b/>
          <w:i/>
          <w:sz w:val="22"/>
          <w:szCs w:val="22"/>
          <w:u w:val="none"/>
        </w:rPr>
      </w:pPr>
      <w:r>
        <w:rPr>
          <w:rFonts w:ascii="Tahoma" w:hAnsi="Tahoma" w:cs="Tahoma"/>
          <w:b/>
          <w:noProof/>
          <w:sz w:val="22"/>
          <w:szCs w:val="22"/>
          <w:u w:val="none"/>
        </w:rPr>
        <mc:AlternateContent>
          <mc:Choice Requires="wps">
            <w:drawing>
              <wp:inline distT="0" distB="0" distL="0" distR="0" wp14:anchorId="7FA4ED68" wp14:editId="7FA4ED69">
                <wp:extent cx="4486275" cy="1200150"/>
                <wp:effectExtent l="9525" t="9525" r="9525" b="9525"/>
                <wp:docPr id="1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86275" cy="1200150"/>
                        </a:xfrm>
                        <a:prstGeom prst="rect">
                          <a:avLst/>
                        </a:prstGeom>
                        <a:extLst>
                          <a:ext uri="{AF507438-7753-43E0-B8FC-AC1667EBCBE1}">
                            <a14:hiddenEffects xmlns:a14="http://schemas.microsoft.com/office/drawing/2010/main">
                              <a:effectLst/>
                            </a14:hiddenEffects>
                          </a:ext>
                        </a:extLst>
                      </wps:spPr>
                      <wps:txbx>
                        <w:txbxContent>
                          <w:p w14:paraId="7FA4EDAB" w14:textId="77777777" w:rsidR="00542023" w:rsidRDefault="00542023" w:rsidP="00560A87">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N°1</w:t>
                            </w:r>
                          </w:p>
                          <w:p w14:paraId="7FA4EDAC" w14:textId="77777777" w:rsidR="00542023" w:rsidRDefault="00542023" w:rsidP="00560A87">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Avis d'Appel d'Offres</w:t>
                            </w:r>
                          </w:p>
                        </w:txbxContent>
                      </wps:txbx>
                      <wps:bodyPr wrap="square" numCol="1" fromWordArt="1">
                        <a:prstTxWarp prst="textPlain">
                          <a:avLst>
                            <a:gd name="adj" fmla="val 50000"/>
                          </a:avLst>
                        </a:prstTxWarp>
                        <a:sp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A4ED68" id="WordArt 2" o:spid="_x0000_s1028" type="#_x0000_t202" style="width:353.25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" filled="f" stroked="f">
                <o:lock v:ext="edit" shapetype="t"/>
                <v:textbox style="mso-fit-shape-to-text:t">
                  <w:txbxContent>
                    <w:p w14:paraId="7FA4EDAB" w14:textId="77777777" w:rsidR="00542023" w:rsidRDefault="00542023" w:rsidP="00560A87">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N°1</w:t>
                      </w:r>
                    </w:p>
                    <w:p w14:paraId="7FA4EDAC" w14:textId="77777777" w:rsidR="00542023" w:rsidRDefault="00542023" w:rsidP="00560A87">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Avis d'Appel d'Offres</w:t>
                      </w:r>
                    </w:p>
                  </w:txbxContent>
                </v:textbox>
                <w10:anchorlock/>
              </v:shape>
            </w:pict>
          </mc:Fallback>
        </mc:AlternateContent>
      </w:r>
    </w:p>
    <w:p w14:paraId="7FA4C49D" w14:textId="77777777" w:rsidR="00C560B2" w:rsidRPr="001E6371" w:rsidRDefault="00C560B2" w:rsidP="00C560B2">
      <w:pPr>
        <w:rPr>
          <w:rFonts w:ascii="Tahoma" w:hAnsi="Tahoma" w:cs="Tahoma"/>
          <w:sz w:val="22"/>
          <w:szCs w:val="22"/>
        </w:rPr>
      </w:pPr>
    </w:p>
    <w:p w14:paraId="7FA4C49E" w14:textId="77777777" w:rsidR="00C560B2" w:rsidRPr="001E6371" w:rsidRDefault="00C560B2" w:rsidP="00C560B2">
      <w:pPr>
        <w:spacing w:before="120" w:after="120"/>
        <w:jc w:val="both"/>
        <w:rPr>
          <w:rFonts w:ascii="Tahoma" w:hAnsi="Tahoma" w:cs="Tahoma"/>
          <w:b/>
          <w:sz w:val="22"/>
          <w:szCs w:val="22"/>
          <w:u w:val="single"/>
        </w:rPr>
      </w:pPr>
    </w:p>
    <w:p w14:paraId="7FA4C49F" w14:textId="77777777" w:rsidR="00C560B2" w:rsidRPr="001E6371" w:rsidRDefault="00C560B2" w:rsidP="00C560B2">
      <w:pPr>
        <w:spacing w:before="120" w:after="120"/>
        <w:jc w:val="both"/>
        <w:rPr>
          <w:rFonts w:ascii="Tahoma" w:hAnsi="Tahoma" w:cs="Tahoma"/>
          <w:b/>
          <w:sz w:val="22"/>
          <w:szCs w:val="22"/>
          <w:u w:val="single"/>
        </w:rPr>
      </w:pPr>
    </w:p>
    <w:p w14:paraId="7FA4C4A0" w14:textId="77777777" w:rsidR="00C560B2" w:rsidRPr="001E6371" w:rsidRDefault="00C560B2" w:rsidP="00C560B2">
      <w:pPr>
        <w:spacing w:before="120" w:after="120"/>
        <w:jc w:val="both"/>
        <w:rPr>
          <w:rFonts w:ascii="Tahoma" w:hAnsi="Tahoma" w:cs="Tahoma"/>
          <w:b/>
          <w:sz w:val="22"/>
          <w:szCs w:val="22"/>
          <w:u w:val="single"/>
        </w:rPr>
      </w:pPr>
    </w:p>
    <w:p w14:paraId="7FA4C4A1" w14:textId="77777777" w:rsidR="00C560B2" w:rsidRPr="001E6371" w:rsidRDefault="00C560B2" w:rsidP="00C560B2">
      <w:pPr>
        <w:spacing w:before="120" w:after="120"/>
        <w:jc w:val="center"/>
        <w:rPr>
          <w:rFonts w:ascii="Tahoma" w:hAnsi="Tahoma" w:cs="Tahoma"/>
          <w:b/>
          <w:sz w:val="22"/>
          <w:szCs w:val="22"/>
          <w:u w:val="single"/>
        </w:rPr>
      </w:pPr>
    </w:p>
    <w:p w14:paraId="7FA4C4A2" w14:textId="77777777" w:rsidR="00C560B2" w:rsidRPr="001E6371" w:rsidRDefault="00C560B2" w:rsidP="00C560B2">
      <w:pPr>
        <w:spacing w:before="120" w:after="120"/>
        <w:jc w:val="center"/>
        <w:rPr>
          <w:rFonts w:ascii="Tahoma" w:hAnsi="Tahoma" w:cs="Tahoma"/>
          <w:b/>
          <w:sz w:val="22"/>
          <w:szCs w:val="22"/>
          <w:u w:val="single"/>
        </w:rPr>
      </w:pPr>
    </w:p>
    <w:p w14:paraId="7FA4C4A3" w14:textId="77777777" w:rsidR="00C560B2" w:rsidRPr="001E6371" w:rsidRDefault="00C560B2" w:rsidP="00C560B2">
      <w:pPr>
        <w:spacing w:before="120" w:after="120"/>
        <w:jc w:val="center"/>
        <w:rPr>
          <w:rFonts w:ascii="Tahoma" w:hAnsi="Tahoma" w:cs="Tahoma"/>
          <w:b/>
          <w:sz w:val="22"/>
          <w:szCs w:val="22"/>
          <w:u w:val="single"/>
        </w:rPr>
      </w:pPr>
    </w:p>
    <w:p w14:paraId="7FA4C4A4" w14:textId="77777777" w:rsidR="00C560B2" w:rsidRPr="001E6371" w:rsidRDefault="00C560B2" w:rsidP="00C560B2">
      <w:pPr>
        <w:spacing w:before="120" w:after="120"/>
        <w:jc w:val="center"/>
        <w:rPr>
          <w:rFonts w:ascii="Tahoma" w:hAnsi="Tahoma" w:cs="Tahoma"/>
          <w:b/>
          <w:sz w:val="22"/>
          <w:szCs w:val="22"/>
          <w:u w:val="single"/>
        </w:rPr>
      </w:pPr>
    </w:p>
    <w:p w14:paraId="7FA4C4A5" w14:textId="77777777" w:rsidR="00C560B2" w:rsidRPr="001E6371" w:rsidRDefault="00C560B2" w:rsidP="00C560B2">
      <w:pPr>
        <w:spacing w:before="120" w:after="120"/>
        <w:jc w:val="center"/>
        <w:rPr>
          <w:rFonts w:ascii="Tahoma" w:hAnsi="Tahoma" w:cs="Tahoma"/>
          <w:b/>
          <w:sz w:val="22"/>
          <w:szCs w:val="22"/>
          <w:u w:val="single"/>
        </w:rPr>
      </w:pPr>
    </w:p>
    <w:p w14:paraId="7FA4C4A6" w14:textId="77777777" w:rsidR="00734DBC" w:rsidRPr="001E6371" w:rsidRDefault="00734DBC" w:rsidP="00F70624">
      <w:pPr>
        <w:spacing w:before="120" w:after="120"/>
        <w:jc w:val="both"/>
        <w:rPr>
          <w:rFonts w:ascii="Tahoma" w:hAnsi="Tahoma" w:cs="Tahoma"/>
          <w:b/>
          <w:sz w:val="22"/>
          <w:szCs w:val="22"/>
          <w:u w:val="single"/>
        </w:rPr>
      </w:pPr>
    </w:p>
    <w:p w14:paraId="7FA4C4A7" w14:textId="77777777" w:rsidR="0089396E" w:rsidRPr="001E6371" w:rsidRDefault="0089396E" w:rsidP="00F70624">
      <w:pPr>
        <w:spacing w:before="120" w:after="120"/>
        <w:jc w:val="both"/>
        <w:rPr>
          <w:rFonts w:ascii="Tahoma" w:hAnsi="Tahoma" w:cs="Tahoma"/>
          <w:b/>
          <w:sz w:val="22"/>
          <w:szCs w:val="22"/>
          <w:u w:val="single"/>
        </w:rPr>
      </w:pPr>
    </w:p>
    <w:p w14:paraId="7FA4C4A8" w14:textId="77777777" w:rsidR="00734DBC" w:rsidRPr="001E6371" w:rsidRDefault="00734DBC" w:rsidP="00F70624">
      <w:pPr>
        <w:spacing w:before="120" w:after="120"/>
        <w:jc w:val="center"/>
        <w:rPr>
          <w:rFonts w:ascii="Tahoma" w:hAnsi="Tahoma" w:cs="Tahoma"/>
          <w:b/>
          <w:sz w:val="22"/>
          <w:szCs w:val="22"/>
          <w:u w:val="single"/>
        </w:rPr>
      </w:pPr>
    </w:p>
    <w:p w14:paraId="7FA4C4A9" w14:textId="77777777" w:rsidR="006758EC" w:rsidRPr="001E6371" w:rsidRDefault="006758EC" w:rsidP="00F70624">
      <w:pPr>
        <w:spacing w:before="120" w:after="120"/>
        <w:jc w:val="center"/>
        <w:rPr>
          <w:rFonts w:ascii="Tahoma" w:hAnsi="Tahoma" w:cs="Tahoma"/>
          <w:b/>
          <w:sz w:val="22"/>
          <w:szCs w:val="22"/>
          <w:u w:val="single"/>
        </w:rPr>
      </w:pPr>
    </w:p>
    <w:p w14:paraId="7FA4C4AA" w14:textId="77777777" w:rsidR="00734DBC" w:rsidRPr="001E6371" w:rsidRDefault="00734DBC" w:rsidP="00F70624">
      <w:pPr>
        <w:spacing w:before="120" w:after="120"/>
        <w:jc w:val="center"/>
        <w:rPr>
          <w:rFonts w:ascii="Tahoma" w:hAnsi="Tahoma" w:cs="Tahoma"/>
          <w:b/>
          <w:sz w:val="22"/>
          <w:szCs w:val="22"/>
          <w:u w:val="single"/>
        </w:rPr>
      </w:pPr>
    </w:p>
    <w:p w14:paraId="7FA4C4AB" w14:textId="77777777" w:rsidR="00FD2ED9" w:rsidRPr="001E6371" w:rsidRDefault="00FD2ED9" w:rsidP="00F70624">
      <w:pPr>
        <w:spacing w:before="120" w:after="120"/>
        <w:jc w:val="center"/>
        <w:rPr>
          <w:rFonts w:ascii="Tahoma" w:hAnsi="Tahoma" w:cs="Tahoma"/>
          <w:b/>
          <w:sz w:val="22"/>
          <w:szCs w:val="22"/>
          <w:u w:val="single"/>
        </w:rPr>
      </w:pPr>
    </w:p>
    <w:p w14:paraId="7FA4C4AC" w14:textId="77777777" w:rsidR="00FD2ED9" w:rsidRPr="001E6371" w:rsidRDefault="00FD2ED9" w:rsidP="00F70624">
      <w:pPr>
        <w:spacing w:before="120" w:after="120"/>
        <w:jc w:val="center"/>
        <w:rPr>
          <w:rFonts w:ascii="Tahoma" w:hAnsi="Tahoma" w:cs="Tahoma"/>
          <w:b/>
          <w:sz w:val="22"/>
          <w:szCs w:val="22"/>
          <w:u w:val="single"/>
        </w:rPr>
      </w:pPr>
    </w:p>
    <w:p w14:paraId="7FA4C4AD" w14:textId="77777777" w:rsidR="00FD2ED9" w:rsidRPr="001E6371" w:rsidRDefault="00FD2ED9" w:rsidP="00F70624">
      <w:pPr>
        <w:spacing w:before="120" w:after="120"/>
        <w:jc w:val="center"/>
        <w:rPr>
          <w:rFonts w:ascii="Tahoma" w:hAnsi="Tahoma" w:cs="Tahoma"/>
          <w:b/>
          <w:sz w:val="22"/>
          <w:szCs w:val="22"/>
          <w:u w:val="single"/>
        </w:rPr>
      </w:pPr>
    </w:p>
    <w:p w14:paraId="7FA4C4AE" w14:textId="77777777" w:rsidR="00FB685D" w:rsidRPr="001E6371" w:rsidRDefault="00FB685D" w:rsidP="00F70624">
      <w:pPr>
        <w:spacing w:before="120" w:after="120"/>
        <w:jc w:val="center"/>
        <w:rPr>
          <w:rFonts w:ascii="Tahoma" w:hAnsi="Tahoma" w:cs="Tahoma"/>
          <w:b/>
          <w:sz w:val="22"/>
          <w:szCs w:val="22"/>
          <w:u w:val="single"/>
        </w:rPr>
      </w:pPr>
    </w:p>
    <w:p w14:paraId="7FA4C4AF" w14:textId="77777777" w:rsidR="00FB685D" w:rsidRPr="001E6371" w:rsidRDefault="00FB685D" w:rsidP="001E6371">
      <w:pPr>
        <w:ind w:right="355"/>
        <w:jc w:val="center"/>
        <w:rPr>
          <w:rFonts w:ascii="ITC Avant Garde Gothic Demi" w:hAnsi="ITC Avant Garde Gothic Demi" w:cs="Arial"/>
          <w:bCs/>
          <w:noProof/>
          <w:color w:val="000000"/>
          <w:sz w:val="16"/>
          <w:szCs w:val="24"/>
        </w:rPr>
      </w:pPr>
    </w:p>
    <w:p w14:paraId="7FA4C4B0" w14:textId="77777777" w:rsidR="002B7BEE" w:rsidRDefault="002B7BEE" w:rsidP="00FB685D">
      <w:pPr>
        <w:spacing w:line="276" w:lineRule="auto"/>
        <w:rPr>
          <w:rFonts w:ascii="Tahoma" w:hAnsi="Tahoma" w:cs="Tahoma"/>
          <w:b/>
          <w:i/>
          <w:sz w:val="22"/>
          <w:szCs w:val="22"/>
        </w:rPr>
      </w:pPr>
    </w:p>
    <w:p w14:paraId="7FA4C4B1" w14:textId="77777777" w:rsidR="001E6371" w:rsidRDefault="001E6371" w:rsidP="00FB685D">
      <w:pPr>
        <w:spacing w:line="276" w:lineRule="auto"/>
        <w:rPr>
          <w:rFonts w:ascii="Tahoma" w:hAnsi="Tahoma" w:cs="Tahoma"/>
          <w:b/>
          <w:i/>
          <w:sz w:val="22"/>
          <w:szCs w:val="22"/>
        </w:rPr>
      </w:pPr>
    </w:p>
    <w:tbl>
      <w:tblPr>
        <w:tblpPr w:leftFromText="141" w:rightFromText="141" w:vertAnchor="text" w:horzAnchor="margin" w:tblpX="-252" w:tblpY="7"/>
        <w:tblW w:w="10193" w:type="dxa"/>
        <w:tblLook w:val="04A0" w:firstRow="1" w:lastRow="0" w:firstColumn="1" w:lastColumn="0" w:noHBand="0" w:noVBand="1"/>
      </w:tblPr>
      <w:tblGrid>
        <w:gridCol w:w="4022"/>
        <w:gridCol w:w="2676"/>
        <w:gridCol w:w="3495"/>
      </w:tblGrid>
      <w:tr w:rsidR="001E6371" w:rsidRPr="007D1889" w14:paraId="7FA4C4D9" w14:textId="77777777" w:rsidTr="002B6A9A">
        <w:trPr>
          <w:trHeight w:val="1291"/>
        </w:trPr>
        <w:tc>
          <w:tcPr>
            <w:tcW w:w="4068" w:type="dxa"/>
          </w:tcPr>
          <w:p w14:paraId="7FA4C4B2" w14:textId="77777777" w:rsidR="001E6371" w:rsidRPr="00ED35E3" w:rsidRDefault="001E6371" w:rsidP="00866124">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REPUBLIQUE DU CAMEROUN</w:t>
            </w:r>
          </w:p>
          <w:p w14:paraId="7FA4C4B3" w14:textId="77777777" w:rsidR="001E6371" w:rsidRPr="00ED35E3" w:rsidRDefault="001E6371" w:rsidP="00866124">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Paix – Travail – Patrie</w:t>
            </w:r>
          </w:p>
          <w:p w14:paraId="7FA4C4B4" w14:textId="77777777" w:rsidR="001E6371" w:rsidRPr="00ED35E3" w:rsidRDefault="001E6371" w:rsidP="00866124">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14:paraId="7FA4C4B5" w14:textId="77777777" w:rsidR="001E6371" w:rsidRPr="00ED35E3" w:rsidRDefault="001E6371" w:rsidP="00866124">
            <w:pPr>
              <w:tabs>
                <w:tab w:val="left" w:pos="6075"/>
              </w:tabs>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MINISTERE  DE LA DECENTRALISATION ET</w:t>
            </w:r>
          </w:p>
          <w:p w14:paraId="7FA4C4B6" w14:textId="77777777" w:rsidR="001E6371" w:rsidRPr="00ED35E3" w:rsidRDefault="001E6371" w:rsidP="00866124">
            <w:pPr>
              <w:tabs>
                <w:tab w:val="center" w:pos="2638"/>
                <w:tab w:val="right" w:pos="5277"/>
              </w:tabs>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DU DEVELOPPEMENT  LOCAL</w:t>
            </w:r>
          </w:p>
          <w:p w14:paraId="7FA4C4B7" w14:textId="77777777" w:rsidR="001E6371" w:rsidRPr="00ED35E3" w:rsidRDefault="001E6371" w:rsidP="00866124">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14:paraId="7FA4C4B8" w14:textId="77777777" w:rsidR="001E6371" w:rsidRPr="00ED35E3" w:rsidRDefault="001E6371" w:rsidP="00866124">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REGION DE L’EST</w:t>
            </w:r>
          </w:p>
          <w:p w14:paraId="7FA4C4B9" w14:textId="77777777" w:rsidR="001E6371" w:rsidRPr="00ED35E3" w:rsidRDefault="001E6371" w:rsidP="00866124">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14:paraId="7FA4C4BA" w14:textId="77777777" w:rsidR="001E6371" w:rsidRPr="00ED35E3" w:rsidRDefault="001E6371" w:rsidP="00866124">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DEPARTEMENT DU HAUT NYONG</w:t>
            </w:r>
          </w:p>
          <w:p w14:paraId="7FA4C4BB" w14:textId="77777777" w:rsidR="001E6371" w:rsidRPr="00ED35E3" w:rsidRDefault="001E6371" w:rsidP="00866124">
            <w:pPr>
              <w:ind w:right="355"/>
              <w:jc w:val="center"/>
              <w:rPr>
                <w:rFonts w:ascii="ITC Avant Garde Gothic Demi" w:hAnsi="ITC Avant Garde Gothic Demi" w:cs="Arial"/>
                <w:bCs/>
                <w:noProof/>
                <w:color w:val="000000"/>
                <w:sz w:val="6"/>
                <w:szCs w:val="8"/>
              </w:rPr>
            </w:pPr>
            <w:r w:rsidRPr="00ED35E3">
              <w:rPr>
                <w:rFonts w:ascii="ITC Avant Garde Gothic Demi" w:hAnsi="ITC Avant Garde Gothic Demi" w:cs="Arial"/>
                <w:bCs/>
                <w:noProof/>
                <w:color w:val="000000"/>
                <w:sz w:val="6"/>
                <w:szCs w:val="8"/>
              </w:rPr>
              <w:t>************</w:t>
            </w:r>
          </w:p>
          <w:p w14:paraId="7FA4C4BD" w14:textId="2F9FCAC9" w:rsidR="001E6371" w:rsidRPr="00ED35E3" w:rsidRDefault="00B91053" w:rsidP="007778C2">
            <w:pPr>
              <w:ind w:right="355"/>
              <w:jc w:val="center"/>
              <w:rPr>
                <w:rFonts w:ascii="ITC Avant Garde Gothic Demi" w:hAnsi="ITC Avant Garde Gothic Demi" w:cs="Arial"/>
                <w:bCs/>
                <w:noProof/>
                <w:color w:val="000000"/>
                <w:sz w:val="8"/>
                <w:szCs w:val="8"/>
              </w:rPr>
            </w:pPr>
            <w:r w:rsidRPr="00504EA4">
              <w:rPr>
                <w:rFonts w:ascii="Britannic Bold" w:hAnsi="Britannic Bold" w:cs="Arial"/>
                <w:bCs/>
                <w:noProof/>
                <w:color w:val="000000"/>
                <w:sz w:val="28"/>
                <w:szCs w:val="24"/>
              </w:rPr>
              <w:t xml:space="preserve">COMMUNE  DE </w:t>
            </w:r>
            <w:r w:rsidR="007778C2">
              <w:rPr>
                <w:rFonts w:ascii="Britannic Bold" w:hAnsi="Britannic Bold" w:cs="Arial"/>
                <w:bCs/>
                <w:noProof/>
                <w:color w:val="000000"/>
                <w:sz w:val="28"/>
                <w:szCs w:val="24"/>
              </w:rPr>
              <w:t>LOMIE</w:t>
            </w:r>
          </w:p>
          <w:p w14:paraId="7FA4C4BE" w14:textId="77777777" w:rsidR="001E6371" w:rsidRPr="00ED35E3" w:rsidRDefault="001E6371" w:rsidP="00866124">
            <w:pPr>
              <w:ind w:right="355"/>
              <w:jc w:val="center"/>
              <w:rPr>
                <w:rFonts w:ascii="ITC Avant Garde Gothic Demi" w:hAnsi="ITC Avant Garde Gothic Demi" w:cs="Arial"/>
                <w:bCs/>
                <w:noProof/>
                <w:color w:val="000000"/>
                <w:sz w:val="18"/>
                <w:szCs w:val="24"/>
              </w:rPr>
            </w:pPr>
            <w:r w:rsidRPr="00ED35E3">
              <w:rPr>
                <w:rFonts w:ascii="ITC Avant Garde Gothic Demi" w:hAnsi="ITC Avant Garde Gothic Demi" w:cs="Arial"/>
                <w:bCs/>
                <w:noProof/>
                <w:color w:val="000000"/>
                <w:sz w:val="18"/>
                <w:szCs w:val="24"/>
              </w:rPr>
              <w:t>SECRETARIAT  GENERAL</w:t>
            </w:r>
          </w:p>
          <w:p w14:paraId="7FA4C4BF" w14:textId="77777777" w:rsidR="001E6371" w:rsidRPr="00ED35E3" w:rsidRDefault="001E6371" w:rsidP="00866124">
            <w:pPr>
              <w:ind w:right="-354"/>
              <w:jc w:val="center"/>
              <w:rPr>
                <w:rFonts w:ascii="ITC Avant Garde Gothic Demi" w:hAnsi="ITC Avant Garde Gothic Demi" w:cs="Arial"/>
                <w:bCs/>
                <w:noProof/>
                <w:color w:val="000000"/>
                <w:sz w:val="8"/>
                <w:szCs w:val="8"/>
              </w:rPr>
            </w:pPr>
            <w:r w:rsidRPr="00ED35E3">
              <w:rPr>
                <w:rFonts w:ascii="ITC Avant Garde Gothic Demi" w:hAnsi="ITC Avant Garde Gothic Demi" w:cs="Arial"/>
                <w:bCs/>
                <w:noProof/>
                <w:color w:val="000000"/>
                <w:sz w:val="8"/>
                <w:szCs w:val="8"/>
              </w:rPr>
              <w:t>************</w:t>
            </w:r>
          </w:p>
          <w:p w14:paraId="7FA4C4C0" w14:textId="77777777" w:rsidR="001E6371" w:rsidRPr="00ED35E3" w:rsidRDefault="001E6371" w:rsidP="00866124">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 xml:space="preserve">COMMISSION  INTERNE  DE  PASSATION  </w:t>
            </w:r>
          </w:p>
          <w:p w14:paraId="7FA4C4C1" w14:textId="77777777" w:rsidR="001E6371" w:rsidRPr="00ED35E3" w:rsidRDefault="001E6371" w:rsidP="00866124">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DES  MARCHES</w:t>
            </w:r>
          </w:p>
          <w:p w14:paraId="7FA4C4C2" w14:textId="77777777" w:rsidR="001E6371" w:rsidRPr="00ED35E3" w:rsidRDefault="001E6371" w:rsidP="00866124">
            <w:pPr>
              <w:ind w:right="355"/>
              <w:jc w:val="center"/>
              <w:rPr>
                <w:rFonts w:ascii="ITC Avant Garde Gothic Demi" w:hAnsi="ITC Avant Garde Gothic Demi" w:cs="Arial"/>
                <w:bCs/>
                <w:noProof/>
                <w:color w:val="000000"/>
                <w:sz w:val="6"/>
                <w:szCs w:val="8"/>
              </w:rPr>
            </w:pPr>
            <w:r w:rsidRPr="00ED35E3">
              <w:rPr>
                <w:rFonts w:ascii="ITC Avant Garde Gothic Demi" w:hAnsi="ITC Avant Garde Gothic Demi" w:cs="Arial"/>
                <w:bCs/>
                <w:noProof/>
                <w:color w:val="000000"/>
                <w:sz w:val="6"/>
                <w:szCs w:val="8"/>
              </w:rPr>
              <w:t>************</w:t>
            </w:r>
          </w:p>
          <w:p w14:paraId="7FA4C4C3" w14:textId="77777777" w:rsidR="001E6371" w:rsidRPr="007D1889" w:rsidRDefault="001E6371" w:rsidP="00866124">
            <w:pPr>
              <w:jc w:val="center"/>
              <w:rPr>
                <w:rFonts w:asciiTheme="majorHAnsi" w:hAnsiTheme="majorHAnsi" w:cs="Arial"/>
                <w:b/>
              </w:rPr>
            </w:pPr>
          </w:p>
        </w:tc>
        <w:tc>
          <w:tcPr>
            <w:tcW w:w="2592" w:type="dxa"/>
          </w:tcPr>
          <w:p w14:paraId="7FA4C4C4" w14:textId="77777777" w:rsidR="001E6371" w:rsidRPr="007D1889" w:rsidRDefault="001E6371" w:rsidP="00866124">
            <w:pPr>
              <w:jc w:val="center"/>
              <w:rPr>
                <w:rFonts w:asciiTheme="majorHAnsi" w:hAnsiTheme="majorHAnsi" w:cs="Calibri"/>
              </w:rPr>
            </w:pPr>
          </w:p>
          <w:p w14:paraId="7FA4C4C5" w14:textId="77777777" w:rsidR="001E6371" w:rsidRPr="007D1889" w:rsidRDefault="001E6371" w:rsidP="00866124">
            <w:pPr>
              <w:rPr>
                <w:rFonts w:asciiTheme="majorHAnsi" w:hAnsiTheme="majorHAnsi" w:cs="Calibri"/>
              </w:rPr>
            </w:pPr>
          </w:p>
          <w:p w14:paraId="7FA4C4C6" w14:textId="77777777" w:rsidR="001E6371" w:rsidRPr="007D1889" w:rsidRDefault="001E6371" w:rsidP="00866124">
            <w:pPr>
              <w:rPr>
                <w:rFonts w:asciiTheme="majorHAnsi" w:hAnsiTheme="majorHAnsi" w:cs="Calibri"/>
              </w:rPr>
            </w:pPr>
          </w:p>
          <w:p w14:paraId="7FA4C4C7" w14:textId="140D49B7" w:rsidR="001E6371" w:rsidRPr="007D1889" w:rsidRDefault="007A1299" w:rsidP="00866124">
            <w:pPr>
              <w:jc w:val="center"/>
              <w:rPr>
                <w:rFonts w:asciiTheme="majorHAnsi" w:hAnsiTheme="majorHAnsi" w:cs="Calibri"/>
              </w:rPr>
            </w:pPr>
            <w:r w:rsidRPr="001766B7">
              <w:rPr>
                <w:noProof/>
                <w:sz w:val="24"/>
              </w:rPr>
              <w:drawing>
                <wp:inline distT="0" distB="0" distL="0" distR="0" wp14:anchorId="5CD1AC4C" wp14:editId="4BBDB5D4">
                  <wp:extent cx="1562100" cy="1104900"/>
                  <wp:effectExtent l="0" t="0" r="0" b="0"/>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cstate="print">
                            <a:lum bright="-12000" contrast="42000"/>
                          </a:blip>
                          <a:srcRect/>
                          <a:stretch>
                            <a:fillRect/>
                          </a:stretch>
                        </pic:blipFill>
                        <pic:spPr bwMode="auto">
                          <a:xfrm>
                            <a:off x="0" y="0"/>
                            <a:ext cx="1572921" cy="1112554"/>
                          </a:xfrm>
                          <a:prstGeom prst="rect">
                            <a:avLst/>
                          </a:prstGeom>
                          <a:noFill/>
                          <a:ln w="9525">
                            <a:noFill/>
                            <a:miter lim="800000"/>
                            <a:headEnd/>
                            <a:tailEnd/>
                          </a:ln>
                        </pic:spPr>
                      </pic:pic>
                    </a:graphicData>
                  </a:graphic>
                </wp:inline>
              </w:drawing>
            </w:r>
          </w:p>
        </w:tc>
        <w:tc>
          <w:tcPr>
            <w:tcW w:w="3533" w:type="dxa"/>
          </w:tcPr>
          <w:p w14:paraId="7FA4C4C8" w14:textId="77777777" w:rsidR="001E6371" w:rsidRPr="00ED35E3" w:rsidRDefault="001E6371" w:rsidP="00866124">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REPUBLIC OF CAMEROON</w:t>
            </w:r>
          </w:p>
          <w:p w14:paraId="7FA4C4C9" w14:textId="77777777" w:rsidR="001E6371" w:rsidRPr="00ED35E3" w:rsidRDefault="001E6371" w:rsidP="00866124">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Peace – Work – Fatherland</w:t>
            </w:r>
          </w:p>
          <w:p w14:paraId="7FA4C4CA" w14:textId="77777777" w:rsidR="001E6371" w:rsidRPr="00ED35E3" w:rsidRDefault="001E6371" w:rsidP="00866124">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14:paraId="7FA4C4CB" w14:textId="77777777" w:rsidR="001E6371" w:rsidRPr="00ED35E3" w:rsidRDefault="001E6371" w:rsidP="00866124">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MINISTRY   DECENTRALIZATION  AND</w:t>
            </w:r>
          </w:p>
          <w:p w14:paraId="7FA4C4CC" w14:textId="77777777" w:rsidR="001E6371" w:rsidRPr="00ED35E3" w:rsidRDefault="001E6371" w:rsidP="00866124">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LOCAL  DEVELOPMENT</w:t>
            </w:r>
          </w:p>
          <w:p w14:paraId="7FA4C4CD" w14:textId="77777777" w:rsidR="001E6371" w:rsidRPr="00ED35E3" w:rsidRDefault="001E6371" w:rsidP="00866124">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14:paraId="7FA4C4CE" w14:textId="77777777" w:rsidR="001E6371" w:rsidRPr="00ED35E3" w:rsidRDefault="001E6371" w:rsidP="00866124">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EAST REGION</w:t>
            </w:r>
          </w:p>
          <w:p w14:paraId="7FA4C4CF" w14:textId="77777777" w:rsidR="001E6371" w:rsidRPr="00ED35E3" w:rsidRDefault="001E6371" w:rsidP="00866124">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14:paraId="7FA4C4D0" w14:textId="77777777" w:rsidR="001E6371" w:rsidRPr="00ED35E3" w:rsidRDefault="001E6371" w:rsidP="00866124">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UPPER NYONG DIVISION</w:t>
            </w:r>
          </w:p>
          <w:p w14:paraId="7FA4C4D1" w14:textId="77777777" w:rsidR="001E6371" w:rsidRPr="00ED35E3" w:rsidRDefault="001E6371" w:rsidP="00866124">
            <w:pPr>
              <w:ind w:left="142"/>
              <w:jc w:val="center"/>
              <w:rPr>
                <w:rFonts w:ascii="ITC Avant Garde Gothic Demi" w:hAnsi="ITC Avant Garde Gothic Demi" w:cs="Arial"/>
                <w:b/>
                <w:bCs/>
                <w:caps/>
                <w:noProof/>
                <w:color w:val="000000"/>
                <w:sz w:val="4"/>
                <w:szCs w:val="8"/>
                <w:lang w:val="en-US"/>
              </w:rPr>
            </w:pPr>
            <w:r w:rsidRPr="00ED35E3">
              <w:rPr>
                <w:rFonts w:ascii="ITC Avant Garde Gothic Demi" w:hAnsi="ITC Avant Garde Gothic Demi" w:cs="Arial"/>
                <w:b/>
                <w:bCs/>
                <w:caps/>
                <w:noProof/>
                <w:color w:val="000000"/>
                <w:sz w:val="4"/>
                <w:szCs w:val="8"/>
                <w:lang w:val="en-US"/>
              </w:rPr>
              <w:t>************</w:t>
            </w:r>
          </w:p>
          <w:p w14:paraId="7FA4C4D2" w14:textId="5F2B18A1" w:rsidR="001E6371" w:rsidRPr="00504EA4" w:rsidRDefault="007A1299" w:rsidP="00866124">
            <w:pPr>
              <w:ind w:left="142"/>
              <w:jc w:val="center"/>
              <w:rPr>
                <w:rFonts w:ascii="Britannic Bold" w:hAnsi="Britannic Bold" w:cs="Arial"/>
                <w:b/>
                <w:bCs/>
                <w:caps/>
                <w:noProof/>
                <w:color w:val="000000"/>
                <w:sz w:val="28"/>
                <w:szCs w:val="24"/>
                <w:lang w:val="en-US"/>
              </w:rPr>
            </w:pPr>
            <w:r>
              <w:rPr>
                <w:rFonts w:ascii="Britannic Bold" w:hAnsi="Britannic Bold" w:cs="Arial"/>
                <w:b/>
                <w:bCs/>
                <w:caps/>
                <w:noProof/>
                <w:color w:val="000000"/>
                <w:sz w:val="28"/>
                <w:szCs w:val="24"/>
                <w:lang w:val="en-US"/>
              </w:rPr>
              <w:t>LOMIE COUNCIL</w:t>
            </w:r>
          </w:p>
          <w:p w14:paraId="7FA4C4D3" w14:textId="77777777" w:rsidR="001E6371" w:rsidRPr="00ED35E3" w:rsidRDefault="001E6371" w:rsidP="00866124">
            <w:pPr>
              <w:ind w:left="142"/>
              <w:jc w:val="center"/>
              <w:rPr>
                <w:rFonts w:ascii="ITC Avant Garde Gothic Demi" w:hAnsi="ITC Avant Garde Gothic Demi" w:cs="Arial"/>
                <w:b/>
                <w:bCs/>
                <w:caps/>
                <w:noProof/>
                <w:color w:val="000000"/>
                <w:sz w:val="8"/>
                <w:szCs w:val="8"/>
                <w:lang w:val="en-US"/>
              </w:rPr>
            </w:pPr>
            <w:r w:rsidRPr="00ED35E3">
              <w:rPr>
                <w:rFonts w:ascii="ITC Avant Garde Gothic Demi" w:hAnsi="ITC Avant Garde Gothic Demi" w:cs="Arial"/>
                <w:b/>
                <w:bCs/>
                <w:caps/>
                <w:noProof/>
                <w:color w:val="000000"/>
                <w:sz w:val="8"/>
                <w:szCs w:val="8"/>
                <w:lang w:val="en-US"/>
              </w:rPr>
              <w:t>************</w:t>
            </w:r>
          </w:p>
          <w:p w14:paraId="7FA4C4D4" w14:textId="77777777" w:rsidR="001E6371" w:rsidRPr="00ED35E3" w:rsidRDefault="001E6371" w:rsidP="00866124">
            <w:pPr>
              <w:ind w:left="142"/>
              <w:jc w:val="center"/>
              <w:rPr>
                <w:rFonts w:ascii="ITC Avant Garde Gothic Demi" w:hAnsi="ITC Avant Garde Gothic Demi" w:cs="Arial"/>
                <w:bCs/>
                <w:caps/>
                <w:noProof/>
                <w:color w:val="000000"/>
                <w:sz w:val="18"/>
                <w:szCs w:val="24"/>
                <w:lang w:val="en-US"/>
              </w:rPr>
            </w:pPr>
            <w:r w:rsidRPr="00ED35E3">
              <w:rPr>
                <w:rFonts w:ascii="ITC Avant Garde Gothic Demi" w:hAnsi="ITC Avant Garde Gothic Demi" w:cs="Arial"/>
                <w:bCs/>
                <w:caps/>
                <w:noProof/>
                <w:color w:val="000000"/>
                <w:sz w:val="18"/>
                <w:szCs w:val="24"/>
                <w:lang w:val="en-US"/>
              </w:rPr>
              <w:t>GENERAL  SECRETARIAT</w:t>
            </w:r>
          </w:p>
          <w:p w14:paraId="7FA4C4D5" w14:textId="77777777" w:rsidR="001E6371" w:rsidRPr="00ED35E3" w:rsidRDefault="001E6371" w:rsidP="00866124">
            <w:pPr>
              <w:ind w:left="142"/>
              <w:jc w:val="center"/>
              <w:rPr>
                <w:rFonts w:ascii="ITC Avant Garde Gothic Demi" w:hAnsi="ITC Avant Garde Gothic Demi" w:cs="Arial"/>
                <w:bCs/>
                <w:caps/>
                <w:noProof/>
                <w:color w:val="000000"/>
                <w:sz w:val="18"/>
                <w:szCs w:val="24"/>
                <w:lang w:val="en-US"/>
              </w:rPr>
            </w:pPr>
            <w:r w:rsidRPr="00ED35E3">
              <w:rPr>
                <w:rFonts w:ascii="ITC Avant Garde Gothic Demi" w:hAnsi="ITC Avant Garde Gothic Demi" w:cs="Arial"/>
                <w:bCs/>
                <w:caps/>
                <w:noProof/>
                <w:color w:val="000000"/>
                <w:sz w:val="8"/>
                <w:szCs w:val="8"/>
                <w:lang w:val="en-US"/>
              </w:rPr>
              <w:t>************</w:t>
            </w:r>
          </w:p>
          <w:p w14:paraId="7FA4C4D6" w14:textId="77777777" w:rsidR="001E6371" w:rsidRPr="00ED35E3" w:rsidRDefault="00B91053" w:rsidP="00866124">
            <w:pPr>
              <w:ind w:left="142"/>
              <w:jc w:val="center"/>
              <w:rPr>
                <w:rFonts w:ascii="ITC Avant Garde Gothic Demi" w:hAnsi="ITC Avant Garde Gothic Demi" w:cs="Arial"/>
                <w:bCs/>
                <w:caps/>
                <w:noProof/>
                <w:color w:val="000000"/>
                <w:sz w:val="6"/>
                <w:szCs w:val="8"/>
                <w:lang w:val="en-US"/>
              </w:rPr>
            </w:pPr>
            <w:r>
              <w:rPr>
                <w:rFonts w:ascii="ITC Avant Garde Gothic Demi" w:hAnsi="ITC Avant Garde Gothic Demi" w:cs="Arial"/>
                <w:bCs/>
                <w:caps/>
                <w:noProof/>
                <w:color w:val="000000"/>
                <w:sz w:val="18"/>
                <w:szCs w:val="24"/>
                <w:lang w:val="en-US"/>
              </w:rPr>
              <w:t xml:space="preserve">MESSAMENA INTERNAL </w:t>
            </w:r>
            <w:r w:rsidR="001E6371" w:rsidRPr="00ED35E3">
              <w:rPr>
                <w:rFonts w:ascii="ITC Avant Garde Gothic Demi" w:hAnsi="ITC Avant Garde Gothic Demi" w:cs="Arial"/>
                <w:bCs/>
                <w:caps/>
                <w:noProof/>
                <w:color w:val="000000"/>
                <w:sz w:val="18"/>
                <w:szCs w:val="24"/>
                <w:lang w:val="en-US"/>
              </w:rPr>
              <w:t>TENDER’S  BOARD</w:t>
            </w:r>
          </w:p>
          <w:p w14:paraId="7FA4C4D7" w14:textId="77777777" w:rsidR="00A83326" w:rsidRPr="00ED35E3" w:rsidRDefault="00A83326" w:rsidP="00A83326">
            <w:pPr>
              <w:ind w:right="355"/>
              <w:jc w:val="center"/>
              <w:rPr>
                <w:rFonts w:ascii="ITC Avant Garde Gothic Demi" w:hAnsi="ITC Avant Garde Gothic Demi" w:cs="Arial"/>
                <w:bCs/>
                <w:noProof/>
                <w:color w:val="000000"/>
                <w:sz w:val="6"/>
                <w:szCs w:val="8"/>
              </w:rPr>
            </w:pPr>
            <w:r w:rsidRPr="00ED35E3">
              <w:rPr>
                <w:rFonts w:ascii="ITC Avant Garde Gothic Demi" w:hAnsi="ITC Avant Garde Gothic Demi" w:cs="Arial"/>
                <w:bCs/>
                <w:noProof/>
                <w:color w:val="000000"/>
                <w:sz w:val="6"/>
                <w:szCs w:val="8"/>
              </w:rPr>
              <w:t>************</w:t>
            </w:r>
          </w:p>
          <w:p w14:paraId="7FA4C4D8" w14:textId="77777777" w:rsidR="001E6371" w:rsidRPr="007D1889" w:rsidRDefault="001E6371" w:rsidP="00866124">
            <w:pPr>
              <w:jc w:val="center"/>
              <w:rPr>
                <w:rFonts w:asciiTheme="majorHAnsi" w:hAnsiTheme="majorHAnsi" w:cs="Calibri"/>
                <w:lang w:val="en-US"/>
              </w:rPr>
            </w:pPr>
          </w:p>
        </w:tc>
      </w:tr>
    </w:tbl>
    <w:p w14:paraId="7FA4C4DA" w14:textId="77777777" w:rsidR="001E6371" w:rsidRPr="001E6371" w:rsidRDefault="001E6371" w:rsidP="00FB685D">
      <w:pPr>
        <w:spacing w:line="276" w:lineRule="auto"/>
        <w:rPr>
          <w:rFonts w:ascii="Tahoma" w:hAnsi="Tahoma" w:cs="Tahoma"/>
          <w:b/>
          <w:i/>
          <w:sz w:val="22"/>
          <w:szCs w:val="22"/>
        </w:rPr>
      </w:pPr>
    </w:p>
    <w:p w14:paraId="7FA4C4DB" w14:textId="77777777" w:rsidR="00012F5D" w:rsidRPr="001E6371" w:rsidRDefault="00560A87" w:rsidP="005F35D9">
      <w:pPr>
        <w:spacing w:line="276" w:lineRule="auto"/>
        <w:ind w:left="-142"/>
        <w:jc w:val="center"/>
        <w:rPr>
          <w:rFonts w:ascii="Tahoma" w:hAnsi="Tahoma" w:cs="Tahoma"/>
          <w:b/>
          <w:i/>
          <w:sz w:val="22"/>
          <w:szCs w:val="22"/>
        </w:rPr>
      </w:pPr>
      <w:r>
        <w:rPr>
          <w:rFonts w:ascii="Tahoma" w:hAnsi="Tahoma" w:cs="Tahoma"/>
          <w:b/>
          <w:i/>
          <w:noProof/>
          <w:sz w:val="22"/>
          <w:szCs w:val="22"/>
        </w:rPr>
        <mc:AlternateContent>
          <mc:Choice Requires="wps">
            <w:drawing>
              <wp:inline distT="0" distB="0" distL="0" distR="0" wp14:anchorId="7FA4ED6C" wp14:editId="7FA4ED6D">
                <wp:extent cx="5543550" cy="428625"/>
                <wp:effectExtent l="9525" t="9525" r="9525" b="9525"/>
                <wp:docPr id="1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43550" cy="428625"/>
                        </a:xfrm>
                        <a:prstGeom prst="rect">
                          <a:avLst/>
                        </a:prstGeom>
                        <a:extLst>
                          <a:ext uri="{AF507438-7753-43E0-B8FC-AC1667EBCBE1}">
                            <a14:hiddenEffects xmlns:a14="http://schemas.microsoft.com/office/drawing/2010/main">
                              <a:effectLst/>
                            </a14:hiddenEffects>
                          </a:ext>
                        </a:extLst>
                      </wps:spPr>
                      <wps:txbx>
                        <w:txbxContent>
                          <w:p w14:paraId="7FA4EDAD" w14:textId="3D0BD496" w:rsidR="00542023" w:rsidRDefault="00542023" w:rsidP="00560A87">
                            <w:pPr>
                              <w:pStyle w:val="NormalWeb"/>
                              <w:spacing w:before="0" w:beforeAutospacing="0" w:after="0" w:afterAutospacing="0"/>
                              <w:jc w:val="center"/>
                              <w:rPr>
                                <w:rFonts w:ascii="ISOCPEUR" w:hAnsi="ISOCPEUR"/>
                                <w:color w:val="000000"/>
                                <w:sz w:val="40"/>
                                <w:szCs w:val="40"/>
                                <w14:textOutline w14:w="9525" w14:cap="flat" w14:cmpd="sng" w14:algn="ctr">
                                  <w14:solidFill>
                                    <w14:srgbClr w14:val="000000"/>
                                  </w14:solidFill>
                                  <w14:prstDash w14:val="solid"/>
                                  <w14:round/>
                                </w14:textOutline>
                              </w:rPr>
                            </w:pPr>
                            <w:r>
                              <w:rPr>
                                <w:rFonts w:ascii="ISOCPEUR" w:hAnsi="ISOCPEUR"/>
                                <w:color w:val="000000"/>
                                <w:sz w:val="40"/>
                                <w:szCs w:val="40"/>
                                <w14:textOutline w14:w="9525" w14:cap="flat" w14:cmpd="sng" w14:algn="ctr">
                                  <w14:solidFill>
                                    <w14:srgbClr w14:val="000000"/>
                                  </w14:solidFill>
                                  <w14:prstDash w14:val="solid"/>
                                  <w14:round/>
                                </w14:textOutline>
                              </w:rPr>
                              <w:t xml:space="preserve">COMMISSION INTERNE DE PASSATION DES MARCHES AUPRES DE LA COMMUNE </w:t>
                            </w:r>
                            <w:r w:rsidR="007778C2">
                              <w:rPr>
                                <w:rFonts w:ascii="ISOCPEUR" w:hAnsi="ISOCPEUR"/>
                                <w:color w:val="000000"/>
                                <w:sz w:val="40"/>
                                <w:szCs w:val="40"/>
                                <w14:textOutline w14:w="9525" w14:cap="flat" w14:cmpd="sng" w14:algn="ctr">
                                  <w14:solidFill>
                                    <w14:srgbClr w14:val="000000"/>
                                  </w14:solidFill>
                                  <w14:prstDash w14:val="solid"/>
                                  <w14:round/>
                                </w14:textOutline>
                              </w:rPr>
                              <w:t>LOMIE</w:t>
                            </w:r>
                          </w:p>
                        </w:txbxContent>
                      </wps:txbx>
                      <wps:bodyPr wrap="square" numCol="1" fromWordArt="1">
                        <a:prstTxWarp prst="textDeflate">
                          <a:avLst>
                            <a:gd name="adj" fmla="val 26227"/>
                          </a:avLst>
                        </a:prstTxWarp>
                        <a:sp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A4ED6C" id="WordArt 3" o:spid="_x0000_s1029" type="#_x0000_t202" style="width:436.5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" filled="f" stroked="f">
                <o:lock v:ext="edit" shapetype="t"/>
                <v:textbox style="mso-fit-shape-to-text:t">
                  <w:txbxContent>
                    <w:p w14:paraId="7FA4EDAD" w14:textId="3D0BD496" w:rsidR="00542023" w:rsidRDefault="00542023" w:rsidP="00560A87">
                      <w:pPr>
                        <w:pStyle w:val="NormalWeb"/>
                        <w:spacing w:before="0" w:beforeAutospacing="0" w:after="0" w:afterAutospacing="0"/>
                        <w:jc w:val="center"/>
                        <w:rPr>
                          <w:rFonts w:ascii="ISOCPEUR" w:hAnsi="ISOCPEUR"/>
                          <w:color w:val="000000"/>
                          <w:sz w:val="40"/>
                          <w:szCs w:val="40"/>
                          <w14:textOutline w14:w="9525" w14:cap="flat" w14:cmpd="sng" w14:algn="ctr">
                            <w14:solidFill>
                              <w14:srgbClr w14:val="000000"/>
                            </w14:solidFill>
                            <w14:prstDash w14:val="solid"/>
                            <w14:round/>
                          </w14:textOutline>
                        </w:rPr>
                      </w:pPr>
                      <w:r>
                        <w:rPr>
                          <w:rFonts w:ascii="ISOCPEUR" w:hAnsi="ISOCPEUR"/>
                          <w:color w:val="000000"/>
                          <w:sz w:val="40"/>
                          <w:szCs w:val="40"/>
                          <w14:textOutline w14:w="9525" w14:cap="flat" w14:cmpd="sng" w14:algn="ctr">
                            <w14:solidFill>
                              <w14:srgbClr w14:val="000000"/>
                            </w14:solidFill>
                            <w14:prstDash w14:val="solid"/>
                            <w14:round/>
                          </w14:textOutline>
                        </w:rPr>
                        <w:t xml:space="preserve">COMMISSION INTERNE DE PASSATION DES MARCHES AUPRES DE LA COMMUNE </w:t>
                      </w:r>
                      <w:r w:rsidR="007778C2">
                        <w:rPr>
                          <w:rFonts w:ascii="ISOCPEUR" w:hAnsi="ISOCPEUR"/>
                          <w:color w:val="000000"/>
                          <w:sz w:val="40"/>
                          <w:szCs w:val="40"/>
                          <w14:textOutline w14:w="9525" w14:cap="flat" w14:cmpd="sng" w14:algn="ctr">
                            <w14:solidFill>
                              <w14:srgbClr w14:val="000000"/>
                            </w14:solidFill>
                            <w14:prstDash w14:val="solid"/>
                            <w14:round/>
                          </w14:textOutline>
                        </w:rPr>
                        <w:t>LOMIE</w:t>
                      </w:r>
                    </w:p>
                  </w:txbxContent>
                </v:textbox>
                <w10:anchorlock/>
              </v:shape>
            </w:pict>
          </mc:Fallback>
        </mc:AlternateContent>
      </w:r>
    </w:p>
    <w:p w14:paraId="7FA4C4DC" w14:textId="77777777" w:rsidR="00462228" w:rsidRPr="00C6330A" w:rsidRDefault="00462228" w:rsidP="00753C4D">
      <w:pPr>
        <w:pStyle w:val="Corpsdetexte"/>
        <w:jc w:val="both"/>
        <w:rPr>
          <w:rFonts w:ascii="Consolas" w:eastAsia="BatangChe" w:hAnsi="Consolas" w:cs="Consolas"/>
          <w:b/>
          <w:i/>
          <w:sz w:val="27"/>
          <w:szCs w:val="27"/>
        </w:rPr>
      </w:pPr>
    </w:p>
    <w:p w14:paraId="140A7A8F" w14:textId="7509D3D1" w:rsidR="00170D18" w:rsidRPr="00170D18" w:rsidRDefault="003C4651" w:rsidP="00170D18">
      <w:pPr>
        <w:pStyle w:val="Corpsdetexte"/>
        <w:jc w:val="both"/>
        <w:rPr>
          <w:rFonts w:ascii="Consolas" w:eastAsia="BatangChe" w:hAnsi="Consolas" w:cs="Consolas"/>
          <w:b/>
          <w:i/>
          <w:szCs w:val="24"/>
        </w:rPr>
      </w:pPr>
      <w:r>
        <w:rPr>
          <w:rFonts w:ascii="Consolas" w:eastAsia="BatangChe" w:hAnsi="Consolas" w:cs="Consolas"/>
          <w:b/>
          <w:i/>
          <w:szCs w:val="24"/>
        </w:rPr>
        <w:t>AVIS D’</w:t>
      </w:r>
      <w:r w:rsidRPr="003C4651">
        <w:rPr>
          <w:rFonts w:ascii="Consolas" w:eastAsia="BatangChe" w:hAnsi="Consolas" w:cs="Consolas"/>
          <w:b/>
          <w:i/>
          <w:szCs w:val="24"/>
        </w:rPr>
        <w:t>APPEL D’OFFRES NATIONAL OUVERT</w:t>
      </w:r>
      <w:r>
        <w:rPr>
          <w:rFonts w:ascii="Consolas" w:eastAsia="BatangChe" w:hAnsi="Consolas" w:cs="Consolas"/>
          <w:b/>
          <w:i/>
          <w:szCs w:val="24"/>
        </w:rPr>
        <w:t xml:space="preserve"> </w:t>
      </w:r>
      <w:r w:rsidR="00170D18" w:rsidRPr="00170D18">
        <w:rPr>
          <w:rFonts w:ascii="Consolas" w:eastAsia="BatangChe" w:hAnsi="Consolas" w:cs="Consolas"/>
          <w:b/>
          <w:i/>
          <w:szCs w:val="24"/>
        </w:rPr>
        <w:t>N°_______/AONO/C- LIE/CIPM-</w:t>
      </w:r>
      <w:r w:rsidR="006E3F3A" w:rsidRPr="00170D18">
        <w:rPr>
          <w:rFonts w:ascii="Consolas" w:eastAsia="BatangChe" w:hAnsi="Consolas" w:cs="Consolas"/>
          <w:b/>
          <w:i/>
          <w:szCs w:val="24"/>
        </w:rPr>
        <w:t xml:space="preserve"> </w:t>
      </w:r>
      <w:r w:rsidR="00170D18" w:rsidRPr="00170D18">
        <w:rPr>
          <w:rFonts w:ascii="Consolas" w:eastAsia="BatangChe" w:hAnsi="Consolas" w:cs="Consolas"/>
          <w:b/>
          <w:i/>
          <w:szCs w:val="24"/>
        </w:rPr>
        <w:t>/202</w:t>
      </w:r>
      <w:r w:rsidR="006E3F3A">
        <w:rPr>
          <w:rFonts w:ascii="Consolas" w:eastAsia="BatangChe" w:hAnsi="Consolas" w:cs="Consolas"/>
          <w:b/>
          <w:i/>
          <w:szCs w:val="24"/>
        </w:rPr>
        <w:t>6</w:t>
      </w:r>
      <w:r w:rsidR="00170D18" w:rsidRPr="00170D18">
        <w:rPr>
          <w:rFonts w:ascii="Consolas" w:eastAsia="BatangChe" w:hAnsi="Consolas" w:cs="Consolas"/>
          <w:b/>
          <w:i/>
          <w:szCs w:val="24"/>
        </w:rPr>
        <w:t>DU _________POUR LES TRAVAUX DE CONSTRUCTION DE CINQ (05) LOGEMENTS   COMMUNAUX DE TYPE T2  ET T3 DANS LA VILLE  DE LOMLIE, DEPARTEMENT DU HAUT-NYONG, REGION DE L’EST</w:t>
      </w:r>
    </w:p>
    <w:p w14:paraId="7FA4C4DD" w14:textId="07D155F6" w:rsidR="0033265B" w:rsidRPr="0033265B" w:rsidRDefault="0033265B" w:rsidP="003C4651">
      <w:pPr>
        <w:pStyle w:val="Corpsdetexte"/>
        <w:jc w:val="both"/>
        <w:rPr>
          <w:rFonts w:ascii="Consolas" w:eastAsia="BatangChe" w:hAnsi="Consolas" w:cs="Consolas"/>
          <w:b/>
          <w:i/>
          <w:szCs w:val="24"/>
        </w:rPr>
      </w:pPr>
    </w:p>
    <w:p w14:paraId="7FA4C4DE" w14:textId="77777777" w:rsidR="005F35D9" w:rsidRPr="001E6371" w:rsidRDefault="00B71C91" w:rsidP="005F35D9">
      <w:pPr>
        <w:spacing w:before="120"/>
        <w:jc w:val="center"/>
        <w:rPr>
          <w:rFonts w:ascii="Tahoma" w:hAnsi="Tahoma" w:cs="Tahoma"/>
          <w:b/>
          <w:sz w:val="22"/>
          <w:szCs w:val="22"/>
        </w:rPr>
      </w:pPr>
      <w:r w:rsidRPr="001E6371">
        <w:rPr>
          <w:rFonts w:ascii="Tahoma" w:hAnsi="Tahoma" w:cs="Tahoma"/>
          <w:b/>
          <w:sz w:val="22"/>
          <w:szCs w:val="22"/>
          <w:u w:val="single"/>
        </w:rPr>
        <w:t>FINANCEMENT</w:t>
      </w:r>
      <w:r w:rsidRPr="001E6371">
        <w:rPr>
          <w:rFonts w:ascii="Tahoma" w:hAnsi="Tahoma" w:cs="Tahoma"/>
          <w:b/>
          <w:sz w:val="22"/>
          <w:szCs w:val="22"/>
        </w:rPr>
        <w:t xml:space="preserve"> : </w:t>
      </w:r>
      <w:r w:rsidR="005F35D9" w:rsidRPr="001E6371">
        <w:rPr>
          <w:rFonts w:ascii="Tahoma" w:hAnsi="Tahoma" w:cs="Tahoma"/>
          <w:b/>
          <w:sz w:val="22"/>
          <w:szCs w:val="22"/>
        </w:rPr>
        <w:t>BUDGET D’INVES</w:t>
      </w:r>
      <w:r w:rsidRPr="001E6371">
        <w:rPr>
          <w:rFonts w:ascii="Tahoma" w:hAnsi="Tahoma" w:cs="Tahoma"/>
          <w:b/>
          <w:sz w:val="22"/>
          <w:szCs w:val="22"/>
        </w:rPr>
        <w:t xml:space="preserve">TISSEMENT PUBLIC - </w:t>
      </w:r>
      <w:r w:rsidR="00B43D15" w:rsidRPr="001E6371">
        <w:rPr>
          <w:rFonts w:ascii="Tahoma" w:hAnsi="Tahoma" w:cs="Tahoma"/>
          <w:b/>
          <w:sz w:val="22"/>
          <w:szCs w:val="22"/>
        </w:rPr>
        <w:t>EXERCICE</w:t>
      </w:r>
      <w:r w:rsidRPr="001E6371">
        <w:rPr>
          <w:rFonts w:ascii="Tahoma" w:hAnsi="Tahoma" w:cs="Tahoma"/>
          <w:b/>
          <w:sz w:val="22"/>
          <w:szCs w:val="22"/>
        </w:rPr>
        <w:t xml:space="preserve"> </w:t>
      </w:r>
      <w:r w:rsidR="00C31BFB">
        <w:rPr>
          <w:rFonts w:ascii="Tahoma" w:hAnsi="Tahoma" w:cs="Tahoma"/>
          <w:b/>
          <w:sz w:val="22"/>
          <w:szCs w:val="22"/>
        </w:rPr>
        <w:t>2026</w:t>
      </w:r>
    </w:p>
    <w:p w14:paraId="7FA4C4DF" w14:textId="77777777" w:rsidR="005F35D9" w:rsidRPr="001E6371" w:rsidRDefault="005F35D9" w:rsidP="00012F5D">
      <w:pPr>
        <w:rPr>
          <w:rFonts w:ascii="Tahoma" w:hAnsi="Tahoma" w:cs="Tahoma"/>
          <w:b/>
          <w:sz w:val="22"/>
          <w:szCs w:val="22"/>
        </w:rPr>
      </w:pPr>
    </w:p>
    <w:p w14:paraId="7FA4C4E0" w14:textId="77777777" w:rsidR="005F35D9" w:rsidRPr="001E6371" w:rsidRDefault="005F35D9" w:rsidP="00F36CAB">
      <w:pPr>
        <w:numPr>
          <w:ilvl w:val="0"/>
          <w:numId w:val="88"/>
        </w:numPr>
        <w:ind w:left="284" w:hanging="284"/>
        <w:rPr>
          <w:rFonts w:ascii="Tahoma" w:hAnsi="Tahoma" w:cs="Tahoma"/>
          <w:b/>
          <w:sz w:val="22"/>
          <w:szCs w:val="22"/>
        </w:rPr>
      </w:pPr>
      <w:r w:rsidRPr="001E6371">
        <w:rPr>
          <w:rFonts w:ascii="Tahoma" w:hAnsi="Tahoma" w:cs="Tahoma"/>
          <w:b/>
          <w:sz w:val="22"/>
          <w:szCs w:val="22"/>
        </w:rPr>
        <w:t>OBJET DE L'APPEL D'OFFRES</w:t>
      </w:r>
    </w:p>
    <w:p w14:paraId="7FA4C4E1" w14:textId="77777777" w:rsidR="005F35D9" w:rsidRPr="001E6371" w:rsidRDefault="005F35D9" w:rsidP="005F35D9">
      <w:pPr>
        <w:ind w:left="284"/>
        <w:rPr>
          <w:rFonts w:ascii="Tahoma" w:hAnsi="Tahoma" w:cs="Tahoma"/>
          <w:b/>
          <w:sz w:val="22"/>
          <w:szCs w:val="22"/>
        </w:rPr>
      </w:pPr>
    </w:p>
    <w:p w14:paraId="7FA4C4E2" w14:textId="150FFC34" w:rsidR="005F35D9" w:rsidRPr="001E6371" w:rsidRDefault="00827F7C" w:rsidP="00B71C91">
      <w:pPr>
        <w:jc w:val="both"/>
        <w:rPr>
          <w:rFonts w:ascii="Tahoma" w:hAnsi="Tahoma" w:cs="Tahoma"/>
          <w:sz w:val="22"/>
          <w:szCs w:val="22"/>
        </w:rPr>
      </w:pPr>
      <w:r w:rsidRPr="001E6371">
        <w:rPr>
          <w:rFonts w:ascii="Tahoma" w:hAnsi="Tahoma" w:cs="Tahoma"/>
          <w:sz w:val="22"/>
          <w:szCs w:val="22"/>
        </w:rPr>
        <w:t>Dans le cadre de l’exécution du Budget d’Investissement Public de l</w:t>
      </w:r>
      <w:r w:rsidR="00C6330A">
        <w:rPr>
          <w:rFonts w:ascii="Tahoma" w:hAnsi="Tahoma" w:cs="Tahoma"/>
          <w:sz w:val="22"/>
          <w:szCs w:val="22"/>
        </w:rPr>
        <w:t xml:space="preserve">’Exercice </w:t>
      </w:r>
      <w:r w:rsidR="00C31BFB">
        <w:rPr>
          <w:rFonts w:ascii="Tahoma" w:hAnsi="Tahoma" w:cs="Tahoma"/>
          <w:sz w:val="22"/>
          <w:szCs w:val="22"/>
        </w:rPr>
        <w:t>2026</w:t>
      </w:r>
      <w:r w:rsidRPr="001E6371">
        <w:rPr>
          <w:rFonts w:ascii="Tahoma" w:hAnsi="Tahoma" w:cs="Tahoma"/>
          <w:sz w:val="22"/>
          <w:szCs w:val="22"/>
        </w:rPr>
        <w:t>,</w:t>
      </w:r>
      <w:r w:rsidR="00FB685D" w:rsidRPr="001E6371">
        <w:rPr>
          <w:rFonts w:ascii="Tahoma" w:hAnsi="Tahoma" w:cs="Tahoma"/>
          <w:sz w:val="22"/>
          <w:szCs w:val="22"/>
        </w:rPr>
        <w:t xml:space="preserve"> </w:t>
      </w:r>
      <w:r w:rsidR="00753C4D" w:rsidRPr="001E6371">
        <w:rPr>
          <w:rFonts w:ascii="Tahoma" w:hAnsi="Tahoma" w:cs="Tahoma"/>
          <w:sz w:val="22"/>
          <w:szCs w:val="22"/>
        </w:rPr>
        <w:t>le</w:t>
      </w:r>
      <w:r w:rsidR="00FB685D" w:rsidRPr="001E6371">
        <w:rPr>
          <w:rFonts w:ascii="Tahoma" w:hAnsi="Tahoma" w:cs="Tahoma"/>
          <w:sz w:val="22"/>
          <w:szCs w:val="22"/>
        </w:rPr>
        <w:t xml:space="preserve"> MAIRE DE LA COMMUNE D</w:t>
      </w:r>
      <w:r w:rsidR="00BF7513">
        <w:rPr>
          <w:rFonts w:ascii="Tahoma" w:hAnsi="Tahoma" w:cs="Tahoma"/>
          <w:sz w:val="22"/>
          <w:szCs w:val="22"/>
        </w:rPr>
        <w:t xml:space="preserve">E </w:t>
      </w:r>
      <w:r w:rsidR="00737F1A">
        <w:rPr>
          <w:rFonts w:ascii="Tahoma" w:hAnsi="Tahoma" w:cs="Tahoma"/>
          <w:sz w:val="22"/>
          <w:szCs w:val="22"/>
        </w:rPr>
        <w:t>LOMIE</w:t>
      </w:r>
      <w:r w:rsidR="005F35D9" w:rsidRPr="001E6371">
        <w:rPr>
          <w:rFonts w:ascii="Tahoma" w:hAnsi="Tahoma" w:cs="Tahoma"/>
          <w:sz w:val="22"/>
          <w:szCs w:val="22"/>
        </w:rPr>
        <w:t>,</w:t>
      </w:r>
      <w:r w:rsidR="00FB685D" w:rsidRPr="001E6371">
        <w:rPr>
          <w:rFonts w:ascii="Tahoma" w:hAnsi="Tahoma" w:cs="Tahoma"/>
          <w:sz w:val="22"/>
          <w:szCs w:val="22"/>
        </w:rPr>
        <w:t xml:space="preserve"> Maitre d’Ouvrage et</w:t>
      </w:r>
      <w:r w:rsidR="005F35D9" w:rsidRPr="001E6371">
        <w:rPr>
          <w:rFonts w:ascii="Tahoma" w:hAnsi="Tahoma" w:cs="Tahoma"/>
          <w:sz w:val="22"/>
          <w:szCs w:val="22"/>
        </w:rPr>
        <w:t xml:space="preserve"> Autorité Contractante, lance  </w:t>
      </w:r>
      <w:r w:rsidR="00BF7513">
        <w:rPr>
          <w:rFonts w:ascii="Tahoma" w:hAnsi="Tahoma" w:cs="Tahoma"/>
          <w:sz w:val="22"/>
          <w:szCs w:val="22"/>
        </w:rPr>
        <w:t xml:space="preserve">pour le compte de la Commune de </w:t>
      </w:r>
      <w:r w:rsidR="00737F1A">
        <w:rPr>
          <w:rFonts w:ascii="Tahoma" w:hAnsi="Tahoma" w:cs="Tahoma"/>
          <w:sz w:val="22"/>
          <w:szCs w:val="22"/>
        </w:rPr>
        <w:t>LOMIE</w:t>
      </w:r>
      <w:r w:rsidR="00753C4D" w:rsidRPr="001E6371">
        <w:rPr>
          <w:rFonts w:ascii="Tahoma" w:hAnsi="Tahoma" w:cs="Tahoma"/>
          <w:sz w:val="22"/>
          <w:szCs w:val="22"/>
        </w:rPr>
        <w:t>, un Appel d’O</w:t>
      </w:r>
      <w:r w:rsidR="005F35D9" w:rsidRPr="001E6371">
        <w:rPr>
          <w:rFonts w:ascii="Tahoma" w:hAnsi="Tahoma" w:cs="Tahoma"/>
          <w:sz w:val="22"/>
          <w:szCs w:val="22"/>
        </w:rPr>
        <w:t>ffres</w:t>
      </w:r>
      <w:r w:rsidR="00753C4D" w:rsidRPr="001E6371">
        <w:rPr>
          <w:rFonts w:ascii="Tahoma" w:hAnsi="Tahoma" w:cs="Tahoma"/>
          <w:sz w:val="22"/>
          <w:szCs w:val="22"/>
        </w:rPr>
        <w:t xml:space="preserve"> National O</w:t>
      </w:r>
      <w:r w:rsidR="005F35D9" w:rsidRPr="001E6371">
        <w:rPr>
          <w:rFonts w:ascii="Tahoma" w:hAnsi="Tahoma" w:cs="Tahoma"/>
          <w:sz w:val="22"/>
          <w:szCs w:val="22"/>
        </w:rPr>
        <w:t xml:space="preserve">uvert pour l’exécution </w:t>
      </w:r>
      <w:r w:rsidR="00170D18" w:rsidRPr="00170D18">
        <w:rPr>
          <w:rFonts w:ascii="Tahoma" w:hAnsi="Tahoma" w:cs="Tahoma"/>
          <w:b/>
          <w:iCs/>
          <w:sz w:val="22"/>
          <w:szCs w:val="22"/>
        </w:rPr>
        <w:t xml:space="preserve">travaux de construction de cinq (05) logements   communaux de type T2  et T3 dans la ville  de LOMLIE, Département Du Haut-Nyong, Region De </w:t>
      </w:r>
      <w:r w:rsidR="00170D18">
        <w:rPr>
          <w:rFonts w:ascii="Tahoma" w:hAnsi="Tahoma" w:cs="Tahoma"/>
          <w:b/>
          <w:iCs/>
          <w:sz w:val="22"/>
          <w:szCs w:val="22"/>
        </w:rPr>
        <w:t>l</w:t>
      </w:r>
      <w:r w:rsidR="00170D18" w:rsidRPr="00170D18">
        <w:rPr>
          <w:rFonts w:ascii="Tahoma" w:hAnsi="Tahoma" w:cs="Tahoma"/>
          <w:b/>
          <w:iCs/>
          <w:sz w:val="22"/>
          <w:szCs w:val="22"/>
        </w:rPr>
        <w:t>’</w:t>
      </w:r>
      <w:r w:rsidR="00170D18">
        <w:rPr>
          <w:rFonts w:ascii="Tahoma" w:hAnsi="Tahoma" w:cs="Tahoma"/>
          <w:b/>
          <w:iCs/>
          <w:sz w:val="22"/>
          <w:szCs w:val="22"/>
        </w:rPr>
        <w:t>E</w:t>
      </w:r>
      <w:r w:rsidR="00170D18" w:rsidRPr="00170D18">
        <w:rPr>
          <w:rFonts w:ascii="Tahoma" w:hAnsi="Tahoma" w:cs="Tahoma"/>
          <w:b/>
          <w:iCs/>
          <w:sz w:val="22"/>
          <w:szCs w:val="22"/>
        </w:rPr>
        <w:t>st</w:t>
      </w:r>
      <w:r w:rsidR="00170D18" w:rsidRPr="00170D18">
        <w:rPr>
          <w:rFonts w:ascii="Tahoma" w:hAnsi="Tahoma" w:cs="Tahoma"/>
          <w:iCs/>
          <w:sz w:val="22"/>
          <w:szCs w:val="22"/>
        </w:rPr>
        <w:t>.</w:t>
      </w:r>
    </w:p>
    <w:p w14:paraId="7FA4C4E3" w14:textId="77777777" w:rsidR="00D24D9F" w:rsidRDefault="00D24D9F" w:rsidP="00275E19">
      <w:pPr>
        <w:jc w:val="both"/>
        <w:rPr>
          <w:rFonts w:ascii="Tahoma" w:hAnsi="Tahoma" w:cs="Tahoma"/>
          <w:sz w:val="22"/>
          <w:szCs w:val="22"/>
        </w:rPr>
      </w:pPr>
    </w:p>
    <w:p w14:paraId="7FA4C52C" w14:textId="77777777" w:rsidR="00462228" w:rsidRPr="001E6371" w:rsidRDefault="00462228" w:rsidP="00275E19">
      <w:pPr>
        <w:jc w:val="both"/>
        <w:rPr>
          <w:rFonts w:ascii="Tahoma" w:hAnsi="Tahoma" w:cs="Tahoma"/>
          <w:sz w:val="22"/>
          <w:szCs w:val="22"/>
        </w:rPr>
      </w:pPr>
    </w:p>
    <w:p w14:paraId="7FA4C52D" w14:textId="77777777" w:rsidR="005F35D9" w:rsidRPr="001E6371" w:rsidRDefault="005F35D9" w:rsidP="00F36CAB">
      <w:pPr>
        <w:numPr>
          <w:ilvl w:val="0"/>
          <w:numId w:val="88"/>
        </w:numPr>
        <w:ind w:left="284" w:hanging="284"/>
        <w:rPr>
          <w:rFonts w:ascii="Tahoma" w:hAnsi="Tahoma" w:cs="Tahoma"/>
          <w:b/>
          <w:sz w:val="22"/>
          <w:szCs w:val="22"/>
        </w:rPr>
      </w:pPr>
      <w:r w:rsidRPr="001E6371">
        <w:rPr>
          <w:rFonts w:ascii="Tahoma" w:hAnsi="Tahoma" w:cs="Tahoma"/>
          <w:b/>
          <w:sz w:val="22"/>
          <w:szCs w:val="22"/>
        </w:rPr>
        <w:t>CONSISTANCE DES TRAVAUX</w:t>
      </w:r>
    </w:p>
    <w:p w14:paraId="7FA4C52E" w14:textId="77777777" w:rsidR="00B71C91" w:rsidRDefault="005F35D9" w:rsidP="00C6330A">
      <w:pPr>
        <w:ind w:left="284"/>
        <w:rPr>
          <w:rFonts w:ascii="Tahoma" w:hAnsi="Tahoma" w:cs="Tahoma"/>
          <w:sz w:val="22"/>
          <w:szCs w:val="22"/>
        </w:rPr>
      </w:pPr>
      <w:r w:rsidRPr="001E6371">
        <w:rPr>
          <w:rFonts w:ascii="Tahoma" w:hAnsi="Tahoma" w:cs="Tahoma"/>
          <w:sz w:val="22"/>
          <w:szCs w:val="22"/>
        </w:rPr>
        <w:t>Les travaux objet du présent Appel d’Offres portent sur :</w:t>
      </w:r>
    </w:p>
    <w:p w14:paraId="33B6C379" w14:textId="77777777" w:rsidR="00AF5238" w:rsidRPr="00AF5238" w:rsidRDefault="00AF5238" w:rsidP="00AF5238">
      <w:pPr>
        <w:ind w:left="284"/>
        <w:rPr>
          <w:rFonts w:ascii="Tahoma" w:hAnsi="Tahoma" w:cs="Tahoma"/>
          <w:sz w:val="22"/>
          <w:szCs w:val="22"/>
        </w:rPr>
      </w:pPr>
      <w:r w:rsidRPr="00AF5238">
        <w:rPr>
          <w:rFonts w:ascii="Tahoma" w:hAnsi="Tahoma" w:cs="Tahoma"/>
          <w:sz w:val="22"/>
          <w:szCs w:val="22"/>
        </w:rPr>
        <w:t>Les travaux comprennent notamment :</w:t>
      </w:r>
    </w:p>
    <w:p w14:paraId="0575BC79" w14:textId="77777777" w:rsidR="00AF5238" w:rsidRPr="00AF5238" w:rsidRDefault="00AF5238" w:rsidP="00F90CF5">
      <w:pPr>
        <w:numPr>
          <w:ilvl w:val="0"/>
          <w:numId w:val="160"/>
        </w:numPr>
        <w:rPr>
          <w:rFonts w:ascii="Tahoma" w:hAnsi="Tahoma" w:cs="Tahoma"/>
          <w:sz w:val="22"/>
          <w:szCs w:val="22"/>
        </w:rPr>
      </w:pPr>
      <w:r w:rsidRPr="00AF5238">
        <w:rPr>
          <w:rFonts w:ascii="Tahoma" w:hAnsi="Tahoma" w:cs="Tahoma"/>
          <w:sz w:val="22"/>
          <w:szCs w:val="22"/>
        </w:rPr>
        <w:t>Les travaux préliminaires et installation de chantier ;</w:t>
      </w:r>
    </w:p>
    <w:p w14:paraId="10CC1453" w14:textId="77777777" w:rsidR="00AF5238" w:rsidRPr="00AF5238" w:rsidRDefault="00AF5238" w:rsidP="00F90CF5">
      <w:pPr>
        <w:numPr>
          <w:ilvl w:val="0"/>
          <w:numId w:val="160"/>
        </w:numPr>
        <w:rPr>
          <w:rFonts w:ascii="Tahoma" w:hAnsi="Tahoma" w:cs="Tahoma"/>
          <w:sz w:val="22"/>
          <w:szCs w:val="22"/>
        </w:rPr>
      </w:pPr>
      <w:r w:rsidRPr="00AF5238">
        <w:rPr>
          <w:rFonts w:ascii="Tahoma" w:hAnsi="Tahoma" w:cs="Tahoma"/>
          <w:sz w:val="22"/>
          <w:szCs w:val="22"/>
        </w:rPr>
        <w:t>Les terrassements complémentaires ;</w:t>
      </w:r>
    </w:p>
    <w:p w14:paraId="003467A2" w14:textId="77777777" w:rsidR="00AF5238" w:rsidRPr="00AF5238" w:rsidRDefault="00AF5238" w:rsidP="00F90CF5">
      <w:pPr>
        <w:numPr>
          <w:ilvl w:val="0"/>
          <w:numId w:val="160"/>
        </w:numPr>
        <w:rPr>
          <w:rFonts w:ascii="Tahoma" w:hAnsi="Tahoma" w:cs="Tahoma"/>
          <w:sz w:val="22"/>
          <w:szCs w:val="22"/>
        </w:rPr>
      </w:pPr>
      <w:r w:rsidRPr="00AF5238">
        <w:rPr>
          <w:rFonts w:ascii="Tahoma" w:hAnsi="Tahoma" w:cs="Tahoma"/>
          <w:sz w:val="22"/>
          <w:szCs w:val="22"/>
        </w:rPr>
        <w:t>Les fondations ;</w:t>
      </w:r>
    </w:p>
    <w:p w14:paraId="75785D28" w14:textId="77777777" w:rsidR="00AF5238" w:rsidRPr="00AF5238" w:rsidRDefault="00AF5238" w:rsidP="00F90CF5">
      <w:pPr>
        <w:numPr>
          <w:ilvl w:val="0"/>
          <w:numId w:val="160"/>
        </w:numPr>
        <w:rPr>
          <w:rFonts w:ascii="Tahoma" w:hAnsi="Tahoma" w:cs="Tahoma"/>
          <w:sz w:val="22"/>
          <w:szCs w:val="22"/>
        </w:rPr>
      </w:pPr>
      <w:r w:rsidRPr="00AF5238">
        <w:rPr>
          <w:rFonts w:ascii="Tahoma" w:hAnsi="Tahoma" w:cs="Tahoma"/>
          <w:sz w:val="22"/>
          <w:szCs w:val="22"/>
        </w:rPr>
        <w:t>Les maçonneries – Elévations ;</w:t>
      </w:r>
    </w:p>
    <w:p w14:paraId="259AC74A" w14:textId="77777777" w:rsidR="00AF5238" w:rsidRPr="00AF5238" w:rsidRDefault="00AF5238" w:rsidP="00F90CF5">
      <w:pPr>
        <w:numPr>
          <w:ilvl w:val="0"/>
          <w:numId w:val="160"/>
        </w:numPr>
        <w:rPr>
          <w:rFonts w:ascii="Tahoma" w:hAnsi="Tahoma" w:cs="Tahoma"/>
          <w:sz w:val="22"/>
          <w:szCs w:val="22"/>
        </w:rPr>
      </w:pPr>
      <w:r w:rsidRPr="00AF5238">
        <w:rPr>
          <w:rFonts w:ascii="Tahoma" w:hAnsi="Tahoma" w:cs="Tahoma"/>
          <w:sz w:val="22"/>
          <w:szCs w:val="22"/>
        </w:rPr>
        <w:t>La couverture et bois pour charpente ;</w:t>
      </w:r>
    </w:p>
    <w:p w14:paraId="3DDC1835" w14:textId="77777777" w:rsidR="00AF5238" w:rsidRPr="00AF5238" w:rsidRDefault="00AF5238" w:rsidP="00F90CF5">
      <w:pPr>
        <w:numPr>
          <w:ilvl w:val="0"/>
          <w:numId w:val="160"/>
        </w:numPr>
        <w:rPr>
          <w:rFonts w:ascii="Tahoma" w:hAnsi="Tahoma" w:cs="Tahoma"/>
          <w:sz w:val="22"/>
          <w:szCs w:val="22"/>
        </w:rPr>
      </w:pPr>
      <w:r w:rsidRPr="00AF5238">
        <w:rPr>
          <w:rFonts w:ascii="Tahoma" w:hAnsi="Tahoma" w:cs="Tahoma"/>
          <w:sz w:val="22"/>
          <w:szCs w:val="22"/>
        </w:rPr>
        <w:t>La menuiserie Bois, alu et métallique ;</w:t>
      </w:r>
    </w:p>
    <w:p w14:paraId="3F99772E" w14:textId="77777777" w:rsidR="00AF5238" w:rsidRPr="00AF5238" w:rsidRDefault="00AF5238" w:rsidP="00F90CF5">
      <w:pPr>
        <w:numPr>
          <w:ilvl w:val="0"/>
          <w:numId w:val="160"/>
        </w:numPr>
        <w:rPr>
          <w:rFonts w:ascii="Tahoma" w:hAnsi="Tahoma" w:cs="Tahoma"/>
          <w:sz w:val="22"/>
          <w:szCs w:val="22"/>
        </w:rPr>
      </w:pPr>
      <w:r w:rsidRPr="00AF5238">
        <w:rPr>
          <w:rFonts w:ascii="Tahoma" w:hAnsi="Tahoma" w:cs="Tahoma"/>
          <w:sz w:val="22"/>
          <w:szCs w:val="22"/>
        </w:rPr>
        <w:t>La Plomberie Sanitaire ;</w:t>
      </w:r>
    </w:p>
    <w:p w14:paraId="7D7DF5F3" w14:textId="77777777" w:rsidR="00AF5238" w:rsidRPr="00AF5238" w:rsidRDefault="00AF5238" w:rsidP="00F90CF5">
      <w:pPr>
        <w:numPr>
          <w:ilvl w:val="0"/>
          <w:numId w:val="160"/>
        </w:numPr>
        <w:rPr>
          <w:rFonts w:ascii="Tahoma" w:hAnsi="Tahoma" w:cs="Tahoma"/>
          <w:sz w:val="22"/>
          <w:szCs w:val="22"/>
        </w:rPr>
      </w:pPr>
      <w:r w:rsidRPr="00AF5238">
        <w:rPr>
          <w:rFonts w:ascii="Tahoma" w:hAnsi="Tahoma" w:cs="Tahoma"/>
          <w:sz w:val="22"/>
          <w:szCs w:val="22"/>
        </w:rPr>
        <w:t>L’électricité / TV ;</w:t>
      </w:r>
    </w:p>
    <w:p w14:paraId="64516E1A" w14:textId="77777777" w:rsidR="00AF5238" w:rsidRPr="00AF5238" w:rsidRDefault="00AF5238" w:rsidP="00F90CF5">
      <w:pPr>
        <w:numPr>
          <w:ilvl w:val="0"/>
          <w:numId w:val="160"/>
        </w:numPr>
        <w:rPr>
          <w:rFonts w:ascii="Tahoma" w:hAnsi="Tahoma" w:cs="Tahoma"/>
          <w:sz w:val="22"/>
          <w:szCs w:val="22"/>
        </w:rPr>
      </w:pPr>
      <w:r w:rsidRPr="00AF5238">
        <w:rPr>
          <w:rFonts w:ascii="Tahoma" w:hAnsi="Tahoma" w:cs="Tahoma"/>
          <w:sz w:val="22"/>
          <w:szCs w:val="22"/>
        </w:rPr>
        <w:t>La peinture ;</w:t>
      </w:r>
    </w:p>
    <w:p w14:paraId="22F9BAFB" w14:textId="77777777" w:rsidR="00AF5238" w:rsidRPr="00AF5238" w:rsidRDefault="00AF5238" w:rsidP="00F90CF5">
      <w:pPr>
        <w:numPr>
          <w:ilvl w:val="0"/>
          <w:numId w:val="160"/>
        </w:numPr>
        <w:rPr>
          <w:rFonts w:ascii="Tahoma" w:hAnsi="Tahoma" w:cs="Tahoma"/>
          <w:sz w:val="22"/>
          <w:szCs w:val="22"/>
        </w:rPr>
      </w:pPr>
      <w:r w:rsidRPr="00AF5238">
        <w:rPr>
          <w:rFonts w:ascii="Tahoma" w:hAnsi="Tahoma" w:cs="Tahoma"/>
          <w:sz w:val="22"/>
          <w:szCs w:val="22"/>
        </w:rPr>
        <w:t>Les revêtements durs ;</w:t>
      </w:r>
    </w:p>
    <w:p w14:paraId="6186F95C" w14:textId="77777777" w:rsidR="00AF5238" w:rsidRPr="00AF5238" w:rsidRDefault="00AF5238" w:rsidP="00F90CF5">
      <w:pPr>
        <w:numPr>
          <w:ilvl w:val="0"/>
          <w:numId w:val="160"/>
        </w:numPr>
        <w:rPr>
          <w:rFonts w:ascii="Tahoma" w:hAnsi="Tahoma" w:cs="Tahoma"/>
          <w:sz w:val="22"/>
          <w:szCs w:val="22"/>
        </w:rPr>
      </w:pPr>
      <w:r w:rsidRPr="00AF5238">
        <w:rPr>
          <w:rFonts w:ascii="Tahoma" w:hAnsi="Tahoma" w:cs="Tahoma"/>
          <w:sz w:val="22"/>
          <w:szCs w:val="22"/>
        </w:rPr>
        <w:t>Les VRD et assainissement ;</w:t>
      </w:r>
    </w:p>
    <w:p w14:paraId="6E94C295" w14:textId="4F84C146" w:rsidR="006E3F3A" w:rsidRPr="006E3F3A" w:rsidRDefault="006E3F3A" w:rsidP="006E3F3A">
      <w:pPr>
        <w:ind w:left="284"/>
        <w:rPr>
          <w:rFonts w:ascii="Tahoma" w:hAnsi="Tahoma" w:cs="Tahoma"/>
          <w:sz w:val="22"/>
          <w:szCs w:val="22"/>
        </w:rPr>
      </w:pPr>
      <w:r w:rsidRPr="006E3F3A">
        <w:rPr>
          <w:rFonts w:ascii="Tahoma" w:hAnsi="Tahoma" w:cs="Tahoma"/>
          <w:sz w:val="22"/>
          <w:szCs w:val="22"/>
        </w:rPr>
        <w:t xml:space="preserve">Les bâtiments à construire sont présentés ainsi qu’il suit conformément aux plans et maquettes contenus dans la pièce 14 du présent DAO : </w:t>
      </w:r>
    </w:p>
    <w:p w14:paraId="0888703E" w14:textId="06487F25" w:rsidR="006E3F3A" w:rsidRDefault="006E3F3A" w:rsidP="00F90CF5">
      <w:pPr>
        <w:numPr>
          <w:ilvl w:val="0"/>
          <w:numId w:val="160"/>
        </w:numPr>
        <w:rPr>
          <w:rFonts w:ascii="Tahoma" w:hAnsi="Tahoma" w:cs="Tahoma"/>
          <w:iCs/>
          <w:sz w:val="22"/>
          <w:szCs w:val="22"/>
        </w:rPr>
      </w:pPr>
      <w:r w:rsidRPr="006E3F3A">
        <w:rPr>
          <w:rFonts w:ascii="Tahoma" w:hAnsi="Tahoma" w:cs="Tahoma"/>
          <w:iCs/>
          <w:sz w:val="22"/>
          <w:szCs w:val="22"/>
        </w:rPr>
        <w:t>01 bloc de 0</w:t>
      </w:r>
      <w:r w:rsidR="00447BE0">
        <w:rPr>
          <w:rFonts w:ascii="Tahoma" w:hAnsi="Tahoma" w:cs="Tahoma"/>
          <w:iCs/>
          <w:sz w:val="22"/>
          <w:szCs w:val="22"/>
        </w:rPr>
        <w:t>3</w:t>
      </w:r>
      <w:r w:rsidRPr="006E3F3A">
        <w:rPr>
          <w:rFonts w:ascii="Tahoma" w:hAnsi="Tahoma" w:cs="Tahoma"/>
          <w:iCs/>
          <w:sz w:val="22"/>
          <w:szCs w:val="22"/>
        </w:rPr>
        <w:t xml:space="preserve"> appartements de type T</w:t>
      </w:r>
      <w:r w:rsidR="009A793A">
        <w:rPr>
          <w:rFonts w:ascii="Tahoma" w:hAnsi="Tahoma" w:cs="Tahoma"/>
          <w:iCs/>
          <w:sz w:val="22"/>
          <w:szCs w:val="22"/>
        </w:rPr>
        <w:t>2</w:t>
      </w:r>
      <w:r w:rsidRPr="006E3F3A">
        <w:rPr>
          <w:rFonts w:ascii="Tahoma" w:hAnsi="Tahoma" w:cs="Tahoma"/>
          <w:iCs/>
          <w:sz w:val="22"/>
          <w:szCs w:val="22"/>
        </w:rPr>
        <w:t> </w:t>
      </w:r>
      <w:bookmarkStart w:id="0" w:name="_GoBack"/>
      <w:bookmarkEnd w:id="0"/>
    </w:p>
    <w:p w14:paraId="5BF9CF3B" w14:textId="2544F2CE" w:rsidR="006E3F3A" w:rsidRPr="006E3F3A" w:rsidRDefault="006E3F3A" w:rsidP="00F90CF5">
      <w:pPr>
        <w:numPr>
          <w:ilvl w:val="0"/>
          <w:numId w:val="160"/>
        </w:numPr>
        <w:rPr>
          <w:rFonts w:ascii="Tahoma" w:hAnsi="Tahoma" w:cs="Tahoma"/>
          <w:iCs/>
          <w:sz w:val="22"/>
          <w:szCs w:val="22"/>
        </w:rPr>
      </w:pPr>
      <w:r w:rsidRPr="006E3F3A">
        <w:rPr>
          <w:rFonts w:ascii="Tahoma" w:hAnsi="Tahoma" w:cs="Tahoma"/>
          <w:iCs/>
          <w:sz w:val="22"/>
          <w:szCs w:val="22"/>
        </w:rPr>
        <w:lastRenderedPageBreak/>
        <w:t>0</w:t>
      </w:r>
      <w:r>
        <w:rPr>
          <w:rFonts w:ascii="Tahoma" w:hAnsi="Tahoma" w:cs="Tahoma"/>
          <w:iCs/>
          <w:sz w:val="22"/>
          <w:szCs w:val="22"/>
        </w:rPr>
        <w:t>1</w:t>
      </w:r>
      <w:r w:rsidRPr="006E3F3A">
        <w:rPr>
          <w:rFonts w:ascii="Tahoma" w:hAnsi="Tahoma" w:cs="Tahoma"/>
          <w:iCs/>
          <w:sz w:val="22"/>
          <w:szCs w:val="22"/>
        </w:rPr>
        <w:t xml:space="preserve"> bloc de 0</w:t>
      </w:r>
      <w:r>
        <w:rPr>
          <w:rFonts w:ascii="Tahoma" w:hAnsi="Tahoma" w:cs="Tahoma"/>
          <w:iCs/>
          <w:sz w:val="22"/>
          <w:szCs w:val="22"/>
        </w:rPr>
        <w:t>2</w:t>
      </w:r>
      <w:r w:rsidRPr="006E3F3A">
        <w:rPr>
          <w:rFonts w:ascii="Tahoma" w:hAnsi="Tahoma" w:cs="Tahoma"/>
          <w:iCs/>
          <w:sz w:val="22"/>
          <w:szCs w:val="22"/>
        </w:rPr>
        <w:t xml:space="preserve"> appartements de type T</w:t>
      </w:r>
      <w:r w:rsidR="009A793A">
        <w:rPr>
          <w:rFonts w:ascii="Tahoma" w:hAnsi="Tahoma" w:cs="Tahoma"/>
          <w:iCs/>
          <w:sz w:val="22"/>
          <w:szCs w:val="22"/>
        </w:rPr>
        <w:t>3</w:t>
      </w:r>
      <w:r w:rsidRPr="006E3F3A">
        <w:rPr>
          <w:rFonts w:ascii="Tahoma" w:hAnsi="Tahoma" w:cs="Tahoma"/>
          <w:iCs/>
          <w:sz w:val="22"/>
          <w:szCs w:val="22"/>
        </w:rPr>
        <w:t> ; </w:t>
      </w:r>
    </w:p>
    <w:p w14:paraId="7FA4C53C" w14:textId="77777777" w:rsidR="00827F7C" w:rsidRDefault="00827F7C" w:rsidP="00466F9F">
      <w:pPr>
        <w:ind w:left="284"/>
        <w:rPr>
          <w:rFonts w:ascii="Tahoma" w:hAnsi="Tahoma" w:cs="Tahoma"/>
          <w:sz w:val="22"/>
          <w:szCs w:val="22"/>
        </w:rPr>
      </w:pPr>
    </w:p>
    <w:p w14:paraId="7FA4C53D" w14:textId="77777777" w:rsidR="005F35D9" w:rsidRPr="001E6371" w:rsidRDefault="005F35D9" w:rsidP="00F36CAB">
      <w:pPr>
        <w:numPr>
          <w:ilvl w:val="0"/>
          <w:numId w:val="88"/>
        </w:numPr>
        <w:spacing w:after="120"/>
        <w:ind w:left="284" w:hanging="284"/>
        <w:rPr>
          <w:rFonts w:ascii="Tahoma" w:hAnsi="Tahoma" w:cs="Tahoma"/>
          <w:b/>
          <w:sz w:val="22"/>
          <w:szCs w:val="22"/>
        </w:rPr>
      </w:pPr>
      <w:r w:rsidRPr="001E6371">
        <w:rPr>
          <w:rFonts w:ascii="Tahoma" w:hAnsi="Tahoma" w:cs="Tahoma"/>
          <w:b/>
          <w:sz w:val="22"/>
          <w:szCs w:val="22"/>
        </w:rPr>
        <w:t xml:space="preserve">ARTICIPATION </w:t>
      </w:r>
    </w:p>
    <w:p w14:paraId="7FA4C53E" w14:textId="77777777" w:rsidR="005F35D9" w:rsidRPr="001E6371" w:rsidRDefault="005F35D9" w:rsidP="005F35D9">
      <w:pPr>
        <w:jc w:val="both"/>
        <w:rPr>
          <w:rFonts w:ascii="Tahoma" w:hAnsi="Tahoma" w:cs="Tahoma"/>
          <w:sz w:val="22"/>
          <w:szCs w:val="22"/>
        </w:rPr>
      </w:pPr>
      <w:r w:rsidRPr="001E6371">
        <w:rPr>
          <w:rFonts w:ascii="Tahoma" w:hAnsi="Tahoma" w:cs="Tahoma"/>
          <w:sz w:val="22"/>
          <w:szCs w:val="22"/>
        </w:rPr>
        <w:t xml:space="preserve">La participation à cet Appel d’Offres est ouverte aux Entreprises spécialisées dans le domaine du Bâtiment et Travaux Publics et </w:t>
      </w:r>
      <w:r w:rsidR="00012F5D" w:rsidRPr="001E6371">
        <w:rPr>
          <w:rFonts w:ascii="Tahoma" w:hAnsi="Tahoma" w:cs="Tahoma"/>
          <w:sz w:val="22"/>
          <w:szCs w:val="22"/>
        </w:rPr>
        <w:t xml:space="preserve"> </w:t>
      </w:r>
      <w:r w:rsidRPr="001E6371">
        <w:rPr>
          <w:rFonts w:ascii="Tahoma" w:hAnsi="Tahoma" w:cs="Tahoma"/>
          <w:sz w:val="22"/>
          <w:szCs w:val="22"/>
        </w:rPr>
        <w:t>installées en territoire camerounais.</w:t>
      </w:r>
    </w:p>
    <w:p w14:paraId="7FA4C53F" w14:textId="77777777" w:rsidR="005F35D9" w:rsidRPr="001E6371" w:rsidRDefault="005F35D9" w:rsidP="00F36CAB">
      <w:pPr>
        <w:numPr>
          <w:ilvl w:val="0"/>
          <w:numId w:val="88"/>
        </w:numPr>
        <w:spacing w:before="120" w:after="120"/>
        <w:ind w:left="284" w:hanging="284"/>
        <w:rPr>
          <w:rFonts w:ascii="Tahoma" w:hAnsi="Tahoma" w:cs="Tahoma"/>
          <w:b/>
          <w:sz w:val="22"/>
          <w:szCs w:val="22"/>
        </w:rPr>
      </w:pPr>
      <w:r w:rsidRPr="001E6371">
        <w:rPr>
          <w:rFonts w:ascii="Tahoma" w:hAnsi="Tahoma" w:cs="Tahoma"/>
          <w:b/>
          <w:sz w:val="22"/>
          <w:szCs w:val="22"/>
        </w:rPr>
        <w:t>FINANCEMENT</w:t>
      </w:r>
    </w:p>
    <w:p w14:paraId="7FA4C540" w14:textId="77777777" w:rsidR="005F35D9" w:rsidRPr="001E6371" w:rsidRDefault="005F35D9" w:rsidP="00552CEB">
      <w:pPr>
        <w:jc w:val="both"/>
        <w:rPr>
          <w:rFonts w:ascii="Tahoma" w:hAnsi="Tahoma" w:cs="Tahoma"/>
          <w:sz w:val="22"/>
          <w:szCs w:val="22"/>
        </w:rPr>
      </w:pPr>
      <w:r w:rsidRPr="001E6371">
        <w:rPr>
          <w:rFonts w:ascii="Tahoma" w:hAnsi="Tahoma" w:cs="Tahoma"/>
          <w:sz w:val="22"/>
          <w:szCs w:val="22"/>
        </w:rPr>
        <w:t xml:space="preserve">Les travaux objet du présent Appel d'Offres sont financés par le Budget d’Investissement Public de la République du Cameroun, Exercice </w:t>
      </w:r>
      <w:r w:rsidR="00C31BFB">
        <w:rPr>
          <w:rFonts w:ascii="Tahoma" w:hAnsi="Tahoma" w:cs="Tahoma"/>
          <w:sz w:val="22"/>
          <w:szCs w:val="22"/>
        </w:rPr>
        <w:t>2026</w:t>
      </w:r>
      <w:r w:rsidRPr="001E6371">
        <w:rPr>
          <w:rFonts w:ascii="Tahoma" w:hAnsi="Tahoma" w:cs="Tahoma"/>
          <w:sz w:val="22"/>
          <w:szCs w:val="22"/>
        </w:rPr>
        <w:t xml:space="preserve"> : </w:t>
      </w:r>
    </w:p>
    <w:p w14:paraId="7FA4C541" w14:textId="77777777" w:rsidR="005F35D9" w:rsidRPr="00024890" w:rsidRDefault="005F35D9" w:rsidP="00B04F30">
      <w:pPr>
        <w:numPr>
          <w:ilvl w:val="0"/>
          <w:numId w:val="92"/>
        </w:numPr>
        <w:jc w:val="both"/>
        <w:rPr>
          <w:rFonts w:ascii="Tahoma" w:hAnsi="Tahoma" w:cs="Tahoma"/>
          <w:sz w:val="22"/>
          <w:szCs w:val="22"/>
        </w:rPr>
      </w:pPr>
      <w:r w:rsidRPr="00024890">
        <w:rPr>
          <w:rFonts w:ascii="Tahoma" w:hAnsi="Tahoma" w:cs="Tahoma"/>
          <w:sz w:val="22"/>
          <w:szCs w:val="22"/>
        </w:rPr>
        <w:t xml:space="preserve">Imputation : </w:t>
      </w:r>
    </w:p>
    <w:p w14:paraId="7FA4C542" w14:textId="3417183E" w:rsidR="005F35D9" w:rsidRDefault="005F35D9" w:rsidP="00B04F30">
      <w:pPr>
        <w:numPr>
          <w:ilvl w:val="0"/>
          <w:numId w:val="92"/>
        </w:numPr>
        <w:jc w:val="both"/>
        <w:rPr>
          <w:rFonts w:ascii="Tahoma" w:hAnsi="Tahoma" w:cs="Tahoma"/>
          <w:sz w:val="22"/>
          <w:szCs w:val="22"/>
        </w:rPr>
      </w:pPr>
      <w:r w:rsidRPr="001E6371">
        <w:rPr>
          <w:rFonts w:ascii="Tahoma" w:hAnsi="Tahoma" w:cs="Tahoma"/>
          <w:sz w:val="22"/>
          <w:szCs w:val="22"/>
        </w:rPr>
        <w:t>Montant prévisionnel</w:t>
      </w:r>
      <w:r w:rsidR="00A45C0B" w:rsidRPr="001E6371">
        <w:rPr>
          <w:rFonts w:ascii="Tahoma" w:hAnsi="Tahoma" w:cs="Tahoma"/>
          <w:sz w:val="22"/>
          <w:szCs w:val="22"/>
        </w:rPr>
        <w:t xml:space="preserve"> </w:t>
      </w:r>
      <w:r w:rsidR="00170D18">
        <w:rPr>
          <w:rFonts w:ascii="Tahoma" w:hAnsi="Tahoma" w:cs="Tahoma"/>
          <w:sz w:val="22"/>
          <w:szCs w:val="22"/>
        </w:rPr>
        <w:t xml:space="preserve">cent </w:t>
      </w:r>
      <w:r w:rsidR="009A793A" w:rsidRPr="00170D18">
        <w:rPr>
          <w:rFonts w:ascii="Tahoma" w:hAnsi="Tahoma" w:cs="Tahoma"/>
          <w:b/>
          <w:bCs/>
          <w:sz w:val="22"/>
          <w:szCs w:val="22"/>
        </w:rPr>
        <w:t>millions (</w:t>
      </w:r>
      <w:r w:rsidR="00170D18" w:rsidRPr="00170D18">
        <w:rPr>
          <w:rFonts w:ascii="Tahoma" w:hAnsi="Tahoma" w:cs="Tahoma"/>
          <w:b/>
          <w:bCs/>
          <w:sz w:val="22"/>
          <w:szCs w:val="22"/>
        </w:rPr>
        <w:t>100 000 000)</w:t>
      </w:r>
      <w:r w:rsidRPr="001E6371">
        <w:rPr>
          <w:rFonts w:ascii="Tahoma" w:hAnsi="Tahoma" w:cs="Tahoma"/>
          <w:sz w:val="22"/>
          <w:szCs w:val="22"/>
        </w:rPr>
        <w:t xml:space="preserve"> T</w:t>
      </w:r>
      <w:r w:rsidR="00A45C0B" w:rsidRPr="001E6371">
        <w:rPr>
          <w:rFonts w:ascii="Tahoma" w:hAnsi="Tahoma" w:cs="Tahoma"/>
          <w:sz w:val="22"/>
          <w:szCs w:val="22"/>
        </w:rPr>
        <w:t xml:space="preserve">outes </w:t>
      </w:r>
      <w:r w:rsidRPr="001E6371">
        <w:rPr>
          <w:rFonts w:ascii="Tahoma" w:hAnsi="Tahoma" w:cs="Tahoma"/>
          <w:sz w:val="22"/>
          <w:szCs w:val="22"/>
        </w:rPr>
        <w:t>T</w:t>
      </w:r>
      <w:r w:rsidR="00A45C0B" w:rsidRPr="001E6371">
        <w:rPr>
          <w:rFonts w:ascii="Tahoma" w:hAnsi="Tahoma" w:cs="Tahoma"/>
          <w:sz w:val="22"/>
          <w:szCs w:val="22"/>
        </w:rPr>
        <w:t xml:space="preserve">axes </w:t>
      </w:r>
      <w:r w:rsidRPr="001E6371">
        <w:rPr>
          <w:rFonts w:ascii="Tahoma" w:hAnsi="Tahoma" w:cs="Tahoma"/>
          <w:sz w:val="22"/>
          <w:szCs w:val="22"/>
        </w:rPr>
        <w:t>C</w:t>
      </w:r>
      <w:r w:rsidR="00A45C0B" w:rsidRPr="001E6371">
        <w:rPr>
          <w:rFonts w:ascii="Tahoma" w:hAnsi="Tahoma" w:cs="Tahoma"/>
          <w:sz w:val="22"/>
          <w:szCs w:val="22"/>
        </w:rPr>
        <w:t>omprises est inscrit sur le tableau ci-dessous :</w:t>
      </w:r>
    </w:p>
    <w:p w14:paraId="6AE68776" w14:textId="77777777" w:rsidR="007A1299" w:rsidRDefault="007A1299" w:rsidP="007A1299">
      <w:pPr>
        <w:ind w:left="1004"/>
        <w:jc w:val="both"/>
        <w:rPr>
          <w:rFonts w:ascii="Tahoma" w:hAnsi="Tahoma" w:cs="Tahoma"/>
          <w:sz w:val="22"/>
          <w:szCs w:val="22"/>
        </w:rPr>
      </w:pPr>
    </w:p>
    <w:p w14:paraId="7FA4C58A" w14:textId="68CDB14E" w:rsidR="005F35D9" w:rsidRPr="001E6371" w:rsidRDefault="005F35D9" w:rsidP="00F36CAB">
      <w:pPr>
        <w:numPr>
          <w:ilvl w:val="0"/>
          <w:numId w:val="88"/>
        </w:numPr>
        <w:spacing w:before="120"/>
        <w:ind w:left="284" w:hanging="284"/>
        <w:rPr>
          <w:rFonts w:ascii="Tahoma" w:hAnsi="Tahoma" w:cs="Tahoma"/>
          <w:b/>
          <w:sz w:val="22"/>
          <w:szCs w:val="22"/>
        </w:rPr>
      </w:pPr>
      <w:r w:rsidRPr="001E6371">
        <w:rPr>
          <w:rFonts w:ascii="Tahoma" w:hAnsi="Tahoma" w:cs="Tahoma"/>
          <w:b/>
          <w:sz w:val="22"/>
          <w:szCs w:val="22"/>
        </w:rPr>
        <w:t>CONSULTATION ET ACQUISITION DU DOSSIER D'APPEL D'OFFRES</w:t>
      </w:r>
    </w:p>
    <w:p w14:paraId="7FA4C58B" w14:textId="50209563" w:rsidR="005F35D9" w:rsidRPr="001E6371" w:rsidRDefault="005F35D9" w:rsidP="008521BB">
      <w:pPr>
        <w:spacing w:before="120" w:line="276" w:lineRule="auto"/>
        <w:jc w:val="both"/>
        <w:rPr>
          <w:rFonts w:ascii="Tahoma" w:hAnsi="Tahoma" w:cs="Tahoma"/>
          <w:sz w:val="22"/>
          <w:szCs w:val="22"/>
        </w:rPr>
      </w:pPr>
      <w:r w:rsidRPr="001E6371">
        <w:rPr>
          <w:rFonts w:ascii="Tahoma" w:hAnsi="Tahoma" w:cs="Tahoma"/>
          <w:sz w:val="22"/>
          <w:szCs w:val="22"/>
        </w:rPr>
        <w:t xml:space="preserve">Le Dossier d’Appel d’Offres peut être consulté et retiré à la </w:t>
      </w:r>
      <w:r w:rsidR="00B40A7B">
        <w:rPr>
          <w:rFonts w:ascii="Tahoma" w:hAnsi="Tahoma" w:cs="Tahoma"/>
          <w:sz w:val="22"/>
          <w:szCs w:val="22"/>
        </w:rPr>
        <w:t xml:space="preserve">Commune de </w:t>
      </w:r>
      <w:r w:rsidR="008B0841">
        <w:rPr>
          <w:rFonts w:ascii="Tahoma" w:hAnsi="Tahoma" w:cs="Tahoma"/>
          <w:sz w:val="22"/>
          <w:szCs w:val="22"/>
        </w:rPr>
        <w:t>MESSAMENA</w:t>
      </w:r>
      <w:r w:rsidRPr="001E6371">
        <w:rPr>
          <w:rFonts w:ascii="Tahoma" w:hAnsi="Tahoma" w:cs="Tahoma"/>
          <w:sz w:val="22"/>
          <w:szCs w:val="22"/>
        </w:rPr>
        <w:t xml:space="preserve"> dès publication du présent avis, sur présentation d’une quittance attestant, le versement de la somme non remboursable de </w:t>
      </w:r>
      <w:r w:rsidR="00193DD4" w:rsidRPr="00193DD4">
        <w:rPr>
          <w:rFonts w:ascii="Tahoma" w:hAnsi="Tahoma" w:cs="Tahoma"/>
          <w:b/>
          <w:sz w:val="22"/>
          <w:szCs w:val="22"/>
        </w:rPr>
        <w:t>Cent</w:t>
      </w:r>
      <w:r w:rsidR="00193DD4">
        <w:rPr>
          <w:rFonts w:ascii="Tahoma" w:hAnsi="Tahoma" w:cs="Tahoma"/>
          <w:sz w:val="22"/>
          <w:szCs w:val="22"/>
        </w:rPr>
        <w:t xml:space="preserve"> </w:t>
      </w:r>
      <w:r w:rsidR="00854EF0" w:rsidRPr="001E6371">
        <w:rPr>
          <w:rFonts w:ascii="Tahoma" w:hAnsi="Tahoma" w:cs="Tahoma"/>
          <w:b/>
          <w:sz w:val="22"/>
          <w:szCs w:val="22"/>
        </w:rPr>
        <w:t>mille (</w:t>
      </w:r>
      <w:r w:rsidR="00737F1A">
        <w:rPr>
          <w:rFonts w:ascii="Tahoma" w:hAnsi="Tahoma" w:cs="Tahoma"/>
          <w:b/>
          <w:sz w:val="22"/>
          <w:szCs w:val="22"/>
        </w:rPr>
        <w:t>100</w:t>
      </w:r>
      <w:r w:rsidRPr="001E6371">
        <w:rPr>
          <w:rFonts w:ascii="Tahoma" w:hAnsi="Tahoma" w:cs="Tahoma"/>
          <w:b/>
          <w:sz w:val="22"/>
          <w:szCs w:val="22"/>
        </w:rPr>
        <w:t xml:space="preserve"> 000) francs </w:t>
      </w:r>
      <w:r w:rsidR="00A45C0B" w:rsidRPr="001E6371">
        <w:rPr>
          <w:rFonts w:ascii="Tahoma" w:hAnsi="Tahoma" w:cs="Tahoma"/>
          <w:b/>
          <w:sz w:val="22"/>
          <w:szCs w:val="22"/>
        </w:rPr>
        <w:t>CFA</w:t>
      </w:r>
      <w:r w:rsidR="00A45C0B" w:rsidRPr="001E6371">
        <w:rPr>
          <w:rFonts w:ascii="Tahoma" w:hAnsi="Tahoma" w:cs="Tahoma"/>
          <w:sz w:val="22"/>
          <w:szCs w:val="22"/>
        </w:rPr>
        <w:t>, payable</w:t>
      </w:r>
      <w:r w:rsidRPr="001E6371">
        <w:rPr>
          <w:rFonts w:ascii="Tahoma" w:hAnsi="Tahoma" w:cs="Tahoma"/>
          <w:sz w:val="22"/>
          <w:szCs w:val="22"/>
        </w:rPr>
        <w:t xml:space="preserve"> à la </w:t>
      </w:r>
      <w:r w:rsidR="00A445B2" w:rsidRPr="001E6371">
        <w:rPr>
          <w:rFonts w:ascii="Tahoma" w:hAnsi="Tahoma" w:cs="Tahoma"/>
          <w:sz w:val="22"/>
          <w:szCs w:val="22"/>
        </w:rPr>
        <w:t>R</w:t>
      </w:r>
      <w:r w:rsidR="00BF7513">
        <w:rPr>
          <w:rFonts w:ascii="Tahoma" w:hAnsi="Tahoma" w:cs="Tahoma"/>
          <w:sz w:val="22"/>
          <w:szCs w:val="22"/>
        </w:rPr>
        <w:t xml:space="preserve">ecette Municipale de </w:t>
      </w:r>
      <w:r w:rsidR="00737F1A">
        <w:rPr>
          <w:rFonts w:ascii="Tahoma" w:hAnsi="Tahoma" w:cs="Tahoma"/>
          <w:sz w:val="22"/>
          <w:szCs w:val="22"/>
        </w:rPr>
        <w:t>LOMIE</w:t>
      </w:r>
      <w:r w:rsidRPr="001E6371">
        <w:rPr>
          <w:rFonts w:ascii="Tahoma" w:hAnsi="Tahoma" w:cs="Tahoma"/>
          <w:sz w:val="22"/>
          <w:szCs w:val="22"/>
        </w:rPr>
        <w:t>.</w:t>
      </w:r>
    </w:p>
    <w:p w14:paraId="7FA4C58C" w14:textId="77777777" w:rsidR="005F35D9" w:rsidRPr="001E6371" w:rsidRDefault="005F35D9" w:rsidP="00F36CAB">
      <w:pPr>
        <w:numPr>
          <w:ilvl w:val="0"/>
          <w:numId w:val="88"/>
        </w:numPr>
        <w:spacing w:before="120"/>
        <w:ind w:left="284" w:hanging="284"/>
        <w:rPr>
          <w:rFonts w:ascii="Tahoma" w:hAnsi="Tahoma" w:cs="Tahoma"/>
          <w:b/>
          <w:sz w:val="22"/>
          <w:szCs w:val="22"/>
        </w:rPr>
      </w:pPr>
      <w:r w:rsidRPr="001E6371">
        <w:rPr>
          <w:rFonts w:ascii="Tahoma" w:hAnsi="Tahoma" w:cs="Tahoma"/>
          <w:b/>
          <w:sz w:val="22"/>
          <w:szCs w:val="22"/>
        </w:rPr>
        <w:t>REMISE DES OFFRES</w:t>
      </w:r>
    </w:p>
    <w:p w14:paraId="7FA4C58D" w14:textId="5B04BF3F" w:rsidR="005F35D9" w:rsidRPr="001E6371" w:rsidRDefault="005F35D9" w:rsidP="00AD2260">
      <w:pPr>
        <w:spacing w:before="120" w:line="276" w:lineRule="auto"/>
        <w:jc w:val="both"/>
        <w:rPr>
          <w:rFonts w:ascii="Tahoma" w:hAnsi="Tahoma" w:cs="Tahoma"/>
          <w:sz w:val="22"/>
          <w:szCs w:val="22"/>
        </w:rPr>
      </w:pPr>
      <w:r w:rsidRPr="001E6371">
        <w:rPr>
          <w:rFonts w:ascii="Tahoma" w:hAnsi="Tahoma" w:cs="Tahoma"/>
          <w:sz w:val="22"/>
          <w:szCs w:val="22"/>
        </w:rPr>
        <w:t xml:space="preserve">Chaque offre, rédigée en Français ou en Anglais en sept (07) exemplaires dont un (01) original et six (06) copies marqués comme tels, devra parvenir sous pli fermé à la </w:t>
      </w:r>
      <w:r w:rsidR="00BF7513">
        <w:rPr>
          <w:rFonts w:ascii="Tahoma" w:hAnsi="Tahoma" w:cs="Tahoma"/>
          <w:sz w:val="22"/>
          <w:szCs w:val="22"/>
        </w:rPr>
        <w:t xml:space="preserve">Commune de </w:t>
      </w:r>
      <w:r w:rsidR="00737F1A">
        <w:rPr>
          <w:rFonts w:ascii="Tahoma" w:hAnsi="Tahoma" w:cs="Tahoma"/>
          <w:sz w:val="22"/>
          <w:szCs w:val="22"/>
        </w:rPr>
        <w:t>LOMIE</w:t>
      </w:r>
      <w:r w:rsidR="00AD2260" w:rsidRPr="001E6371">
        <w:rPr>
          <w:rFonts w:ascii="Tahoma" w:hAnsi="Tahoma" w:cs="Tahoma"/>
          <w:sz w:val="22"/>
          <w:szCs w:val="22"/>
        </w:rPr>
        <w:t xml:space="preserve"> </w:t>
      </w:r>
      <w:r w:rsidRPr="001E6371">
        <w:rPr>
          <w:rFonts w:ascii="Tahoma" w:hAnsi="Tahoma" w:cs="Tahoma"/>
          <w:sz w:val="22"/>
          <w:szCs w:val="22"/>
        </w:rPr>
        <w:t xml:space="preserve">(Service des Marchés), au plus tard le </w:t>
      </w:r>
      <w:r w:rsidR="007830AE" w:rsidRPr="001E6371">
        <w:rPr>
          <w:rFonts w:ascii="Tahoma" w:hAnsi="Tahoma" w:cs="Tahoma"/>
          <w:b/>
          <w:sz w:val="22"/>
          <w:szCs w:val="22"/>
        </w:rPr>
        <w:t>______</w:t>
      </w:r>
      <w:r w:rsidR="00A445B2" w:rsidRPr="001E6371">
        <w:rPr>
          <w:rFonts w:ascii="Tahoma" w:hAnsi="Tahoma" w:cs="Tahoma"/>
          <w:b/>
          <w:sz w:val="22"/>
          <w:szCs w:val="22"/>
        </w:rPr>
        <w:t>/</w:t>
      </w:r>
      <w:r w:rsidR="00CC5FB4">
        <w:rPr>
          <w:rFonts w:ascii="Tahoma" w:hAnsi="Tahoma" w:cs="Tahoma"/>
          <w:b/>
          <w:sz w:val="22"/>
          <w:szCs w:val="22"/>
        </w:rPr>
        <w:t>________</w:t>
      </w:r>
      <w:r w:rsidR="007830AE" w:rsidRPr="001E6371">
        <w:rPr>
          <w:rFonts w:ascii="Tahoma" w:hAnsi="Tahoma" w:cs="Tahoma"/>
          <w:b/>
          <w:sz w:val="22"/>
          <w:szCs w:val="22"/>
        </w:rPr>
        <w:t>__</w:t>
      </w:r>
      <w:r w:rsidR="00E90599" w:rsidRPr="001E6371">
        <w:rPr>
          <w:rFonts w:ascii="Tahoma" w:hAnsi="Tahoma" w:cs="Tahoma"/>
          <w:b/>
          <w:sz w:val="22"/>
          <w:szCs w:val="22"/>
        </w:rPr>
        <w:t>/</w:t>
      </w:r>
      <w:r w:rsidR="00C31BFB">
        <w:rPr>
          <w:rFonts w:ascii="Tahoma" w:hAnsi="Tahoma" w:cs="Tahoma"/>
          <w:b/>
          <w:sz w:val="22"/>
          <w:szCs w:val="22"/>
        </w:rPr>
        <w:t>2026</w:t>
      </w:r>
      <w:r w:rsidRPr="001E6371">
        <w:rPr>
          <w:rFonts w:ascii="Tahoma" w:hAnsi="Tahoma" w:cs="Tahoma"/>
          <w:b/>
          <w:sz w:val="22"/>
          <w:szCs w:val="22"/>
        </w:rPr>
        <w:t xml:space="preserve"> à </w:t>
      </w:r>
      <w:r w:rsidR="00024890">
        <w:rPr>
          <w:rFonts w:ascii="Tahoma" w:hAnsi="Tahoma" w:cs="Tahoma"/>
          <w:b/>
          <w:sz w:val="22"/>
          <w:szCs w:val="22"/>
        </w:rPr>
        <w:t>_______</w:t>
      </w:r>
      <w:r w:rsidR="00AD2260" w:rsidRPr="001E6371">
        <w:rPr>
          <w:rFonts w:ascii="Tahoma" w:hAnsi="Tahoma" w:cs="Tahoma"/>
          <w:b/>
          <w:sz w:val="22"/>
          <w:szCs w:val="22"/>
        </w:rPr>
        <w:t xml:space="preserve"> </w:t>
      </w:r>
      <w:r w:rsidR="00E90599" w:rsidRPr="001E6371">
        <w:rPr>
          <w:rFonts w:ascii="Tahoma" w:hAnsi="Tahoma" w:cs="Tahoma"/>
          <w:b/>
          <w:sz w:val="22"/>
          <w:szCs w:val="22"/>
        </w:rPr>
        <w:t>heures</w:t>
      </w:r>
      <w:r w:rsidRPr="001E6371">
        <w:rPr>
          <w:rFonts w:ascii="Tahoma" w:hAnsi="Tahoma" w:cs="Tahoma"/>
          <w:sz w:val="22"/>
          <w:szCs w:val="22"/>
        </w:rPr>
        <w:t xml:space="preserve"> précises et devra porter la mention suivante :</w:t>
      </w:r>
    </w:p>
    <w:p w14:paraId="0880D40B" w14:textId="3EAD4125" w:rsidR="00170D18" w:rsidRPr="00170D18" w:rsidRDefault="000D2D34" w:rsidP="00170D18">
      <w:pPr>
        <w:pStyle w:val="Retraitcorpsdetexte"/>
        <w:jc w:val="center"/>
        <w:rPr>
          <w:rFonts w:ascii="Consolas" w:eastAsia="BatangChe" w:hAnsi="Consolas" w:cs="Consolas"/>
          <w:i/>
          <w:sz w:val="22"/>
          <w:szCs w:val="24"/>
        </w:rPr>
      </w:pPr>
      <w:r w:rsidRPr="000D2D34">
        <w:rPr>
          <w:rFonts w:ascii="Consolas" w:eastAsia="BatangChe" w:hAnsi="Consolas" w:cs="Consolas"/>
          <w:i/>
          <w:sz w:val="22"/>
          <w:szCs w:val="24"/>
        </w:rPr>
        <w:t>APPEL D’OFFRES NATIONA</w:t>
      </w:r>
      <w:r w:rsidR="00E70A51">
        <w:rPr>
          <w:rFonts w:ascii="Consolas" w:eastAsia="BatangChe" w:hAnsi="Consolas" w:cs="Consolas"/>
          <w:i/>
          <w:sz w:val="22"/>
          <w:szCs w:val="24"/>
        </w:rPr>
        <w:t>L OUVERT N°_________/AONO/C.</w:t>
      </w:r>
      <w:r w:rsidR="00737F1A">
        <w:rPr>
          <w:rFonts w:ascii="Consolas" w:eastAsia="BatangChe" w:hAnsi="Consolas" w:cs="Consolas"/>
          <w:i/>
          <w:sz w:val="22"/>
          <w:szCs w:val="24"/>
        </w:rPr>
        <w:t>LIE</w:t>
      </w:r>
      <w:r w:rsidR="00E70A51">
        <w:rPr>
          <w:rFonts w:ascii="Consolas" w:eastAsia="BatangChe" w:hAnsi="Consolas" w:cs="Consolas"/>
          <w:i/>
          <w:sz w:val="22"/>
          <w:szCs w:val="24"/>
        </w:rPr>
        <w:t>/ CIPM-</w:t>
      </w:r>
      <w:r w:rsidR="00737F1A" w:rsidRPr="000D2D34">
        <w:rPr>
          <w:rFonts w:ascii="Consolas" w:eastAsia="BatangChe" w:hAnsi="Consolas" w:cs="Consolas"/>
          <w:i/>
          <w:sz w:val="22"/>
          <w:szCs w:val="24"/>
        </w:rPr>
        <w:t xml:space="preserve"> </w:t>
      </w:r>
      <w:r w:rsidRPr="000D2D34">
        <w:rPr>
          <w:rFonts w:ascii="Consolas" w:eastAsia="BatangChe" w:hAnsi="Consolas" w:cs="Consolas"/>
          <w:i/>
          <w:sz w:val="22"/>
          <w:szCs w:val="24"/>
        </w:rPr>
        <w:t>/</w:t>
      </w:r>
      <w:r w:rsidR="00C31BFB">
        <w:rPr>
          <w:rFonts w:ascii="Consolas" w:eastAsia="BatangChe" w:hAnsi="Consolas" w:cs="Consolas"/>
          <w:i/>
          <w:sz w:val="22"/>
          <w:szCs w:val="24"/>
        </w:rPr>
        <w:t>2026</w:t>
      </w:r>
      <w:r w:rsidRPr="000D2D34">
        <w:rPr>
          <w:rFonts w:ascii="Consolas" w:eastAsia="BatangChe" w:hAnsi="Consolas" w:cs="Consolas"/>
          <w:i/>
          <w:sz w:val="22"/>
          <w:szCs w:val="24"/>
        </w:rPr>
        <w:t xml:space="preserve">  DU ________/________/</w:t>
      </w:r>
      <w:r w:rsidR="00C31BFB">
        <w:rPr>
          <w:rFonts w:ascii="Consolas" w:eastAsia="BatangChe" w:hAnsi="Consolas" w:cs="Consolas"/>
          <w:i/>
          <w:sz w:val="22"/>
          <w:szCs w:val="24"/>
        </w:rPr>
        <w:t>2026</w:t>
      </w:r>
      <w:r w:rsidRPr="000D2D34">
        <w:rPr>
          <w:rFonts w:ascii="Consolas" w:eastAsia="BatangChe" w:hAnsi="Consolas" w:cs="Consolas"/>
          <w:i/>
          <w:sz w:val="22"/>
          <w:szCs w:val="24"/>
        </w:rPr>
        <w:t xml:space="preserve"> POUR </w:t>
      </w:r>
      <w:r w:rsidR="00170D18" w:rsidRPr="00170D18">
        <w:rPr>
          <w:rFonts w:ascii="Consolas" w:eastAsia="BatangChe" w:hAnsi="Consolas" w:cs="Consolas"/>
          <w:b/>
          <w:i/>
          <w:iCs/>
          <w:sz w:val="22"/>
          <w:szCs w:val="24"/>
        </w:rPr>
        <w:t>TRAVAUX DE CONSTRUCTION DE CINQ (05) LOGEMENTS   COMMUNAUX DE TYPE T1, T2  ET T3 DANS LA VILLE  DE LOMLIE, DEPARTEMENT DU HAUT-NYONG, REGION DE L’EST</w:t>
      </w:r>
      <w:r w:rsidR="00170D18" w:rsidRPr="00170D18">
        <w:rPr>
          <w:rFonts w:ascii="Consolas" w:eastAsia="BatangChe" w:hAnsi="Consolas" w:cs="Consolas"/>
          <w:i/>
          <w:iCs/>
          <w:sz w:val="22"/>
          <w:szCs w:val="24"/>
        </w:rPr>
        <w:t>.</w:t>
      </w:r>
    </w:p>
    <w:p w14:paraId="7FA4C58E" w14:textId="51534C8A" w:rsidR="000D2D34" w:rsidRPr="000D2D34" w:rsidRDefault="000D2D34" w:rsidP="003C17B0">
      <w:pPr>
        <w:pStyle w:val="Retraitcorpsdetexte"/>
        <w:ind w:left="0"/>
        <w:jc w:val="center"/>
        <w:rPr>
          <w:rFonts w:ascii="Consolas" w:eastAsia="BatangChe" w:hAnsi="Consolas" w:cs="Consolas"/>
          <w:i/>
          <w:sz w:val="22"/>
          <w:szCs w:val="24"/>
        </w:rPr>
      </w:pPr>
      <w:r w:rsidRPr="000D2D34">
        <w:rPr>
          <w:rFonts w:ascii="Consolas" w:eastAsia="BatangChe" w:hAnsi="Consolas" w:cs="Consolas"/>
          <w:i/>
          <w:sz w:val="22"/>
          <w:szCs w:val="24"/>
        </w:rPr>
        <w:t>.</w:t>
      </w:r>
    </w:p>
    <w:p w14:paraId="7FA4C58F" w14:textId="77777777" w:rsidR="005F35D9" w:rsidRPr="001E6371" w:rsidRDefault="005F35D9" w:rsidP="00AD2260">
      <w:pPr>
        <w:pStyle w:val="Retraitcorpsdetexte"/>
        <w:ind w:left="0"/>
        <w:jc w:val="center"/>
        <w:rPr>
          <w:rFonts w:ascii="Tahoma" w:hAnsi="Tahoma" w:cs="Tahoma"/>
          <w:b/>
          <w:bCs/>
          <w:i/>
          <w:iCs/>
          <w:sz w:val="22"/>
          <w:szCs w:val="22"/>
        </w:rPr>
      </w:pPr>
      <w:r w:rsidRPr="001E6371">
        <w:rPr>
          <w:rFonts w:ascii="Tahoma" w:hAnsi="Tahoma" w:cs="Tahoma"/>
          <w:b/>
          <w:bCs/>
          <w:i/>
          <w:iCs/>
          <w:sz w:val="22"/>
          <w:szCs w:val="22"/>
        </w:rPr>
        <w:t>" A n'ouvrir qu'en séance de dépouillement "</w:t>
      </w:r>
    </w:p>
    <w:p w14:paraId="7FA4C590" w14:textId="77777777" w:rsidR="005F35D9" w:rsidRPr="001E6371" w:rsidRDefault="005F35D9" w:rsidP="00F36CAB">
      <w:pPr>
        <w:numPr>
          <w:ilvl w:val="0"/>
          <w:numId w:val="88"/>
        </w:numPr>
        <w:spacing w:before="120"/>
        <w:ind w:left="284" w:hanging="284"/>
        <w:rPr>
          <w:rFonts w:ascii="Tahoma" w:hAnsi="Tahoma" w:cs="Tahoma"/>
          <w:b/>
          <w:sz w:val="22"/>
          <w:szCs w:val="22"/>
        </w:rPr>
      </w:pPr>
      <w:r w:rsidRPr="001E6371">
        <w:rPr>
          <w:rFonts w:ascii="Tahoma" w:hAnsi="Tahoma" w:cs="Tahoma"/>
          <w:b/>
          <w:sz w:val="22"/>
          <w:szCs w:val="22"/>
        </w:rPr>
        <w:t>RECEVABILITE DES OFFRES</w:t>
      </w:r>
    </w:p>
    <w:p w14:paraId="7FA4C5D8" w14:textId="17A9111E" w:rsidR="009A0EE1" w:rsidRPr="001E6371" w:rsidRDefault="005F35D9" w:rsidP="00170D18">
      <w:pPr>
        <w:jc w:val="both"/>
        <w:rPr>
          <w:rFonts w:ascii="Tahoma" w:hAnsi="Tahoma" w:cs="Tahoma"/>
          <w:sz w:val="22"/>
          <w:szCs w:val="22"/>
        </w:rPr>
      </w:pPr>
      <w:r w:rsidRPr="001E6371">
        <w:rPr>
          <w:rFonts w:ascii="Tahoma" w:hAnsi="Tahoma" w:cs="Tahoma"/>
          <w:sz w:val="22"/>
          <w:szCs w:val="22"/>
        </w:rPr>
        <w:t>Chaque soumissionnaire devra joindre à ses pièces administratives requises, une caution de soumission délivrée par un établissement bancaire de 1er ordre</w:t>
      </w:r>
      <w:r w:rsidR="00275E19" w:rsidRPr="001E6371">
        <w:rPr>
          <w:rFonts w:ascii="Tahoma" w:hAnsi="Tahoma" w:cs="Tahoma"/>
          <w:sz w:val="22"/>
          <w:szCs w:val="22"/>
        </w:rPr>
        <w:t xml:space="preserve"> ou une compagnie d’assurance</w:t>
      </w:r>
      <w:r w:rsidRPr="001E6371">
        <w:rPr>
          <w:rFonts w:ascii="Tahoma" w:hAnsi="Tahoma" w:cs="Tahoma"/>
          <w:sz w:val="22"/>
          <w:szCs w:val="22"/>
        </w:rPr>
        <w:t xml:space="preserve"> agréé par le Ministère en charg</w:t>
      </w:r>
      <w:r w:rsidR="00A445B2" w:rsidRPr="001E6371">
        <w:rPr>
          <w:rFonts w:ascii="Tahoma" w:hAnsi="Tahoma" w:cs="Tahoma"/>
          <w:sz w:val="22"/>
          <w:szCs w:val="22"/>
        </w:rPr>
        <w:t>e des Finances d'un montant de 1</w:t>
      </w:r>
      <w:r w:rsidRPr="001E6371">
        <w:rPr>
          <w:rFonts w:ascii="Tahoma" w:hAnsi="Tahoma" w:cs="Tahoma"/>
          <w:sz w:val="22"/>
          <w:szCs w:val="22"/>
        </w:rPr>
        <w:t>% du montant prévisionnel</w:t>
      </w:r>
      <w:r w:rsidR="00A445B2" w:rsidRPr="001E6371">
        <w:rPr>
          <w:rFonts w:ascii="Tahoma" w:hAnsi="Tahoma" w:cs="Tahoma"/>
          <w:sz w:val="22"/>
          <w:szCs w:val="22"/>
        </w:rPr>
        <w:t xml:space="preserve"> du lot choisi</w:t>
      </w:r>
      <w:r w:rsidRPr="001E6371">
        <w:rPr>
          <w:rFonts w:ascii="Tahoma" w:hAnsi="Tahoma" w:cs="Tahoma"/>
          <w:sz w:val="22"/>
          <w:szCs w:val="22"/>
        </w:rPr>
        <w:t xml:space="preserve">, </w:t>
      </w:r>
    </w:p>
    <w:p w14:paraId="7FA4C5D9" w14:textId="77777777" w:rsidR="009A0EE1" w:rsidRPr="001E6371" w:rsidRDefault="005F35D9" w:rsidP="0028592E">
      <w:pPr>
        <w:jc w:val="both"/>
        <w:rPr>
          <w:rFonts w:ascii="Tahoma" w:hAnsi="Tahoma" w:cs="Tahoma"/>
          <w:sz w:val="22"/>
          <w:szCs w:val="22"/>
        </w:rPr>
      </w:pPr>
      <w:r w:rsidRPr="001E6371">
        <w:rPr>
          <w:rFonts w:ascii="Tahoma" w:hAnsi="Tahoma" w:cs="Tahoma"/>
          <w:sz w:val="22"/>
          <w:szCs w:val="22"/>
        </w:rPr>
        <w:t xml:space="preserve">La caution </w:t>
      </w:r>
      <w:r w:rsidR="00D56B17" w:rsidRPr="001E6371">
        <w:rPr>
          <w:rFonts w:ascii="Tahoma" w:hAnsi="Tahoma" w:cs="Tahoma"/>
          <w:sz w:val="22"/>
          <w:szCs w:val="22"/>
        </w:rPr>
        <w:t xml:space="preserve">devra rester valable </w:t>
      </w:r>
      <w:r w:rsidR="00474EE5" w:rsidRPr="001E6371">
        <w:rPr>
          <w:rFonts w:ascii="Tahoma" w:hAnsi="Tahoma" w:cs="Tahoma"/>
          <w:sz w:val="22"/>
          <w:szCs w:val="22"/>
        </w:rPr>
        <w:t>quatre-vingt-dix (9</w:t>
      </w:r>
      <w:r w:rsidRPr="001E6371">
        <w:rPr>
          <w:rFonts w:ascii="Tahoma" w:hAnsi="Tahoma" w:cs="Tahoma"/>
          <w:sz w:val="22"/>
          <w:szCs w:val="22"/>
        </w:rPr>
        <w:t>0) jours à compter de la date de remise des offres.</w:t>
      </w:r>
    </w:p>
    <w:p w14:paraId="7FA4C5DA" w14:textId="77777777" w:rsidR="009A0EE1" w:rsidRPr="001E6371" w:rsidRDefault="005F35D9" w:rsidP="00832FA8">
      <w:pPr>
        <w:jc w:val="both"/>
        <w:rPr>
          <w:rFonts w:ascii="Tahoma" w:hAnsi="Tahoma" w:cs="Tahoma"/>
          <w:sz w:val="22"/>
          <w:szCs w:val="22"/>
        </w:rPr>
      </w:pPr>
      <w:r w:rsidRPr="001E6371">
        <w:rPr>
          <w:rFonts w:ascii="Tahoma" w:hAnsi="Tahoma" w:cs="Tahoma"/>
          <w:sz w:val="22"/>
          <w:szCs w:val="22"/>
        </w:rPr>
        <w:t>Sous peine de rejet, les pièces administratives requises, dont la caution de soumission, devront être impérativement produites en originaux ou en copies certifiées par l’autorité compétente des administrations concernées. Elles devront obligatoirement dater de moins de trois (03) mois.</w:t>
      </w:r>
    </w:p>
    <w:p w14:paraId="7FA4C5DB" w14:textId="77777777" w:rsidR="009A0EE1" w:rsidRPr="001E6371" w:rsidRDefault="005F35D9" w:rsidP="00454BE8">
      <w:pPr>
        <w:jc w:val="both"/>
        <w:rPr>
          <w:rFonts w:ascii="Tahoma" w:hAnsi="Tahoma" w:cs="Tahoma"/>
          <w:sz w:val="22"/>
          <w:szCs w:val="22"/>
        </w:rPr>
      </w:pPr>
      <w:r w:rsidRPr="001E6371">
        <w:rPr>
          <w:rFonts w:ascii="Tahoma" w:hAnsi="Tahoma" w:cs="Tahoma"/>
          <w:sz w:val="22"/>
          <w:szCs w:val="22"/>
        </w:rPr>
        <w:t xml:space="preserve">Les offres parvenues après </w:t>
      </w:r>
      <w:r w:rsidR="002B389F" w:rsidRPr="001E6371">
        <w:rPr>
          <w:rFonts w:ascii="Tahoma" w:hAnsi="Tahoma" w:cs="Tahoma"/>
          <w:sz w:val="22"/>
          <w:szCs w:val="22"/>
        </w:rPr>
        <w:t>les dates</w:t>
      </w:r>
      <w:r w:rsidRPr="001E6371">
        <w:rPr>
          <w:rFonts w:ascii="Tahoma" w:hAnsi="Tahoma" w:cs="Tahoma"/>
          <w:sz w:val="22"/>
          <w:szCs w:val="22"/>
        </w:rPr>
        <w:t xml:space="preserve"> et heure limites de dépôt ne seront pas recevables.</w:t>
      </w:r>
    </w:p>
    <w:p w14:paraId="7FA4C5DC" w14:textId="77777777" w:rsidR="005F35D9" w:rsidRPr="001E6371" w:rsidRDefault="005F35D9" w:rsidP="00454BE8">
      <w:pPr>
        <w:jc w:val="both"/>
        <w:rPr>
          <w:rFonts w:ascii="Tahoma" w:hAnsi="Tahoma" w:cs="Tahoma"/>
          <w:sz w:val="22"/>
          <w:szCs w:val="22"/>
        </w:rPr>
      </w:pPr>
      <w:r w:rsidRPr="001E6371">
        <w:rPr>
          <w:rFonts w:ascii="Tahoma" w:hAnsi="Tahoma" w:cs="Tahoma"/>
          <w:sz w:val="22"/>
          <w:szCs w:val="22"/>
        </w:rPr>
        <w:t>Toute offre non conforme aux prescriptions du présent avis et du Dossier d'Appel d'Offres sera déclarée irrecevable.</w:t>
      </w:r>
    </w:p>
    <w:p w14:paraId="7FA4C5DD" w14:textId="77777777" w:rsidR="005F35D9" w:rsidRPr="001E6371" w:rsidRDefault="005F35D9" w:rsidP="00454BE8">
      <w:pPr>
        <w:jc w:val="both"/>
        <w:rPr>
          <w:rFonts w:ascii="Tahoma" w:hAnsi="Tahoma" w:cs="Tahoma"/>
          <w:sz w:val="22"/>
          <w:szCs w:val="22"/>
        </w:rPr>
      </w:pPr>
    </w:p>
    <w:p w14:paraId="7FA4C5DE" w14:textId="77777777" w:rsidR="00466F9F" w:rsidRPr="001E6371" w:rsidRDefault="005F35D9" w:rsidP="00F36CAB">
      <w:pPr>
        <w:numPr>
          <w:ilvl w:val="0"/>
          <w:numId w:val="88"/>
        </w:numPr>
        <w:ind w:left="284" w:hanging="284"/>
        <w:rPr>
          <w:rFonts w:ascii="Tahoma" w:hAnsi="Tahoma" w:cs="Tahoma"/>
          <w:b/>
          <w:sz w:val="22"/>
          <w:szCs w:val="22"/>
        </w:rPr>
      </w:pPr>
      <w:r w:rsidRPr="001E6371">
        <w:rPr>
          <w:rFonts w:ascii="Tahoma" w:hAnsi="Tahoma" w:cs="Tahoma"/>
          <w:b/>
          <w:sz w:val="22"/>
          <w:szCs w:val="22"/>
        </w:rPr>
        <w:t>OUVERTURE DES OFFRES</w:t>
      </w:r>
    </w:p>
    <w:p w14:paraId="7FA4C5DF" w14:textId="7E6E6A72" w:rsidR="005F35D9" w:rsidRPr="001E6371" w:rsidRDefault="005F35D9" w:rsidP="00832FA8">
      <w:pPr>
        <w:spacing w:before="60"/>
        <w:jc w:val="both"/>
        <w:rPr>
          <w:rFonts w:ascii="Tahoma" w:hAnsi="Tahoma" w:cs="Tahoma"/>
          <w:sz w:val="22"/>
          <w:szCs w:val="22"/>
        </w:rPr>
      </w:pPr>
      <w:r w:rsidRPr="001E6371">
        <w:rPr>
          <w:rFonts w:ascii="Tahoma" w:hAnsi="Tahoma" w:cs="Tahoma"/>
          <w:sz w:val="22"/>
          <w:szCs w:val="22"/>
        </w:rPr>
        <w:t xml:space="preserve">L’ouverture des offres se fera en un temps </w:t>
      </w:r>
      <w:r w:rsidR="00D56B17" w:rsidRPr="001E6371">
        <w:rPr>
          <w:rFonts w:ascii="Tahoma" w:hAnsi="Tahoma" w:cs="Tahoma"/>
          <w:sz w:val="22"/>
          <w:szCs w:val="22"/>
        </w:rPr>
        <w:t xml:space="preserve">dans la salle de </w:t>
      </w:r>
      <w:r w:rsidR="002B389F" w:rsidRPr="001E6371">
        <w:rPr>
          <w:rFonts w:ascii="Tahoma" w:hAnsi="Tahoma" w:cs="Tahoma"/>
          <w:sz w:val="22"/>
          <w:szCs w:val="22"/>
        </w:rPr>
        <w:t>réunion</w:t>
      </w:r>
      <w:r w:rsidR="00D56B17" w:rsidRPr="001E6371">
        <w:rPr>
          <w:rFonts w:ascii="Tahoma" w:hAnsi="Tahoma" w:cs="Tahoma"/>
          <w:sz w:val="22"/>
          <w:szCs w:val="22"/>
        </w:rPr>
        <w:t xml:space="preserve"> de la commune d</w:t>
      </w:r>
      <w:r w:rsidR="00BF7513">
        <w:rPr>
          <w:rFonts w:ascii="Tahoma" w:hAnsi="Tahoma" w:cs="Tahoma"/>
          <w:sz w:val="22"/>
          <w:szCs w:val="22"/>
        </w:rPr>
        <w:t xml:space="preserve">e </w:t>
      </w:r>
      <w:r w:rsidR="00737F1A">
        <w:rPr>
          <w:rFonts w:ascii="Tahoma" w:hAnsi="Tahoma" w:cs="Tahoma"/>
          <w:sz w:val="22"/>
          <w:szCs w:val="22"/>
        </w:rPr>
        <w:t>LOMIE</w:t>
      </w:r>
      <w:r w:rsidRPr="001E6371">
        <w:rPr>
          <w:rFonts w:ascii="Tahoma" w:hAnsi="Tahoma" w:cs="Tahoma"/>
          <w:sz w:val="22"/>
          <w:szCs w:val="22"/>
        </w:rPr>
        <w:t xml:space="preserve">, le </w:t>
      </w:r>
      <w:r w:rsidR="007830AE" w:rsidRPr="001E6371">
        <w:rPr>
          <w:rFonts w:ascii="Tahoma" w:hAnsi="Tahoma" w:cs="Tahoma"/>
          <w:b/>
          <w:sz w:val="22"/>
          <w:szCs w:val="22"/>
        </w:rPr>
        <w:t>____________/__________</w:t>
      </w:r>
      <w:r w:rsidR="00B339A0" w:rsidRPr="001E6371">
        <w:rPr>
          <w:rFonts w:ascii="Tahoma" w:hAnsi="Tahoma" w:cs="Tahoma"/>
          <w:b/>
          <w:sz w:val="22"/>
          <w:szCs w:val="22"/>
        </w:rPr>
        <w:t>/</w:t>
      </w:r>
      <w:r w:rsidR="00C31BFB">
        <w:rPr>
          <w:rFonts w:ascii="Tahoma" w:hAnsi="Tahoma" w:cs="Tahoma"/>
          <w:b/>
          <w:sz w:val="22"/>
          <w:szCs w:val="22"/>
        </w:rPr>
        <w:t>2026</w:t>
      </w:r>
      <w:r w:rsidR="001F35D8" w:rsidRPr="001E6371">
        <w:rPr>
          <w:rFonts w:ascii="Tahoma" w:hAnsi="Tahoma" w:cs="Tahoma"/>
          <w:b/>
          <w:sz w:val="22"/>
          <w:szCs w:val="22"/>
        </w:rPr>
        <w:t xml:space="preserve"> à </w:t>
      </w:r>
      <w:r w:rsidR="00024890">
        <w:rPr>
          <w:rFonts w:ascii="Tahoma" w:hAnsi="Tahoma" w:cs="Tahoma"/>
          <w:b/>
          <w:sz w:val="22"/>
          <w:szCs w:val="22"/>
        </w:rPr>
        <w:t>__________</w:t>
      </w:r>
      <w:r w:rsidR="00832FA8" w:rsidRPr="001E6371">
        <w:rPr>
          <w:rFonts w:ascii="Tahoma" w:hAnsi="Tahoma" w:cs="Tahoma"/>
          <w:b/>
          <w:sz w:val="22"/>
          <w:szCs w:val="22"/>
        </w:rPr>
        <w:t xml:space="preserve"> </w:t>
      </w:r>
      <w:r w:rsidR="00B339A0" w:rsidRPr="001E6371">
        <w:rPr>
          <w:rFonts w:ascii="Tahoma" w:hAnsi="Tahoma" w:cs="Tahoma"/>
          <w:b/>
          <w:sz w:val="22"/>
          <w:szCs w:val="22"/>
        </w:rPr>
        <w:t>heures</w:t>
      </w:r>
      <w:r w:rsidR="00D56B17" w:rsidRPr="001E6371">
        <w:rPr>
          <w:rFonts w:ascii="Tahoma" w:hAnsi="Tahoma" w:cs="Tahoma"/>
          <w:b/>
          <w:sz w:val="22"/>
          <w:szCs w:val="22"/>
        </w:rPr>
        <w:t xml:space="preserve"> </w:t>
      </w:r>
      <w:r w:rsidRPr="001E6371">
        <w:rPr>
          <w:rFonts w:ascii="Tahoma" w:hAnsi="Tahoma" w:cs="Tahoma"/>
          <w:sz w:val="22"/>
          <w:szCs w:val="22"/>
        </w:rPr>
        <w:t xml:space="preserve">précises par la Commission </w:t>
      </w:r>
      <w:r w:rsidR="00D56B17" w:rsidRPr="001E6371">
        <w:rPr>
          <w:rFonts w:ascii="Tahoma" w:hAnsi="Tahoma" w:cs="Tahoma"/>
          <w:sz w:val="22"/>
          <w:szCs w:val="22"/>
        </w:rPr>
        <w:t>Interne</w:t>
      </w:r>
      <w:r w:rsidRPr="001E6371">
        <w:rPr>
          <w:rFonts w:ascii="Tahoma" w:hAnsi="Tahoma" w:cs="Tahoma"/>
          <w:sz w:val="22"/>
          <w:szCs w:val="22"/>
        </w:rPr>
        <w:t xml:space="preserve"> de Passation des Marchés du </w:t>
      </w:r>
      <w:r w:rsidR="00BF7513">
        <w:rPr>
          <w:rFonts w:ascii="Tahoma" w:hAnsi="Tahoma" w:cs="Tahoma"/>
          <w:sz w:val="22"/>
          <w:szCs w:val="22"/>
        </w:rPr>
        <w:t xml:space="preserve">de </w:t>
      </w:r>
      <w:r w:rsidR="00737F1A">
        <w:rPr>
          <w:rFonts w:ascii="Tahoma" w:hAnsi="Tahoma" w:cs="Tahoma"/>
          <w:sz w:val="22"/>
          <w:szCs w:val="22"/>
        </w:rPr>
        <w:t>LOMIE</w:t>
      </w:r>
      <w:r w:rsidRPr="001E6371">
        <w:rPr>
          <w:rFonts w:ascii="Tahoma" w:hAnsi="Tahoma" w:cs="Tahoma"/>
          <w:sz w:val="22"/>
          <w:szCs w:val="22"/>
        </w:rPr>
        <w:t>, en présence des soumissionnaires ou de leurs représentants dûment mandatés et ayant une parfaite connaissance de la soumission dont ils ont la charge.</w:t>
      </w:r>
    </w:p>
    <w:p w14:paraId="7FA4C5E0" w14:textId="77777777" w:rsidR="005F35D9" w:rsidRPr="001E6371" w:rsidRDefault="005F35D9" w:rsidP="00F36CAB">
      <w:pPr>
        <w:numPr>
          <w:ilvl w:val="0"/>
          <w:numId w:val="88"/>
        </w:numPr>
        <w:ind w:left="426" w:hanging="426"/>
        <w:rPr>
          <w:rFonts w:ascii="Tahoma" w:hAnsi="Tahoma" w:cs="Tahoma"/>
          <w:b/>
          <w:sz w:val="22"/>
          <w:szCs w:val="22"/>
        </w:rPr>
      </w:pPr>
      <w:r w:rsidRPr="001E6371">
        <w:rPr>
          <w:rFonts w:ascii="Tahoma" w:hAnsi="Tahoma" w:cs="Tahoma"/>
          <w:b/>
          <w:sz w:val="22"/>
          <w:szCs w:val="22"/>
        </w:rPr>
        <w:t>CRITERES D'EVALUATION DES OFFRES</w:t>
      </w:r>
    </w:p>
    <w:p w14:paraId="7FA4C5E1" w14:textId="77777777" w:rsidR="005F35D9" w:rsidRPr="001E6371" w:rsidRDefault="005F35D9" w:rsidP="00B04F30">
      <w:pPr>
        <w:pStyle w:val="Corpsdetexte"/>
        <w:numPr>
          <w:ilvl w:val="0"/>
          <w:numId w:val="89"/>
        </w:numPr>
        <w:spacing w:before="120"/>
        <w:jc w:val="both"/>
        <w:rPr>
          <w:rFonts w:ascii="Tahoma" w:hAnsi="Tahoma" w:cs="Tahoma"/>
          <w:b/>
          <w:bCs/>
          <w:iCs/>
          <w:sz w:val="22"/>
          <w:szCs w:val="22"/>
        </w:rPr>
      </w:pPr>
      <w:r w:rsidRPr="001E6371">
        <w:rPr>
          <w:rFonts w:ascii="Tahoma" w:hAnsi="Tahoma" w:cs="Tahoma"/>
          <w:b/>
          <w:bCs/>
          <w:iCs/>
          <w:sz w:val="22"/>
          <w:szCs w:val="22"/>
        </w:rPr>
        <w:t>Critères éliminatoires :</w:t>
      </w:r>
    </w:p>
    <w:p w14:paraId="7FA4C5E2" w14:textId="77777777" w:rsidR="00764092" w:rsidRPr="001E6371" w:rsidRDefault="00764092" w:rsidP="00B04F30">
      <w:pPr>
        <w:pStyle w:val="Corpsdetexte"/>
        <w:numPr>
          <w:ilvl w:val="1"/>
          <w:numId w:val="89"/>
        </w:numPr>
        <w:spacing w:before="120"/>
        <w:ind w:left="1134"/>
        <w:jc w:val="both"/>
        <w:rPr>
          <w:rFonts w:ascii="Tahoma" w:hAnsi="Tahoma" w:cs="Tahoma"/>
          <w:b/>
          <w:bCs/>
          <w:i/>
          <w:iCs/>
          <w:sz w:val="22"/>
          <w:szCs w:val="22"/>
          <w:u w:val="single"/>
        </w:rPr>
      </w:pPr>
      <w:r w:rsidRPr="001E6371">
        <w:rPr>
          <w:rFonts w:ascii="Tahoma" w:hAnsi="Tahoma" w:cs="Tahoma"/>
          <w:b/>
          <w:bCs/>
          <w:i/>
          <w:iCs/>
          <w:sz w:val="22"/>
          <w:szCs w:val="22"/>
          <w:u w:val="single"/>
        </w:rPr>
        <w:t>Offre Administrative</w:t>
      </w:r>
    </w:p>
    <w:p w14:paraId="7FA4C5E3" w14:textId="6A2FB157" w:rsidR="00764092" w:rsidRDefault="00DC2D9B" w:rsidP="00764092">
      <w:pPr>
        <w:pStyle w:val="Corpsdetexte"/>
        <w:numPr>
          <w:ilvl w:val="0"/>
          <w:numId w:val="87"/>
        </w:numPr>
        <w:spacing w:before="40" w:line="276" w:lineRule="auto"/>
        <w:ind w:left="1418" w:hanging="284"/>
        <w:jc w:val="both"/>
        <w:rPr>
          <w:rFonts w:ascii="Tahoma" w:hAnsi="Tahoma" w:cs="Tahoma"/>
          <w:bCs/>
          <w:iCs/>
          <w:sz w:val="22"/>
          <w:szCs w:val="22"/>
        </w:rPr>
      </w:pPr>
      <w:r w:rsidRPr="00DC2D9B">
        <w:rPr>
          <w:rFonts w:ascii="Tahoma" w:hAnsi="Tahoma" w:cs="Tahoma"/>
          <w:bCs/>
          <w:iCs/>
          <w:sz w:val="22"/>
          <w:szCs w:val="22"/>
        </w:rPr>
        <w:t>Absence de la Caution de soumission</w:t>
      </w:r>
      <w:r>
        <w:rPr>
          <w:rFonts w:ascii="Tahoma" w:hAnsi="Tahoma" w:cs="Tahoma"/>
          <w:bCs/>
          <w:iCs/>
          <w:sz w:val="22"/>
          <w:szCs w:val="22"/>
        </w:rPr>
        <w:t xml:space="preserve"> timbré</w:t>
      </w:r>
      <w:r w:rsidR="003C17B0">
        <w:rPr>
          <w:rFonts w:ascii="Tahoma" w:hAnsi="Tahoma" w:cs="Tahoma"/>
          <w:bCs/>
          <w:iCs/>
          <w:sz w:val="22"/>
          <w:szCs w:val="22"/>
        </w:rPr>
        <w:t>e</w:t>
      </w:r>
      <w:r w:rsidRPr="00DC2D9B">
        <w:rPr>
          <w:rFonts w:ascii="Tahoma" w:hAnsi="Tahoma" w:cs="Tahoma"/>
          <w:bCs/>
          <w:iCs/>
          <w:sz w:val="22"/>
          <w:szCs w:val="22"/>
        </w:rPr>
        <w:t> avec le reçu de la CEDEC</w:t>
      </w:r>
      <w:r w:rsidR="00764092" w:rsidRPr="001E6371">
        <w:rPr>
          <w:rFonts w:ascii="Tahoma" w:hAnsi="Tahoma" w:cs="Tahoma"/>
          <w:bCs/>
          <w:iCs/>
          <w:sz w:val="22"/>
          <w:szCs w:val="22"/>
        </w:rPr>
        <w:t>;</w:t>
      </w:r>
    </w:p>
    <w:p w14:paraId="42B335FD" w14:textId="5E78A288" w:rsidR="003C17B0" w:rsidRPr="001E6371" w:rsidRDefault="003C17B0" w:rsidP="00764092">
      <w:pPr>
        <w:pStyle w:val="Corpsdetexte"/>
        <w:numPr>
          <w:ilvl w:val="0"/>
          <w:numId w:val="87"/>
        </w:numPr>
        <w:spacing w:before="40" w:line="276" w:lineRule="auto"/>
        <w:ind w:left="1418" w:hanging="284"/>
        <w:jc w:val="both"/>
        <w:rPr>
          <w:rFonts w:ascii="Tahoma" w:hAnsi="Tahoma" w:cs="Tahoma"/>
          <w:bCs/>
          <w:iCs/>
          <w:sz w:val="22"/>
          <w:szCs w:val="22"/>
        </w:rPr>
      </w:pPr>
      <w:r>
        <w:rPr>
          <w:rFonts w:ascii="Tahoma" w:hAnsi="Tahoma" w:cs="Tahoma"/>
          <w:bCs/>
          <w:iCs/>
          <w:sz w:val="22"/>
          <w:szCs w:val="22"/>
        </w:rPr>
        <w:t>Absence de l’Attestation de Catégorisation ;</w:t>
      </w:r>
    </w:p>
    <w:p w14:paraId="7FA4C5E4" w14:textId="77777777" w:rsidR="00764092" w:rsidRPr="001E6371" w:rsidRDefault="00764092" w:rsidP="00764092">
      <w:pPr>
        <w:pStyle w:val="Corpsdetexte"/>
        <w:numPr>
          <w:ilvl w:val="0"/>
          <w:numId w:val="87"/>
        </w:numPr>
        <w:spacing w:before="40" w:line="276" w:lineRule="auto"/>
        <w:ind w:left="1418" w:hanging="284"/>
        <w:jc w:val="both"/>
        <w:rPr>
          <w:rFonts w:ascii="Tahoma" w:hAnsi="Tahoma" w:cs="Tahoma"/>
          <w:bCs/>
          <w:iCs/>
          <w:sz w:val="22"/>
          <w:szCs w:val="22"/>
        </w:rPr>
      </w:pPr>
      <w:r w:rsidRPr="001E6371">
        <w:rPr>
          <w:rFonts w:ascii="Tahoma" w:hAnsi="Tahoma" w:cs="Tahoma"/>
          <w:bCs/>
          <w:iCs/>
          <w:sz w:val="22"/>
          <w:szCs w:val="22"/>
        </w:rPr>
        <w:lastRenderedPageBreak/>
        <w:t>Pièce falsifiée ;</w:t>
      </w:r>
    </w:p>
    <w:p w14:paraId="7FA4C5E5" w14:textId="77777777" w:rsidR="00764092" w:rsidRPr="001E6371" w:rsidRDefault="00764092" w:rsidP="00764092">
      <w:pPr>
        <w:pStyle w:val="Corpsdetexte"/>
        <w:numPr>
          <w:ilvl w:val="0"/>
          <w:numId w:val="87"/>
        </w:numPr>
        <w:spacing w:before="40" w:line="276" w:lineRule="auto"/>
        <w:ind w:left="1418" w:hanging="284"/>
        <w:jc w:val="both"/>
        <w:rPr>
          <w:rFonts w:ascii="Tahoma" w:hAnsi="Tahoma" w:cs="Tahoma"/>
          <w:bCs/>
          <w:iCs/>
          <w:sz w:val="22"/>
          <w:szCs w:val="22"/>
        </w:rPr>
      </w:pPr>
      <w:r w:rsidRPr="001E6371">
        <w:rPr>
          <w:rFonts w:ascii="Tahoma" w:hAnsi="Tahoma" w:cs="Tahoma"/>
          <w:bCs/>
          <w:iCs/>
          <w:sz w:val="22"/>
          <w:szCs w:val="22"/>
        </w:rPr>
        <w:t xml:space="preserve">Absence ou non-conformité de l’une des pièces du dossier administratif </w:t>
      </w:r>
      <w:r w:rsidR="00474EE5" w:rsidRPr="001E6371">
        <w:rPr>
          <w:rFonts w:ascii="Tahoma" w:hAnsi="Tahoma" w:cs="Tahoma"/>
          <w:bCs/>
          <w:iCs/>
          <w:sz w:val="22"/>
          <w:szCs w:val="22"/>
        </w:rPr>
        <w:t xml:space="preserve">à l’exception de la caution de soumission </w:t>
      </w:r>
      <w:r w:rsidRPr="001E6371">
        <w:rPr>
          <w:rFonts w:ascii="Tahoma" w:hAnsi="Tahoma" w:cs="Tahoma"/>
          <w:bCs/>
          <w:iCs/>
          <w:sz w:val="22"/>
          <w:szCs w:val="22"/>
        </w:rPr>
        <w:t>après le délai de 48 heures règlementaire ;</w:t>
      </w:r>
    </w:p>
    <w:p w14:paraId="7FA4C5E6" w14:textId="77777777" w:rsidR="00764092" w:rsidRPr="001E6371" w:rsidRDefault="00764092" w:rsidP="00B04F30">
      <w:pPr>
        <w:pStyle w:val="Corpsdetexte"/>
        <w:numPr>
          <w:ilvl w:val="1"/>
          <w:numId w:val="89"/>
        </w:numPr>
        <w:spacing w:before="120"/>
        <w:ind w:left="1134"/>
        <w:jc w:val="both"/>
        <w:rPr>
          <w:rFonts w:ascii="Tahoma" w:hAnsi="Tahoma" w:cs="Tahoma"/>
          <w:b/>
          <w:bCs/>
          <w:i/>
          <w:iCs/>
          <w:sz w:val="22"/>
          <w:szCs w:val="22"/>
          <w:u w:val="single"/>
        </w:rPr>
      </w:pPr>
      <w:r w:rsidRPr="001E6371">
        <w:rPr>
          <w:rFonts w:ascii="Tahoma" w:hAnsi="Tahoma" w:cs="Tahoma"/>
          <w:b/>
          <w:bCs/>
          <w:i/>
          <w:iCs/>
          <w:sz w:val="22"/>
          <w:szCs w:val="22"/>
          <w:u w:val="single"/>
        </w:rPr>
        <w:t>Offre technique</w:t>
      </w:r>
    </w:p>
    <w:p w14:paraId="7FA4C5E7" w14:textId="77777777" w:rsidR="00764092" w:rsidRPr="001E6371" w:rsidRDefault="00764092" w:rsidP="00B04F30">
      <w:pPr>
        <w:pStyle w:val="Corpsdetexte"/>
        <w:numPr>
          <w:ilvl w:val="0"/>
          <w:numId w:val="90"/>
        </w:numPr>
        <w:spacing w:before="40"/>
        <w:ind w:left="1418" w:hanging="284"/>
        <w:jc w:val="both"/>
        <w:rPr>
          <w:rFonts w:ascii="Tahoma" w:hAnsi="Tahoma" w:cs="Tahoma"/>
          <w:bCs/>
          <w:iCs/>
          <w:sz w:val="22"/>
          <w:szCs w:val="22"/>
        </w:rPr>
      </w:pPr>
      <w:r w:rsidRPr="001E6371">
        <w:rPr>
          <w:rFonts w:ascii="Tahoma" w:hAnsi="Tahoma" w:cs="Tahoma"/>
          <w:bCs/>
          <w:iCs/>
          <w:sz w:val="22"/>
          <w:szCs w:val="22"/>
        </w:rPr>
        <w:t>Fausse déclaration ou pièce falsifiée ;</w:t>
      </w:r>
    </w:p>
    <w:p w14:paraId="7FA4C5E8" w14:textId="77777777" w:rsidR="00764092" w:rsidRPr="001E6371" w:rsidRDefault="00764092" w:rsidP="00B04F30">
      <w:pPr>
        <w:pStyle w:val="Corpsdetexte"/>
        <w:numPr>
          <w:ilvl w:val="0"/>
          <w:numId w:val="90"/>
        </w:numPr>
        <w:spacing w:before="40"/>
        <w:ind w:left="1418" w:hanging="284"/>
        <w:jc w:val="both"/>
        <w:rPr>
          <w:rFonts w:ascii="Tahoma" w:hAnsi="Tahoma" w:cs="Tahoma"/>
          <w:bCs/>
          <w:iCs/>
          <w:sz w:val="22"/>
          <w:szCs w:val="22"/>
        </w:rPr>
      </w:pPr>
      <w:r w:rsidRPr="001E6371">
        <w:rPr>
          <w:rFonts w:ascii="Tahoma" w:hAnsi="Tahoma" w:cs="Tahoma"/>
          <w:bCs/>
          <w:iCs/>
          <w:sz w:val="22"/>
          <w:szCs w:val="22"/>
        </w:rPr>
        <w:t xml:space="preserve">N’avoir pas réuni </w:t>
      </w:r>
      <w:r w:rsidR="00643731" w:rsidRPr="001E6371">
        <w:rPr>
          <w:rFonts w:ascii="Tahoma" w:hAnsi="Tahoma" w:cs="Tahoma"/>
          <w:bCs/>
          <w:iCs/>
          <w:sz w:val="22"/>
          <w:szCs w:val="22"/>
        </w:rPr>
        <w:t>au moins 75</w:t>
      </w:r>
      <w:r w:rsidRPr="001E6371">
        <w:rPr>
          <w:rFonts w:ascii="Tahoma" w:hAnsi="Tahoma" w:cs="Tahoma"/>
          <w:bCs/>
          <w:iCs/>
          <w:sz w:val="22"/>
          <w:szCs w:val="22"/>
        </w:rPr>
        <w:t>% de critères de qualification.</w:t>
      </w:r>
    </w:p>
    <w:p w14:paraId="7FA4C5E9" w14:textId="77777777" w:rsidR="00764092" w:rsidRPr="001E6371" w:rsidRDefault="00764092" w:rsidP="00B04F30">
      <w:pPr>
        <w:pStyle w:val="Corpsdetexte"/>
        <w:numPr>
          <w:ilvl w:val="1"/>
          <w:numId w:val="89"/>
        </w:numPr>
        <w:ind w:left="1134"/>
        <w:jc w:val="both"/>
        <w:rPr>
          <w:rFonts w:ascii="Tahoma" w:hAnsi="Tahoma" w:cs="Tahoma"/>
          <w:b/>
          <w:bCs/>
          <w:i/>
          <w:iCs/>
          <w:sz w:val="22"/>
          <w:szCs w:val="22"/>
          <w:u w:val="single"/>
        </w:rPr>
      </w:pPr>
      <w:r w:rsidRPr="001E6371">
        <w:rPr>
          <w:rFonts w:ascii="Tahoma" w:hAnsi="Tahoma" w:cs="Tahoma"/>
          <w:b/>
          <w:bCs/>
          <w:i/>
          <w:iCs/>
          <w:sz w:val="22"/>
          <w:szCs w:val="22"/>
          <w:u w:val="single"/>
        </w:rPr>
        <w:t>Offre Financière</w:t>
      </w:r>
    </w:p>
    <w:p w14:paraId="7FA4C5EA" w14:textId="77777777" w:rsidR="00764092" w:rsidRPr="001E6371" w:rsidRDefault="00764092" w:rsidP="00B04F30">
      <w:pPr>
        <w:pStyle w:val="Corpsdetexte"/>
        <w:numPr>
          <w:ilvl w:val="0"/>
          <w:numId w:val="91"/>
        </w:numPr>
        <w:ind w:hanging="255"/>
        <w:jc w:val="both"/>
        <w:rPr>
          <w:rFonts w:ascii="Tahoma" w:hAnsi="Tahoma" w:cs="Tahoma"/>
          <w:bCs/>
          <w:iCs/>
          <w:sz w:val="22"/>
          <w:szCs w:val="22"/>
        </w:rPr>
      </w:pPr>
      <w:r w:rsidRPr="001E6371">
        <w:rPr>
          <w:rFonts w:ascii="Tahoma" w:hAnsi="Tahoma" w:cs="Tahoma"/>
          <w:bCs/>
          <w:iCs/>
          <w:sz w:val="22"/>
          <w:szCs w:val="22"/>
        </w:rPr>
        <w:t>Absence ou sous détails de prix unitaires quantifiés erronés à plus de 30%;</w:t>
      </w:r>
    </w:p>
    <w:p w14:paraId="7FA4C5EB" w14:textId="77777777" w:rsidR="00764092" w:rsidRPr="001E6371" w:rsidRDefault="00764092" w:rsidP="00B04F30">
      <w:pPr>
        <w:pStyle w:val="Corpsdetexte"/>
        <w:numPr>
          <w:ilvl w:val="0"/>
          <w:numId w:val="91"/>
        </w:numPr>
        <w:ind w:left="1418" w:hanging="284"/>
        <w:jc w:val="both"/>
        <w:rPr>
          <w:rFonts w:ascii="Tahoma" w:hAnsi="Tahoma" w:cs="Tahoma"/>
          <w:bCs/>
          <w:iCs/>
          <w:sz w:val="22"/>
          <w:szCs w:val="22"/>
        </w:rPr>
      </w:pPr>
      <w:r w:rsidRPr="001E6371">
        <w:rPr>
          <w:rFonts w:ascii="Tahoma" w:hAnsi="Tahoma" w:cs="Tahoma"/>
          <w:bCs/>
          <w:iCs/>
          <w:sz w:val="22"/>
          <w:szCs w:val="22"/>
        </w:rPr>
        <w:t>Omission du prix d’une tache quantifiée dans le bordereau des prix unitaires ou dans le devis estimatif ;</w:t>
      </w:r>
    </w:p>
    <w:p w14:paraId="7FA4C5EC" w14:textId="77777777" w:rsidR="00832FA8" w:rsidRPr="001E6371" w:rsidRDefault="005F35D9" w:rsidP="00832FA8">
      <w:pPr>
        <w:pStyle w:val="Corpsdetexte"/>
        <w:jc w:val="both"/>
        <w:rPr>
          <w:rFonts w:ascii="Tahoma" w:hAnsi="Tahoma" w:cs="Tahoma"/>
          <w:bCs/>
          <w:iCs/>
          <w:sz w:val="22"/>
          <w:szCs w:val="22"/>
        </w:rPr>
      </w:pPr>
      <w:r w:rsidRPr="001E6371">
        <w:rPr>
          <w:rFonts w:ascii="Tahoma" w:hAnsi="Tahoma" w:cs="Tahoma"/>
          <w:b/>
          <w:bCs/>
          <w:i/>
          <w:iCs/>
          <w:sz w:val="22"/>
          <w:szCs w:val="22"/>
          <w:u w:val="single"/>
        </w:rPr>
        <w:t>N.B</w:t>
      </w:r>
      <w:r w:rsidRPr="001E6371">
        <w:rPr>
          <w:rFonts w:ascii="Tahoma" w:hAnsi="Tahoma" w:cs="Tahoma"/>
          <w:bCs/>
          <w:iCs/>
          <w:sz w:val="22"/>
          <w:szCs w:val="22"/>
        </w:rPr>
        <w:t xml:space="preserve"> : </w:t>
      </w:r>
    </w:p>
    <w:p w14:paraId="7FA4C5ED" w14:textId="77777777" w:rsidR="005F35D9" w:rsidRPr="001E6371" w:rsidRDefault="005F35D9" w:rsidP="00F90CF5">
      <w:pPr>
        <w:pStyle w:val="Corpsdetexte"/>
        <w:numPr>
          <w:ilvl w:val="0"/>
          <w:numId w:val="148"/>
        </w:numPr>
        <w:jc w:val="both"/>
        <w:rPr>
          <w:rFonts w:ascii="Tahoma" w:hAnsi="Tahoma" w:cs="Tahoma"/>
          <w:bCs/>
          <w:iCs/>
          <w:sz w:val="22"/>
          <w:szCs w:val="22"/>
        </w:rPr>
      </w:pPr>
      <w:r w:rsidRPr="001E6371">
        <w:rPr>
          <w:rFonts w:ascii="Tahoma" w:hAnsi="Tahoma" w:cs="Tahoma"/>
          <w:bCs/>
          <w:iCs/>
          <w:sz w:val="22"/>
          <w:szCs w:val="22"/>
        </w:rPr>
        <w:t>Les copies certifiées des pièces antérieurement légalisées seront systématiquement rejetées.</w:t>
      </w:r>
    </w:p>
    <w:p w14:paraId="7FA4C5EE" w14:textId="77777777" w:rsidR="005F35D9" w:rsidRPr="001E6371" w:rsidRDefault="001D204C" w:rsidP="00F90CF5">
      <w:pPr>
        <w:pStyle w:val="Corpsdetexte"/>
        <w:numPr>
          <w:ilvl w:val="0"/>
          <w:numId w:val="148"/>
        </w:numPr>
        <w:jc w:val="both"/>
        <w:rPr>
          <w:rFonts w:ascii="Tahoma" w:hAnsi="Tahoma" w:cs="Tahoma"/>
          <w:b/>
          <w:bCs/>
          <w:iCs/>
          <w:sz w:val="22"/>
          <w:szCs w:val="22"/>
        </w:rPr>
      </w:pPr>
      <w:r w:rsidRPr="001E6371">
        <w:rPr>
          <w:rFonts w:ascii="Tahoma" w:hAnsi="Tahoma" w:cs="Tahoma"/>
          <w:b/>
          <w:bCs/>
          <w:iCs/>
          <w:sz w:val="22"/>
          <w:szCs w:val="22"/>
        </w:rPr>
        <w:t>Les offres des soumissionnaires donc  l</w:t>
      </w:r>
      <w:r w:rsidR="00832FA8" w:rsidRPr="001E6371">
        <w:rPr>
          <w:rFonts w:ascii="Tahoma" w:hAnsi="Tahoma" w:cs="Tahoma"/>
          <w:b/>
          <w:bCs/>
          <w:iCs/>
          <w:sz w:val="22"/>
          <w:szCs w:val="22"/>
        </w:rPr>
        <w:t>es p</w:t>
      </w:r>
      <w:r w:rsidRPr="001E6371">
        <w:rPr>
          <w:rFonts w:ascii="Tahoma" w:hAnsi="Tahoma" w:cs="Tahoma"/>
          <w:b/>
          <w:bCs/>
          <w:iCs/>
          <w:sz w:val="22"/>
          <w:szCs w:val="22"/>
        </w:rPr>
        <w:t xml:space="preserve">rojets des années antérieures sont </w:t>
      </w:r>
      <w:r w:rsidR="000E1204" w:rsidRPr="001E6371">
        <w:rPr>
          <w:rFonts w:ascii="Tahoma" w:hAnsi="Tahoma" w:cs="Tahoma"/>
          <w:b/>
          <w:bCs/>
          <w:iCs/>
          <w:sz w:val="22"/>
          <w:szCs w:val="22"/>
        </w:rPr>
        <w:t xml:space="preserve">abandonnés </w:t>
      </w:r>
      <w:r w:rsidRPr="001E6371">
        <w:rPr>
          <w:rFonts w:ascii="Tahoma" w:hAnsi="Tahoma" w:cs="Tahoma"/>
          <w:b/>
          <w:bCs/>
          <w:iCs/>
          <w:sz w:val="22"/>
          <w:szCs w:val="22"/>
        </w:rPr>
        <w:t>seront systématiquement rejetées</w:t>
      </w:r>
      <w:r w:rsidR="00770A80" w:rsidRPr="001E6371">
        <w:rPr>
          <w:rFonts w:ascii="Tahoma" w:hAnsi="Tahoma" w:cs="Tahoma"/>
          <w:b/>
          <w:bCs/>
          <w:iCs/>
          <w:sz w:val="22"/>
          <w:szCs w:val="22"/>
        </w:rPr>
        <w:t>.</w:t>
      </w:r>
    </w:p>
    <w:p w14:paraId="7FA4C5EF" w14:textId="77777777" w:rsidR="005F35D9" w:rsidRPr="001E6371" w:rsidRDefault="005F35D9" w:rsidP="003C17B0">
      <w:pPr>
        <w:pStyle w:val="Corpsdetexte"/>
        <w:ind w:firstLine="426"/>
        <w:jc w:val="both"/>
        <w:rPr>
          <w:rFonts w:ascii="Tahoma" w:hAnsi="Tahoma" w:cs="Tahoma"/>
          <w:b/>
          <w:bCs/>
          <w:iCs/>
          <w:sz w:val="22"/>
          <w:szCs w:val="22"/>
        </w:rPr>
      </w:pPr>
      <w:r w:rsidRPr="001E6371">
        <w:rPr>
          <w:rFonts w:ascii="Tahoma" w:hAnsi="Tahoma" w:cs="Tahoma"/>
          <w:b/>
          <w:bCs/>
          <w:iCs/>
          <w:sz w:val="22"/>
          <w:szCs w:val="22"/>
        </w:rPr>
        <w:t>B. Critères de qualification des offres techniques :</w:t>
      </w:r>
    </w:p>
    <w:p w14:paraId="7FA4C5F0" w14:textId="77777777" w:rsidR="005F35D9" w:rsidRPr="001E6371" w:rsidRDefault="005F35D9" w:rsidP="003C17B0">
      <w:pPr>
        <w:pStyle w:val="Corpsdetexte"/>
        <w:ind w:firstLine="426"/>
        <w:jc w:val="both"/>
        <w:rPr>
          <w:rFonts w:ascii="Tahoma" w:hAnsi="Tahoma" w:cs="Tahoma"/>
          <w:bCs/>
          <w:iCs/>
          <w:sz w:val="22"/>
          <w:szCs w:val="22"/>
        </w:rPr>
      </w:pPr>
      <w:r w:rsidRPr="001E6371">
        <w:rPr>
          <w:rFonts w:ascii="Tahoma" w:hAnsi="Tahoma" w:cs="Tahoma"/>
          <w:bCs/>
          <w:iCs/>
          <w:sz w:val="22"/>
          <w:szCs w:val="22"/>
        </w:rPr>
        <w:t>Les critères, explicités dans le règlement particulier du DAO et relatifs à la qualification des candidats porteront sur :</w:t>
      </w:r>
    </w:p>
    <w:p w14:paraId="7FA4C5F1" w14:textId="77777777" w:rsidR="00474EE5" w:rsidRPr="001E6371" w:rsidRDefault="00474EE5" w:rsidP="00F90CF5">
      <w:pPr>
        <w:numPr>
          <w:ilvl w:val="0"/>
          <w:numId w:val="156"/>
        </w:numPr>
        <w:tabs>
          <w:tab w:val="left" w:pos="1080"/>
        </w:tabs>
        <w:autoSpaceDE w:val="0"/>
        <w:autoSpaceDN w:val="0"/>
        <w:adjustRightInd w:val="0"/>
        <w:spacing w:line="276" w:lineRule="auto"/>
        <w:contextualSpacing/>
        <w:jc w:val="both"/>
        <w:rPr>
          <w:rFonts w:ascii="Tahoma" w:hAnsi="Tahoma" w:cs="Tahoma"/>
          <w:bCs/>
          <w:iCs/>
          <w:sz w:val="22"/>
          <w:szCs w:val="22"/>
        </w:rPr>
      </w:pPr>
      <w:r w:rsidRPr="001E6371">
        <w:rPr>
          <w:rFonts w:ascii="Tahoma" w:hAnsi="Tahoma" w:cs="Tahoma"/>
          <w:bCs/>
          <w:iCs/>
          <w:sz w:val="22"/>
          <w:szCs w:val="22"/>
        </w:rPr>
        <w:t>Présentation générale de l’Offre                                                             Oui/Non</w:t>
      </w:r>
      <w:r w:rsidRPr="001E6371">
        <w:rPr>
          <w:rFonts w:ascii="Tahoma" w:hAnsi="Tahoma" w:cs="Tahoma"/>
          <w:bCs/>
          <w:iCs/>
          <w:sz w:val="22"/>
          <w:szCs w:val="22"/>
        </w:rPr>
        <w:tab/>
        <w:t xml:space="preserve">      </w:t>
      </w:r>
    </w:p>
    <w:p w14:paraId="7FA4C5F2" w14:textId="77777777" w:rsidR="005F35D9" w:rsidRPr="001E6371" w:rsidRDefault="005F35D9" w:rsidP="00F90CF5">
      <w:pPr>
        <w:pStyle w:val="Corpsdetexte"/>
        <w:numPr>
          <w:ilvl w:val="0"/>
          <w:numId w:val="156"/>
        </w:numPr>
        <w:tabs>
          <w:tab w:val="left" w:pos="1134"/>
        </w:tabs>
        <w:jc w:val="both"/>
        <w:rPr>
          <w:rFonts w:ascii="Tahoma" w:hAnsi="Tahoma" w:cs="Tahoma"/>
          <w:bCs/>
          <w:iCs/>
          <w:sz w:val="22"/>
          <w:szCs w:val="22"/>
        </w:rPr>
      </w:pPr>
      <w:r w:rsidRPr="001E6371">
        <w:rPr>
          <w:rFonts w:ascii="Tahoma" w:hAnsi="Tahoma" w:cs="Tahoma"/>
          <w:bCs/>
          <w:iCs/>
          <w:sz w:val="22"/>
          <w:szCs w:val="22"/>
        </w:rPr>
        <w:t>L</w:t>
      </w:r>
      <w:r w:rsidR="00474EE5" w:rsidRPr="001E6371">
        <w:rPr>
          <w:rFonts w:ascii="Tahoma" w:hAnsi="Tahoma" w:cs="Tahoma"/>
          <w:bCs/>
          <w:iCs/>
          <w:sz w:val="22"/>
          <w:szCs w:val="22"/>
        </w:rPr>
        <w:t>a capacité financière</w:t>
      </w:r>
      <w:r w:rsidR="00474EE5" w:rsidRPr="001E6371">
        <w:rPr>
          <w:rFonts w:ascii="Tahoma" w:hAnsi="Tahoma" w:cs="Tahoma"/>
          <w:bCs/>
          <w:iCs/>
          <w:sz w:val="22"/>
          <w:szCs w:val="22"/>
        </w:rPr>
        <w:tab/>
      </w:r>
      <w:r w:rsidR="00474EE5" w:rsidRPr="001E6371">
        <w:rPr>
          <w:rFonts w:ascii="Tahoma" w:hAnsi="Tahoma" w:cs="Tahoma"/>
          <w:bCs/>
          <w:iCs/>
          <w:sz w:val="22"/>
          <w:szCs w:val="22"/>
        </w:rPr>
        <w:tab/>
      </w:r>
      <w:r w:rsidR="00474EE5" w:rsidRPr="001E6371">
        <w:rPr>
          <w:rFonts w:ascii="Tahoma" w:hAnsi="Tahoma" w:cs="Tahoma"/>
          <w:bCs/>
          <w:iCs/>
          <w:sz w:val="22"/>
          <w:szCs w:val="22"/>
        </w:rPr>
        <w:tab/>
      </w:r>
      <w:r w:rsidR="00474EE5" w:rsidRPr="001E6371">
        <w:rPr>
          <w:rFonts w:ascii="Tahoma" w:hAnsi="Tahoma" w:cs="Tahoma"/>
          <w:bCs/>
          <w:iCs/>
          <w:sz w:val="22"/>
          <w:szCs w:val="22"/>
        </w:rPr>
        <w:tab/>
      </w:r>
      <w:r w:rsidR="00474EE5" w:rsidRPr="001E6371">
        <w:rPr>
          <w:rFonts w:ascii="Tahoma" w:hAnsi="Tahoma" w:cs="Tahoma"/>
          <w:bCs/>
          <w:iCs/>
          <w:sz w:val="22"/>
          <w:szCs w:val="22"/>
        </w:rPr>
        <w:tab/>
      </w:r>
      <w:r w:rsidR="00474EE5" w:rsidRPr="001E6371">
        <w:rPr>
          <w:rFonts w:ascii="Tahoma" w:hAnsi="Tahoma" w:cs="Tahoma"/>
          <w:bCs/>
          <w:iCs/>
          <w:sz w:val="22"/>
          <w:szCs w:val="22"/>
        </w:rPr>
        <w:tab/>
        <w:t xml:space="preserve">            </w:t>
      </w:r>
      <w:r w:rsidR="001E6371">
        <w:rPr>
          <w:rFonts w:ascii="Tahoma" w:hAnsi="Tahoma" w:cs="Tahoma"/>
          <w:bCs/>
          <w:iCs/>
          <w:sz w:val="22"/>
          <w:szCs w:val="22"/>
        </w:rPr>
        <w:t xml:space="preserve">            </w:t>
      </w:r>
      <w:r w:rsidRPr="001E6371">
        <w:rPr>
          <w:rFonts w:ascii="Tahoma" w:hAnsi="Tahoma" w:cs="Tahoma"/>
          <w:bCs/>
          <w:iCs/>
          <w:sz w:val="22"/>
          <w:szCs w:val="22"/>
        </w:rPr>
        <w:t>Oui/Non </w:t>
      </w:r>
    </w:p>
    <w:p w14:paraId="7FA4C5F3" w14:textId="77777777" w:rsidR="005F35D9" w:rsidRPr="001E6371" w:rsidRDefault="005F35D9" w:rsidP="00F90CF5">
      <w:pPr>
        <w:pStyle w:val="Corpsdetexte"/>
        <w:numPr>
          <w:ilvl w:val="0"/>
          <w:numId w:val="156"/>
        </w:numPr>
        <w:tabs>
          <w:tab w:val="left" w:pos="1134"/>
        </w:tabs>
        <w:jc w:val="both"/>
        <w:rPr>
          <w:rFonts w:ascii="Tahoma" w:hAnsi="Tahoma" w:cs="Tahoma"/>
          <w:bCs/>
          <w:iCs/>
          <w:sz w:val="22"/>
          <w:szCs w:val="22"/>
        </w:rPr>
      </w:pPr>
      <w:r w:rsidRPr="001E6371">
        <w:rPr>
          <w:rFonts w:ascii="Tahoma" w:hAnsi="Tahoma" w:cs="Tahoma"/>
          <w:bCs/>
          <w:iCs/>
          <w:sz w:val="22"/>
          <w:szCs w:val="22"/>
        </w:rPr>
        <w:t xml:space="preserve">Les références de l’Entreprise </w:t>
      </w:r>
      <w:r w:rsidRPr="001E6371">
        <w:rPr>
          <w:rFonts w:ascii="Tahoma" w:hAnsi="Tahoma" w:cs="Tahoma"/>
          <w:bCs/>
          <w:iCs/>
          <w:sz w:val="22"/>
          <w:szCs w:val="22"/>
        </w:rPr>
        <w:tab/>
      </w:r>
      <w:r w:rsidRPr="001E6371">
        <w:rPr>
          <w:rFonts w:ascii="Tahoma" w:hAnsi="Tahoma" w:cs="Tahoma"/>
          <w:bCs/>
          <w:iCs/>
          <w:sz w:val="22"/>
          <w:szCs w:val="22"/>
        </w:rPr>
        <w:tab/>
      </w:r>
      <w:r w:rsidRPr="001E6371">
        <w:rPr>
          <w:rFonts w:ascii="Tahoma" w:hAnsi="Tahoma" w:cs="Tahoma"/>
          <w:bCs/>
          <w:iCs/>
          <w:sz w:val="22"/>
          <w:szCs w:val="22"/>
        </w:rPr>
        <w:tab/>
      </w:r>
      <w:r w:rsidR="00770A80" w:rsidRPr="001E6371">
        <w:rPr>
          <w:rFonts w:ascii="Tahoma" w:hAnsi="Tahoma" w:cs="Tahoma"/>
          <w:bCs/>
          <w:iCs/>
          <w:sz w:val="22"/>
          <w:szCs w:val="22"/>
        </w:rPr>
        <w:t xml:space="preserve">   </w:t>
      </w:r>
      <w:r w:rsidR="001E6371">
        <w:rPr>
          <w:rFonts w:ascii="Tahoma" w:hAnsi="Tahoma" w:cs="Tahoma"/>
          <w:bCs/>
          <w:iCs/>
          <w:sz w:val="22"/>
          <w:szCs w:val="22"/>
        </w:rPr>
        <w:t xml:space="preserve">                               </w:t>
      </w:r>
      <w:r w:rsidRPr="001E6371">
        <w:rPr>
          <w:rFonts w:ascii="Tahoma" w:hAnsi="Tahoma" w:cs="Tahoma"/>
          <w:bCs/>
          <w:iCs/>
          <w:sz w:val="22"/>
          <w:szCs w:val="22"/>
        </w:rPr>
        <w:t>Oui/Non </w:t>
      </w:r>
    </w:p>
    <w:p w14:paraId="7FA4C5F4" w14:textId="77777777" w:rsidR="005F35D9" w:rsidRPr="001E6371" w:rsidRDefault="005F35D9" w:rsidP="00F90CF5">
      <w:pPr>
        <w:pStyle w:val="Corpsdetexte"/>
        <w:numPr>
          <w:ilvl w:val="0"/>
          <w:numId w:val="156"/>
        </w:numPr>
        <w:tabs>
          <w:tab w:val="left" w:pos="1134"/>
        </w:tabs>
        <w:jc w:val="both"/>
        <w:rPr>
          <w:rFonts w:ascii="Tahoma" w:hAnsi="Tahoma" w:cs="Tahoma"/>
          <w:bCs/>
          <w:iCs/>
          <w:sz w:val="22"/>
          <w:szCs w:val="22"/>
        </w:rPr>
      </w:pPr>
      <w:r w:rsidRPr="001E6371">
        <w:rPr>
          <w:rFonts w:ascii="Tahoma" w:hAnsi="Tahoma" w:cs="Tahoma"/>
          <w:bCs/>
          <w:iCs/>
          <w:sz w:val="22"/>
          <w:szCs w:val="22"/>
        </w:rPr>
        <w:t>L’organisation, les plannings d’approvisionnement et</w:t>
      </w:r>
    </w:p>
    <w:p w14:paraId="7FA4C5F5" w14:textId="77777777" w:rsidR="005F35D9" w:rsidRPr="001E6371" w:rsidRDefault="00854EF0" w:rsidP="00474EE5">
      <w:pPr>
        <w:pStyle w:val="Corpsdetexte"/>
        <w:ind w:left="1135" w:hanging="415"/>
        <w:jc w:val="both"/>
        <w:rPr>
          <w:rFonts w:ascii="Tahoma" w:hAnsi="Tahoma" w:cs="Tahoma"/>
          <w:bCs/>
          <w:iCs/>
          <w:sz w:val="22"/>
          <w:szCs w:val="22"/>
        </w:rPr>
      </w:pPr>
      <w:r w:rsidRPr="001E6371">
        <w:rPr>
          <w:rFonts w:ascii="Tahoma" w:hAnsi="Tahoma" w:cs="Tahoma"/>
          <w:bCs/>
          <w:iCs/>
          <w:sz w:val="22"/>
          <w:szCs w:val="22"/>
        </w:rPr>
        <w:t>D’exécution</w:t>
      </w:r>
      <w:r w:rsidR="005F35D9" w:rsidRPr="001E6371">
        <w:rPr>
          <w:rFonts w:ascii="Tahoma" w:hAnsi="Tahoma" w:cs="Tahoma"/>
          <w:bCs/>
          <w:iCs/>
          <w:sz w:val="22"/>
          <w:szCs w:val="22"/>
        </w:rPr>
        <w:t xml:space="preserve"> des travaux</w:t>
      </w:r>
      <w:r w:rsidR="00770A80" w:rsidRPr="001E6371">
        <w:rPr>
          <w:rFonts w:ascii="Tahoma" w:hAnsi="Tahoma" w:cs="Tahoma"/>
          <w:bCs/>
          <w:iCs/>
          <w:sz w:val="22"/>
          <w:szCs w:val="22"/>
        </w:rPr>
        <w:t xml:space="preserve"> et la compréhension du projet</w:t>
      </w:r>
      <w:r w:rsidR="00770A80" w:rsidRPr="001E6371">
        <w:rPr>
          <w:rFonts w:ascii="Tahoma" w:hAnsi="Tahoma" w:cs="Tahoma"/>
          <w:bCs/>
          <w:iCs/>
          <w:sz w:val="22"/>
          <w:szCs w:val="22"/>
        </w:rPr>
        <w:tab/>
        <w:t xml:space="preserve">       </w:t>
      </w:r>
      <w:r w:rsidR="00474EE5" w:rsidRPr="001E6371">
        <w:rPr>
          <w:rFonts w:ascii="Tahoma" w:hAnsi="Tahoma" w:cs="Tahoma"/>
          <w:bCs/>
          <w:iCs/>
          <w:sz w:val="22"/>
          <w:szCs w:val="22"/>
        </w:rPr>
        <w:t xml:space="preserve">     </w:t>
      </w:r>
      <w:r w:rsidR="001E6371">
        <w:rPr>
          <w:rFonts w:ascii="Tahoma" w:hAnsi="Tahoma" w:cs="Tahoma"/>
          <w:bCs/>
          <w:iCs/>
          <w:sz w:val="22"/>
          <w:szCs w:val="22"/>
        </w:rPr>
        <w:t xml:space="preserve">           </w:t>
      </w:r>
      <w:r w:rsidR="00770A80" w:rsidRPr="001E6371">
        <w:rPr>
          <w:rFonts w:ascii="Tahoma" w:hAnsi="Tahoma" w:cs="Tahoma"/>
          <w:bCs/>
          <w:iCs/>
          <w:sz w:val="22"/>
          <w:szCs w:val="22"/>
        </w:rPr>
        <w:t>Oui/Non</w:t>
      </w:r>
      <w:r w:rsidR="005F35D9" w:rsidRPr="001E6371">
        <w:rPr>
          <w:rFonts w:ascii="Tahoma" w:hAnsi="Tahoma" w:cs="Tahoma"/>
          <w:bCs/>
          <w:iCs/>
          <w:sz w:val="22"/>
          <w:szCs w:val="22"/>
        </w:rPr>
        <w:tab/>
      </w:r>
      <w:r w:rsidR="00770A80" w:rsidRPr="001E6371">
        <w:rPr>
          <w:rFonts w:ascii="Tahoma" w:hAnsi="Tahoma" w:cs="Tahoma"/>
          <w:bCs/>
          <w:iCs/>
          <w:sz w:val="22"/>
          <w:szCs w:val="22"/>
        </w:rPr>
        <w:t xml:space="preserve">                    </w:t>
      </w:r>
    </w:p>
    <w:p w14:paraId="7FA4C5F6" w14:textId="77777777" w:rsidR="005F35D9" w:rsidRPr="001E6371" w:rsidRDefault="005F35D9" w:rsidP="00F90CF5">
      <w:pPr>
        <w:pStyle w:val="Corpsdetexte"/>
        <w:numPr>
          <w:ilvl w:val="0"/>
          <w:numId w:val="156"/>
        </w:numPr>
        <w:tabs>
          <w:tab w:val="left" w:pos="1134"/>
        </w:tabs>
        <w:jc w:val="both"/>
        <w:rPr>
          <w:rFonts w:ascii="Tahoma" w:hAnsi="Tahoma" w:cs="Tahoma"/>
          <w:bCs/>
          <w:iCs/>
          <w:sz w:val="22"/>
          <w:szCs w:val="22"/>
        </w:rPr>
      </w:pPr>
      <w:r w:rsidRPr="001E6371">
        <w:rPr>
          <w:rFonts w:ascii="Tahoma" w:hAnsi="Tahoma" w:cs="Tahoma"/>
          <w:bCs/>
          <w:iCs/>
          <w:sz w:val="22"/>
          <w:szCs w:val="22"/>
        </w:rPr>
        <w:t>L’expérience du personnel d’encadrement.</w:t>
      </w:r>
      <w:r w:rsidRPr="001E6371">
        <w:rPr>
          <w:rFonts w:ascii="Tahoma" w:hAnsi="Tahoma" w:cs="Tahoma"/>
          <w:bCs/>
          <w:iCs/>
          <w:sz w:val="22"/>
          <w:szCs w:val="22"/>
        </w:rPr>
        <w:tab/>
      </w:r>
      <w:r w:rsidRPr="001E6371">
        <w:rPr>
          <w:rFonts w:ascii="Tahoma" w:hAnsi="Tahoma" w:cs="Tahoma"/>
          <w:bCs/>
          <w:iCs/>
          <w:sz w:val="22"/>
          <w:szCs w:val="22"/>
        </w:rPr>
        <w:tab/>
      </w:r>
      <w:r w:rsidRPr="001E6371">
        <w:rPr>
          <w:rFonts w:ascii="Tahoma" w:hAnsi="Tahoma" w:cs="Tahoma"/>
          <w:bCs/>
          <w:iCs/>
          <w:sz w:val="22"/>
          <w:szCs w:val="22"/>
        </w:rPr>
        <w:tab/>
      </w:r>
      <w:r w:rsidRPr="001E6371">
        <w:rPr>
          <w:rFonts w:ascii="Tahoma" w:hAnsi="Tahoma" w:cs="Tahoma"/>
          <w:bCs/>
          <w:iCs/>
          <w:sz w:val="22"/>
          <w:szCs w:val="22"/>
        </w:rPr>
        <w:tab/>
      </w:r>
      <w:r w:rsidR="001E6371">
        <w:rPr>
          <w:rFonts w:ascii="Tahoma" w:hAnsi="Tahoma" w:cs="Tahoma"/>
          <w:bCs/>
          <w:iCs/>
          <w:sz w:val="22"/>
          <w:szCs w:val="22"/>
        </w:rPr>
        <w:t xml:space="preserve">             </w:t>
      </w:r>
      <w:r w:rsidRPr="001E6371">
        <w:rPr>
          <w:rFonts w:ascii="Tahoma" w:hAnsi="Tahoma" w:cs="Tahoma"/>
          <w:bCs/>
          <w:iCs/>
          <w:sz w:val="22"/>
          <w:szCs w:val="22"/>
        </w:rPr>
        <w:t>Oui/Non </w:t>
      </w:r>
    </w:p>
    <w:p w14:paraId="7FA4C5F7" w14:textId="77777777" w:rsidR="00A276B7" w:rsidRPr="001E6371" w:rsidRDefault="005F35D9" w:rsidP="00F90CF5">
      <w:pPr>
        <w:pStyle w:val="Corpsdetexte"/>
        <w:numPr>
          <w:ilvl w:val="0"/>
          <w:numId w:val="156"/>
        </w:numPr>
        <w:tabs>
          <w:tab w:val="left" w:pos="1134"/>
        </w:tabs>
        <w:jc w:val="both"/>
        <w:rPr>
          <w:rFonts w:ascii="Tahoma" w:hAnsi="Tahoma" w:cs="Tahoma"/>
          <w:bCs/>
          <w:iCs/>
          <w:sz w:val="22"/>
          <w:szCs w:val="22"/>
        </w:rPr>
      </w:pPr>
      <w:r w:rsidRPr="001E6371">
        <w:rPr>
          <w:rFonts w:ascii="Tahoma" w:hAnsi="Tahoma" w:cs="Tahoma"/>
          <w:bCs/>
          <w:iCs/>
          <w:sz w:val="22"/>
          <w:szCs w:val="22"/>
        </w:rPr>
        <w:t>Le matériel et les équipements essentiels.</w:t>
      </w:r>
      <w:r w:rsidRPr="001E6371">
        <w:rPr>
          <w:rFonts w:ascii="Tahoma" w:hAnsi="Tahoma" w:cs="Tahoma"/>
          <w:bCs/>
          <w:iCs/>
          <w:sz w:val="22"/>
          <w:szCs w:val="22"/>
        </w:rPr>
        <w:tab/>
      </w:r>
      <w:r w:rsidRPr="001E6371">
        <w:rPr>
          <w:rFonts w:ascii="Tahoma" w:hAnsi="Tahoma" w:cs="Tahoma"/>
          <w:bCs/>
          <w:iCs/>
          <w:sz w:val="22"/>
          <w:szCs w:val="22"/>
        </w:rPr>
        <w:tab/>
      </w:r>
      <w:r w:rsidRPr="001E6371">
        <w:rPr>
          <w:rFonts w:ascii="Tahoma" w:hAnsi="Tahoma" w:cs="Tahoma"/>
          <w:bCs/>
          <w:iCs/>
          <w:sz w:val="22"/>
          <w:szCs w:val="22"/>
        </w:rPr>
        <w:tab/>
      </w:r>
      <w:r w:rsidRPr="001E6371">
        <w:rPr>
          <w:rFonts w:ascii="Tahoma" w:hAnsi="Tahoma" w:cs="Tahoma"/>
          <w:bCs/>
          <w:iCs/>
          <w:sz w:val="22"/>
          <w:szCs w:val="22"/>
        </w:rPr>
        <w:tab/>
      </w:r>
      <w:r w:rsidR="001E6371">
        <w:rPr>
          <w:rFonts w:ascii="Tahoma" w:hAnsi="Tahoma" w:cs="Tahoma"/>
          <w:bCs/>
          <w:iCs/>
          <w:sz w:val="22"/>
          <w:szCs w:val="22"/>
        </w:rPr>
        <w:t xml:space="preserve">             </w:t>
      </w:r>
      <w:r w:rsidRPr="001E6371">
        <w:rPr>
          <w:rFonts w:ascii="Tahoma" w:hAnsi="Tahoma" w:cs="Tahoma"/>
          <w:bCs/>
          <w:iCs/>
          <w:sz w:val="22"/>
          <w:szCs w:val="22"/>
        </w:rPr>
        <w:t>Oui/Non</w:t>
      </w:r>
    </w:p>
    <w:p w14:paraId="7FA4C5F8" w14:textId="77777777" w:rsidR="005F35D9" w:rsidRPr="001E6371" w:rsidRDefault="00A276B7" w:rsidP="00F90CF5">
      <w:pPr>
        <w:pStyle w:val="Corpsdetexte"/>
        <w:numPr>
          <w:ilvl w:val="0"/>
          <w:numId w:val="156"/>
        </w:numPr>
        <w:tabs>
          <w:tab w:val="left" w:pos="1134"/>
        </w:tabs>
        <w:jc w:val="both"/>
        <w:rPr>
          <w:rFonts w:ascii="Tahoma" w:hAnsi="Tahoma" w:cs="Tahoma"/>
          <w:bCs/>
          <w:iCs/>
          <w:sz w:val="22"/>
          <w:szCs w:val="22"/>
        </w:rPr>
      </w:pPr>
      <w:r w:rsidRPr="001E6371">
        <w:rPr>
          <w:rFonts w:ascii="Tahoma" w:hAnsi="Tahoma" w:cs="Tahoma"/>
          <w:bCs/>
          <w:iCs/>
          <w:sz w:val="22"/>
          <w:szCs w:val="22"/>
        </w:rPr>
        <w:t>L’attestation sur l’honneur de non abandon des projets</w:t>
      </w:r>
      <w:r w:rsidR="005F35D9" w:rsidRPr="001E6371">
        <w:rPr>
          <w:rFonts w:ascii="Tahoma" w:hAnsi="Tahoma" w:cs="Tahoma"/>
          <w:bCs/>
          <w:iCs/>
          <w:sz w:val="22"/>
          <w:szCs w:val="22"/>
        </w:rPr>
        <w:t> </w:t>
      </w:r>
      <w:r w:rsidRPr="001E6371">
        <w:rPr>
          <w:rFonts w:ascii="Tahoma" w:hAnsi="Tahoma" w:cs="Tahoma"/>
          <w:bCs/>
          <w:iCs/>
          <w:sz w:val="22"/>
          <w:szCs w:val="22"/>
        </w:rPr>
        <w:t xml:space="preserve">                 </w:t>
      </w:r>
      <w:r w:rsidR="001E6371">
        <w:rPr>
          <w:rFonts w:ascii="Tahoma" w:hAnsi="Tahoma" w:cs="Tahoma"/>
          <w:bCs/>
          <w:iCs/>
          <w:sz w:val="22"/>
          <w:szCs w:val="22"/>
        </w:rPr>
        <w:t xml:space="preserve">          </w:t>
      </w:r>
      <w:r w:rsidRPr="001E6371">
        <w:rPr>
          <w:rFonts w:ascii="Tahoma" w:hAnsi="Tahoma" w:cs="Tahoma"/>
          <w:bCs/>
          <w:iCs/>
          <w:sz w:val="22"/>
          <w:szCs w:val="22"/>
        </w:rPr>
        <w:t>Oui/Non</w:t>
      </w:r>
    </w:p>
    <w:p w14:paraId="7FA4C5F9" w14:textId="77777777" w:rsidR="005F35D9" w:rsidRPr="001E6371" w:rsidRDefault="005F35D9" w:rsidP="00832FA8">
      <w:pPr>
        <w:jc w:val="both"/>
        <w:rPr>
          <w:rFonts w:ascii="Tahoma" w:hAnsi="Tahoma" w:cs="Tahoma"/>
          <w:b/>
          <w:sz w:val="22"/>
          <w:szCs w:val="22"/>
        </w:rPr>
      </w:pPr>
      <w:r w:rsidRPr="001E6371">
        <w:rPr>
          <w:rFonts w:ascii="Tahoma" w:hAnsi="Tahoma" w:cs="Tahoma"/>
          <w:b/>
          <w:sz w:val="22"/>
          <w:szCs w:val="22"/>
        </w:rPr>
        <w:t>Seules les offres financières des soumissionnaires dont l’offre technique aura obtenu un pourcentage de « oui » sup</w:t>
      </w:r>
      <w:r w:rsidR="00160FC7" w:rsidRPr="001E6371">
        <w:rPr>
          <w:rFonts w:ascii="Tahoma" w:hAnsi="Tahoma" w:cs="Tahoma"/>
          <w:b/>
          <w:sz w:val="22"/>
          <w:szCs w:val="22"/>
        </w:rPr>
        <w:t>érieur ou égal à 7</w:t>
      </w:r>
      <w:r w:rsidR="00643731" w:rsidRPr="001E6371">
        <w:rPr>
          <w:rFonts w:ascii="Tahoma" w:hAnsi="Tahoma" w:cs="Tahoma"/>
          <w:b/>
          <w:sz w:val="22"/>
          <w:szCs w:val="22"/>
        </w:rPr>
        <w:t>5</w:t>
      </w:r>
      <w:r w:rsidRPr="001E6371">
        <w:rPr>
          <w:rFonts w:ascii="Tahoma" w:hAnsi="Tahoma" w:cs="Tahoma"/>
          <w:b/>
          <w:sz w:val="22"/>
          <w:szCs w:val="22"/>
        </w:rPr>
        <w:t>% seront examinées.</w:t>
      </w:r>
    </w:p>
    <w:p w14:paraId="7FA4C5FA" w14:textId="77777777" w:rsidR="005F35D9" w:rsidRPr="001E6371" w:rsidRDefault="005F35D9" w:rsidP="00F36CAB">
      <w:pPr>
        <w:numPr>
          <w:ilvl w:val="0"/>
          <w:numId w:val="88"/>
        </w:numPr>
        <w:ind w:left="426" w:hanging="426"/>
        <w:rPr>
          <w:rFonts w:ascii="Tahoma" w:hAnsi="Tahoma" w:cs="Tahoma"/>
          <w:b/>
          <w:sz w:val="22"/>
          <w:szCs w:val="22"/>
        </w:rPr>
      </w:pPr>
      <w:r w:rsidRPr="001E6371">
        <w:rPr>
          <w:rFonts w:ascii="Tahoma" w:hAnsi="Tahoma" w:cs="Tahoma"/>
          <w:b/>
          <w:sz w:val="22"/>
          <w:szCs w:val="22"/>
        </w:rPr>
        <w:t>DUREE DE VALIDITE DES OFFRES</w:t>
      </w:r>
    </w:p>
    <w:p w14:paraId="7FA4C5FB" w14:textId="77777777" w:rsidR="005F35D9" w:rsidRPr="001E6371" w:rsidRDefault="005F35D9" w:rsidP="008B7FA8">
      <w:pPr>
        <w:jc w:val="both"/>
        <w:rPr>
          <w:rFonts w:ascii="Tahoma" w:hAnsi="Tahoma" w:cs="Tahoma"/>
          <w:sz w:val="22"/>
          <w:szCs w:val="22"/>
        </w:rPr>
      </w:pPr>
      <w:r w:rsidRPr="001E6371">
        <w:rPr>
          <w:rFonts w:ascii="Tahoma" w:hAnsi="Tahoma" w:cs="Tahoma"/>
          <w:sz w:val="22"/>
          <w:szCs w:val="22"/>
        </w:rPr>
        <w:t xml:space="preserve">Les soumissionnaires restent engagés par leur offre pendant </w:t>
      </w:r>
      <w:r w:rsidR="00A276B7" w:rsidRPr="001E6371">
        <w:rPr>
          <w:rFonts w:ascii="Tahoma" w:hAnsi="Tahoma" w:cs="Tahoma"/>
          <w:b/>
          <w:sz w:val="22"/>
          <w:szCs w:val="22"/>
        </w:rPr>
        <w:t>quatre-vingt-dix (9</w:t>
      </w:r>
      <w:r w:rsidRPr="001E6371">
        <w:rPr>
          <w:rFonts w:ascii="Tahoma" w:hAnsi="Tahoma" w:cs="Tahoma"/>
          <w:b/>
          <w:sz w:val="22"/>
          <w:szCs w:val="22"/>
        </w:rPr>
        <w:t>0) jours</w:t>
      </w:r>
      <w:r w:rsidRPr="001E6371">
        <w:rPr>
          <w:rFonts w:ascii="Tahoma" w:hAnsi="Tahoma" w:cs="Tahoma"/>
          <w:sz w:val="22"/>
          <w:szCs w:val="22"/>
        </w:rPr>
        <w:t xml:space="preserve"> à partir de la date limite fixée pour la remise des offres.</w:t>
      </w:r>
    </w:p>
    <w:p w14:paraId="7FA4C5FC" w14:textId="77777777" w:rsidR="005F35D9" w:rsidRPr="001E6371" w:rsidRDefault="005F35D9" w:rsidP="00F36CAB">
      <w:pPr>
        <w:numPr>
          <w:ilvl w:val="0"/>
          <w:numId w:val="88"/>
        </w:numPr>
        <w:ind w:left="426" w:hanging="426"/>
        <w:rPr>
          <w:rFonts w:ascii="Tahoma" w:hAnsi="Tahoma" w:cs="Tahoma"/>
          <w:b/>
          <w:sz w:val="22"/>
          <w:szCs w:val="22"/>
        </w:rPr>
      </w:pPr>
      <w:r w:rsidRPr="001E6371">
        <w:rPr>
          <w:rFonts w:ascii="Tahoma" w:hAnsi="Tahoma" w:cs="Tahoma"/>
          <w:b/>
          <w:sz w:val="22"/>
          <w:szCs w:val="22"/>
        </w:rPr>
        <w:t>CAUTION DE SOUMISSION</w:t>
      </w:r>
    </w:p>
    <w:p w14:paraId="7FA4C5FD" w14:textId="77777777" w:rsidR="005F35D9" w:rsidRPr="001E6371" w:rsidRDefault="005F35D9" w:rsidP="00A276B7">
      <w:pPr>
        <w:jc w:val="both"/>
        <w:rPr>
          <w:rFonts w:ascii="Tahoma" w:hAnsi="Tahoma" w:cs="Tahoma"/>
          <w:sz w:val="22"/>
          <w:szCs w:val="22"/>
        </w:rPr>
      </w:pPr>
      <w:r w:rsidRPr="001E6371">
        <w:rPr>
          <w:rFonts w:ascii="Tahoma" w:hAnsi="Tahoma" w:cs="Tahoma"/>
          <w:sz w:val="22"/>
          <w:szCs w:val="22"/>
        </w:rPr>
        <w:t>Toutes les offres devront être accompagnées d'une caution de soumission délivrée par un établissement bancaire de 1</w:t>
      </w:r>
      <w:r w:rsidRPr="001E6371">
        <w:rPr>
          <w:rFonts w:ascii="Tahoma" w:hAnsi="Tahoma" w:cs="Tahoma"/>
          <w:sz w:val="22"/>
          <w:szCs w:val="22"/>
          <w:vertAlign w:val="superscript"/>
        </w:rPr>
        <w:t>er</w:t>
      </w:r>
      <w:r w:rsidRPr="001E6371">
        <w:rPr>
          <w:rFonts w:ascii="Tahoma" w:hAnsi="Tahoma" w:cs="Tahoma"/>
          <w:sz w:val="22"/>
          <w:szCs w:val="22"/>
        </w:rPr>
        <w:t xml:space="preserve"> ordre </w:t>
      </w:r>
      <w:r w:rsidR="00024890">
        <w:rPr>
          <w:rFonts w:ascii="Tahoma" w:hAnsi="Tahoma" w:cs="Tahoma"/>
          <w:sz w:val="22"/>
          <w:szCs w:val="22"/>
        </w:rPr>
        <w:t xml:space="preserve">ou compagnie d’assurance </w:t>
      </w:r>
      <w:r w:rsidRPr="001E6371">
        <w:rPr>
          <w:rFonts w:ascii="Tahoma" w:hAnsi="Tahoma" w:cs="Tahoma"/>
          <w:sz w:val="22"/>
          <w:szCs w:val="22"/>
        </w:rPr>
        <w:t>agréé par le Ministère en charg</w:t>
      </w:r>
      <w:r w:rsidR="00D56B17" w:rsidRPr="001E6371">
        <w:rPr>
          <w:rFonts w:ascii="Tahoma" w:hAnsi="Tahoma" w:cs="Tahoma"/>
          <w:sz w:val="22"/>
          <w:szCs w:val="22"/>
        </w:rPr>
        <w:t>e des Finances d'un montant de 1</w:t>
      </w:r>
      <w:r w:rsidRPr="001E6371">
        <w:rPr>
          <w:rFonts w:ascii="Tahoma" w:hAnsi="Tahoma" w:cs="Tahoma"/>
          <w:sz w:val="22"/>
          <w:szCs w:val="22"/>
        </w:rPr>
        <w:t xml:space="preserve">% du montant prévisionnel, </w:t>
      </w:r>
      <w:r w:rsidR="00D56B17" w:rsidRPr="001E6371">
        <w:rPr>
          <w:rFonts w:ascii="Tahoma" w:hAnsi="Tahoma" w:cs="Tahoma"/>
          <w:sz w:val="22"/>
          <w:szCs w:val="22"/>
        </w:rPr>
        <w:t>conformément au tableau ci-dessus</w:t>
      </w:r>
      <w:r w:rsidRPr="001E6371">
        <w:rPr>
          <w:rFonts w:ascii="Tahoma" w:hAnsi="Tahoma" w:cs="Tahoma"/>
          <w:sz w:val="22"/>
          <w:szCs w:val="22"/>
        </w:rPr>
        <w:t>.</w:t>
      </w:r>
    </w:p>
    <w:p w14:paraId="7FA4C5FE" w14:textId="77777777" w:rsidR="005F35D9" w:rsidRPr="001E6371" w:rsidRDefault="005F35D9" w:rsidP="003C17B0">
      <w:pPr>
        <w:numPr>
          <w:ilvl w:val="0"/>
          <w:numId w:val="88"/>
        </w:numPr>
        <w:ind w:left="426" w:hanging="426"/>
        <w:rPr>
          <w:rFonts w:ascii="Tahoma" w:hAnsi="Tahoma" w:cs="Tahoma"/>
          <w:b/>
          <w:sz w:val="22"/>
          <w:szCs w:val="22"/>
        </w:rPr>
      </w:pPr>
      <w:r w:rsidRPr="001E6371">
        <w:rPr>
          <w:rFonts w:ascii="Tahoma" w:hAnsi="Tahoma" w:cs="Tahoma"/>
          <w:b/>
          <w:sz w:val="22"/>
          <w:szCs w:val="22"/>
        </w:rPr>
        <w:t>DELAI D’EXECUTION</w:t>
      </w:r>
    </w:p>
    <w:p w14:paraId="7FA4C5FF" w14:textId="77777777" w:rsidR="005F35D9" w:rsidRPr="001E6371" w:rsidRDefault="005F35D9" w:rsidP="008B7FA8">
      <w:pPr>
        <w:jc w:val="both"/>
        <w:rPr>
          <w:rFonts w:ascii="Tahoma" w:hAnsi="Tahoma" w:cs="Tahoma"/>
          <w:sz w:val="22"/>
          <w:szCs w:val="22"/>
        </w:rPr>
      </w:pPr>
      <w:r w:rsidRPr="001E6371">
        <w:rPr>
          <w:rFonts w:ascii="Tahoma" w:hAnsi="Tahoma" w:cs="Tahoma"/>
          <w:sz w:val="22"/>
          <w:szCs w:val="22"/>
        </w:rPr>
        <w:t>Le délai prévisionnel d’exécution est de</w:t>
      </w:r>
      <w:r w:rsidR="00A276B7" w:rsidRPr="001E6371">
        <w:rPr>
          <w:rFonts w:ascii="Tahoma" w:hAnsi="Tahoma" w:cs="Tahoma"/>
          <w:sz w:val="22"/>
          <w:szCs w:val="22"/>
        </w:rPr>
        <w:t xml:space="preserve"> </w:t>
      </w:r>
      <w:r w:rsidR="00BF7513">
        <w:rPr>
          <w:rFonts w:ascii="Tahoma" w:hAnsi="Tahoma" w:cs="Tahoma"/>
          <w:b/>
          <w:sz w:val="22"/>
          <w:szCs w:val="22"/>
        </w:rPr>
        <w:t xml:space="preserve">cent vingt </w:t>
      </w:r>
      <w:r w:rsidRPr="001E6371">
        <w:rPr>
          <w:rFonts w:ascii="Tahoma" w:hAnsi="Tahoma" w:cs="Tahoma"/>
          <w:b/>
          <w:sz w:val="22"/>
          <w:szCs w:val="22"/>
        </w:rPr>
        <w:t>(</w:t>
      </w:r>
      <w:r w:rsidR="00BF7513">
        <w:rPr>
          <w:rFonts w:ascii="Tahoma" w:hAnsi="Tahoma" w:cs="Tahoma"/>
          <w:b/>
          <w:sz w:val="22"/>
          <w:szCs w:val="22"/>
        </w:rPr>
        <w:t>120</w:t>
      </w:r>
      <w:r w:rsidRPr="001E6371">
        <w:rPr>
          <w:rFonts w:ascii="Tahoma" w:hAnsi="Tahoma" w:cs="Tahoma"/>
          <w:b/>
          <w:sz w:val="22"/>
          <w:szCs w:val="22"/>
        </w:rPr>
        <w:t xml:space="preserve">) </w:t>
      </w:r>
      <w:r w:rsidR="00BF7513">
        <w:rPr>
          <w:rFonts w:ascii="Tahoma" w:hAnsi="Tahoma" w:cs="Tahoma"/>
          <w:b/>
          <w:sz w:val="22"/>
          <w:szCs w:val="22"/>
        </w:rPr>
        <w:t>jours</w:t>
      </w:r>
      <w:r w:rsidRPr="001E6371">
        <w:rPr>
          <w:rFonts w:ascii="Tahoma" w:hAnsi="Tahoma" w:cs="Tahoma"/>
          <w:b/>
          <w:sz w:val="22"/>
          <w:szCs w:val="22"/>
        </w:rPr>
        <w:t xml:space="preserve">, </w:t>
      </w:r>
      <w:r w:rsidRPr="001E6371">
        <w:rPr>
          <w:rFonts w:ascii="Tahoma" w:hAnsi="Tahoma" w:cs="Tahoma"/>
          <w:sz w:val="22"/>
          <w:szCs w:val="22"/>
        </w:rPr>
        <w:t>incluant toutes les contraintes éventuelles liées à l’enclavement, aux contraintes particulières du site, aux conditions climatiques et aux moyens d’accès sur place. Le délai court à compter de la date de notification de l’ordre de service de commencer les travaux.</w:t>
      </w:r>
    </w:p>
    <w:p w14:paraId="7FA4C600" w14:textId="77777777" w:rsidR="005F35D9" w:rsidRPr="001E6371" w:rsidRDefault="005F35D9" w:rsidP="008B7FA8">
      <w:pPr>
        <w:jc w:val="both"/>
        <w:rPr>
          <w:rFonts w:ascii="Tahoma" w:hAnsi="Tahoma" w:cs="Tahoma"/>
          <w:sz w:val="22"/>
          <w:szCs w:val="22"/>
        </w:rPr>
      </w:pPr>
      <w:r w:rsidRPr="001E6371">
        <w:rPr>
          <w:rFonts w:ascii="Tahoma" w:hAnsi="Tahoma" w:cs="Tahoma"/>
          <w:sz w:val="22"/>
          <w:szCs w:val="22"/>
        </w:rPr>
        <w:t>Il revient au Cocontractant de proposer dans son offre un calendrier d’exécution entrant dans le délai sus-indiqué.</w:t>
      </w:r>
    </w:p>
    <w:p w14:paraId="7FA4C601" w14:textId="77777777" w:rsidR="005F35D9" w:rsidRPr="001E6371" w:rsidRDefault="00C50BAC" w:rsidP="00F36CAB">
      <w:pPr>
        <w:numPr>
          <w:ilvl w:val="0"/>
          <w:numId w:val="88"/>
        </w:numPr>
        <w:ind w:left="426" w:hanging="426"/>
        <w:rPr>
          <w:rFonts w:ascii="Tahoma" w:hAnsi="Tahoma" w:cs="Tahoma"/>
          <w:b/>
          <w:sz w:val="22"/>
          <w:szCs w:val="22"/>
        </w:rPr>
      </w:pPr>
      <w:r>
        <w:rPr>
          <w:rFonts w:ascii="Tahoma" w:hAnsi="Tahoma" w:cs="Tahoma"/>
          <w:b/>
          <w:sz w:val="22"/>
          <w:szCs w:val="22"/>
        </w:rPr>
        <w:t>ATTRIBUTION DE LA LETTRE-COMMANDE</w:t>
      </w:r>
    </w:p>
    <w:p w14:paraId="7FA4C602" w14:textId="77777777" w:rsidR="005F35D9" w:rsidRPr="001E6371" w:rsidRDefault="005F35D9" w:rsidP="003C17B0">
      <w:pPr>
        <w:ind w:firstLine="426"/>
        <w:jc w:val="both"/>
        <w:rPr>
          <w:rFonts w:ascii="Tahoma" w:hAnsi="Tahoma" w:cs="Tahoma"/>
          <w:sz w:val="22"/>
          <w:szCs w:val="22"/>
        </w:rPr>
      </w:pPr>
      <w:r w:rsidRPr="001E6371">
        <w:rPr>
          <w:rFonts w:ascii="Tahoma" w:hAnsi="Tahoma" w:cs="Tahoma"/>
          <w:sz w:val="22"/>
          <w:szCs w:val="22"/>
        </w:rPr>
        <w:t>Le Marché sera attribué au soumissionnaire dont l’offre:</w:t>
      </w:r>
    </w:p>
    <w:p w14:paraId="7FA4C603" w14:textId="77777777" w:rsidR="005F35D9" w:rsidRPr="001E6371" w:rsidRDefault="005F35D9" w:rsidP="003C17B0">
      <w:pPr>
        <w:pStyle w:val="Paragraphedeliste"/>
        <w:numPr>
          <w:ilvl w:val="2"/>
          <w:numId w:val="89"/>
        </w:numPr>
        <w:ind w:left="1080"/>
        <w:jc w:val="both"/>
        <w:rPr>
          <w:rFonts w:ascii="Tahoma" w:hAnsi="Tahoma" w:cs="Tahoma"/>
          <w:sz w:val="22"/>
          <w:szCs w:val="22"/>
        </w:rPr>
      </w:pPr>
      <w:r w:rsidRPr="001E6371">
        <w:rPr>
          <w:rFonts w:ascii="Tahoma" w:hAnsi="Tahoma" w:cs="Tahoma"/>
          <w:sz w:val="22"/>
          <w:szCs w:val="22"/>
        </w:rPr>
        <w:t>administrative sera jugée conforme ;</w:t>
      </w:r>
    </w:p>
    <w:p w14:paraId="7FA4C604" w14:textId="77777777" w:rsidR="005F35D9" w:rsidRPr="001E6371" w:rsidRDefault="005F35D9" w:rsidP="00B04F30">
      <w:pPr>
        <w:pStyle w:val="Paragraphedeliste"/>
        <w:numPr>
          <w:ilvl w:val="2"/>
          <w:numId w:val="89"/>
        </w:numPr>
        <w:spacing w:before="120"/>
        <w:ind w:left="1080"/>
        <w:jc w:val="both"/>
        <w:rPr>
          <w:rFonts w:ascii="Tahoma" w:hAnsi="Tahoma" w:cs="Tahoma"/>
          <w:sz w:val="22"/>
          <w:szCs w:val="22"/>
        </w:rPr>
      </w:pPr>
      <w:r w:rsidRPr="001E6371">
        <w:rPr>
          <w:rFonts w:ascii="Tahoma" w:hAnsi="Tahoma" w:cs="Tahoma"/>
          <w:sz w:val="22"/>
          <w:szCs w:val="22"/>
        </w:rPr>
        <w:t xml:space="preserve">technique sera jugée conforme et aura reçu un pourcentage </w:t>
      </w:r>
      <w:r w:rsidR="00D56B17" w:rsidRPr="001E6371">
        <w:rPr>
          <w:rFonts w:ascii="Tahoma" w:hAnsi="Tahoma" w:cs="Tahoma"/>
          <w:sz w:val="22"/>
          <w:szCs w:val="22"/>
        </w:rPr>
        <w:t>de « oui » supérieur ou égal à 7</w:t>
      </w:r>
      <w:r w:rsidR="00643731" w:rsidRPr="001E6371">
        <w:rPr>
          <w:rFonts w:ascii="Tahoma" w:hAnsi="Tahoma" w:cs="Tahoma"/>
          <w:sz w:val="22"/>
          <w:szCs w:val="22"/>
        </w:rPr>
        <w:t>5</w:t>
      </w:r>
      <w:r w:rsidRPr="001E6371">
        <w:rPr>
          <w:rFonts w:ascii="Tahoma" w:hAnsi="Tahoma" w:cs="Tahoma"/>
          <w:sz w:val="22"/>
          <w:szCs w:val="22"/>
        </w:rPr>
        <w:t xml:space="preserve"> % ;</w:t>
      </w:r>
    </w:p>
    <w:p w14:paraId="7FA4C605" w14:textId="77777777" w:rsidR="004235E7" w:rsidRDefault="005F35D9" w:rsidP="00B04F30">
      <w:pPr>
        <w:pStyle w:val="Paragraphedeliste"/>
        <w:numPr>
          <w:ilvl w:val="2"/>
          <w:numId w:val="89"/>
        </w:numPr>
        <w:spacing w:before="120"/>
        <w:ind w:left="1080"/>
        <w:jc w:val="both"/>
        <w:rPr>
          <w:rFonts w:ascii="Tahoma" w:hAnsi="Tahoma" w:cs="Tahoma"/>
          <w:sz w:val="22"/>
          <w:szCs w:val="22"/>
        </w:rPr>
      </w:pPr>
      <w:r w:rsidRPr="001E6371">
        <w:rPr>
          <w:rFonts w:ascii="Tahoma" w:hAnsi="Tahoma" w:cs="Tahoma"/>
          <w:sz w:val="22"/>
          <w:szCs w:val="22"/>
        </w:rPr>
        <w:t xml:space="preserve">financière après corrections conformément aux dispositions du RPAO des sous détails des prix unitaires, du  bordereau des prix unitaires et du devis estimatif, sera jugée conforme aux dispositions du CCTP et classée la moins </w:t>
      </w:r>
      <w:proofErr w:type="spellStart"/>
      <w:r w:rsidRPr="001E6371">
        <w:rPr>
          <w:rFonts w:ascii="Tahoma" w:hAnsi="Tahoma" w:cs="Tahoma"/>
          <w:sz w:val="22"/>
          <w:szCs w:val="22"/>
        </w:rPr>
        <w:t>disante</w:t>
      </w:r>
      <w:proofErr w:type="spellEnd"/>
      <w:r w:rsidRPr="001E6371">
        <w:rPr>
          <w:rFonts w:ascii="Tahoma" w:hAnsi="Tahoma" w:cs="Tahoma"/>
          <w:sz w:val="22"/>
          <w:szCs w:val="22"/>
        </w:rPr>
        <w:t>.</w:t>
      </w:r>
    </w:p>
    <w:p w14:paraId="7FA4C606" w14:textId="77777777" w:rsidR="008B7FA8" w:rsidRPr="001E6371" w:rsidRDefault="008B7FA8" w:rsidP="00F36CAB">
      <w:pPr>
        <w:numPr>
          <w:ilvl w:val="0"/>
          <w:numId w:val="88"/>
        </w:numPr>
        <w:ind w:left="426" w:hanging="426"/>
        <w:rPr>
          <w:rFonts w:ascii="Tahoma" w:hAnsi="Tahoma" w:cs="Tahoma"/>
          <w:b/>
          <w:sz w:val="22"/>
          <w:szCs w:val="22"/>
        </w:rPr>
      </w:pPr>
      <w:r w:rsidRPr="001E6371">
        <w:rPr>
          <w:rFonts w:ascii="Tahoma" w:hAnsi="Tahoma" w:cs="Tahoma"/>
          <w:b/>
          <w:sz w:val="22"/>
          <w:szCs w:val="22"/>
        </w:rPr>
        <w:t>NOMBRE MAXIMUM DE LOT</w:t>
      </w:r>
    </w:p>
    <w:p w14:paraId="7FA4C607" w14:textId="77777777" w:rsidR="00B47B30" w:rsidRDefault="00E13A8D" w:rsidP="003C17B0">
      <w:pPr>
        <w:jc w:val="both"/>
        <w:rPr>
          <w:rFonts w:ascii="Tahoma" w:hAnsi="Tahoma" w:cs="Tahoma"/>
          <w:sz w:val="22"/>
          <w:szCs w:val="22"/>
        </w:rPr>
      </w:pPr>
      <w:r>
        <w:rPr>
          <w:rFonts w:ascii="Tahoma" w:hAnsi="Tahoma" w:cs="Tahoma"/>
          <w:sz w:val="22"/>
          <w:szCs w:val="22"/>
        </w:rPr>
        <w:t xml:space="preserve">Dans le cadre du présent </w:t>
      </w:r>
      <w:r w:rsidR="00D07235">
        <w:rPr>
          <w:rFonts w:ascii="Tahoma" w:hAnsi="Tahoma" w:cs="Tahoma"/>
          <w:sz w:val="22"/>
          <w:szCs w:val="22"/>
        </w:rPr>
        <w:t xml:space="preserve">Appel </w:t>
      </w:r>
      <w:r w:rsidR="00FB0BA9">
        <w:rPr>
          <w:rFonts w:ascii="Tahoma" w:hAnsi="Tahoma" w:cs="Tahoma"/>
          <w:sz w:val="22"/>
          <w:szCs w:val="22"/>
        </w:rPr>
        <w:t>d’ Offres, un soumissionnaire</w:t>
      </w:r>
      <w:r w:rsidR="00D07235">
        <w:rPr>
          <w:rFonts w:ascii="Tahoma" w:hAnsi="Tahoma" w:cs="Tahoma"/>
          <w:sz w:val="22"/>
          <w:szCs w:val="22"/>
        </w:rPr>
        <w:t xml:space="preserve"> peut être attributaire de plus d’un</w:t>
      </w:r>
      <w:r w:rsidR="00BF7513">
        <w:rPr>
          <w:rFonts w:ascii="Tahoma" w:hAnsi="Tahoma" w:cs="Tahoma"/>
          <w:b/>
          <w:sz w:val="22"/>
          <w:szCs w:val="22"/>
        </w:rPr>
        <w:t xml:space="preserve"> (01</w:t>
      </w:r>
      <w:r w:rsidR="008B7FA8" w:rsidRPr="001E6371">
        <w:rPr>
          <w:rFonts w:ascii="Tahoma" w:hAnsi="Tahoma" w:cs="Tahoma"/>
          <w:b/>
          <w:sz w:val="22"/>
          <w:szCs w:val="22"/>
        </w:rPr>
        <w:t>) lot</w:t>
      </w:r>
      <w:r w:rsidR="008B7FA8" w:rsidRPr="001E6371">
        <w:rPr>
          <w:rFonts w:ascii="Tahoma" w:hAnsi="Tahoma" w:cs="Tahoma"/>
          <w:sz w:val="22"/>
          <w:szCs w:val="22"/>
        </w:rPr>
        <w:t>.</w:t>
      </w:r>
    </w:p>
    <w:p w14:paraId="7FA4C608" w14:textId="77777777" w:rsidR="005F35D9" w:rsidRPr="001E6371" w:rsidRDefault="005F35D9" w:rsidP="00F36CAB">
      <w:pPr>
        <w:numPr>
          <w:ilvl w:val="0"/>
          <w:numId w:val="88"/>
        </w:numPr>
        <w:ind w:left="426" w:hanging="426"/>
        <w:rPr>
          <w:rFonts w:ascii="Tahoma" w:hAnsi="Tahoma" w:cs="Tahoma"/>
          <w:b/>
          <w:sz w:val="22"/>
          <w:szCs w:val="22"/>
        </w:rPr>
      </w:pPr>
      <w:r w:rsidRPr="001E6371">
        <w:rPr>
          <w:rFonts w:ascii="Tahoma" w:hAnsi="Tahoma" w:cs="Tahoma"/>
          <w:b/>
          <w:sz w:val="22"/>
          <w:szCs w:val="22"/>
        </w:rPr>
        <w:t>RENSEIGNEMENTS COMPLEMENTAIRES</w:t>
      </w:r>
    </w:p>
    <w:p w14:paraId="7FA4C609" w14:textId="197FA8F7" w:rsidR="005F35D9" w:rsidRPr="001E6371" w:rsidRDefault="005F35D9" w:rsidP="003C17B0">
      <w:pPr>
        <w:jc w:val="both"/>
        <w:rPr>
          <w:rFonts w:ascii="Tahoma" w:hAnsi="Tahoma" w:cs="Tahoma"/>
          <w:sz w:val="22"/>
          <w:szCs w:val="22"/>
        </w:rPr>
      </w:pPr>
      <w:r w:rsidRPr="001E6371">
        <w:rPr>
          <w:rFonts w:ascii="Tahoma" w:hAnsi="Tahoma" w:cs="Tahoma"/>
          <w:sz w:val="22"/>
          <w:szCs w:val="22"/>
        </w:rPr>
        <w:lastRenderedPageBreak/>
        <w:t xml:space="preserve">Les renseignements complémentaires d'ordre technique peuvent être obtenus aux heures ouvrables auprès de la </w:t>
      </w:r>
      <w:r w:rsidR="000D2D34">
        <w:rPr>
          <w:rFonts w:ascii="Tahoma" w:hAnsi="Tahoma" w:cs="Tahoma"/>
          <w:sz w:val="22"/>
          <w:szCs w:val="22"/>
        </w:rPr>
        <w:t xml:space="preserve">Commune de </w:t>
      </w:r>
      <w:r w:rsidR="00737F1A">
        <w:rPr>
          <w:rFonts w:ascii="Tahoma" w:hAnsi="Tahoma" w:cs="Tahoma"/>
          <w:sz w:val="22"/>
          <w:szCs w:val="22"/>
        </w:rPr>
        <w:t>LOMIE</w:t>
      </w:r>
      <w:r w:rsidR="00D56B17" w:rsidRPr="001E6371">
        <w:rPr>
          <w:rFonts w:ascii="Tahoma" w:hAnsi="Tahoma" w:cs="Tahoma"/>
          <w:sz w:val="22"/>
          <w:szCs w:val="22"/>
        </w:rPr>
        <w:t>,</w:t>
      </w:r>
      <w:r w:rsidR="00B339A0" w:rsidRPr="001E6371">
        <w:rPr>
          <w:rFonts w:ascii="Tahoma" w:hAnsi="Tahoma" w:cs="Tahoma"/>
          <w:sz w:val="22"/>
          <w:szCs w:val="22"/>
        </w:rPr>
        <w:t xml:space="preserve"> Tél : </w:t>
      </w:r>
      <w:r w:rsidR="00D46529">
        <w:rPr>
          <w:rFonts w:ascii="Tahoma" w:hAnsi="Tahoma" w:cs="Tahoma"/>
          <w:sz w:val="22"/>
          <w:szCs w:val="22"/>
        </w:rPr>
        <w:t>695 18 81 98/650 65 72 13</w:t>
      </w:r>
    </w:p>
    <w:tbl>
      <w:tblPr>
        <w:tblW w:w="10082" w:type="dxa"/>
        <w:tblInd w:w="38" w:type="dxa"/>
        <w:tblLook w:val="04A0" w:firstRow="1" w:lastRow="0" w:firstColumn="1" w:lastColumn="0" w:noHBand="0" w:noVBand="1"/>
      </w:tblPr>
      <w:tblGrid>
        <w:gridCol w:w="9860"/>
        <w:gridCol w:w="222"/>
      </w:tblGrid>
      <w:tr w:rsidR="005F35D9" w:rsidRPr="001E6371" w14:paraId="7FA4C619" w14:textId="77777777" w:rsidTr="005F35D9">
        <w:tc>
          <w:tcPr>
            <w:tcW w:w="9860" w:type="dxa"/>
          </w:tcPr>
          <w:tbl>
            <w:tblPr>
              <w:tblW w:w="9142" w:type="dxa"/>
              <w:tblLook w:val="04A0" w:firstRow="1" w:lastRow="0" w:firstColumn="1" w:lastColumn="0" w:noHBand="0" w:noVBand="1"/>
            </w:tblPr>
            <w:tblGrid>
              <w:gridCol w:w="3922"/>
              <w:gridCol w:w="5220"/>
            </w:tblGrid>
            <w:tr w:rsidR="00DE2AC4" w:rsidRPr="001E6371" w14:paraId="7FA4C616" w14:textId="77777777" w:rsidTr="00DE2AC4">
              <w:tc>
                <w:tcPr>
                  <w:tcW w:w="3922" w:type="dxa"/>
                </w:tcPr>
                <w:p w14:paraId="7FA4C60A" w14:textId="77777777" w:rsidR="00DE2AC4" w:rsidRPr="00DE2AC4" w:rsidRDefault="00DE2AC4" w:rsidP="005F35D9">
                  <w:pPr>
                    <w:spacing w:line="276" w:lineRule="auto"/>
                    <w:rPr>
                      <w:rFonts w:ascii="Tahoma" w:hAnsi="Tahoma" w:cs="Tahoma"/>
                      <w:b/>
                      <w:i/>
                      <w:sz w:val="22"/>
                      <w:szCs w:val="22"/>
                      <w:u w:val="single"/>
                      <w:lang w:eastAsia="en-US"/>
                    </w:rPr>
                  </w:pPr>
                  <w:r w:rsidRPr="00DE2AC4">
                    <w:rPr>
                      <w:rFonts w:ascii="Tahoma" w:hAnsi="Tahoma" w:cs="Tahoma"/>
                      <w:b/>
                      <w:i/>
                      <w:sz w:val="22"/>
                      <w:szCs w:val="22"/>
                      <w:u w:val="single"/>
                      <w:lang w:eastAsia="en-US"/>
                    </w:rPr>
                    <w:t>Ampliations</w:t>
                  </w:r>
                  <w:r w:rsidRPr="00DE2AC4">
                    <w:rPr>
                      <w:rFonts w:ascii="Tahoma" w:hAnsi="Tahoma" w:cs="Tahoma"/>
                      <w:b/>
                      <w:i/>
                      <w:sz w:val="22"/>
                      <w:szCs w:val="22"/>
                      <w:lang w:eastAsia="en-US"/>
                    </w:rPr>
                    <w:t> :</w:t>
                  </w:r>
                </w:p>
                <w:p w14:paraId="7FA4C60B" w14:textId="77777777" w:rsidR="00DE2AC4" w:rsidRPr="00D24D9F" w:rsidRDefault="00DE2AC4" w:rsidP="006836D9">
                  <w:pPr>
                    <w:numPr>
                      <w:ilvl w:val="0"/>
                      <w:numId w:val="3"/>
                    </w:numPr>
                    <w:tabs>
                      <w:tab w:val="num" w:pos="426"/>
                    </w:tabs>
                    <w:ind w:left="459" w:hanging="283"/>
                    <w:rPr>
                      <w:rFonts w:ascii="Tahoma" w:hAnsi="Tahoma" w:cs="Tahoma"/>
                      <w:bCs/>
                      <w:i/>
                      <w:szCs w:val="22"/>
                      <w:lang w:eastAsia="en-US"/>
                    </w:rPr>
                  </w:pPr>
                  <w:r w:rsidRPr="00D24D9F">
                    <w:rPr>
                      <w:rFonts w:ascii="Tahoma" w:hAnsi="Tahoma" w:cs="Tahoma"/>
                      <w:bCs/>
                      <w:i/>
                      <w:szCs w:val="22"/>
                      <w:lang w:eastAsia="en-US"/>
                    </w:rPr>
                    <w:t>DDMAP/HN ;</w:t>
                  </w:r>
                </w:p>
                <w:p w14:paraId="7FA4C60C" w14:textId="77777777" w:rsidR="00DE2AC4" w:rsidRPr="00D24D9F" w:rsidRDefault="00DE2AC4" w:rsidP="008B7FA8">
                  <w:pPr>
                    <w:numPr>
                      <w:ilvl w:val="0"/>
                      <w:numId w:val="3"/>
                    </w:numPr>
                    <w:tabs>
                      <w:tab w:val="num" w:pos="426"/>
                    </w:tabs>
                    <w:ind w:left="459" w:hanging="283"/>
                    <w:rPr>
                      <w:rFonts w:ascii="Tahoma" w:hAnsi="Tahoma" w:cs="Tahoma"/>
                      <w:bCs/>
                      <w:i/>
                      <w:szCs w:val="22"/>
                      <w:lang w:eastAsia="en-US"/>
                    </w:rPr>
                  </w:pPr>
                  <w:r w:rsidRPr="00D24D9F">
                    <w:rPr>
                      <w:rFonts w:ascii="Tahoma" w:hAnsi="Tahoma" w:cs="Tahoma"/>
                      <w:bCs/>
                      <w:i/>
                      <w:szCs w:val="22"/>
                      <w:lang w:eastAsia="en-US"/>
                    </w:rPr>
                    <w:t>ARMP (pour insertion au JDM) ;</w:t>
                  </w:r>
                </w:p>
                <w:p w14:paraId="7FA4C60D" w14:textId="37FD5EC4" w:rsidR="00DE2AC4" w:rsidRPr="00D24D9F" w:rsidRDefault="009537C5" w:rsidP="008B7FA8">
                  <w:pPr>
                    <w:numPr>
                      <w:ilvl w:val="0"/>
                      <w:numId w:val="3"/>
                    </w:numPr>
                    <w:tabs>
                      <w:tab w:val="num" w:pos="426"/>
                    </w:tabs>
                    <w:ind w:left="459" w:hanging="283"/>
                    <w:rPr>
                      <w:rFonts w:ascii="Tahoma" w:hAnsi="Tahoma" w:cs="Tahoma"/>
                      <w:bCs/>
                      <w:i/>
                      <w:szCs w:val="22"/>
                      <w:lang w:eastAsia="en-US"/>
                    </w:rPr>
                  </w:pPr>
                  <w:r w:rsidRPr="00D24D9F">
                    <w:rPr>
                      <w:rFonts w:ascii="Tahoma" w:hAnsi="Tahoma" w:cs="Tahoma"/>
                      <w:bCs/>
                      <w:i/>
                      <w:szCs w:val="22"/>
                      <w:lang w:eastAsia="en-US"/>
                    </w:rPr>
                    <w:t>Pdt/CIPM-</w:t>
                  </w:r>
                  <w:r w:rsidR="00737F1A">
                    <w:rPr>
                      <w:rFonts w:ascii="Tahoma" w:hAnsi="Tahoma" w:cs="Tahoma"/>
                      <w:bCs/>
                      <w:i/>
                      <w:szCs w:val="22"/>
                      <w:lang w:eastAsia="en-US"/>
                    </w:rPr>
                    <w:t>LIE</w:t>
                  </w:r>
                  <w:r w:rsidR="00DE2AC4" w:rsidRPr="00D24D9F">
                    <w:rPr>
                      <w:rFonts w:ascii="Tahoma" w:hAnsi="Tahoma" w:cs="Tahoma"/>
                      <w:bCs/>
                      <w:i/>
                      <w:szCs w:val="22"/>
                      <w:lang w:eastAsia="en-US"/>
                    </w:rPr>
                    <w:t>. ;</w:t>
                  </w:r>
                </w:p>
                <w:p w14:paraId="7FA4C60E" w14:textId="77777777" w:rsidR="00DE2AC4" w:rsidRPr="00D24D9F" w:rsidRDefault="00DE2AC4" w:rsidP="008B7FA8">
                  <w:pPr>
                    <w:numPr>
                      <w:ilvl w:val="0"/>
                      <w:numId w:val="3"/>
                    </w:numPr>
                    <w:tabs>
                      <w:tab w:val="num" w:pos="426"/>
                    </w:tabs>
                    <w:ind w:left="459" w:hanging="283"/>
                    <w:rPr>
                      <w:rFonts w:ascii="Tahoma" w:hAnsi="Tahoma" w:cs="Tahoma"/>
                      <w:bCs/>
                      <w:i/>
                      <w:szCs w:val="22"/>
                      <w:lang w:eastAsia="en-US"/>
                    </w:rPr>
                  </w:pPr>
                  <w:r w:rsidRPr="00D24D9F">
                    <w:rPr>
                      <w:rFonts w:ascii="Tahoma" w:hAnsi="Tahoma" w:cs="Tahoma"/>
                      <w:bCs/>
                      <w:i/>
                      <w:szCs w:val="22"/>
                      <w:lang w:eastAsia="en-US"/>
                    </w:rPr>
                    <w:t>Sce /PM ;</w:t>
                  </w:r>
                </w:p>
                <w:p w14:paraId="5B2904F6" w14:textId="708CD622" w:rsidR="00737F1A" w:rsidRPr="00737F1A" w:rsidRDefault="00DE2AC4" w:rsidP="00737F1A">
                  <w:pPr>
                    <w:numPr>
                      <w:ilvl w:val="0"/>
                      <w:numId w:val="3"/>
                    </w:numPr>
                    <w:tabs>
                      <w:tab w:val="num" w:pos="426"/>
                    </w:tabs>
                    <w:ind w:left="459" w:hanging="283"/>
                    <w:rPr>
                      <w:rFonts w:ascii="Tahoma" w:hAnsi="Tahoma" w:cs="Tahoma"/>
                      <w:bCs/>
                      <w:i/>
                      <w:szCs w:val="22"/>
                      <w:lang w:eastAsia="en-US"/>
                    </w:rPr>
                  </w:pPr>
                  <w:r w:rsidRPr="00D24D9F">
                    <w:rPr>
                      <w:rFonts w:ascii="Tahoma" w:hAnsi="Tahoma" w:cs="Tahoma"/>
                      <w:bCs/>
                      <w:i/>
                      <w:szCs w:val="22"/>
                      <w:lang w:eastAsia="en-US"/>
                    </w:rPr>
                    <w:t>Affichage ;</w:t>
                  </w:r>
                </w:p>
                <w:p w14:paraId="2D4B30A2" w14:textId="77777777" w:rsidR="00DE2AC4" w:rsidRPr="007A1299" w:rsidRDefault="00DE2AC4" w:rsidP="00DE2AC4">
                  <w:pPr>
                    <w:numPr>
                      <w:ilvl w:val="0"/>
                      <w:numId w:val="3"/>
                    </w:numPr>
                    <w:tabs>
                      <w:tab w:val="num" w:pos="426"/>
                    </w:tabs>
                    <w:ind w:left="459" w:hanging="283"/>
                    <w:rPr>
                      <w:rFonts w:ascii="Tahoma" w:hAnsi="Tahoma" w:cs="Tahoma"/>
                      <w:bCs/>
                      <w:sz w:val="22"/>
                      <w:szCs w:val="22"/>
                      <w:lang w:eastAsia="en-US"/>
                    </w:rPr>
                  </w:pPr>
                  <w:r w:rsidRPr="00D24D9F">
                    <w:rPr>
                      <w:rFonts w:ascii="Tahoma" w:hAnsi="Tahoma" w:cs="Tahoma"/>
                      <w:bCs/>
                      <w:i/>
                      <w:szCs w:val="22"/>
                      <w:lang w:eastAsia="en-US"/>
                    </w:rPr>
                    <w:t>Chrono/archives.</w:t>
                  </w:r>
                </w:p>
                <w:p w14:paraId="5D2484BD" w14:textId="77777777" w:rsidR="007A1299" w:rsidRDefault="007A1299" w:rsidP="007A1299">
                  <w:pPr>
                    <w:rPr>
                      <w:rFonts w:ascii="Tahoma" w:hAnsi="Tahoma" w:cs="Tahoma"/>
                      <w:bCs/>
                      <w:szCs w:val="22"/>
                      <w:lang w:eastAsia="en-US"/>
                    </w:rPr>
                  </w:pPr>
                </w:p>
                <w:p w14:paraId="2A7A2C21" w14:textId="77777777" w:rsidR="007A1299" w:rsidRDefault="007A1299" w:rsidP="007A1299">
                  <w:pPr>
                    <w:rPr>
                      <w:rFonts w:ascii="Tahoma" w:hAnsi="Tahoma" w:cs="Tahoma"/>
                      <w:bCs/>
                      <w:szCs w:val="22"/>
                      <w:lang w:eastAsia="en-US"/>
                    </w:rPr>
                  </w:pPr>
                </w:p>
                <w:p w14:paraId="715F6D87" w14:textId="77777777" w:rsidR="007A1299" w:rsidRDefault="007A1299" w:rsidP="007A1299">
                  <w:pPr>
                    <w:rPr>
                      <w:rFonts w:ascii="Tahoma" w:hAnsi="Tahoma" w:cs="Tahoma"/>
                      <w:bCs/>
                      <w:szCs w:val="22"/>
                      <w:lang w:eastAsia="en-US"/>
                    </w:rPr>
                  </w:pPr>
                </w:p>
                <w:p w14:paraId="2BE38E28" w14:textId="77777777" w:rsidR="007A1299" w:rsidRDefault="007A1299" w:rsidP="007A1299">
                  <w:pPr>
                    <w:rPr>
                      <w:rFonts w:ascii="Tahoma" w:hAnsi="Tahoma" w:cs="Tahoma"/>
                      <w:bCs/>
                      <w:szCs w:val="22"/>
                      <w:lang w:eastAsia="en-US"/>
                    </w:rPr>
                  </w:pPr>
                </w:p>
                <w:p w14:paraId="1F70BEA4" w14:textId="77777777" w:rsidR="007A1299" w:rsidRDefault="007A1299" w:rsidP="007A1299">
                  <w:pPr>
                    <w:rPr>
                      <w:rFonts w:ascii="Tahoma" w:hAnsi="Tahoma" w:cs="Tahoma"/>
                      <w:bCs/>
                      <w:szCs w:val="22"/>
                      <w:lang w:eastAsia="en-US"/>
                    </w:rPr>
                  </w:pPr>
                </w:p>
                <w:p w14:paraId="310DFFCE" w14:textId="77777777" w:rsidR="007A1299" w:rsidRDefault="007A1299" w:rsidP="007A1299">
                  <w:pPr>
                    <w:rPr>
                      <w:rFonts w:ascii="Tahoma" w:hAnsi="Tahoma" w:cs="Tahoma"/>
                      <w:bCs/>
                      <w:szCs w:val="22"/>
                      <w:lang w:eastAsia="en-US"/>
                    </w:rPr>
                  </w:pPr>
                </w:p>
                <w:p w14:paraId="1250C53F" w14:textId="77777777" w:rsidR="007A1299" w:rsidRDefault="007A1299" w:rsidP="007A1299">
                  <w:pPr>
                    <w:rPr>
                      <w:rFonts w:ascii="Tahoma" w:hAnsi="Tahoma" w:cs="Tahoma"/>
                      <w:bCs/>
                      <w:szCs w:val="22"/>
                      <w:lang w:eastAsia="en-US"/>
                    </w:rPr>
                  </w:pPr>
                </w:p>
                <w:p w14:paraId="3A004675" w14:textId="77777777" w:rsidR="007A1299" w:rsidRDefault="007A1299" w:rsidP="007A1299">
                  <w:pPr>
                    <w:rPr>
                      <w:rFonts w:ascii="Tahoma" w:hAnsi="Tahoma" w:cs="Tahoma"/>
                      <w:bCs/>
                      <w:szCs w:val="22"/>
                      <w:lang w:eastAsia="en-US"/>
                    </w:rPr>
                  </w:pPr>
                </w:p>
                <w:p w14:paraId="7060A875" w14:textId="77777777" w:rsidR="007A1299" w:rsidRDefault="007A1299" w:rsidP="007A1299">
                  <w:pPr>
                    <w:rPr>
                      <w:rFonts w:ascii="Tahoma" w:hAnsi="Tahoma" w:cs="Tahoma"/>
                      <w:bCs/>
                      <w:szCs w:val="22"/>
                      <w:lang w:eastAsia="en-US"/>
                    </w:rPr>
                  </w:pPr>
                </w:p>
                <w:p w14:paraId="69AF4BB7" w14:textId="77777777" w:rsidR="007A1299" w:rsidRDefault="007A1299" w:rsidP="007A1299">
                  <w:pPr>
                    <w:rPr>
                      <w:rFonts w:ascii="Tahoma" w:hAnsi="Tahoma" w:cs="Tahoma"/>
                      <w:bCs/>
                      <w:szCs w:val="22"/>
                      <w:lang w:eastAsia="en-US"/>
                    </w:rPr>
                  </w:pPr>
                </w:p>
                <w:p w14:paraId="4DC904D5" w14:textId="77777777" w:rsidR="007A1299" w:rsidRDefault="007A1299" w:rsidP="007A1299">
                  <w:pPr>
                    <w:rPr>
                      <w:rFonts w:ascii="Tahoma" w:hAnsi="Tahoma" w:cs="Tahoma"/>
                      <w:bCs/>
                      <w:szCs w:val="22"/>
                      <w:lang w:eastAsia="en-US"/>
                    </w:rPr>
                  </w:pPr>
                </w:p>
                <w:p w14:paraId="145C622B" w14:textId="77777777" w:rsidR="007A1299" w:rsidRDefault="007A1299" w:rsidP="007A1299">
                  <w:pPr>
                    <w:rPr>
                      <w:rFonts w:ascii="Tahoma" w:hAnsi="Tahoma" w:cs="Tahoma"/>
                      <w:bCs/>
                      <w:szCs w:val="22"/>
                      <w:lang w:eastAsia="en-US"/>
                    </w:rPr>
                  </w:pPr>
                </w:p>
                <w:p w14:paraId="18A50567" w14:textId="77777777" w:rsidR="007A1299" w:rsidRDefault="007A1299" w:rsidP="007A1299">
                  <w:pPr>
                    <w:rPr>
                      <w:rFonts w:ascii="Tahoma" w:hAnsi="Tahoma" w:cs="Tahoma"/>
                      <w:bCs/>
                      <w:szCs w:val="22"/>
                      <w:lang w:eastAsia="en-US"/>
                    </w:rPr>
                  </w:pPr>
                </w:p>
                <w:p w14:paraId="0B144599" w14:textId="77777777" w:rsidR="007A1299" w:rsidRDefault="007A1299" w:rsidP="007A1299">
                  <w:pPr>
                    <w:rPr>
                      <w:rFonts w:ascii="Tahoma" w:hAnsi="Tahoma" w:cs="Tahoma"/>
                      <w:bCs/>
                      <w:szCs w:val="22"/>
                      <w:lang w:eastAsia="en-US"/>
                    </w:rPr>
                  </w:pPr>
                </w:p>
                <w:p w14:paraId="684E3DC3" w14:textId="77777777" w:rsidR="007A1299" w:rsidRDefault="007A1299" w:rsidP="007A1299">
                  <w:pPr>
                    <w:rPr>
                      <w:rFonts w:ascii="Tahoma" w:hAnsi="Tahoma" w:cs="Tahoma"/>
                      <w:bCs/>
                      <w:szCs w:val="22"/>
                      <w:lang w:eastAsia="en-US"/>
                    </w:rPr>
                  </w:pPr>
                </w:p>
                <w:p w14:paraId="7FA4C610" w14:textId="5233443D" w:rsidR="007A1299" w:rsidRPr="00DE2AC4" w:rsidRDefault="007A1299" w:rsidP="007A1299">
                  <w:pPr>
                    <w:rPr>
                      <w:rFonts w:ascii="Tahoma" w:hAnsi="Tahoma" w:cs="Tahoma"/>
                      <w:bCs/>
                      <w:sz w:val="22"/>
                      <w:szCs w:val="22"/>
                      <w:lang w:eastAsia="en-US"/>
                    </w:rPr>
                  </w:pPr>
                </w:p>
              </w:tc>
              <w:tc>
                <w:tcPr>
                  <w:tcW w:w="5220" w:type="dxa"/>
                  <w:vAlign w:val="center"/>
                </w:tcPr>
                <w:p w14:paraId="7FA4C611" w14:textId="376A320B" w:rsidR="00DE2AC4" w:rsidRPr="001E6371" w:rsidRDefault="00DE2AC4" w:rsidP="00866124">
                  <w:pPr>
                    <w:pStyle w:val="Titre10"/>
                    <w:spacing w:line="276" w:lineRule="auto"/>
                    <w:jc w:val="left"/>
                    <w:rPr>
                      <w:rFonts w:ascii="Tahoma" w:hAnsi="Tahoma" w:cs="Tahoma"/>
                      <w:i w:val="0"/>
                      <w:sz w:val="22"/>
                      <w:szCs w:val="22"/>
                      <w:lang w:eastAsia="en-US"/>
                    </w:rPr>
                  </w:pPr>
                  <w:r w:rsidRPr="00224DB9">
                    <w:rPr>
                      <w:rFonts w:ascii="Tahoma" w:hAnsi="Tahoma" w:cs="Tahoma"/>
                      <w:sz w:val="22"/>
                      <w:szCs w:val="22"/>
                      <w:lang w:eastAsia="en-US"/>
                    </w:rPr>
                    <w:t xml:space="preserve">            </w:t>
                  </w:r>
                  <w:r w:rsidR="00737F1A">
                    <w:rPr>
                      <w:rFonts w:ascii="Tahoma" w:hAnsi="Tahoma" w:cs="Tahoma"/>
                      <w:sz w:val="22"/>
                      <w:szCs w:val="22"/>
                      <w:lang w:eastAsia="en-US"/>
                    </w:rPr>
                    <w:t>LOMIE</w:t>
                  </w:r>
                  <w:r w:rsidRPr="00224DB9">
                    <w:rPr>
                      <w:rFonts w:ascii="Tahoma" w:hAnsi="Tahoma" w:cs="Tahoma"/>
                      <w:sz w:val="22"/>
                      <w:szCs w:val="22"/>
                      <w:lang w:eastAsia="en-US"/>
                    </w:rPr>
                    <w:t>, Le</w:t>
                  </w:r>
                  <w:r>
                    <w:rPr>
                      <w:rFonts w:ascii="Tahoma" w:hAnsi="Tahoma" w:cs="Tahoma"/>
                      <w:sz w:val="22"/>
                      <w:szCs w:val="22"/>
                    </w:rPr>
                    <w:t>______/_____</w:t>
                  </w:r>
                  <w:r w:rsidRPr="001E6371">
                    <w:rPr>
                      <w:rFonts w:ascii="Tahoma" w:hAnsi="Tahoma" w:cs="Tahoma"/>
                      <w:sz w:val="22"/>
                      <w:szCs w:val="22"/>
                    </w:rPr>
                    <w:t>/</w:t>
                  </w:r>
                  <w:r w:rsidR="00C31BFB">
                    <w:rPr>
                      <w:rFonts w:ascii="Tahoma" w:hAnsi="Tahoma" w:cs="Tahoma"/>
                      <w:sz w:val="22"/>
                      <w:szCs w:val="22"/>
                    </w:rPr>
                    <w:t>2026</w:t>
                  </w:r>
                </w:p>
                <w:p w14:paraId="7FA4C612" w14:textId="77777777" w:rsidR="00DE2AC4" w:rsidRPr="003C17B0" w:rsidRDefault="00DE2AC4" w:rsidP="00D56B17">
                  <w:pPr>
                    <w:spacing w:line="276" w:lineRule="auto"/>
                    <w:jc w:val="center"/>
                    <w:rPr>
                      <w:rFonts w:ascii="Engravers MT" w:hAnsi="Engravers MT" w:cs="Tahoma"/>
                      <w:b/>
                      <w:sz w:val="26"/>
                      <w:szCs w:val="26"/>
                      <w:lang w:eastAsia="en-US"/>
                    </w:rPr>
                  </w:pPr>
                  <w:r w:rsidRPr="003C17B0">
                    <w:rPr>
                      <w:rFonts w:ascii="Engravers MT" w:hAnsi="Engravers MT" w:cs="Tahoma"/>
                      <w:b/>
                      <w:sz w:val="26"/>
                      <w:szCs w:val="26"/>
                      <w:lang w:eastAsia="en-US"/>
                    </w:rPr>
                    <w:t>LE  MAIRE</w:t>
                  </w:r>
                </w:p>
                <w:p w14:paraId="7FA4C613" w14:textId="77777777" w:rsidR="00DE2AC4" w:rsidRPr="001E6371" w:rsidRDefault="00DE2AC4" w:rsidP="005F35D9">
                  <w:pPr>
                    <w:spacing w:line="276" w:lineRule="auto"/>
                    <w:jc w:val="center"/>
                    <w:rPr>
                      <w:rFonts w:ascii="Tahoma" w:hAnsi="Tahoma" w:cs="Tahoma"/>
                      <w:sz w:val="22"/>
                      <w:szCs w:val="22"/>
                      <w:lang w:eastAsia="en-US"/>
                    </w:rPr>
                  </w:pPr>
                  <w:r w:rsidRPr="001E6371">
                    <w:rPr>
                      <w:rFonts w:ascii="Tahoma" w:hAnsi="Tahoma" w:cs="Tahoma"/>
                      <w:sz w:val="22"/>
                      <w:szCs w:val="22"/>
                      <w:lang w:eastAsia="en-US"/>
                    </w:rPr>
                    <w:t>Autorité Contractante</w:t>
                  </w:r>
                </w:p>
                <w:p w14:paraId="7FA4C614" w14:textId="16F2A15A" w:rsidR="00DE2AC4" w:rsidRPr="001E6371" w:rsidRDefault="00DE2AC4" w:rsidP="005F35D9">
                  <w:pPr>
                    <w:spacing w:line="276" w:lineRule="auto"/>
                    <w:jc w:val="center"/>
                    <w:rPr>
                      <w:rFonts w:ascii="Tahoma" w:hAnsi="Tahoma" w:cs="Tahoma"/>
                      <w:sz w:val="22"/>
                      <w:szCs w:val="22"/>
                      <w:lang w:eastAsia="en-US"/>
                    </w:rPr>
                  </w:pPr>
                </w:p>
                <w:p w14:paraId="1EE02510" w14:textId="77777777" w:rsidR="00DE2AC4" w:rsidRDefault="00DE2AC4" w:rsidP="00D24D9F">
                  <w:pPr>
                    <w:spacing w:line="276" w:lineRule="auto"/>
                    <w:rPr>
                      <w:rFonts w:ascii="Tahoma" w:hAnsi="Tahoma" w:cs="Tahoma"/>
                      <w:b/>
                      <w:i/>
                      <w:sz w:val="22"/>
                      <w:szCs w:val="22"/>
                    </w:rPr>
                  </w:pPr>
                </w:p>
                <w:p w14:paraId="03279895" w14:textId="77777777" w:rsidR="00737F1A" w:rsidRDefault="00737F1A" w:rsidP="00D24D9F">
                  <w:pPr>
                    <w:spacing w:line="276" w:lineRule="auto"/>
                    <w:rPr>
                      <w:rFonts w:ascii="Tahoma" w:hAnsi="Tahoma" w:cs="Tahoma"/>
                      <w:b/>
                      <w:i/>
                      <w:sz w:val="22"/>
                      <w:szCs w:val="22"/>
                    </w:rPr>
                  </w:pPr>
                </w:p>
                <w:p w14:paraId="47894B3B" w14:textId="77777777" w:rsidR="00737F1A" w:rsidRDefault="00737F1A" w:rsidP="00D24D9F">
                  <w:pPr>
                    <w:spacing w:line="276" w:lineRule="auto"/>
                    <w:rPr>
                      <w:rFonts w:ascii="Tahoma" w:hAnsi="Tahoma" w:cs="Tahoma"/>
                      <w:b/>
                      <w:i/>
                      <w:sz w:val="22"/>
                      <w:szCs w:val="22"/>
                    </w:rPr>
                  </w:pPr>
                </w:p>
                <w:p w14:paraId="29211FCE" w14:textId="77777777" w:rsidR="00737F1A" w:rsidRDefault="00737F1A" w:rsidP="00D24D9F">
                  <w:pPr>
                    <w:spacing w:line="276" w:lineRule="auto"/>
                    <w:rPr>
                      <w:rFonts w:ascii="Tahoma" w:hAnsi="Tahoma" w:cs="Tahoma"/>
                      <w:b/>
                      <w:i/>
                      <w:sz w:val="22"/>
                      <w:szCs w:val="22"/>
                    </w:rPr>
                  </w:pPr>
                </w:p>
                <w:p w14:paraId="57316E09" w14:textId="77777777" w:rsidR="00737F1A" w:rsidRDefault="00737F1A" w:rsidP="00D24D9F">
                  <w:pPr>
                    <w:spacing w:line="276" w:lineRule="auto"/>
                    <w:rPr>
                      <w:rFonts w:ascii="Tahoma" w:hAnsi="Tahoma" w:cs="Tahoma"/>
                      <w:b/>
                      <w:i/>
                      <w:sz w:val="22"/>
                      <w:szCs w:val="22"/>
                    </w:rPr>
                  </w:pPr>
                </w:p>
                <w:p w14:paraId="133DCCEA" w14:textId="77777777" w:rsidR="00737F1A" w:rsidRDefault="00737F1A" w:rsidP="00D24D9F">
                  <w:pPr>
                    <w:spacing w:line="276" w:lineRule="auto"/>
                    <w:rPr>
                      <w:rFonts w:ascii="Tahoma" w:hAnsi="Tahoma" w:cs="Tahoma"/>
                      <w:b/>
                      <w:i/>
                      <w:sz w:val="22"/>
                      <w:szCs w:val="22"/>
                    </w:rPr>
                  </w:pPr>
                </w:p>
                <w:p w14:paraId="007694F3" w14:textId="77777777" w:rsidR="00737F1A" w:rsidRDefault="00737F1A" w:rsidP="00D24D9F">
                  <w:pPr>
                    <w:spacing w:line="276" w:lineRule="auto"/>
                    <w:rPr>
                      <w:rFonts w:ascii="Tahoma" w:hAnsi="Tahoma" w:cs="Tahoma"/>
                      <w:b/>
                      <w:i/>
                      <w:sz w:val="22"/>
                      <w:szCs w:val="22"/>
                    </w:rPr>
                  </w:pPr>
                </w:p>
                <w:p w14:paraId="198E07B9" w14:textId="77777777" w:rsidR="00737F1A" w:rsidRDefault="00737F1A" w:rsidP="00D24D9F">
                  <w:pPr>
                    <w:spacing w:line="276" w:lineRule="auto"/>
                    <w:rPr>
                      <w:rFonts w:ascii="Tahoma" w:hAnsi="Tahoma" w:cs="Tahoma"/>
                      <w:b/>
                      <w:i/>
                      <w:sz w:val="22"/>
                      <w:szCs w:val="22"/>
                    </w:rPr>
                  </w:pPr>
                </w:p>
                <w:p w14:paraId="1DB7E44F" w14:textId="77777777" w:rsidR="00737F1A" w:rsidRDefault="00737F1A" w:rsidP="00D24D9F">
                  <w:pPr>
                    <w:spacing w:line="276" w:lineRule="auto"/>
                    <w:rPr>
                      <w:rFonts w:ascii="Tahoma" w:hAnsi="Tahoma" w:cs="Tahoma"/>
                      <w:b/>
                      <w:i/>
                      <w:sz w:val="22"/>
                      <w:szCs w:val="22"/>
                    </w:rPr>
                  </w:pPr>
                </w:p>
                <w:p w14:paraId="4E5D5CEE" w14:textId="77777777" w:rsidR="00737F1A" w:rsidRDefault="00737F1A" w:rsidP="00D24D9F">
                  <w:pPr>
                    <w:spacing w:line="276" w:lineRule="auto"/>
                    <w:rPr>
                      <w:rFonts w:ascii="Tahoma" w:hAnsi="Tahoma" w:cs="Tahoma"/>
                      <w:b/>
                      <w:i/>
                      <w:sz w:val="22"/>
                      <w:szCs w:val="22"/>
                    </w:rPr>
                  </w:pPr>
                </w:p>
                <w:p w14:paraId="486401D1" w14:textId="77777777" w:rsidR="00737F1A" w:rsidRDefault="00737F1A" w:rsidP="00D24D9F">
                  <w:pPr>
                    <w:spacing w:line="276" w:lineRule="auto"/>
                    <w:rPr>
                      <w:rFonts w:ascii="Tahoma" w:hAnsi="Tahoma" w:cs="Tahoma"/>
                      <w:b/>
                      <w:i/>
                      <w:sz w:val="22"/>
                      <w:szCs w:val="22"/>
                    </w:rPr>
                  </w:pPr>
                </w:p>
                <w:p w14:paraId="71DCA441" w14:textId="77777777" w:rsidR="00737F1A" w:rsidRDefault="00737F1A" w:rsidP="00D24D9F">
                  <w:pPr>
                    <w:spacing w:line="276" w:lineRule="auto"/>
                    <w:rPr>
                      <w:rFonts w:ascii="Tahoma" w:hAnsi="Tahoma" w:cs="Tahoma"/>
                      <w:b/>
                      <w:i/>
                      <w:sz w:val="22"/>
                      <w:szCs w:val="22"/>
                    </w:rPr>
                  </w:pPr>
                </w:p>
                <w:p w14:paraId="769775A8" w14:textId="77777777" w:rsidR="00737F1A" w:rsidRDefault="00737F1A" w:rsidP="00D24D9F">
                  <w:pPr>
                    <w:spacing w:line="276" w:lineRule="auto"/>
                    <w:rPr>
                      <w:rFonts w:ascii="Tahoma" w:hAnsi="Tahoma" w:cs="Tahoma"/>
                      <w:b/>
                      <w:i/>
                      <w:sz w:val="22"/>
                      <w:szCs w:val="22"/>
                    </w:rPr>
                  </w:pPr>
                </w:p>
                <w:p w14:paraId="5B4FEC95" w14:textId="77777777" w:rsidR="00737F1A" w:rsidRDefault="00737F1A" w:rsidP="00D24D9F">
                  <w:pPr>
                    <w:spacing w:line="276" w:lineRule="auto"/>
                    <w:rPr>
                      <w:rFonts w:ascii="Tahoma" w:hAnsi="Tahoma" w:cs="Tahoma"/>
                      <w:b/>
                      <w:i/>
                      <w:sz w:val="22"/>
                      <w:szCs w:val="22"/>
                    </w:rPr>
                  </w:pPr>
                </w:p>
                <w:p w14:paraId="760B479E" w14:textId="77777777" w:rsidR="00737F1A" w:rsidRDefault="00737F1A" w:rsidP="00D24D9F">
                  <w:pPr>
                    <w:spacing w:line="276" w:lineRule="auto"/>
                    <w:rPr>
                      <w:rFonts w:ascii="Tahoma" w:hAnsi="Tahoma" w:cs="Tahoma"/>
                      <w:b/>
                      <w:i/>
                      <w:sz w:val="22"/>
                      <w:szCs w:val="22"/>
                    </w:rPr>
                  </w:pPr>
                </w:p>
                <w:p w14:paraId="6295F2B2" w14:textId="77777777" w:rsidR="00737F1A" w:rsidRDefault="00737F1A" w:rsidP="00D24D9F">
                  <w:pPr>
                    <w:spacing w:line="276" w:lineRule="auto"/>
                    <w:rPr>
                      <w:rFonts w:ascii="Tahoma" w:hAnsi="Tahoma" w:cs="Tahoma"/>
                      <w:b/>
                      <w:i/>
                      <w:sz w:val="22"/>
                      <w:szCs w:val="22"/>
                    </w:rPr>
                  </w:pPr>
                </w:p>
                <w:p w14:paraId="02A1D590" w14:textId="77777777" w:rsidR="00737F1A" w:rsidRDefault="00737F1A" w:rsidP="00D24D9F">
                  <w:pPr>
                    <w:spacing w:line="276" w:lineRule="auto"/>
                    <w:rPr>
                      <w:rFonts w:ascii="Tahoma" w:hAnsi="Tahoma" w:cs="Tahoma"/>
                      <w:b/>
                      <w:i/>
                      <w:sz w:val="22"/>
                      <w:szCs w:val="22"/>
                    </w:rPr>
                  </w:pPr>
                </w:p>
                <w:p w14:paraId="012719D5" w14:textId="77777777" w:rsidR="00737F1A" w:rsidRDefault="00737F1A" w:rsidP="00D24D9F">
                  <w:pPr>
                    <w:spacing w:line="276" w:lineRule="auto"/>
                    <w:rPr>
                      <w:rFonts w:ascii="Tahoma" w:hAnsi="Tahoma" w:cs="Tahoma"/>
                      <w:b/>
                      <w:i/>
                      <w:sz w:val="22"/>
                      <w:szCs w:val="22"/>
                    </w:rPr>
                  </w:pPr>
                </w:p>
                <w:p w14:paraId="04FBF5E0" w14:textId="77777777" w:rsidR="00737F1A" w:rsidRDefault="00737F1A" w:rsidP="00D24D9F">
                  <w:pPr>
                    <w:spacing w:line="276" w:lineRule="auto"/>
                    <w:rPr>
                      <w:rFonts w:ascii="Tahoma" w:hAnsi="Tahoma" w:cs="Tahoma"/>
                      <w:b/>
                      <w:i/>
                      <w:sz w:val="22"/>
                      <w:szCs w:val="22"/>
                    </w:rPr>
                  </w:pPr>
                </w:p>
                <w:p w14:paraId="118670D8" w14:textId="77777777" w:rsidR="00737F1A" w:rsidRDefault="00737F1A" w:rsidP="00D24D9F">
                  <w:pPr>
                    <w:spacing w:line="276" w:lineRule="auto"/>
                    <w:rPr>
                      <w:rFonts w:ascii="Tahoma" w:hAnsi="Tahoma" w:cs="Tahoma"/>
                      <w:b/>
                      <w:i/>
                      <w:sz w:val="22"/>
                      <w:szCs w:val="22"/>
                    </w:rPr>
                  </w:pPr>
                </w:p>
                <w:p w14:paraId="40F7B432" w14:textId="77777777" w:rsidR="00737F1A" w:rsidRDefault="00737F1A" w:rsidP="00D24D9F">
                  <w:pPr>
                    <w:spacing w:line="276" w:lineRule="auto"/>
                    <w:rPr>
                      <w:rFonts w:ascii="Tahoma" w:hAnsi="Tahoma" w:cs="Tahoma"/>
                      <w:b/>
                      <w:i/>
                      <w:sz w:val="22"/>
                      <w:szCs w:val="22"/>
                    </w:rPr>
                  </w:pPr>
                </w:p>
                <w:p w14:paraId="236B94D9" w14:textId="77777777" w:rsidR="00737F1A" w:rsidRDefault="00737F1A" w:rsidP="00D24D9F">
                  <w:pPr>
                    <w:spacing w:line="276" w:lineRule="auto"/>
                    <w:rPr>
                      <w:rFonts w:ascii="Tahoma" w:hAnsi="Tahoma" w:cs="Tahoma"/>
                      <w:b/>
                      <w:i/>
                      <w:sz w:val="22"/>
                      <w:szCs w:val="22"/>
                    </w:rPr>
                  </w:pPr>
                </w:p>
                <w:p w14:paraId="5E0BF542" w14:textId="77777777" w:rsidR="00737F1A" w:rsidRDefault="00737F1A" w:rsidP="00D24D9F">
                  <w:pPr>
                    <w:spacing w:line="276" w:lineRule="auto"/>
                    <w:rPr>
                      <w:rFonts w:ascii="Tahoma" w:hAnsi="Tahoma" w:cs="Tahoma"/>
                      <w:b/>
                      <w:i/>
                      <w:sz w:val="22"/>
                      <w:szCs w:val="22"/>
                    </w:rPr>
                  </w:pPr>
                </w:p>
                <w:p w14:paraId="4C0883D6" w14:textId="77777777" w:rsidR="00737F1A" w:rsidRDefault="00737F1A" w:rsidP="00D24D9F">
                  <w:pPr>
                    <w:spacing w:line="276" w:lineRule="auto"/>
                    <w:rPr>
                      <w:rFonts w:ascii="Tahoma" w:hAnsi="Tahoma" w:cs="Tahoma"/>
                      <w:b/>
                      <w:i/>
                      <w:sz w:val="22"/>
                      <w:szCs w:val="22"/>
                    </w:rPr>
                  </w:pPr>
                </w:p>
                <w:p w14:paraId="5B8EB8E3" w14:textId="77777777" w:rsidR="00737F1A" w:rsidRDefault="00737F1A" w:rsidP="00D24D9F">
                  <w:pPr>
                    <w:spacing w:line="276" w:lineRule="auto"/>
                    <w:rPr>
                      <w:rFonts w:ascii="Tahoma" w:hAnsi="Tahoma" w:cs="Tahoma"/>
                      <w:b/>
                      <w:i/>
                      <w:sz w:val="22"/>
                      <w:szCs w:val="22"/>
                    </w:rPr>
                  </w:pPr>
                </w:p>
                <w:p w14:paraId="7FA4C615" w14:textId="77777777" w:rsidR="00737F1A" w:rsidRPr="001E6371" w:rsidRDefault="00737F1A" w:rsidP="00D24D9F">
                  <w:pPr>
                    <w:spacing w:line="276" w:lineRule="auto"/>
                    <w:rPr>
                      <w:rFonts w:ascii="Tahoma" w:hAnsi="Tahoma" w:cs="Tahoma"/>
                      <w:b/>
                      <w:i/>
                      <w:sz w:val="22"/>
                      <w:szCs w:val="22"/>
                    </w:rPr>
                  </w:pPr>
                </w:p>
              </w:tc>
            </w:tr>
          </w:tbl>
          <w:p w14:paraId="7FA4C617" w14:textId="77777777" w:rsidR="005F35D9" w:rsidRPr="001E6371" w:rsidRDefault="005F35D9" w:rsidP="005F35D9">
            <w:pPr>
              <w:spacing w:line="276" w:lineRule="auto"/>
              <w:rPr>
                <w:rFonts w:ascii="Tahoma" w:hAnsi="Tahoma" w:cs="Tahoma"/>
                <w:i/>
                <w:sz w:val="22"/>
                <w:szCs w:val="22"/>
                <w:lang w:eastAsia="en-US"/>
              </w:rPr>
            </w:pPr>
          </w:p>
        </w:tc>
        <w:tc>
          <w:tcPr>
            <w:tcW w:w="222" w:type="dxa"/>
          </w:tcPr>
          <w:p w14:paraId="7FA4C618" w14:textId="77777777" w:rsidR="005F35D9" w:rsidRPr="001E6371" w:rsidRDefault="005F35D9" w:rsidP="005F35D9">
            <w:pPr>
              <w:spacing w:line="276" w:lineRule="auto"/>
              <w:jc w:val="center"/>
              <w:rPr>
                <w:rFonts w:ascii="Tahoma" w:hAnsi="Tahoma" w:cs="Tahoma"/>
                <w:i/>
                <w:sz w:val="22"/>
                <w:szCs w:val="22"/>
                <w:lang w:eastAsia="en-US"/>
              </w:rPr>
            </w:pPr>
          </w:p>
        </w:tc>
      </w:tr>
    </w:tbl>
    <w:p w14:paraId="7FA4C61A" w14:textId="2F9E093B" w:rsidR="00D24D9F" w:rsidRDefault="00D24D9F" w:rsidP="00D24D9F">
      <w:pPr>
        <w:rPr>
          <w:rFonts w:ascii="Tahoma" w:hAnsi="Tahoma" w:cs="Tahoma"/>
          <w:sz w:val="22"/>
          <w:szCs w:val="22"/>
        </w:rPr>
      </w:pPr>
    </w:p>
    <w:tbl>
      <w:tblPr>
        <w:tblpPr w:leftFromText="141" w:rightFromText="141" w:vertAnchor="text" w:horzAnchor="margin" w:tblpX="-252" w:tblpY="7"/>
        <w:tblW w:w="10193" w:type="dxa"/>
        <w:tblLook w:val="04A0" w:firstRow="1" w:lastRow="0" w:firstColumn="1" w:lastColumn="0" w:noHBand="0" w:noVBand="1"/>
      </w:tblPr>
      <w:tblGrid>
        <w:gridCol w:w="4022"/>
        <w:gridCol w:w="2676"/>
        <w:gridCol w:w="3495"/>
      </w:tblGrid>
      <w:tr w:rsidR="007A1299" w:rsidRPr="007D1889" w14:paraId="796199A6" w14:textId="77777777" w:rsidTr="00A10F4B">
        <w:trPr>
          <w:trHeight w:val="1291"/>
        </w:trPr>
        <w:tc>
          <w:tcPr>
            <w:tcW w:w="4068" w:type="dxa"/>
          </w:tcPr>
          <w:p w14:paraId="5E268108" w14:textId="77777777" w:rsidR="007A1299" w:rsidRPr="00ED35E3" w:rsidRDefault="007A1299" w:rsidP="00170D18">
            <w:pPr>
              <w:ind w:right="355"/>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REPUBLIQUE DU CAMEROUN</w:t>
            </w:r>
          </w:p>
          <w:p w14:paraId="0630F9A2" w14:textId="77777777" w:rsidR="007A1299" w:rsidRPr="00ED35E3" w:rsidRDefault="007A1299" w:rsidP="00A10F4B">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Paix – Travail – Patrie</w:t>
            </w:r>
          </w:p>
          <w:p w14:paraId="1FE57AA5" w14:textId="77777777" w:rsidR="007A1299" w:rsidRPr="00ED35E3" w:rsidRDefault="007A1299" w:rsidP="00A10F4B">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14:paraId="419EC7A9" w14:textId="77777777" w:rsidR="007A1299" w:rsidRPr="00ED35E3" w:rsidRDefault="007A1299" w:rsidP="00A10F4B">
            <w:pPr>
              <w:tabs>
                <w:tab w:val="left" w:pos="6075"/>
              </w:tabs>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MINISTERE  DE LA DECENTRALISATION ET</w:t>
            </w:r>
          </w:p>
          <w:p w14:paraId="035E6F52" w14:textId="77777777" w:rsidR="007A1299" w:rsidRPr="00ED35E3" w:rsidRDefault="007A1299" w:rsidP="00A10F4B">
            <w:pPr>
              <w:tabs>
                <w:tab w:val="center" w:pos="2638"/>
                <w:tab w:val="right" w:pos="5277"/>
              </w:tabs>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DU DEVELOPPEMENT  LOCAL</w:t>
            </w:r>
          </w:p>
          <w:p w14:paraId="58E156DB" w14:textId="77777777" w:rsidR="007A1299" w:rsidRPr="00ED35E3" w:rsidRDefault="007A1299" w:rsidP="00A10F4B">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14:paraId="57CE06FE" w14:textId="77777777" w:rsidR="007A1299" w:rsidRPr="00ED35E3" w:rsidRDefault="007A1299" w:rsidP="00A10F4B">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REGION DE L’EST</w:t>
            </w:r>
          </w:p>
          <w:p w14:paraId="15EF2CA5" w14:textId="77777777" w:rsidR="007A1299" w:rsidRPr="00ED35E3" w:rsidRDefault="007A1299" w:rsidP="00A10F4B">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14:paraId="13907EC6" w14:textId="77777777" w:rsidR="007A1299" w:rsidRPr="00ED35E3" w:rsidRDefault="007A1299" w:rsidP="00A10F4B">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DEPARTEMENT DU HAUT NYONG</w:t>
            </w:r>
          </w:p>
          <w:p w14:paraId="295C3AB0" w14:textId="77777777" w:rsidR="007A1299" w:rsidRPr="00ED35E3" w:rsidRDefault="007A1299" w:rsidP="00A10F4B">
            <w:pPr>
              <w:ind w:right="355"/>
              <w:jc w:val="center"/>
              <w:rPr>
                <w:rFonts w:ascii="ITC Avant Garde Gothic Demi" w:hAnsi="ITC Avant Garde Gothic Demi" w:cs="Arial"/>
                <w:bCs/>
                <w:noProof/>
                <w:color w:val="000000"/>
                <w:sz w:val="6"/>
                <w:szCs w:val="8"/>
              </w:rPr>
            </w:pPr>
            <w:r w:rsidRPr="00ED35E3">
              <w:rPr>
                <w:rFonts w:ascii="ITC Avant Garde Gothic Demi" w:hAnsi="ITC Avant Garde Gothic Demi" w:cs="Arial"/>
                <w:bCs/>
                <w:noProof/>
                <w:color w:val="000000"/>
                <w:sz w:val="6"/>
                <w:szCs w:val="8"/>
              </w:rPr>
              <w:t>************</w:t>
            </w:r>
          </w:p>
          <w:p w14:paraId="524433B9" w14:textId="77777777" w:rsidR="007A1299" w:rsidRPr="00ED35E3" w:rsidRDefault="007A1299" w:rsidP="00A10F4B">
            <w:pPr>
              <w:ind w:right="355"/>
              <w:jc w:val="center"/>
              <w:rPr>
                <w:rFonts w:ascii="ITC Avant Garde Gothic Demi" w:hAnsi="ITC Avant Garde Gothic Demi" w:cs="Arial"/>
                <w:bCs/>
                <w:noProof/>
                <w:color w:val="000000"/>
                <w:sz w:val="8"/>
                <w:szCs w:val="8"/>
              </w:rPr>
            </w:pPr>
            <w:r w:rsidRPr="00504EA4">
              <w:rPr>
                <w:rFonts w:ascii="Britannic Bold" w:hAnsi="Britannic Bold" w:cs="Arial"/>
                <w:bCs/>
                <w:noProof/>
                <w:color w:val="000000"/>
                <w:sz w:val="28"/>
                <w:szCs w:val="24"/>
              </w:rPr>
              <w:t xml:space="preserve">COMMUNE  DE </w:t>
            </w:r>
            <w:r>
              <w:rPr>
                <w:rFonts w:ascii="Britannic Bold" w:hAnsi="Britannic Bold" w:cs="Arial"/>
                <w:bCs/>
                <w:noProof/>
                <w:color w:val="000000"/>
                <w:sz w:val="28"/>
                <w:szCs w:val="24"/>
              </w:rPr>
              <w:t>LOMIE</w:t>
            </w:r>
          </w:p>
          <w:p w14:paraId="1D812C7B" w14:textId="77777777" w:rsidR="007A1299" w:rsidRPr="00ED35E3" w:rsidRDefault="007A1299" w:rsidP="00A10F4B">
            <w:pPr>
              <w:ind w:right="355"/>
              <w:jc w:val="center"/>
              <w:rPr>
                <w:rFonts w:ascii="ITC Avant Garde Gothic Demi" w:hAnsi="ITC Avant Garde Gothic Demi" w:cs="Arial"/>
                <w:bCs/>
                <w:noProof/>
                <w:color w:val="000000"/>
                <w:sz w:val="18"/>
                <w:szCs w:val="24"/>
              </w:rPr>
            </w:pPr>
            <w:r w:rsidRPr="00ED35E3">
              <w:rPr>
                <w:rFonts w:ascii="ITC Avant Garde Gothic Demi" w:hAnsi="ITC Avant Garde Gothic Demi" w:cs="Arial"/>
                <w:bCs/>
                <w:noProof/>
                <w:color w:val="000000"/>
                <w:sz w:val="18"/>
                <w:szCs w:val="24"/>
              </w:rPr>
              <w:t>SECRETARIAT  GENERAL</w:t>
            </w:r>
          </w:p>
          <w:p w14:paraId="7F943037" w14:textId="77777777" w:rsidR="007A1299" w:rsidRPr="00ED35E3" w:rsidRDefault="007A1299" w:rsidP="00A10F4B">
            <w:pPr>
              <w:ind w:right="-354"/>
              <w:jc w:val="center"/>
              <w:rPr>
                <w:rFonts w:ascii="ITC Avant Garde Gothic Demi" w:hAnsi="ITC Avant Garde Gothic Demi" w:cs="Arial"/>
                <w:bCs/>
                <w:noProof/>
                <w:color w:val="000000"/>
                <w:sz w:val="8"/>
                <w:szCs w:val="8"/>
              </w:rPr>
            </w:pPr>
            <w:r w:rsidRPr="00ED35E3">
              <w:rPr>
                <w:rFonts w:ascii="ITC Avant Garde Gothic Demi" w:hAnsi="ITC Avant Garde Gothic Demi" w:cs="Arial"/>
                <w:bCs/>
                <w:noProof/>
                <w:color w:val="000000"/>
                <w:sz w:val="8"/>
                <w:szCs w:val="8"/>
              </w:rPr>
              <w:t>************</w:t>
            </w:r>
          </w:p>
          <w:p w14:paraId="730A9D65" w14:textId="77777777" w:rsidR="007A1299" w:rsidRPr="00ED35E3" w:rsidRDefault="007A1299" w:rsidP="00A10F4B">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 xml:space="preserve">COMMISSION  INTERNE  DE  PASSATION  </w:t>
            </w:r>
          </w:p>
          <w:p w14:paraId="79452FC9" w14:textId="77777777" w:rsidR="007A1299" w:rsidRPr="00ED35E3" w:rsidRDefault="007A1299" w:rsidP="00A10F4B">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DES  MARCHES</w:t>
            </w:r>
          </w:p>
          <w:p w14:paraId="6E473B36" w14:textId="77777777" w:rsidR="007A1299" w:rsidRPr="00ED35E3" w:rsidRDefault="007A1299" w:rsidP="00A10F4B">
            <w:pPr>
              <w:ind w:right="355"/>
              <w:jc w:val="center"/>
              <w:rPr>
                <w:rFonts w:ascii="ITC Avant Garde Gothic Demi" w:hAnsi="ITC Avant Garde Gothic Demi" w:cs="Arial"/>
                <w:bCs/>
                <w:noProof/>
                <w:color w:val="000000"/>
                <w:sz w:val="6"/>
                <w:szCs w:val="8"/>
              </w:rPr>
            </w:pPr>
            <w:r w:rsidRPr="00ED35E3">
              <w:rPr>
                <w:rFonts w:ascii="ITC Avant Garde Gothic Demi" w:hAnsi="ITC Avant Garde Gothic Demi" w:cs="Arial"/>
                <w:bCs/>
                <w:noProof/>
                <w:color w:val="000000"/>
                <w:sz w:val="6"/>
                <w:szCs w:val="8"/>
              </w:rPr>
              <w:t>************</w:t>
            </w:r>
          </w:p>
          <w:p w14:paraId="3DB776EF" w14:textId="77777777" w:rsidR="007A1299" w:rsidRPr="007D1889" w:rsidRDefault="007A1299" w:rsidP="00A10F4B">
            <w:pPr>
              <w:jc w:val="center"/>
              <w:rPr>
                <w:rFonts w:asciiTheme="majorHAnsi" w:hAnsiTheme="majorHAnsi" w:cs="Arial"/>
                <w:b/>
              </w:rPr>
            </w:pPr>
          </w:p>
        </w:tc>
        <w:tc>
          <w:tcPr>
            <w:tcW w:w="2592" w:type="dxa"/>
          </w:tcPr>
          <w:p w14:paraId="425A9374" w14:textId="77777777" w:rsidR="007A1299" w:rsidRPr="007D1889" w:rsidRDefault="007A1299" w:rsidP="00A10F4B">
            <w:pPr>
              <w:jc w:val="center"/>
              <w:rPr>
                <w:rFonts w:asciiTheme="majorHAnsi" w:hAnsiTheme="majorHAnsi" w:cs="Calibri"/>
              </w:rPr>
            </w:pPr>
          </w:p>
          <w:p w14:paraId="27D7A0CF" w14:textId="77777777" w:rsidR="007A1299" w:rsidRPr="007D1889" w:rsidRDefault="007A1299" w:rsidP="00A10F4B">
            <w:pPr>
              <w:rPr>
                <w:rFonts w:asciiTheme="majorHAnsi" w:hAnsiTheme="majorHAnsi" w:cs="Calibri"/>
              </w:rPr>
            </w:pPr>
          </w:p>
          <w:p w14:paraId="1640EC9C" w14:textId="77777777" w:rsidR="007A1299" w:rsidRPr="007D1889" w:rsidRDefault="007A1299" w:rsidP="00A10F4B">
            <w:pPr>
              <w:rPr>
                <w:rFonts w:asciiTheme="majorHAnsi" w:hAnsiTheme="majorHAnsi" w:cs="Calibri"/>
              </w:rPr>
            </w:pPr>
          </w:p>
          <w:p w14:paraId="53C1D41E" w14:textId="77777777" w:rsidR="007A1299" w:rsidRPr="007D1889" w:rsidRDefault="007A1299" w:rsidP="00A10F4B">
            <w:pPr>
              <w:jc w:val="center"/>
              <w:rPr>
                <w:rFonts w:asciiTheme="majorHAnsi" w:hAnsiTheme="majorHAnsi" w:cs="Calibri"/>
              </w:rPr>
            </w:pPr>
            <w:r w:rsidRPr="001766B7">
              <w:rPr>
                <w:noProof/>
                <w:sz w:val="24"/>
              </w:rPr>
              <w:drawing>
                <wp:inline distT="0" distB="0" distL="0" distR="0" wp14:anchorId="305077E8" wp14:editId="1A14C9D6">
                  <wp:extent cx="1562100" cy="1104900"/>
                  <wp:effectExtent l="0" t="0" r="0" b="0"/>
                  <wp:docPr id="921813618"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cstate="print">
                            <a:lum bright="-12000" contrast="42000"/>
                          </a:blip>
                          <a:srcRect/>
                          <a:stretch>
                            <a:fillRect/>
                          </a:stretch>
                        </pic:blipFill>
                        <pic:spPr bwMode="auto">
                          <a:xfrm>
                            <a:off x="0" y="0"/>
                            <a:ext cx="1572921" cy="1112554"/>
                          </a:xfrm>
                          <a:prstGeom prst="rect">
                            <a:avLst/>
                          </a:prstGeom>
                          <a:noFill/>
                          <a:ln w="9525">
                            <a:noFill/>
                            <a:miter lim="800000"/>
                            <a:headEnd/>
                            <a:tailEnd/>
                          </a:ln>
                        </pic:spPr>
                      </pic:pic>
                    </a:graphicData>
                  </a:graphic>
                </wp:inline>
              </w:drawing>
            </w:r>
          </w:p>
        </w:tc>
        <w:tc>
          <w:tcPr>
            <w:tcW w:w="3533" w:type="dxa"/>
          </w:tcPr>
          <w:p w14:paraId="4DF36C9F" w14:textId="77777777" w:rsidR="007A1299" w:rsidRPr="00ED35E3" w:rsidRDefault="007A1299" w:rsidP="00A10F4B">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REPUBLIC OF CAMEROON</w:t>
            </w:r>
          </w:p>
          <w:p w14:paraId="0E9AF4EB" w14:textId="77777777" w:rsidR="007A1299" w:rsidRPr="00ED35E3" w:rsidRDefault="007A1299" w:rsidP="00A10F4B">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Peace – Work – Fatherland</w:t>
            </w:r>
          </w:p>
          <w:p w14:paraId="69B29716" w14:textId="77777777" w:rsidR="007A1299" w:rsidRPr="00ED35E3" w:rsidRDefault="007A1299" w:rsidP="00A10F4B">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14:paraId="035B1E48" w14:textId="77777777" w:rsidR="007A1299" w:rsidRPr="00ED35E3" w:rsidRDefault="007A1299" w:rsidP="00A10F4B">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MINISTRY   DECENTRALIZATION  AND</w:t>
            </w:r>
          </w:p>
          <w:p w14:paraId="59A56A39" w14:textId="77777777" w:rsidR="007A1299" w:rsidRPr="00ED35E3" w:rsidRDefault="007A1299" w:rsidP="00A10F4B">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LOCAL  DEVELOPMENT</w:t>
            </w:r>
          </w:p>
          <w:p w14:paraId="39E90425" w14:textId="77777777" w:rsidR="007A1299" w:rsidRPr="00ED35E3" w:rsidRDefault="007A1299" w:rsidP="00A10F4B">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14:paraId="3B50C773" w14:textId="77777777" w:rsidR="007A1299" w:rsidRPr="00ED35E3" w:rsidRDefault="007A1299" w:rsidP="00A10F4B">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EAST REGION</w:t>
            </w:r>
          </w:p>
          <w:p w14:paraId="25004F9C" w14:textId="77777777" w:rsidR="007A1299" w:rsidRPr="00ED35E3" w:rsidRDefault="007A1299" w:rsidP="00A10F4B">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14:paraId="17FADC6E" w14:textId="77777777" w:rsidR="007A1299" w:rsidRPr="00ED35E3" w:rsidRDefault="007A1299" w:rsidP="00A10F4B">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UPPER NYONG DIVISION</w:t>
            </w:r>
          </w:p>
          <w:p w14:paraId="0DE729C0" w14:textId="77777777" w:rsidR="007A1299" w:rsidRPr="00ED35E3" w:rsidRDefault="007A1299" w:rsidP="00A10F4B">
            <w:pPr>
              <w:ind w:left="142"/>
              <w:jc w:val="center"/>
              <w:rPr>
                <w:rFonts w:ascii="ITC Avant Garde Gothic Demi" w:hAnsi="ITC Avant Garde Gothic Demi" w:cs="Arial"/>
                <w:b/>
                <w:bCs/>
                <w:caps/>
                <w:noProof/>
                <w:color w:val="000000"/>
                <w:sz w:val="4"/>
                <w:szCs w:val="8"/>
                <w:lang w:val="en-US"/>
              </w:rPr>
            </w:pPr>
            <w:r w:rsidRPr="00ED35E3">
              <w:rPr>
                <w:rFonts w:ascii="ITC Avant Garde Gothic Demi" w:hAnsi="ITC Avant Garde Gothic Demi" w:cs="Arial"/>
                <w:b/>
                <w:bCs/>
                <w:caps/>
                <w:noProof/>
                <w:color w:val="000000"/>
                <w:sz w:val="4"/>
                <w:szCs w:val="8"/>
                <w:lang w:val="en-US"/>
              </w:rPr>
              <w:t>************</w:t>
            </w:r>
          </w:p>
          <w:p w14:paraId="783970A8" w14:textId="71AE95E8" w:rsidR="007A1299" w:rsidRPr="00504EA4" w:rsidRDefault="007A1299" w:rsidP="00A10F4B">
            <w:pPr>
              <w:ind w:left="142"/>
              <w:jc w:val="center"/>
              <w:rPr>
                <w:rFonts w:ascii="Britannic Bold" w:hAnsi="Britannic Bold" w:cs="Arial"/>
                <w:b/>
                <w:bCs/>
                <w:caps/>
                <w:noProof/>
                <w:color w:val="000000"/>
                <w:sz w:val="28"/>
                <w:szCs w:val="24"/>
                <w:lang w:val="en-US"/>
              </w:rPr>
            </w:pPr>
            <w:r>
              <w:rPr>
                <w:rFonts w:ascii="Britannic Bold" w:hAnsi="Britannic Bold" w:cs="Arial"/>
                <w:b/>
                <w:bCs/>
                <w:caps/>
                <w:noProof/>
                <w:color w:val="000000"/>
                <w:sz w:val="28"/>
                <w:szCs w:val="24"/>
                <w:lang w:val="en-US"/>
              </w:rPr>
              <w:t>LOMIE COUNCIL</w:t>
            </w:r>
            <w:r w:rsidRPr="00504EA4">
              <w:rPr>
                <w:rFonts w:ascii="Britannic Bold" w:hAnsi="Britannic Bold" w:cs="Arial"/>
                <w:b/>
                <w:bCs/>
                <w:caps/>
                <w:noProof/>
                <w:color w:val="000000"/>
                <w:sz w:val="28"/>
                <w:szCs w:val="24"/>
                <w:lang w:val="en-US"/>
              </w:rPr>
              <w:t xml:space="preserve"> </w:t>
            </w:r>
          </w:p>
          <w:p w14:paraId="4EA3C8ED" w14:textId="77777777" w:rsidR="007A1299" w:rsidRPr="00ED35E3" w:rsidRDefault="007A1299" w:rsidP="00A10F4B">
            <w:pPr>
              <w:ind w:left="142"/>
              <w:jc w:val="center"/>
              <w:rPr>
                <w:rFonts w:ascii="ITC Avant Garde Gothic Demi" w:hAnsi="ITC Avant Garde Gothic Demi" w:cs="Arial"/>
                <w:b/>
                <w:bCs/>
                <w:caps/>
                <w:noProof/>
                <w:color w:val="000000"/>
                <w:sz w:val="8"/>
                <w:szCs w:val="8"/>
                <w:lang w:val="en-US"/>
              </w:rPr>
            </w:pPr>
            <w:r w:rsidRPr="00ED35E3">
              <w:rPr>
                <w:rFonts w:ascii="ITC Avant Garde Gothic Demi" w:hAnsi="ITC Avant Garde Gothic Demi" w:cs="Arial"/>
                <w:b/>
                <w:bCs/>
                <w:caps/>
                <w:noProof/>
                <w:color w:val="000000"/>
                <w:sz w:val="8"/>
                <w:szCs w:val="8"/>
                <w:lang w:val="en-US"/>
              </w:rPr>
              <w:t>************</w:t>
            </w:r>
          </w:p>
          <w:p w14:paraId="7C601B83" w14:textId="77777777" w:rsidR="007A1299" w:rsidRPr="00ED35E3" w:rsidRDefault="007A1299" w:rsidP="00A10F4B">
            <w:pPr>
              <w:ind w:left="142"/>
              <w:jc w:val="center"/>
              <w:rPr>
                <w:rFonts w:ascii="ITC Avant Garde Gothic Demi" w:hAnsi="ITC Avant Garde Gothic Demi" w:cs="Arial"/>
                <w:bCs/>
                <w:caps/>
                <w:noProof/>
                <w:color w:val="000000"/>
                <w:sz w:val="18"/>
                <w:szCs w:val="24"/>
                <w:lang w:val="en-US"/>
              </w:rPr>
            </w:pPr>
            <w:r w:rsidRPr="00ED35E3">
              <w:rPr>
                <w:rFonts w:ascii="ITC Avant Garde Gothic Demi" w:hAnsi="ITC Avant Garde Gothic Demi" w:cs="Arial"/>
                <w:bCs/>
                <w:caps/>
                <w:noProof/>
                <w:color w:val="000000"/>
                <w:sz w:val="18"/>
                <w:szCs w:val="24"/>
                <w:lang w:val="en-US"/>
              </w:rPr>
              <w:t>GENERAL  SECRETARIAT</w:t>
            </w:r>
          </w:p>
          <w:p w14:paraId="0E0C749E" w14:textId="77777777" w:rsidR="007A1299" w:rsidRPr="00ED35E3" w:rsidRDefault="007A1299" w:rsidP="00A10F4B">
            <w:pPr>
              <w:ind w:left="142"/>
              <w:jc w:val="center"/>
              <w:rPr>
                <w:rFonts w:ascii="ITC Avant Garde Gothic Demi" w:hAnsi="ITC Avant Garde Gothic Demi" w:cs="Arial"/>
                <w:bCs/>
                <w:caps/>
                <w:noProof/>
                <w:color w:val="000000"/>
                <w:sz w:val="18"/>
                <w:szCs w:val="24"/>
                <w:lang w:val="en-US"/>
              </w:rPr>
            </w:pPr>
            <w:r w:rsidRPr="00ED35E3">
              <w:rPr>
                <w:rFonts w:ascii="ITC Avant Garde Gothic Demi" w:hAnsi="ITC Avant Garde Gothic Demi" w:cs="Arial"/>
                <w:bCs/>
                <w:caps/>
                <w:noProof/>
                <w:color w:val="000000"/>
                <w:sz w:val="8"/>
                <w:szCs w:val="8"/>
                <w:lang w:val="en-US"/>
              </w:rPr>
              <w:t>************</w:t>
            </w:r>
          </w:p>
          <w:p w14:paraId="0EE286FA" w14:textId="77777777" w:rsidR="007A1299" w:rsidRPr="00ED35E3" w:rsidRDefault="007A1299" w:rsidP="00A10F4B">
            <w:pPr>
              <w:ind w:left="142"/>
              <w:jc w:val="center"/>
              <w:rPr>
                <w:rFonts w:ascii="ITC Avant Garde Gothic Demi" w:hAnsi="ITC Avant Garde Gothic Demi" w:cs="Arial"/>
                <w:bCs/>
                <w:caps/>
                <w:noProof/>
                <w:color w:val="000000"/>
                <w:sz w:val="6"/>
                <w:szCs w:val="8"/>
                <w:lang w:val="en-US"/>
              </w:rPr>
            </w:pPr>
            <w:r>
              <w:rPr>
                <w:rFonts w:ascii="ITC Avant Garde Gothic Demi" w:hAnsi="ITC Avant Garde Gothic Demi" w:cs="Arial"/>
                <w:bCs/>
                <w:caps/>
                <w:noProof/>
                <w:color w:val="000000"/>
                <w:sz w:val="18"/>
                <w:szCs w:val="24"/>
                <w:lang w:val="en-US"/>
              </w:rPr>
              <w:t xml:space="preserve">MESSAMENA INTERNAL </w:t>
            </w:r>
            <w:r w:rsidRPr="00ED35E3">
              <w:rPr>
                <w:rFonts w:ascii="ITC Avant Garde Gothic Demi" w:hAnsi="ITC Avant Garde Gothic Demi" w:cs="Arial"/>
                <w:bCs/>
                <w:caps/>
                <w:noProof/>
                <w:color w:val="000000"/>
                <w:sz w:val="18"/>
                <w:szCs w:val="24"/>
                <w:lang w:val="en-US"/>
              </w:rPr>
              <w:t>TENDER’S  BOARD</w:t>
            </w:r>
          </w:p>
          <w:p w14:paraId="2360D36E" w14:textId="77777777" w:rsidR="007A1299" w:rsidRPr="007A1299" w:rsidRDefault="007A1299" w:rsidP="00A10F4B">
            <w:pPr>
              <w:ind w:right="355"/>
              <w:jc w:val="center"/>
              <w:rPr>
                <w:rFonts w:ascii="ITC Avant Garde Gothic Demi" w:hAnsi="ITC Avant Garde Gothic Demi" w:cs="Arial"/>
                <w:bCs/>
                <w:noProof/>
                <w:color w:val="000000"/>
                <w:sz w:val="6"/>
                <w:szCs w:val="8"/>
                <w:lang w:val="en-US"/>
              </w:rPr>
            </w:pPr>
            <w:r w:rsidRPr="007A1299">
              <w:rPr>
                <w:rFonts w:ascii="ITC Avant Garde Gothic Demi" w:hAnsi="ITC Avant Garde Gothic Demi" w:cs="Arial"/>
                <w:bCs/>
                <w:noProof/>
                <w:color w:val="000000"/>
                <w:sz w:val="6"/>
                <w:szCs w:val="8"/>
                <w:lang w:val="en-US"/>
              </w:rPr>
              <w:t>************</w:t>
            </w:r>
          </w:p>
          <w:p w14:paraId="549BD5B0" w14:textId="77777777" w:rsidR="007A1299" w:rsidRPr="007D1889" w:rsidRDefault="007A1299" w:rsidP="00A10F4B">
            <w:pPr>
              <w:jc w:val="center"/>
              <w:rPr>
                <w:rFonts w:asciiTheme="majorHAnsi" w:hAnsiTheme="majorHAnsi" w:cs="Calibri"/>
                <w:lang w:val="en-US"/>
              </w:rPr>
            </w:pPr>
          </w:p>
        </w:tc>
      </w:tr>
    </w:tbl>
    <w:p w14:paraId="7FA4C61D" w14:textId="4F0624F1" w:rsidR="00D24D9F" w:rsidRPr="002C7C84" w:rsidRDefault="00D24D9F" w:rsidP="007A1299">
      <w:pPr>
        <w:spacing w:before="120"/>
        <w:jc w:val="center"/>
        <w:rPr>
          <w:b/>
          <w:sz w:val="24"/>
          <w:szCs w:val="24"/>
          <w:lang w:val="en-GB"/>
        </w:rPr>
      </w:pPr>
      <w:r w:rsidRPr="002C7C84">
        <w:rPr>
          <w:b/>
          <w:sz w:val="24"/>
          <w:szCs w:val="24"/>
          <w:lang w:val="en-GB"/>
        </w:rPr>
        <w:t>OPEN NATIONAL INVITATION TO TENDER</w:t>
      </w:r>
    </w:p>
    <w:p w14:paraId="7FA4C61E" w14:textId="4CA3090E" w:rsidR="00D24D9F" w:rsidRPr="002C7C84" w:rsidRDefault="00D24D9F" w:rsidP="007A1299">
      <w:pPr>
        <w:jc w:val="center"/>
        <w:rPr>
          <w:b/>
          <w:bCs/>
          <w:sz w:val="24"/>
          <w:szCs w:val="24"/>
          <w:lang w:val="en-US"/>
        </w:rPr>
      </w:pPr>
      <w:r w:rsidRPr="002C7C84">
        <w:rPr>
          <w:b/>
          <w:sz w:val="24"/>
          <w:szCs w:val="24"/>
          <w:lang w:val="en-GB"/>
        </w:rPr>
        <w:t xml:space="preserve">N° </w:t>
      </w:r>
      <w:r w:rsidRPr="002C7C84">
        <w:rPr>
          <w:sz w:val="24"/>
          <w:szCs w:val="24"/>
          <w:lang w:val="en-GB"/>
        </w:rPr>
        <w:t>_____</w:t>
      </w:r>
      <w:r w:rsidRPr="002C7C84">
        <w:rPr>
          <w:b/>
          <w:sz w:val="24"/>
          <w:szCs w:val="24"/>
          <w:lang w:val="en-GB"/>
        </w:rPr>
        <w:t>/ONIT/C.</w:t>
      </w:r>
      <w:r w:rsidR="007A1299">
        <w:rPr>
          <w:b/>
          <w:sz w:val="24"/>
          <w:szCs w:val="24"/>
          <w:lang w:val="en-GB"/>
        </w:rPr>
        <w:t>LIE</w:t>
      </w:r>
      <w:r w:rsidRPr="002C7C84">
        <w:rPr>
          <w:b/>
          <w:sz w:val="24"/>
          <w:szCs w:val="24"/>
          <w:lang w:val="en-GB"/>
        </w:rPr>
        <w:t>/ITB/</w:t>
      </w:r>
      <w:r w:rsidR="00C31BFB" w:rsidRPr="002C7C84">
        <w:rPr>
          <w:b/>
          <w:sz w:val="24"/>
          <w:szCs w:val="24"/>
          <w:lang w:val="en-GB"/>
        </w:rPr>
        <w:t>2026</w:t>
      </w:r>
      <w:r w:rsidRPr="002C7C84">
        <w:rPr>
          <w:b/>
          <w:bCs/>
          <w:sz w:val="24"/>
          <w:szCs w:val="24"/>
          <w:lang w:val="en-US"/>
        </w:rPr>
        <w:t xml:space="preserve"> OF ______/</w:t>
      </w:r>
      <w:r w:rsidRPr="002C7C84">
        <w:rPr>
          <w:b/>
          <w:sz w:val="24"/>
          <w:szCs w:val="24"/>
          <w:lang w:val="en-US"/>
        </w:rPr>
        <w:t>___________/</w:t>
      </w:r>
      <w:r w:rsidR="00C31BFB" w:rsidRPr="002C7C84">
        <w:rPr>
          <w:b/>
          <w:sz w:val="24"/>
          <w:szCs w:val="24"/>
          <w:lang w:val="en-GB"/>
        </w:rPr>
        <w:t>2026</w:t>
      </w:r>
      <w:r w:rsidRPr="002C7C84">
        <w:rPr>
          <w:b/>
          <w:bCs/>
          <w:sz w:val="24"/>
          <w:szCs w:val="24"/>
          <w:lang w:val="en-US"/>
        </w:rPr>
        <w:t xml:space="preserve"> FOR THE CONSTRUCTION WORK OF</w:t>
      </w:r>
      <w:r w:rsidR="006E3F3A" w:rsidRPr="006E3F3A">
        <w:rPr>
          <w:rFonts w:ascii="Tahoma" w:hAnsi="Tahoma" w:cs="Tahoma"/>
          <w:b/>
          <w:noProof/>
          <w:sz w:val="22"/>
          <w:szCs w:val="22"/>
          <w:lang w:val="en-US"/>
        </w:rPr>
        <w:t xml:space="preserve"> </w:t>
      </w:r>
      <w:proofErr w:type="spellStart"/>
      <w:r w:rsidR="006E3F3A" w:rsidRPr="006E3F3A">
        <w:rPr>
          <w:b/>
          <w:bCs/>
          <w:sz w:val="24"/>
          <w:szCs w:val="24"/>
          <w:lang w:val="en-US"/>
        </w:rPr>
        <w:t>OF</w:t>
      </w:r>
      <w:proofErr w:type="spellEnd"/>
      <w:r w:rsidR="006E3F3A" w:rsidRPr="006E3F3A">
        <w:rPr>
          <w:b/>
          <w:bCs/>
          <w:sz w:val="24"/>
          <w:szCs w:val="24"/>
          <w:lang w:val="en-US"/>
        </w:rPr>
        <w:t xml:space="preserve"> THE HOUSING ESTATE OF </w:t>
      </w:r>
      <w:proofErr w:type="gramStart"/>
      <w:r w:rsidR="006E3F3A" w:rsidRPr="006E3F3A">
        <w:rPr>
          <w:b/>
          <w:bCs/>
          <w:sz w:val="24"/>
          <w:szCs w:val="24"/>
          <w:lang w:val="en-US"/>
        </w:rPr>
        <w:t>FIVE(</w:t>
      </w:r>
      <w:proofErr w:type="gramEnd"/>
      <w:r w:rsidR="006E3F3A" w:rsidRPr="006E3F3A">
        <w:rPr>
          <w:b/>
          <w:bCs/>
          <w:sz w:val="24"/>
          <w:szCs w:val="24"/>
          <w:lang w:val="en-US"/>
        </w:rPr>
        <w:t xml:space="preserve">09) HOUSING UNITS, TYPE T1 T2 AND T3 </w:t>
      </w:r>
      <w:r w:rsidR="006E3F3A" w:rsidRPr="002C7C84">
        <w:rPr>
          <w:b/>
          <w:bCs/>
          <w:sz w:val="24"/>
          <w:szCs w:val="24"/>
          <w:lang w:val="en-US"/>
        </w:rPr>
        <w:t xml:space="preserve">COUNCIL, UPPER NYONG </w:t>
      </w:r>
      <w:r w:rsidRPr="002C7C84">
        <w:rPr>
          <w:b/>
          <w:bCs/>
          <w:sz w:val="24"/>
          <w:szCs w:val="24"/>
          <w:lang w:val="en-US"/>
        </w:rPr>
        <w:t>DIVISION</w:t>
      </w:r>
      <w:r w:rsidR="00BF57BC" w:rsidRPr="002C7C84">
        <w:rPr>
          <w:b/>
          <w:bCs/>
          <w:sz w:val="24"/>
          <w:szCs w:val="24"/>
          <w:lang w:val="en-US"/>
        </w:rPr>
        <w:t xml:space="preserve">, EAST REGION DIVIDED INTO </w:t>
      </w:r>
      <w:r w:rsidR="006E3F3A">
        <w:rPr>
          <w:b/>
          <w:bCs/>
          <w:sz w:val="24"/>
          <w:szCs w:val="24"/>
          <w:lang w:val="en-US"/>
        </w:rPr>
        <w:t xml:space="preserve"> </w:t>
      </w:r>
    </w:p>
    <w:p w14:paraId="7FA4C61F" w14:textId="77777777" w:rsidR="00D24D9F" w:rsidRPr="000B2918" w:rsidRDefault="00D24D9F" w:rsidP="007A1299">
      <w:pPr>
        <w:jc w:val="center"/>
        <w:rPr>
          <w:rFonts w:ascii="Tahoma" w:hAnsi="Tahoma" w:cs="Tahoma"/>
          <w:b/>
          <w:sz w:val="22"/>
          <w:szCs w:val="22"/>
          <w:lang w:val="en-GB"/>
        </w:rPr>
      </w:pPr>
      <w:r w:rsidRPr="000B2918">
        <w:rPr>
          <w:rFonts w:ascii="Tahoma" w:hAnsi="Tahoma" w:cs="Tahoma"/>
          <w:b/>
          <w:sz w:val="22"/>
          <w:szCs w:val="22"/>
          <w:u w:val="single"/>
          <w:lang w:val="en-GB"/>
        </w:rPr>
        <w:t>FINANCING</w:t>
      </w:r>
      <w:r w:rsidRPr="000B2918">
        <w:rPr>
          <w:rFonts w:ascii="Tahoma" w:hAnsi="Tahoma" w:cs="Tahoma"/>
          <w:b/>
          <w:sz w:val="22"/>
          <w:szCs w:val="22"/>
          <w:lang w:val="en-GB"/>
        </w:rPr>
        <w:t xml:space="preserve">:   PIB </w:t>
      </w:r>
      <w:r w:rsidR="00C31BFB">
        <w:rPr>
          <w:rFonts w:ascii="Tahoma" w:hAnsi="Tahoma" w:cs="Tahoma"/>
          <w:b/>
          <w:sz w:val="22"/>
          <w:szCs w:val="22"/>
          <w:lang w:val="en-GB"/>
        </w:rPr>
        <w:t>2026</w:t>
      </w:r>
    </w:p>
    <w:p w14:paraId="7FA4C620" w14:textId="77777777" w:rsidR="00D24D9F" w:rsidRPr="000B2918" w:rsidRDefault="00D24D9F" w:rsidP="00D24D9F">
      <w:pPr>
        <w:tabs>
          <w:tab w:val="num" w:pos="720"/>
        </w:tabs>
        <w:spacing w:before="120"/>
        <w:jc w:val="both"/>
        <w:rPr>
          <w:rFonts w:ascii="Tahoma" w:hAnsi="Tahoma" w:cs="Tahoma"/>
          <w:b/>
          <w:sz w:val="22"/>
          <w:szCs w:val="22"/>
          <w:lang w:val="en-GB"/>
        </w:rPr>
      </w:pPr>
      <w:r w:rsidRPr="000B2918">
        <w:rPr>
          <w:rFonts w:ascii="Tahoma" w:hAnsi="Tahoma" w:cs="Tahoma"/>
          <w:b/>
          <w:sz w:val="22"/>
          <w:szCs w:val="22"/>
          <w:lang w:val="en-GB"/>
        </w:rPr>
        <w:t>1. Subject of the invitation to tender</w:t>
      </w:r>
    </w:p>
    <w:p w14:paraId="7FA4C621" w14:textId="3AB956E9" w:rsidR="00D24D9F" w:rsidRDefault="00D24D9F" w:rsidP="00D24D9F">
      <w:pPr>
        <w:pStyle w:val="NO"/>
        <w:spacing w:before="120"/>
        <w:rPr>
          <w:rFonts w:ascii="Tahoma" w:hAnsi="Tahoma" w:cs="Tahoma"/>
          <w:noProof/>
          <w:sz w:val="22"/>
          <w:szCs w:val="22"/>
          <w:lang w:val="en-GB"/>
        </w:rPr>
      </w:pPr>
      <w:r w:rsidRPr="000B2918">
        <w:rPr>
          <w:rFonts w:ascii="Tahoma" w:hAnsi="Tahoma" w:cs="Tahoma"/>
          <w:noProof/>
          <w:sz w:val="22"/>
          <w:szCs w:val="22"/>
          <w:lang w:val="en-GB"/>
        </w:rPr>
        <w:lastRenderedPageBreak/>
        <w:t xml:space="preserve">Within the framework of the Public Investment Budget for the year </w:t>
      </w:r>
      <w:r w:rsidR="00C31BFB">
        <w:rPr>
          <w:rFonts w:ascii="Tahoma" w:hAnsi="Tahoma" w:cs="Tahoma"/>
          <w:noProof/>
          <w:sz w:val="22"/>
          <w:szCs w:val="22"/>
          <w:lang w:val="en-GB"/>
        </w:rPr>
        <w:t>2026</w:t>
      </w:r>
      <w:r w:rsidRPr="000B2918">
        <w:rPr>
          <w:rFonts w:ascii="Tahoma" w:hAnsi="Tahoma" w:cs="Tahoma"/>
          <w:noProof/>
          <w:sz w:val="22"/>
          <w:szCs w:val="22"/>
          <w:lang w:val="en-GB"/>
        </w:rPr>
        <w:t xml:space="preserve">, the Mayor of </w:t>
      </w:r>
      <w:r w:rsidR="00676C04">
        <w:rPr>
          <w:rFonts w:ascii="Tahoma" w:hAnsi="Tahoma" w:cs="Tahoma"/>
          <w:noProof/>
          <w:sz w:val="22"/>
          <w:szCs w:val="22"/>
          <w:lang w:val="en-GB"/>
        </w:rPr>
        <w:t>LOMIE</w:t>
      </w:r>
      <w:r w:rsidRPr="000B2918">
        <w:rPr>
          <w:rFonts w:ascii="Tahoma" w:hAnsi="Tahoma" w:cs="Tahoma"/>
          <w:noProof/>
          <w:sz w:val="22"/>
          <w:szCs w:val="22"/>
          <w:lang w:val="en-GB"/>
        </w:rPr>
        <w:t xml:space="preserve"> Council, Contracting Authority and Project Owner hereby launches a national invitation to tender for the </w:t>
      </w:r>
      <w:r w:rsidR="00170D18" w:rsidRPr="00170D18">
        <w:rPr>
          <w:rFonts w:ascii="Tahoma" w:hAnsi="Tahoma" w:cs="Tahoma"/>
          <w:noProof/>
          <w:sz w:val="22"/>
          <w:szCs w:val="22"/>
          <w:lang w:val="en-US"/>
        </w:rPr>
        <w:t xml:space="preserve">the construction works </w:t>
      </w:r>
      <w:r w:rsidR="00170D18" w:rsidRPr="00170D18">
        <w:rPr>
          <w:rFonts w:ascii="Tahoma" w:hAnsi="Tahoma" w:cs="Tahoma"/>
          <w:b/>
          <w:noProof/>
          <w:sz w:val="22"/>
          <w:szCs w:val="22"/>
          <w:lang w:val="en-US"/>
        </w:rPr>
        <w:t xml:space="preserve">of the housing estate of </w:t>
      </w:r>
      <w:r w:rsidR="00170D18">
        <w:rPr>
          <w:rFonts w:ascii="Tahoma" w:hAnsi="Tahoma" w:cs="Tahoma"/>
          <w:b/>
          <w:noProof/>
          <w:sz w:val="22"/>
          <w:szCs w:val="22"/>
          <w:lang w:val="en-US"/>
        </w:rPr>
        <w:t>five</w:t>
      </w:r>
      <w:r w:rsidR="00170D18" w:rsidRPr="00170D18">
        <w:rPr>
          <w:rFonts w:ascii="Tahoma" w:hAnsi="Tahoma" w:cs="Tahoma"/>
          <w:b/>
          <w:noProof/>
          <w:sz w:val="22"/>
          <w:szCs w:val="22"/>
          <w:lang w:val="en-US"/>
        </w:rPr>
        <w:t>(0</w:t>
      </w:r>
      <w:r w:rsidR="00170D18">
        <w:rPr>
          <w:rFonts w:ascii="Tahoma" w:hAnsi="Tahoma" w:cs="Tahoma"/>
          <w:b/>
          <w:noProof/>
          <w:sz w:val="22"/>
          <w:szCs w:val="22"/>
          <w:lang w:val="en-US"/>
        </w:rPr>
        <w:t>9</w:t>
      </w:r>
      <w:r w:rsidR="00170D18" w:rsidRPr="00170D18">
        <w:rPr>
          <w:rFonts w:ascii="Tahoma" w:hAnsi="Tahoma" w:cs="Tahoma"/>
          <w:b/>
          <w:noProof/>
          <w:sz w:val="22"/>
          <w:szCs w:val="22"/>
          <w:lang w:val="en-US"/>
        </w:rPr>
        <w:t>) housing units, type T</w:t>
      </w:r>
      <w:r w:rsidR="00170D18">
        <w:rPr>
          <w:rFonts w:ascii="Tahoma" w:hAnsi="Tahoma" w:cs="Tahoma"/>
          <w:b/>
          <w:noProof/>
          <w:sz w:val="22"/>
          <w:szCs w:val="22"/>
          <w:lang w:val="en-US"/>
        </w:rPr>
        <w:t>1 T</w:t>
      </w:r>
      <w:r w:rsidR="006E3F3A">
        <w:rPr>
          <w:rFonts w:ascii="Tahoma" w:hAnsi="Tahoma" w:cs="Tahoma"/>
          <w:b/>
          <w:noProof/>
          <w:sz w:val="22"/>
          <w:szCs w:val="22"/>
          <w:lang w:val="en-US"/>
        </w:rPr>
        <w:t>2</w:t>
      </w:r>
      <w:r w:rsidR="00170D18" w:rsidRPr="00170D18">
        <w:rPr>
          <w:rFonts w:ascii="Tahoma" w:hAnsi="Tahoma" w:cs="Tahoma"/>
          <w:b/>
          <w:noProof/>
          <w:sz w:val="22"/>
          <w:szCs w:val="22"/>
          <w:lang w:val="en-US"/>
        </w:rPr>
        <w:t xml:space="preserve"> AND T</w:t>
      </w:r>
      <w:r w:rsidR="006E3F3A">
        <w:rPr>
          <w:rFonts w:ascii="Tahoma" w:hAnsi="Tahoma" w:cs="Tahoma"/>
          <w:b/>
          <w:noProof/>
          <w:sz w:val="22"/>
          <w:szCs w:val="22"/>
          <w:lang w:val="en-US"/>
        </w:rPr>
        <w:t>3</w:t>
      </w:r>
      <w:r w:rsidR="00170D18" w:rsidRPr="00170D18">
        <w:rPr>
          <w:rFonts w:ascii="Tahoma" w:hAnsi="Tahoma" w:cs="Tahoma"/>
          <w:b/>
          <w:noProof/>
          <w:sz w:val="22"/>
          <w:szCs w:val="22"/>
          <w:lang w:val="en-US"/>
        </w:rPr>
        <w:t xml:space="preserve"> </w:t>
      </w:r>
      <w:r w:rsidRPr="000B2918">
        <w:rPr>
          <w:rFonts w:ascii="Tahoma" w:hAnsi="Tahoma" w:cs="Tahoma"/>
          <w:noProof/>
          <w:sz w:val="22"/>
          <w:szCs w:val="22"/>
          <w:lang w:val="en-GB"/>
        </w:rPr>
        <w:t xml:space="preserve">in the </w:t>
      </w:r>
      <w:r w:rsidR="00676C04">
        <w:rPr>
          <w:rFonts w:ascii="Tahoma" w:hAnsi="Tahoma" w:cs="Tahoma"/>
          <w:noProof/>
          <w:sz w:val="22"/>
          <w:szCs w:val="22"/>
          <w:lang w:val="en-GB"/>
        </w:rPr>
        <w:t>lomie</w:t>
      </w:r>
      <w:r w:rsidR="00193DD4">
        <w:rPr>
          <w:rFonts w:ascii="Tahoma" w:hAnsi="Tahoma" w:cs="Tahoma"/>
          <w:noProof/>
          <w:sz w:val="22"/>
          <w:szCs w:val="22"/>
          <w:lang w:val="en-GB"/>
        </w:rPr>
        <w:t xml:space="preserve"> Council</w:t>
      </w:r>
      <w:r w:rsidRPr="000B2918">
        <w:rPr>
          <w:rFonts w:ascii="Tahoma" w:hAnsi="Tahoma" w:cs="Tahoma"/>
          <w:noProof/>
          <w:sz w:val="22"/>
          <w:szCs w:val="22"/>
          <w:lang w:val="en-GB"/>
        </w:rPr>
        <w:t>.</w:t>
      </w:r>
      <w:r w:rsidR="00170D18">
        <w:rPr>
          <w:rFonts w:ascii="Tahoma" w:hAnsi="Tahoma" w:cs="Tahoma"/>
          <w:noProof/>
          <w:sz w:val="22"/>
          <w:szCs w:val="22"/>
          <w:lang w:val="en-GB"/>
        </w:rPr>
        <w:t>2</w:t>
      </w:r>
    </w:p>
    <w:p w14:paraId="06278D8C" w14:textId="77777777" w:rsidR="00AF5238" w:rsidRPr="00AF5238" w:rsidRDefault="00AF5238" w:rsidP="00F90CF5">
      <w:pPr>
        <w:pStyle w:val="NO"/>
        <w:numPr>
          <w:ilvl w:val="0"/>
          <w:numId w:val="160"/>
        </w:numPr>
        <w:spacing w:before="120"/>
        <w:rPr>
          <w:rFonts w:ascii="Tahoma" w:hAnsi="Tahoma" w:cs="Tahoma"/>
          <w:bCs/>
          <w:noProof/>
          <w:sz w:val="22"/>
          <w:szCs w:val="22"/>
          <w:lang w:val="en-US"/>
        </w:rPr>
      </w:pPr>
      <w:r w:rsidRPr="00AF5238">
        <w:rPr>
          <w:rFonts w:ascii="Tahoma" w:hAnsi="Tahoma" w:cs="Tahoma"/>
          <w:noProof/>
          <w:sz w:val="22"/>
          <w:szCs w:val="22"/>
          <w:lang w:val="en-US"/>
        </w:rPr>
        <w:t>Preliminary works and site installation;</w:t>
      </w:r>
    </w:p>
    <w:p w14:paraId="366DF81F" w14:textId="77777777" w:rsidR="00AF5238" w:rsidRPr="00AF5238" w:rsidRDefault="00AF5238" w:rsidP="00F90CF5">
      <w:pPr>
        <w:pStyle w:val="NO"/>
        <w:numPr>
          <w:ilvl w:val="0"/>
          <w:numId w:val="160"/>
        </w:numPr>
        <w:spacing w:before="120"/>
        <w:rPr>
          <w:rFonts w:ascii="Tahoma" w:hAnsi="Tahoma" w:cs="Tahoma"/>
          <w:noProof/>
          <w:sz w:val="22"/>
          <w:szCs w:val="22"/>
        </w:rPr>
      </w:pPr>
      <w:r w:rsidRPr="00AF5238">
        <w:rPr>
          <w:rFonts w:ascii="Tahoma" w:hAnsi="Tahoma" w:cs="Tahoma"/>
          <w:noProof/>
          <w:sz w:val="22"/>
          <w:szCs w:val="22"/>
        </w:rPr>
        <w:t>Additional earthworks;</w:t>
      </w:r>
    </w:p>
    <w:p w14:paraId="33D482F2" w14:textId="77777777" w:rsidR="00AF5238" w:rsidRPr="00AF5238" w:rsidRDefault="00AF5238" w:rsidP="00F90CF5">
      <w:pPr>
        <w:pStyle w:val="NO"/>
        <w:numPr>
          <w:ilvl w:val="0"/>
          <w:numId w:val="160"/>
        </w:numPr>
        <w:spacing w:before="120"/>
        <w:rPr>
          <w:rFonts w:ascii="Tahoma" w:hAnsi="Tahoma" w:cs="Tahoma"/>
          <w:noProof/>
          <w:sz w:val="22"/>
          <w:szCs w:val="22"/>
        </w:rPr>
      </w:pPr>
      <w:r w:rsidRPr="00AF5238">
        <w:rPr>
          <w:rFonts w:ascii="Tahoma" w:hAnsi="Tahoma" w:cs="Tahoma"/>
          <w:noProof/>
          <w:sz w:val="22"/>
          <w:szCs w:val="22"/>
        </w:rPr>
        <w:t>Foundations;</w:t>
      </w:r>
    </w:p>
    <w:p w14:paraId="7AB054E7" w14:textId="77777777" w:rsidR="00AF5238" w:rsidRPr="00AF5238" w:rsidRDefault="00AF5238" w:rsidP="00F90CF5">
      <w:pPr>
        <w:pStyle w:val="NO"/>
        <w:numPr>
          <w:ilvl w:val="0"/>
          <w:numId w:val="160"/>
        </w:numPr>
        <w:spacing w:before="120"/>
        <w:rPr>
          <w:rFonts w:ascii="Tahoma" w:hAnsi="Tahoma" w:cs="Tahoma"/>
          <w:noProof/>
          <w:sz w:val="22"/>
          <w:szCs w:val="22"/>
        </w:rPr>
      </w:pPr>
      <w:r w:rsidRPr="00AF5238">
        <w:rPr>
          <w:rFonts w:ascii="Tahoma" w:hAnsi="Tahoma" w:cs="Tahoma"/>
          <w:noProof/>
          <w:sz w:val="22"/>
          <w:szCs w:val="22"/>
        </w:rPr>
        <w:t>Masonry - Elevations ;</w:t>
      </w:r>
    </w:p>
    <w:p w14:paraId="59B61DB3" w14:textId="77777777" w:rsidR="00AF5238" w:rsidRPr="00AF5238" w:rsidRDefault="00AF5238" w:rsidP="00F90CF5">
      <w:pPr>
        <w:pStyle w:val="NO"/>
        <w:numPr>
          <w:ilvl w:val="0"/>
          <w:numId w:val="160"/>
        </w:numPr>
        <w:spacing w:before="120"/>
        <w:rPr>
          <w:rFonts w:ascii="Tahoma" w:hAnsi="Tahoma" w:cs="Tahoma"/>
          <w:noProof/>
          <w:sz w:val="22"/>
          <w:szCs w:val="22"/>
          <w:lang w:val="en-US"/>
        </w:rPr>
      </w:pPr>
      <w:r w:rsidRPr="00AF5238">
        <w:rPr>
          <w:rFonts w:ascii="Tahoma" w:hAnsi="Tahoma" w:cs="Tahoma"/>
          <w:noProof/>
          <w:sz w:val="22"/>
          <w:szCs w:val="22"/>
          <w:lang w:val="en-US"/>
        </w:rPr>
        <w:t>Roofing and timber for the framework;</w:t>
      </w:r>
    </w:p>
    <w:p w14:paraId="3A9E3890" w14:textId="77777777" w:rsidR="00AF5238" w:rsidRPr="00AF5238" w:rsidRDefault="00AF5238" w:rsidP="00F90CF5">
      <w:pPr>
        <w:pStyle w:val="NO"/>
        <w:numPr>
          <w:ilvl w:val="0"/>
          <w:numId w:val="160"/>
        </w:numPr>
        <w:spacing w:before="120"/>
        <w:rPr>
          <w:rFonts w:ascii="Tahoma" w:hAnsi="Tahoma" w:cs="Tahoma"/>
          <w:noProof/>
          <w:sz w:val="22"/>
          <w:szCs w:val="22"/>
          <w:lang w:val="en-US"/>
        </w:rPr>
      </w:pPr>
      <w:r w:rsidRPr="00AF5238">
        <w:rPr>
          <w:rFonts w:ascii="Tahoma" w:hAnsi="Tahoma" w:cs="Tahoma"/>
          <w:noProof/>
          <w:sz w:val="22"/>
          <w:szCs w:val="22"/>
          <w:lang w:val="en-US"/>
        </w:rPr>
        <w:t>Wood, aluminium and metal joinery;</w:t>
      </w:r>
    </w:p>
    <w:p w14:paraId="62ECD2AA" w14:textId="77777777" w:rsidR="00AF5238" w:rsidRPr="00AF5238" w:rsidRDefault="00AF5238" w:rsidP="00F90CF5">
      <w:pPr>
        <w:pStyle w:val="NO"/>
        <w:numPr>
          <w:ilvl w:val="0"/>
          <w:numId w:val="160"/>
        </w:numPr>
        <w:spacing w:before="120"/>
        <w:rPr>
          <w:rFonts w:ascii="Tahoma" w:hAnsi="Tahoma" w:cs="Tahoma"/>
          <w:noProof/>
          <w:sz w:val="22"/>
          <w:szCs w:val="22"/>
        </w:rPr>
      </w:pPr>
      <w:r w:rsidRPr="00AF5238">
        <w:rPr>
          <w:rFonts w:ascii="Tahoma" w:hAnsi="Tahoma" w:cs="Tahoma"/>
          <w:noProof/>
          <w:sz w:val="22"/>
          <w:szCs w:val="22"/>
        </w:rPr>
        <w:t>Plumbing and sanitation;</w:t>
      </w:r>
    </w:p>
    <w:p w14:paraId="325AA23E" w14:textId="77777777" w:rsidR="00AF5238" w:rsidRPr="00AF5238" w:rsidRDefault="00AF5238" w:rsidP="00F90CF5">
      <w:pPr>
        <w:pStyle w:val="NO"/>
        <w:numPr>
          <w:ilvl w:val="0"/>
          <w:numId w:val="160"/>
        </w:numPr>
        <w:spacing w:before="120"/>
        <w:rPr>
          <w:rFonts w:ascii="Tahoma" w:hAnsi="Tahoma" w:cs="Tahoma"/>
          <w:noProof/>
          <w:sz w:val="22"/>
          <w:szCs w:val="22"/>
        </w:rPr>
      </w:pPr>
      <w:r w:rsidRPr="00AF5238">
        <w:rPr>
          <w:rFonts w:ascii="Tahoma" w:hAnsi="Tahoma" w:cs="Tahoma"/>
          <w:noProof/>
          <w:sz w:val="22"/>
          <w:szCs w:val="22"/>
        </w:rPr>
        <w:t>Electricity / TV;</w:t>
      </w:r>
    </w:p>
    <w:p w14:paraId="5A0F003C" w14:textId="77777777" w:rsidR="00AF5238" w:rsidRPr="00AF5238" w:rsidRDefault="00AF5238" w:rsidP="00F90CF5">
      <w:pPr>
        <w:pStyle w:val="NO"/>
        <w:numPr>
          <w:ilvl w:val="0"/>
          <w:numId w:val="160"/>
        </w:numPr>
        <w:spacing w:before="120"/>
        <w:rPr>
          <w:rFonts w:ascii="Tahoma" w:hAnsi="Tahoma" w:cs="Tahoma"/>
          <w:noProof/>
          <w:sz w:val="22"/>
          <w:szCs w:val="22"/>
        </w:rPr>
      </w:pPr>
      <w:r w:rsidRPr="00AF5238">
        <w:rPr>
          <w:rFonts w:ascii="Tahoma" w:hAnsi="Tahoma" w:cs="Tahoma"/>
          <w:noProof/>
          <w:sz w:val="22"/>
          <w:szCs w:val="22"/>
        </w:rPr>
        <w:t>Painting;</w:t>
      </w:r>
    </w:p>
    <w:p w14:paraId="0C88E43A" w14:textId="77777777" w:rsidR="00AF5238" w:rsidRPr="00AF5238" w:rsidRDefault="00AF5238" w:rsidP="00F90CF5">
      <w:pPr>
        <w:pStyle w:val="NO"/>
        <w:numPr>
          <w:ilvl w:val="0"/>
          <w:numId w:val="160"/>
        </w:numPr>
        <w:spacing w:before="120"/>
        <w:rPr>
          <w:rFonts w:ascii="Tahoma" w:hAnsi="Tahoma" w:cs="Tahoma"/>
          <w:noProof/>
          <w:sz w:val="22"/>
          <w:szCs w:val="22"/>
        </w:rPr>
      </w:pPr>
      <w:r w:rsidRPr="00AF5238">
        <w:rPr>
          <w:rFonts w:ascii="Tahoma" w:hAnsi="Tahoma" w:cs="Tahoma"/>
          <w:noProof/>
          <w:sz w:val="22"/>
          <w:szCs w:val="22"/>
        </w:rPr>
        <w:t>Hard coatings;</w:t>
      </w:r>
    </w:p>
    <w:p w14:paraId="7AA84428" w14:textId="77777777" w:rsidR="00AF5238" w:rsidRPr="00AF5238" w:rsidRDefault="00AF5238" w:rsidP="00F90CF5">
      <w:pPr>
        <w:pStyle w:val="NO"/>
        <w:numPr>
          <w:ilvl w:val="0"/>
          <w:numId w:val="160"/>
        </w:numPr>
        <w:spacing w:before="120"/>
        <w:rPr>
          <w:rFonts w:ascii="Tahoma" w:hAnsi="Tahoma" w:cs="Tahoma"/>
          <w:noProof/>
          <w:sz w:val="22"/>
          <w:szCs w:val="22"/>
          <w:lang w:val="en-US"/>
        </w:rPr>
      </w:pPr>
      <w:r w:rsidRPr="00AF5238">
        <w:rPr>
          <w:rFonts w:ascii="Tahoma" w:hAnsi="Tahoma" w:cs="Tahoma"/>
          <w:noProof/>
          <w:sz w:val="22"/>
          <w:szCs w:val="22"/>
          <w:lang w:val="en-US"/>
        </w:rPr>
        <w:t>External works (VRD) and sanitation;</w:t>
      </w:r>
    </w:p>
    <w:p w14:paraId="244BB07D" w14:textId="77777777" w:rsidR="00AF5238" w:rsidRPr="00AF5238" w:rsidRDefault="00AF5238" w:rsidP="00F90CF5">
      <w:pPr>
        <w:pStyle w:val="NO"/>
        <w:numPr>
          <w:ilvl w:val="0"/>
          <w:numId w:val="160"/>
        </w:numPr>
        <w:spacing w:before="120"/>
        <w:rPr>
          <w:rFonts w:ascii="Tahoma" w:hAnsi="Tahoma" w:cs="Tahoma"/>
          <w:bCs/>
          <w:noProof/>
          <w:sz w:val="22"/>
          <w:szCs w:val="22"/>
          <w:lang w:val="en-US"/>
        </w:rPr>
      </w:pPr>
      <w:r w:rsidRPr="00AF5238">
        <w:rPr>
          <w:rFonts w:ascii="Tahoma" w:hAnsi="Tahoma" w:cs="Tahoma"/>
          <w:noProof/>
          <w:sz w:val="22"/>
          <w:szCs w:val="22"/>
          <w:lang w:val="en-US"/>
        </w:rPr>
        <w:t>Planting of trees and hedges</w:t>
      </w:r>
      <w:r w:rsidRPr="00AF5238">
        <w:rPr>
          <w:rFonts w:ascii="Tahoma" w:hAnsi="Tahoma" w:cs="Tahoma"/>
          <w:bCs/>
          <w:noProof/>
          <w:sz w:val="22"/>
          <w:szCs w:val="22"/>
          <w:lang w:val="en-US"/>
        </w:rPr>
        <w:t>.</w:t>
      </w:r>
    </w:p>
    <w:p w14:paraId="06BE6BED" w14:textId="77777777" w:rsidR="00AF5238" w:rsidRPr="00AF5238" w:rsidRDefault="00AF5238" w:rsidP="00AF5238">
      <w:pPr>
        <w:pStyle w:val="NO"/>
        <w:spacing w:before="120"/>
        <w:rPr>
          <w:rFonts w:ascii="Tahoma" w:hAnsi="Tahoma" w:cs="Tahoma"/>
          <w:bCs/>
          <w:noProof/>
          <w:sz w:val="22"/>
          <w:szCs w:val="22"/>
          <w:lang w:val="en-US"/>
        </w:rPr>
      </w:pPr>
    </w:p>
    <w:p w14:paraId="523F25A2" w14:textId="77777777" w:rsidR="00AF5238" w:rsidRPr="00AF5238" w:rsidRDefault="00AF5238" w:rsidP="00AF5238">
      <w:pPr>
        <w:pStyle w:val="NO"/>
        <w:spacing w:before="120"/>
        <w:rPr>
          <w:rFonts w:ascii="Tahoma" w:hAnsi="Tahoma" w:cs="Tahoma"/>
          <w:noProof/>
          <w:sz w:val="22"/>
          <w:szCs w:val="22"/>
          <w:lang w:val="en-US"/>
        </w:rPr>
      </w:pPr>
      <w:r w:rsidRPr="00AF5238">
        <w:rPr>
          <w:rFonts w:ascii="Tahoma" w:hAnsi="Tahoma" w:cs="Tahoma"/>
          <w:noProof/>
          <w:sz w:val="22"/>
          <w:szCs w:val="22"/>
          <w:lang w:val="en-US"/>
        </w:rPr>
        <w:t>The buildings to be constructed are presented as follows in accordance with the plans and models contained in Exhibit 14 of this DAO are:</w:t>
      </w:r>
    </w:p>
    <w:p w14:paraId="15DEDBD5" w14:textId="76B9949C" w:rsidR="00AF5238" w:rsidRDefault="00AF5238" w:rsidP="00F90CF5">
      <w:pPr>
        <w:pStyle w:val="NO"/>
        <w:numPr>
          <w:ilvl w:val="0"/>
          <w:numId w:val="160"/>
        </w:numPr>
        <w:spacing w:before="120"/>
        <w:rPr>
          <w:rFonts w:ascii="Tahoma" w:hAnsi="Tahoma" w:cs="Tahoma"/>
          <w:noProof/>
          <w:sz w:val="22"/>
          <w:szCs w:val="22"/>
          <w:lang w:val="en-US"/>
        </w:rPr>
      </w:pPr>
      <w:r w:rsidRPr="00AF5238">
        <w:rPr>
          <w:rFonts w:ascii="Tahoma" w:hAnsi="Tahoma" w:cs="Tahoma"/>
          <w:noProof/>
          <w:sz w:val="22"/>
          <w:szCs w:val="22"/>
          <w:lang w:val="en-US"/>
        </w:rPr>
        <w:t>01 blocks of 0</w:t>
      </w:r>
      <w:r>
        <w:rPr>
          <w:rFonts w:ascii="Tahoma" w:hAnsi="Tahoma" w:cs="Tahoma"/>
          <w:noProof/>
          <w:sz w:val="22"/>
          <w:szCs w:val="22"/>
          <w:lang w:val="en-US"/>
        </w:rPr>
        <w:t>3</w:t>
      </w:r>
      <w:r w:rsidRPr="00AF5238">
        <w:rPr>
          <w:rFonts w:ascii="Tahoma" w:hAnsi="Tahoma" w:cs="Tahoma"/>
          <w:noProof/>
          <w:sz w:val="22"/>
          <w:szCs w:val="22"/>
          <w:lang w:val="en-US"/>
        </w:rPr>
        <w:t xml:space="preserve"> appartments type T</w:t>
      </w:r>
      <w:r>
        <w:rPr>
          <w:rFonts w:ascii="Tahoma" w:hAnsi="Tahoma" w:cs="Tahoma"/>
          <w:noProof/>
          <w:sz w:val="22"/>
          <w:szCs w:val="22"/>
          <w:lang w:val="en-US"/>
        </w:rPr>
        <w:t>1</w:t>
      </w:r>
      <w:r w:rsidRPr="00AF5238">
        <w:rPr>
          <w:rFonts w:ascii="Tahoma" w:hAnsi="Tahoma" w:cs="Tahoma"/>
          <w:noProof/>
          <w:sz w:val="22"/>
          <w:szCs w:val="22"/>
          <w:lang w:val="en-US"/>
        </w:rPr>
        <w:t xml:space="preserve"> housing</w:t>
      </w:r>
    </w:p>
    <w:p w14:paraId="5B939D14" w14:textId="4DF6F341" w:rsidR="00AF5238" w:rsidRPr="00AF5238" w:rsidRDefault="00AF5238" w:rsidP="00F90CF5">
      <w:pPr>
        <w:pStyle w:val="NO"/>
        <w:numPr>
          <w:ilvl w:val="0"/>
          <w:numId w:val="160"/>
        </w:numPr>
        <w:spacing w:before="120"/>
        <w:rPr>
          <w:rFonts w:ascii="Tahoma" w:hAnsi="Tahoma" w:cs="Tahoma"/>
          <w:noProof/>
          <w:sz w:val="22"/>
          <w:szCs w:val="22"/>
          <w:lang w:val="en-US"/>
        </w:rPr>
      </w:pPr>
      <w:r w:rsidRPr="00AF5238">
        <w:rPr>
          <w:rFonts w:ascii="Tahoma" w:hAnsi="Tahoma" w:cs="Tahoma"/>
          <w:noProof/>
          <w:sz w:val="22"/>
          <w:szCs w:val="22"/>
          <w:lang w:val="en-US"/>
        </w:rPr>
        <w:t>0</w:t>
      </w:r>
      <w:r>
        <w:rPr>
          <w:rFonts w:ascii="Tahoma" w:hAnsi="Tahoma" w:cs="Tahoma"/>
          <w:noProof/>
          <w:sz w:val="22"/>
          <w:szCs w:val="22"/>
          <w:lang w:val="en-US"/>
        </w:rPr>
        <w:t>1</w:t>
      </w:r>
      <w:r w:rsidRPr="00AF5238">
        <w:rPr>
          <w:rFonts w:ascii="Tahoma" w:hAnsi="Tahoma" w:cs="Tahoma"/>
          <w:noProof/>
          <w:sz w:val="22"/>
          <w:szCs w:val="22"/>
          <w:lang w:val="en-US"/>
        </w:rPr>
        <w:t xml:space="preserve"> blocks of 0</w:t>
      </w:r>
      <w:r>
        <w:rPr>
          <w:rFonts w:ascii="Tahoma" w:hAnsi="Tahoma" w:cs="Tahoma"/>
          <w:noProof/>
          <w:sz w:val="22"/>
          <w:szCs w:val="22"/>
          <w:lang w:val="en-US"/>
        </w:rPr>
        <w:t>2</w:t>
      </w:r>
      <w:r w:rsidRPr="00AF5238">
        <w:rPr>
          <w:rFonts w:ascii="Tahoma" w:hAnsi="Tahoma" w:cs="Tahoma"/>
          <w:noProof/>
          <w:sz w:val="22"/>
          <w:szCs w:val="22"/>
          <w:lang w:val="en-US"/>
        </w:rPr>
        <w:t xml:space="preserve"> appartments type T</w:t>
      </w:r>
      <w:r>
        <w:rPr>
          <w:rFonts w:ascii="Tahoma" w:hAnsi="Tahoma" w:cs="Tahoma"/>
          <w:noProof/>
          <w:sz w:val="22"/>
          <w:szCs w:val="22"/>
          <w:lang w:val="en-US"/>
        </w:rPr>
        <w:t>2</w:t>
      </w:r>
      <w:r w:rsidRPr="00AF5238">
        <w:rPr>
          <w:rFonts w:ascii="Tahoma" w:hAnsi="Tahoma" w:cs="Tahoma"/>
          <w:noProof/>
          <w:sz w:val="22"/>
          <w:szCs w:val="22"/>
          <w:lang w:val="en-US"/>
        </w:rPr>
        <w:t xml:space="preserve"> housing;</w:t>
      </w:r>
    </w:p>
    <w:p w14:paraId="48FDF151" w14:textId="45DC940A" w:rsidR="00AF5238" w:rsidRPr="00AF5238" w:rsidRDefault="00AF5238" w:rsidP="00F90CF5">
      <w:pPr>
        <w:pStyle w:val="NO"/>
        <w:numPr>
          <w:ilvl w:val="0"/>
          <w:numId w:val="160"/>
        </w:numPr>
        <w:spacing w:before="120"/>
        <w:rPr>
          <w:rFonts w:ascii="Tahoma" w:hAnsi="Tahoma" w:cs="Tahoma"/>
          <w:noProof/>
          <w:sz w:val="22"/>
          <w:szCs w:val="22"/>
          <w:lang w:val="en-US"/>
        </w:rPr>
      </w:pPr>
      <w:r w:rsidRPr="00AF5238">
        <w:rPr>
          <w:rFonts w:ascii="Tahoma" w:hAnsi="Tahoma" w:cs="Tahoma"/>
          <w:noProof/>
          <w:sz w:val="22"/>
          <w:szCs w:val="22"/>
          <w:lang w:val="en-US"/>
        </w:rPr>
        <w:t>01 single storey type T</w:t>
      </w:r>
      <w:r>
        <w:rPr>
          <w:rFonts w:ascii="Tahoma" w:hAnsi="Tahoma" w:cs="Tahoma"/>
          <w:noProof/>
          <w:sz w:val="22"/>
          <w:szCs w:val="22"/>
          <w:lang w:val="en-US"/>
        </w:rPr>
        <w:t>3</w:t>
      </w:r>
      <w:r w:rsidRPr="00AF5238">
        <w:rPr>
          <w:rFonts w:ascii="Tahoma" w:hAnsi="Tahoma" w:cs="Tahoma"/>
          <w:noProof/>
          <w:sz w:val="22"/>
          <w:szCs w:val="22"/>
          <w:lang w:val="en-US"/>
        </w:rPr>
        <w:t xml:space="preserve"> housing.</w:t>
      </w:r>
    </w:p>
    <w:p w14:paraId="7548D530" w14:textId="77777777" w:rsidR="00AF5238" w:rsidRPr="006E3F3A" w:rsidRDefault="00AF5238" w:rsidP="00D24D9F">
      <w:pPr>
        <w:pStyle w:val="NO"/>
        <w:spacing w:before="120"/>
        <w:rPr>
          <w:rFonts w:ascii="Tahoma" w:hAnsi="Tahoma" w:cs="Tahoma"/>
          <w:b/>
          <w:noProof/>
          <w:sz w:val="22"/>
          <w:szCs w:val="22"/>
          <w:lang w:val="en-US"/>
        </w:rPr>
      </w:pPr>
    </w:p>
    <w:p w14:paraId="7FA4C677" w14:textId="77777777" w:rsidR="00D24D9F" w:rsidRPr="001E6371" w:rsidRDefault="00D24D9F" w:rsidP="00D24D9F">
      <w:pPr>
        <w:spacing w:before="120"/>
        <w:jc w:val="both"/>
        <w:rPr>
          <w:rFonts w:ascii="Tahoma" w:hAnsi="Tahoma" w:cs="Tahoma"/>
          <w:b/>
          <w:sz w:val="22"/>
          <w:szCs w:val="22"/>
          <w:lang w:val="en-GB"/>
        </w:rPr>
      </w:pPr>
      <w:r w:rsidRPr="001E6371">
        <w:rPr>
          <w:rFonts w:ascii="Tahoma" w:hAnsi="Tahoma" w:cs="Tahoma"/>
          <w:b/>
          <w:sz w:val="22"/>
          <w:szCs w:val="22"/>
          <w:lang w:val="en-GB"/>
        </w:rPr>
        <w:t>3.</w:t>
      </w:r>
      <w:r w:rsidRPr="001E6371">
        <w:rPr>
          <w:rFonts w:ascii="Tahoma" w:hAnsi="Tahoma" w:cs="Tahoma"/>
          <w:sz w:val="22"/>
          <w:szCs w:val="22"/>
          <w:lang w:val="en-GB"/>
        </w:rPr>
        <w:t xml:space="preserve"> </w:t>
      </w:r>
      <w:r w:rsidRPr="001E6371">
        <w:rPr>
          <w:rFonts w:ascii="Tahoma" w:hAnsi="Tahoma" w:cs="Tahoma"/>
          <w:b/>
          <w:sz w:val="22"/>
          <w:szCs w:val="22"/>
          <w:lang w:val="en-GB"/>
        </w:rPr>
        <w:t>Participation</w:t>
      </w:r>
    </w:p>
    <w:p w14:paraId="7FA4C678" w14:textId="77777777" w:rsidR="00D24D9F" w:rsidRPr="001E6371" w:rsidRDefault="00D24D9F" w:rsidP="00D24D9F">
      <w:pPr>
        <w:spacing w:before="120"/>
        <w:jc w:val="both"/>
        <w:rPr>
          <w:rFonts w:ascii="Tahoma" w:hAnsi="Tahoma" w:cs="Tahoma"/>
          <w:sz w:val="22"/>
          <w:szCs w:val="22"/>
          <w:lang w:val="en-GB"/>
        </w:rPr>
      </w:pPr>
      <w:r w:rsidRPr="001E6371">
        <w:rPr>
          <w:rFonts w:ascii="Tahoma" w:hAnsi="Tahoma" w:cs="Tahoma"/>
          <w:sz w:val="22"/>
          <w:szCs w:val="22"/>
          <w:lang w:val="en-GB"/>
        </w:rPr>
        <w:t>Participation in this invitation to tender is open to companies specialised in public works located in Cameroon.</w:t>
      </w:r>
    </w:p>
    <w:p w14:paraId="7FA4C679" w14:textId="77777777" w:rsidR="00D24D9F" w:rsidRPr="001E6371" w:rsidRDefault="00D24D9F" w:rsidP="00D24D9F">
      <w:pPr>
        <w:spacing w:before="120"/>
        <w:jc w:val="both"/>
        <w:rPr>
          <w:rFonts w:ascii="Tahoma" w:hAnsi="Tahoma" w:cs="Tahoma"/>
          <w:sz w:val="22"/>
          <w:szCs w:val="22"/>
          <w:lang w:val="en-GB"/>
        </w:rPr>
      </w:pPr>
      <w:r w:rsidRPr="001E6371">
        <w:rPr>
          <w:rFonts w:ascii="Tahoma" w:hAnsi="Tahoma" w:cs="Tahoma"/>
          <w:b/>
          <w:sz w:val="22"/>
          <w:szCs w:val="22"/>
          <w:lang w:val="en-GB"/>
        </w:rPr>
        <w:t>4.</w:t>
      </w:r>
      <w:r w:rsidRPr="001E6371">
        <w:rPr>
          <w:rFonts w:ascii="Tahoma" w:hAnsi="Tahoma" w:cs="Tahoma"/>
          <w:sz w:val="22"/>
          <w:szCs w:val="22"/>
          <w:lang w:val="en-GB"/>
        </w:rPr>
        <w:t xml:space="preserve"> </w:t>
      </w:r>
      <w:r w:rsidRPr="001E6371">
        <w:rPr>
          <w:rFonts w:ascii="Tahoma" w:hAnsi="Tahoma" w:cs="Tahoma"/>
          <w:b/>
          <w:sz w:val="22"/>
          <w:szCs w:val="22"/>
          <w:lang w:val="en-GB"/>
        </w:rPr>
        <w:t>Financing</w:t>
      </w:r>
    </w:p>
    <w:p w14:paraId="7FA4C67A" w14:textId="77777777" w:rsidR="00D24D9F" w:rsidRPr="001E6371" w:rsidRDefault="00D24D9F" w:rsidP="00D24D9F">
      <w:pPr>
        <w:spacing w:before="120"/>
        <w:jc w:val="both"/>
        <w:rPr>
          <w:rFonts w:ascii="Tahoma" w:hAnsi="Tahoma" w:cs="Tahoma"/>
          <w:sz w:val="22"/>
          <w:szCs w:val="22"/>
          <w:lang w:val="en-GB"/>
        </w:rPr>
      </w:pPr>
      <w:r w:rsidRPr="001E6371">
        <w:rPr>
          <w:rFonts w:ascii="Tahoma" w:hAnsi="Tahoma" w:cs="Tahoma"/>
          <w:sz w:val="22"/>
          <w:szCs w:val="22"/>
          <w:lang w:val="en-GB"/>
        </w:rPr>
        <w:t>Supplies, which form the subject of this invitation to tender, shall be financed by PIB,</w:t>
      </w:r>
      <w:r w:rsidRPr="001E6371">
        <w:rPr>
          <w:rFonts w:ascii="Tahoma" w:hAnsi="Tahoma" w:cs="Tahoma"/>
          <w:color w:val="FF0000"/>
          <w:sz w:val="22"/>
          <w:szCs w:val="22"/>
          <w:lang w:val="en-GB"/>
        </w:rPr>
        <w:t xml:space="preserve"> </w:t>
      </w:r>
      <w:r w:rsidRPr="001E6371">
        <w:rPr>
          <w:rFonts w:ascii="Tahoma" w:hAnsi="Tahoma" w:cs="Tahoma"/>
          <w:sz w:val="22"/>
          <w:szCs w:val="22"/>
          <w:lang w:val="en-GB"/>
        </w:rPr>
        <w:t>2022 financial year.</w:t>
      </w:r>
    </w:p>
    <w:p w14:paraId="7FA4C67B" w14:textId="77777777" w:rsidR="00D24D9F" w:rsidRPr="001E6371" w:rsidRDefault="00D24D9F" w:rsidP="00D24D9F">
      <w:pPr>
        <w:spacing w:before="120"/>
        <w:jc w:val="both"/>
        <w:rPr>
          <w:rFonts w:ascii="Tahoma" w:hAnsi="Tahoma" w:cs="Tahoma"/>
          <w:b/>
          <w:sz w:val="22"/>
          <w:szCs w:val="22"/>
          <w:lang w:val="en-GB"/>
        </w:rPr>
      </w:pPr>
      <w:r w:rsidRPr="001E6371">
        <w:rPr>
          <w:rFonts w:ascii="Tahoma" w:hAnsi="Tahoma" w:cs="Tahoma"/>
          <w:b/>
          <w:sz w:val="22"/>
          <w:szCs w:val="22"/>
          <w:lang w:val="en-GB"/>
        </w:rPr>
        <w:t>5. Consultation and acquisition of tender file</w:t>
      </w:r>
    </w:p>
    <w:p w14:paraId="7FA4C67C" w14:textId="0F9894A6" w:rsidR="00D24D9F" w:rsidRPr="001E6371" w:rsidRDefault="00D24D9F" w:rsidP="00D24D9F">
      <w:pPr>
        <w:spacing w:before="120"/>
        <w:jc w:val="both"/>
        <w:rPr>
          <w:rFonts w:ascii="Tahoma" w:hAnsi="Tahoma" w:cs="Tahoma"/>
          <w:sz w:val="22"/>
          <w:szCs w:val="22"/>
          <w:lang w:val="en-GB"/>
        </w:rPr>
      </w:pPr>
      <w:r w:rsidRPr="001E6371">
        <w:rPr>
          <w:rFonts w:ascii="Tahoma" w:hAnsi="Tahoma" w:cs="Tahoma"/>
          <w:sz w:val="22"/>
          <w:szCs w:val="22"/>
          <w:lang w:val="en-GB"/>
        </w:rPr>
        <w:t>The file may be consulted and obtained from the</w:t>
      </w:r>
      <w:r w:rsidR="00D46529">
        <w:rPr>
          <w:rFonts w:ascii="Tahoma" w:hAnsi="Tahoma" w:cs="Tahoma"/>
          <w:sz w:val="22"/>
          <w:szCs w:val="22"/>
          <w:lang w:val="en-GB"/>
        </w:rPr>
        <w:t xml:space="preserve"> LOMIE</w:t>
      </w:r>
      <w:r w:rsidRPr="001E6371">
        <w:rPr>
          <w:rFonts w:ascii="Tahoma" w:hAnsi="Tahoma" w:cs="Tahoma"/>
          <w:sz w:val="22"/>
          <w:szCs w:val="22"/>
          <w:lang w:val="en-GB"/>
        </w:rPr>
        <w:t xml:space="preserve"> council as soon as this notice is published, against payment of a non-refundable sum of </w:t>
      </w:r>
      <w:r w:rsidR="00193DD4" w:rsidRPr="00193DD4">
        <w:rPr>
          <w:rFonts w:ascii="Tahoma" w:hAnsi="Tahoma" w:cs="Tahoma"/>
          <w:b/>
          <w:sz w:val="22"/>
          <w:szCs w:val="22"/>
          <w:lang w:val="en-GB"/>
        </w:rPr>
        <w:t>one hundred</w:t>
      </w:r>
      <w:r w:rsidR="00193DD4">
        <w:rPr>
          <w:rFonts w:ascii="Tahoma" w:hAnsi="Tahoma" w:cs="Tahoma"/>
          <w:sz w:val="22"/>
          <w:szCs w:val="22"/>
          <w:lang w:val="en-GB"/>
        </w:rPr>
        <w:t xml:space="preserve">  </w:t>
      </w:r>
      <w:r w:rsidRPr="001E6371">
        <w:rPr>
          <w:rFonts w:ascii="Tahoma" w:hAnsi="Tahoma" w:cs="Tahoma"/>
          <w:b/>
          <w:sz w:val="22"/>
          <w:szCs w:val="22"/>
          <w:lang w:val="en-US"/>
        </w:rPr>
        <w:t xml:space="preserve">thousand </w:t>
      </w:r>
      <w:r w:rsidRPr="001E6371">
        <w:rPr>
          <w:rFonts w:ascii="Tahoma" w:hAnsi="Tahoma" w:cs="Tahoma"/>
          <w:b/>
          <w:sz w:val="22"/>
          <w:szCs w:val="22"/>
          <w:lang w:val="en-GB"/>
        </w:rPr>
        <w:t>(</w:t>
      </w:r>
      <w:r w:rsidR="00D46529">
        <w:rPr>
          <w:rFonts w:ascii="Tahoma" w:hAnsi="Tahoma" w:cs="Tahoma"/>
          <w:b/>
          <w:sz w:val="22"/>
          <w:szCs w:val="22"/>
          <w:lang w:val="en-GB"/>
        </w:rPr>
        <w:t>100</w:t>
      </w:r>
      <w:r w:rsidRPr="001E6371">
        <w:rPr>
          <w:rFonts w:ascii="Tahoma" w:hAnsi="Tahoma" w:cs="Tahoma"/>
          <w:b/>
          <w:sz w:val="22"/>
          <w:szCs w:val="22"/>
          <w:lang w:val="en-GB"/>
        </w:rPr>
        <w:t> 000) CFA francs</w:t>
      </w:r>
      <w:r w:rsidRPr="001E6371">
        <w:rPr>
          <w:rFonts w:ascii="Tahoma" w:hAnsi="Tahoma" w:cs="Tahoma"/>
          <w:sz w:val="22"/>
          <w:szCs w:val="22"/>
          <w:lang w:val="en-GB"/>
        </w:rPr>
        <w:t xml:space="preserve">, payable at the municipal </w:t>
      </w:r>
      <w:proofErr w:type="spellStart"/>
      <w:r w:rsidRPr="001E6371">
        <w:rPr>
          <w:rFonts w:ascii="Tahoma" w:hAnsi="Tahoma" w:cs="Tahoma"/>
          <w:sz w:val="22"/>
          <w:szCs w:val="22"/>
          <w:lang w:val="en-GB"/>
        </w:rPr>
        <w:t>receipe</w:t>
      </w:r>
      <w:proofErr w:type="spellEnd"/>
      <w:r w:rsidRPr="001E6371">
        <w:rPr>
          <w:rFonts w:ascii="Tahoma" w:hAnsi="Tahoma" w:cs="Tahoma"/>
          <w:sz w:val="22"/>
          <w:szCs w:val="22"/>
          <w:lang w:val="en-GB"/>
        </w:rPr>
        <w:t>.</w:t>
      </w:r>
    </w:p>
    <w:p w14:paraId="7FA4C67D" w14:textId="77777777" w:rsidR="00D24D9F" w:rsidRPr="001E6371" w:rsidRDefault="00D24D9F" w:rsidP="00D24D9F">
      <w:pPr>
        <w:spacing w:before="120"/>
        <w:jc w:val="both"/>
        <w:rPr>
          <w:rFonts w:ascii="Tahoma" w:hAnsi="Tahoma" w:cs="Tahoma"/>
          <w:b/>
          <w:sz w:val="22"/>
          <w:szCs w:val="22"/>
          <w:lang w:val="en-GB"/>
        </w:rPr>
      </w:pPr>
      <w:r w:rsidRPr="001E6371">
        <w:rPr>
          <w:rFonts w:ascii="Tahoma" w:hAnsi="Tahoma" w:cs="Tahoma"/>
          <w:b/>
          <w:sz w:val="22"/>
          <w:szCs w:val="22"/>
          <w:lang w:val="en-GB"/>
        </w:rPr>
        <w:t>6. Submission of offers</w:t>
      </w:r>
    </w:p>
    <w:p w14:paraId="7FA4C67E" w14:textId="55AB3251" w:rsidR="00D24D9F" w:rsidRPr="001E6371" w:rsidRDefault="00D24D9F" w:rsidP="00D24D9F">
      <w:pPr>
        <w:spacing w:before="120"/>
        <w:jc w:val="both"/>
        <w:rPr>
          <w:rFonts w:ascii="Tahoma" w:hAnsi="Tahoma" w:cs="Tahoma"/>
          <w:sz w:val="22"/>
          <w:szCs w:val="22"/>
          <w:lang w:val="en-GB"/>
        </w:rPr>
      </w:pPr>
      <w:r w:rsidRPr="001E6371">
        <w:rPr>
          <w:rFonts w:ascii="Tahoma" w:hAnsi="Tahoma" w:cs="Tahoma"/>
          <w:sz w:val="22"/>
          <w:szCs w:val="22"/>
          <w:lang w:val="en-GB"/>
        </w:rPr>
        <w:t xml:space="preserve">Each offer drafted in English or French in 7 copies including the original and 6 copies marked as such, should reach the </w:t>
      </w:r>
      <w:r w:rsidR="00D46529">
        <w:rPr>
          <w:rFonts w:ascii="Tahoma" w:hAnsi="Tahoma" w:cs="Tahoma"/>
          <w:sz w:val="22"/>
          <w:szCs w:val="22"/>
          <w:lang w:val="en-GB"/>
        </w:rPr>
        <w:t>LOMIE</w:t>
      </w:r>
      <w:r w:rsidRPr="001E6371">
        <w:rPr>
          <w:rFonts w:ascii="Tahoma" w:hAnsi="Tahoma" w:cs="Tahoma"/>
          <w:sz w:val="22"/>
          <w:szCs w:val="22"/>
          <w:lang w:val="en-GB"/>
        </w:rPr>
        <w:t xml:space="preserve"> council not later than </w:t>
      </w:r>
      <w:r w:rsidRPr="001E6371">
        <w:rPr>
          <w:rFonts w:ascii="Tahoma" w:hAnsi="Tahoma" w:cs="Tahoma"/>
          <w:i/>
          <w:sz w:val="22"/>
          <w:szCs w:val="22"/>
          <w:lang w:val="en-GB"/>
        </w:rPr>
        <w:t>____________/_______/</w:t>
      </w:r>
      <w:r w:rsidR="00C31BFB">
        <w:rPr>
          <w:rFonts w:ascii="Tahoma" w:hAnsi="Tahoma" w:cs="Tahoma"/>
          <w:i/>
          <w:sz w:val="22"/>
          <w:szCs w:val="22"/>
          <w:lang w:val="en-GB"/>
        </w:rPr>
        <w:t>2026</w:t>
      </w:r>
      <w:r>
        <w:rPr>
          <w:rFonts w:ascii="Tahoma" w:hAnsi="Tahoma" w:cs="Tahoma"/>
          <w:i/>
          <w:sz w:val="22"/>
          <w:szCs w:val="22"/>
          <w:lang w:val="en-GB"/>
        </w:rPr>
        <w:t xml:space="preserve"> </w:t>
      </w:r>
      <w:r w:rsidRPr="001E6371">
        <w:rPr>
          <w:rFonts w:ascii="Tahoma" w:hAnsi="Tahoma" w:cs="Tahoma"/>
          <w:i/>
          <w:sz w:val="22"/>
          <w:szCs w:val="22"/>
          <w:lang w:val="en-GB"/>
        </w:rPr>
        <w:t xml:space="preserve">at </w:t>
      </w:r>
      <w:r>
        <w:rPr>
          <w:rFonts w:ascii="Tahoma" w:hAnsi="Tahoma" w:cs="Tahoma"/>
          <w:i/>
          <w:sz w:val="22"/>
          <w:szCs w:val="22"/>
          <w:lang w:val="en-GB"/>
        </w:rPr>
        <w:t>_________</w:t>
      </w:r>
      <w:r w:rsidRPr="001E6371">
        <w:rPr>
          <w:rFonts w:ascii="Tahoma" w:hAnsi="Tahoma" w:cs="Tahoma"/>
          <w:i/>
          <w:sz w:val="22"/>
          <w:szCs w:val="22"/>
          <w:lang w:val="en-GB"/>
        </w:rPr>
        <w:t xml:space="preserve"> am</w:t>
      </w:r>
      <w:r w:rsidRPr="001E6371">
        <w:rPr>
          <w:rFonts w:ascii="Tahoma" w:hAnsi="Tahoma" w:cs="Tahoma"/>
          <w:b/>
          <w:sz w:val="22"/>
          <w:szCs w:val="22"/>
          <w:lang w:val="en-GB"/>
        </w:rPr>
        <w:t xml:space="preserve"> and</w:t>
      </w:r>
      <w:r w:rsidRPr="001E6371">
        <w:rPr>
          <w:rFonts w:ascii="Tahoma" w:hAnsi="Tahoma" w:cs="Tahoma"/>
          <w:sz w:val="22"/>
          <w:szCs w:val="22"/>
          <w:lang w:val="en-GB"/>
        </w:rPr>
        <w:t xml:space="preserve"> should carry the inscription:</w:t>
      </w:r>
    </w:p>
    <w:p w14:paraId="7FA4C67F" w14:textId="77777777" w:rsidR="00D24D9F" w:rsidRPr="00D70EC1" w:rsidRDefault="00D24D9F" w:rsidP="00D24D9F">
      <w:pPr>
        <w:spacing w:before="60"/>
        <w:jc w:val="center"/>
        <w:rPr>
          <w:rFonts w:ascii="Tahoma" w:hAnsi="Tahoma" w:cs="Tahoma"/>
          <w:b/>
          <w:sz w:val="22"/>
          <w:szCs w:val="22"/>
          <w:lang w:val="en-GB"/>
        </w:rPr>
      </w:pPr>
      <w:r w:rsidRPr="00D70EC1">
        <w:rPr>
          <w:rFonts w:ascii="Tahoma" w:hAnsi="Tahoma" w:cs="Tahoma"/>
          <w:b/>
          <w:sz w:val="22"/>
          <w:szCs w:val="22"/>
          <w:lang w:val="en-GB"/>
        </w:rPr>
        <w:t>OPEN NATIONAL INVITATION TO TENDER</w:t>
      </w:r>
    </w:p>
    <w:p w14:paraId="129B11E8" w14:textId="77777777" w:rsidR="006E3F3A" w:rsidRPr="006E3F3A" w:rsidRDefault="00D24D9F" w:rsidP="006E3F3A">
      <w:pPr>
        <w:spacing w:before="60"/>
        <w:jc w:val="center"/>
        <w:rPr>
          <w:rFonts w:ascii="Tahoma" w:hAnsi="Tahoma" w:cs="Tahoma"/>
          <w:b/>
          <w:bCs/>
          <w:sz w:val="22"/>
          <w:szCs w:val="22"/>
          <w:lang w:val="en-US"/>
        </w:rPr>
      </w:pPr>
      <w:r w:rsidRPr="00D70EC1">
        <w:rPr>
          <w:rFonts w:ascii="Tahoma" w:hAnsi="Tahoma" w:cs="Tahoma"/>
          <w:b/>
          <w:sz w:val="22"/>
          <w:szCs w:val="22"/>
          <w:lang w:val="en-GB"/>
        </w:rPr>
        <w:t>N° _____/ONIT/C.</w:t>
      </w:r>
      <w:r w:rsidR="00D46529">
        <w:rPr>
          <w:rFonts w:ascii="Tahoma" w:hAnsi="Tahoma" w:cs="Tahoma"/>
          <w:b/>
          <w:sz w:val="22"/>
          <w:szCs w:val="22"/>
          <w:lang w:val="en-GB"/>
        </w:rPr>
        <w:t>LIE</w:t>
      </w:r>
      <w:r w:rsidRPr="00D70EC1">
        <w:rPr>
          <w:rFonts w:ascii="Tahoma" w:hAnsi="Tahoma" w:cs="Tahoma"/>
          <w:b/>
          <w:sz w:val="22"/>
          <w:szCs w:val="22"/>
          <w:lang w:val="en-GB"/>
        </w:rPr>
        <w:t>/ITB/</w:t>
      </w:r>
      <w:r w:rsidR="00C31BFB">
        <w:rPr>
          <w:rFonts w:ascii="Tahoma" w:hAnsi="Tahoma" w:cs="Tahoma"/>
          <w:b/>
          <w:sz w:val="22"/>
          <w:szCs w:val="22"/>
          <w:lang w:val="en-GB"/>
        </w:rPr>
        <w:t>2026</w:t>
      </w:r>
      <w:r w:rsidRPr="00D70EC1">
        <w:rPr>
          <w:rFonts w:ascii="Tahoma" w:hAnsi="Tahoma" w:cs="Tahoma"/>
          <w:b/>
          <w:bCs/>
          <w:sz w:val="22"/>
          <w:szCs w:val="22"/>
          <w:lang w:val="en-US"/>
        </w:rPr>
        <w:t xml:space="preserve"> OF ______/</w:t>
      </w:r>
      <w:r w:rsidRPr="00D70EC1">
        <w:rPr>
          <w:rFonts w:ascii="Tahoma" w:hAnsi="Tahoma" w:cs="Tahoma"/>
          <w:b/>
          <w:sz w:val="22"/>
          <w:szCs w:val="22"/>
          <w:lang w:val="en-US"/>
        </w:rPr>
        <w:t>___________/</w:t>
      </w:r>
      <w:r w:rsidR="00C31BFB">
        <w:rPr>
          <w:rFonts w:ascii="Tahoma" w:hAnsi="Tahoma" w:cs="Tahoma"/>
          <w:b/>
          <w:sz w:val="22"/>
          <w:szCs w:val="22"/>
          <w:lang w:val="en-GB"/>
        </w:rPr>
        <w:t>2026</w:t>
      </w:r>
      <w:r w:rsidRPr="00D70EC1">
        <w:rPr>
          <w:rFonts w:ascii="Tahoma" w:hAnsi="Tahoma" w:cs="Tahoma"/>
          <w:b/>
          <w:bCs/>
          <w:sz w:val="22"/>
          <w:szCs w:val="22"/>
          <w:lang w:val="en-US"/>
        </w:rPr>
        <w:t xml:space="preserve"> FOR THE CONSTRUCTION WORK </w:t>
      </w:r>
      <w:r w:rsidR="006E3F3A" w:rsidRPr="006E3F3A">
        <w:rPr>
          <w:rFonts w:ascii="Tahoma" w:hAnsi="Tahoma" w:cs="Tahoma"/>
          <w:b/>
          <w:bCs/>
          <w:sz w:val="22"/>
          <w:szCs w:val="22"/>
          <w:lang w:val="en-GB"/>
        </w:rPr>
        <w:t>/ITB/2026</w:t>
      </w:r>
      <w:r w:rsidR="006E3F3A" w:rsidRPr="006E3F3A">
        <w:rPr>
          <w:rFonts w:ascii="Tahoma" w:hAnsi="Tahoma" w:cs="Tahoma"/>
          <w:b/>
          <w:bCs/>
          <w:sz w:val="22"/>
          <w:szCs w:val="22"/>
          <w:lang w:val="en-US"/>
        </w:rPr>
        <w:t xml:space="preserve"> OF ______/___________/</w:t>
      </w:r>
      <w:r w:rsidR="006E3F3A" w:rsidRPr="006E3F3A">
        <w:rPr>
          <w:rFonts w:ascii="Tahoma" w:hAnsi="Tahoma" w:cs="Tahoma"/>
          <w:b/>
          <w:bCs/>
          <w:sz w:val="22"/>
          <w:szCs w:val="22"/>
          <w:lang w:val="en-GB"/>
        </w:rPr>
        <w:t>2026</w:t>
      </w:r>
      <w:r w:rsidR="006E3F3A" w:rsidRPr="006E3F3A">
        <w:rPr>
          <w:rFonts w:ascii="Tahoma" w:hAnsi="Tahoma" w:cs="Tahoma"/>
          <w:b/>
          <w:bCs/>
          <w:sz w:val="22"/>
          <w:szCs w:val="22"/>
          <w:lang w:val="en-US"/>
        </w:rPr>
        <w:t xml:space="preserve"> FOR THE CONSTRUCTION WORK OF </w:t>
      </w:r>
      <w:proofErr w:type="spellStart"/>
      <w:r w:rsidR="006E3F3A" w:rsidRPr="006E3F3A">
        <w:rPr>
          <w:rFonts w:ascii="Tahoma" w:hAnsi="Tahoma" w:cs="Tahoma"/>
          <w:b/>
          <w:bCs/>
          <w:sz w:val="22"/>
          <w:szCs w:val="22"/>
          <w:lang w:val="en-US"/>
        </w:rPr>
        <w:t>OF</w:t>
      </w:r>
      <w:proofErr w:type="spellEnd"/>
      <w:r w:rsidR="006E3F3A" w:rsidRPr="006E3F3A">
        <w:rPr>
          <w:rFonts w:ascii="Tahoma" w:hAnsi="Tahoma" w:cs="Tahoma"/>
          <w:b/>
          <w:bCs/>
          <w:sz w:val="22"/>
          <w:szCs w:val="22"/>
          <w:lang w:val="en-US"/>
        </w:rPr>
        <w:t xml:space="preserve"> THE HOUSING ESTATE OF FIVE(09) HOUSING UNITS, TYPE T1 T2 AND T3 COUNCIL, UPPER NYONG DIVISION, EAST REGION DIVIDED INTO  </w:t>
      </w:r>
    </w:p>
    <w:p w14:paraId="7FA4C680" w14:textId="620A9F5C" w:rsidR="00D24D9F" w:rsidRPr="00D70EC1" w:rsidRDefault="00D24D9F" w:rsidP="00D24D9F">
      <w:pPr>
        <w:spacing w:before="60"/>
        <w:jc w:val="center"/>
        <w:rPr>
          <w:rFonts w:ascii="Tahoma" w:hAnsi="Tahoma" w:cs="Tahoma"/>
          <w:b/>
          <w:bCs/>
          <w:sz w:val="22"/>
          <w:szCs w:val="22"/>
          <w:lang w:val="en-US"/>
        </w:rPr>
      </w:pPr>
    </w:p>
    <w:p w14:paraId="7FA4C681" w14:textId="77777777" w:rsidR="00D24D9F" w:rsidRPr="00D70EC1" w:rsidRDefault="00D24D9F" w:rsidP="00D24D9F">
      <w:pPr>
        <w:spacing w:before="60"/>
        <w:jc w:val="center"/>
        <w:rPr>
          <w:rFonts w:ascii="Tahoma" w:hAnsi="Tahoma" w:cs="Tahoma"/>
          <w:b/>
          <w:sz w:val="22"/>
          <w:szCs w:val="22"/>
          <w:lang w:val="en-GB"/>
        </w:rPr>
      </w:pPr>
      <w:r w:rsidRPr="00D70EC1">
        <w:rPr>
          <w:rFonts w:ascii="Tahoma" w:hAnsi="Tahoma" w:cs="Tahoma"/>
          <w:b/>
          <w:sz w:val="22"/>
          <w:szCs w:val="22"/>
          <w:u w:val="single"/>
          <w:lang w:val="en-GB"/>
        </w:rPr>
        <w:lastRenderedPageBreak/>
        <w:t>FINANCING</w:t>
      </w:r>
      <w:r w:rsidRPr="00D70EC1">
        <w:rPr>
          <w:rFonts w:ascii="Tahoma" w:hAnsi="Tahoma" w:cs="Tahoma"/>
          <w:b/>
          <w:sz w:val="22"/>
          <w:szCs w:val="22"/>
          <w:lang w:val="en-GB"/>
        </w:rPr>
        <w:t xml:space="preserve">:   PIB </w:t>
      </w:r>
      <w:r w:rsidR="00C31BFB">
        <w:rPr>
          <w:rFonts w:ascii="Tahoma" w:hAnsi="Tahoma" w:cs="Tahoma"/>
          <w:b/>
          <w:sz w:val="22"/>
          <w:szCs w:val="22"/>
          <w:lang w:val="en-GB"/>
        </w:rPr>
        <w:t>2026</w:t>
      </w:r>
    </w:p>
    <w:p w14:paraId="7FA4C682" w14:textId="77777777" w:rsidR="00D24D9F" w:rsidRPr="001E6371" w:rsidRDefault="00D24D9F" w:rsidP="00D24D9F">
      <w:pPr>
        <w:spacing w:before="60"/>
        <w:jc w:val="center"/>
        <w:rPr>
          <w:rFonts w:ascii="Tahoma" w:hAnsi="Tahoma" w:cs="Tahoma"/>
          <w:b/>
          <w:i/>
          <w:sz w:val="22"/>
          <w:szCs w:val="22"/>
          <w:lang w:val="en-GB"/>
        </w:rPr>
      </w:pPr>
      <w:r w:rsidRPr="001E6371">
        <w:rPr>
          <w:rFonts w:ascii="Tahoma" w:hAnsi="Tahoma" w:cs="Tahoma"/>
          <w:b/>
          <w:i/>
          <w:sz w:val="22"/>
          <w:szCs w:val="22"/>
          <w:lang w:val="en-GB"/>
        </w:rPr>
        <w:t xml:space="preserve">Lot N° …: ……. </w:t>
      </w:r>
      <w:r w:rsidRPr="001E6371">
        <w:rPr>
          <w:rFonts w:ascii="Tahoma" w:hAnsi="Tahoma" w:cs="Tahoma"/>
          <w:i/>
          <w:sz w:val="22"/>
          <w:szCs w:val="22"/>
          <w:lang w:val="en-GB"/>
        </w:rPr>
        <w:t>(Locality to be specified)</w:t>
      </w:r>
    </w:p>
    <w:p w14:paraId="7FA4C683" w14:textId="77777777" w:rsidR="00D24D9F" w:rsidRPr="001E6371" w:rsidRDefault="00D24D9F" w:rsidP="00D24D9F">
      <w:pPr>
        <w:spacing w:before="60"/>
        <w:jc w:val="center"/>
        <w:rPr>
          <w:rFonts w:ascii="Tahoma" w:hAnsi="Tahoma" w:cs="Tahoma"/>
          <w:b/>
          <w:i/>
          <w:sz w:val="22"/>
          <w:szCs w:val="22"/>
          <w:lang w:val="en-GB"/>
        </w:rPr>
      </w:pPr>
      <w:r w:rsidRPr="001E6371">
        <w:rPr>
          <w:rFonts w:ascii="Tahoma" w:hAnsi="Tahoma" w:cs="Tahoma"/>
          <w:b/>
          <w:i/>
          <w:sz w:val="22"/>
          <w:szCs w:val="22"/>
          <w:lang w:val="en-GB"/>
        </w:rPr>
        <w:t>“To be opened only during the bid-opening session”</w:t>
      </w:r>
    </w:p>
    <w:p w14:paraId="7FA4C684" w14:textId="77777777" w:rsidR="00D24D9F" w:rsidRPr="001E6371" w:rsidRDefault="00D24D9F" w:rsidP="00D24D9F">
      <w:pPr>
        <w:spacing w:before="120"/>
        <w:jc w:val="both"/>
        <w:rPr>
          <w:rFonts w:ascii="Tahoma" w:hAnsi="Tahoma" w:cs="Tahoma"/>
          <w:b/>
          <w:sz w:val="22"/>
          <w:szCs w:val="22"/>
          <w:lang w:val="en-GB"/>
        </w:rPr>
      </w:pPr>
      <w:r w:rsidRPr="001E6371">
        <w:rPr>
          <w:rFonts w:ascii="Tahoma" w:hAnsi="Tahoma" w:cs="Tahoma"/>
          <w:b/>
          <w:sz w:val="22"/>
          <w:szCs w:val="22"/>
          <w:lang w:val="en-GB"/>
        </w:rPr>
        <w:t>7- Admissibility of offers</w:t>
      </w:r>
    </w:p>
    <w:p w14:paraId="7FA4C685" w14:textId="77777777" w:rsidR="00D24D9F" w:rsidRPr="001E6371" w:rsidRDefault="00D24D9F" w:rsidP="00D24D9F">
      <w:pPr>
        <w:spacing w:before="120"/>
        <w:jc w:val="both"/>
        <w:rPr>
          <w:rFonts w:ascii="Tahoma" w:hAnsi="Tahoma" w:cs="Tahoma"/>
          <w:sz w:val="22"/>
          <w:szCs w:val="22"/>
          <w:lang w:val="en-GB"/>
        </w:rPr>
      </w:pPr>
      <w:r w:rsidRPr="001E6371">
        <w:rPr>
          <w:rFonts w:ascii="Tahoma" w:hAnsi="Tahoma" w:cs="Tahoma"/>
          <w:sz w:val="22"/>
          <w:szCs w:val="22"/>
          <w:lang w:val="en-GB"/>
        </w:rPr>
        <w:t xml:space="preserve">Each bidder must include in his administrative documents, a bid bond issued by a first rate-bank approved by the Ministry in charge of finance of an amount of </w:t>
      </w:r>
      <w:r w:rsidRPr="007A38DA">
        <w:rPr>
          <w:rFonts w:ascii="Tahoma" w:hAnsi="Tahoma" w:cs="Tahoma"/>
          <w:b/>
          <w:sz w:val="22"/>
          <w:szCs w:val="22"/>
          <w:lang w:val="en-GB"/>
        </w:rPr>
        <w:t>one</w:t>
      </w:r>
      <w:r w:rsidRPr="001E6371">
        <w:rPr>
          <w:rFonts w:ascii="Tahoma" w:hAnsi="Tahoma" w:cs="Tahoma"/>
          <w:b/>
          <w:sz w:val="22"/>
          <w:szCs w:val="22"/>
          <w:lang w:val="en-GB"/>
        </w:rPr>
        <w:t xml:space="preserve"> </w:t>
      </w:r>
      <w:r>
        <w:rPr>
          <w:rFonts w:ascii="Tahoma" w:hAnsi="Tahoma" w:cs="Tahoma"/>
          <w:b/>
          <w:sz w:val="22"/>
          <w:szCs w:val="22"/>
          <w:lang w:val="en-GB"/>
        </w:rPr>
        <w:t>percent of the amount of the project</w:t>
      </w:r>
      <w:r w:rsidRPr="001E6371">
        <w:rPr>
          <w:rFonts w:ascii="Tahoma" w:hAnsi="Tahoma" w:cs="Tahoma"/>
          <w:sz w:val="22"/>
          <w:szCs w:val="22"/>
          <w:lang w:val="en-GB"/>
        </w:rPr>
        <w:t>, valid for ninety (90) days from the day of opening of bids.</w:t>
      </w:r>
    </w:p>
    <w:p w14:paraId="7FA4C686" w14:textId="77777777" w:rsidR="00D24D9F" w:rsidRPr="001E6371" w:rsidRDefault="00D24D9F" w:rsidP="00D24D9F">
      <w:pPr>
        <w:jc w:val="both"/>
        <w:rPr>
          <w:rFonts w:ascii="Tahoma" w:hAnsi="Tahoma" w:cs="Tahoma"/>
          <w:sz w:val="22"/>
          <w:szCs w:val="22"/>
          <w:lang w:val="en-GB"/>
        </w:rPr>
      </w:pPr>
      <w:r w:rsidRPr="001E6371">
        <w:rPr>
          <w:rFonts w:ascii="Tahoma" w:hAnsi="Tahoma" w:cs="Tahoma"/>
          <w:sz w:val="22"/>
          <w:szCs w:val="22"/>
          <w:lang w:val="en-GB"/>
        </w:rPr>
        <w:t>Under pain of being rejected, only originals or true copies certified by the issuing service or administrative authorities  (senior Divisional Officers, Divisional officers…) of the administrative documents required, including the bid bond, must imperatively be produced in accordance with the Special Conditions of the invitation to tender. They must obligatory not be older than three months or must not be produced after the signing of the tender file.</w:t>
      </w:r>
    </w:p>
    <w:p w14:paraId="7FA4C687" w14:textId="77777777" w:rsidR="00D24D9F" w:rsidRPr="001E6371" w:rsidRDefault="00D24D9F" w:rsidP="00D24D9F">
      <w:pPr>
        <w:jc w:val="both"/>
        <w:rPr>
          <w:rFonts w:ascii="Tahoma" w:hAnsi="Tahoma" w:cs="Tahoma"/>
          <w:sz w:val="22"/>
          <w:szCs w:val="22"/>
          <w:lang w:val="en-GB"/>
        </w:rPr>
      </w:pPr>
      <w:r w:rsidRPr="001E6371">
        <w:rPr>
          <w:rFonts w:ascii="Tahoma" w:hAnsi="Tahoma" w:cs="Tahoma"/>
          <w:sz w:val="22"/>
          <w:szCs w:val="22"/>
          <w:lang w:val="en-GB"/>
        </w:rPr>
        <w:t>Any offer not in conformity with the prescriptions of this notice and tender file shall be declared inadmissible. Especially, the absence of a bid bond issued by a first-rate bank approved by the Ministry in charge of Finance or the non-respect of the models of the tender file documents shall lead to a pure and simple rejection of the offer without any appeal being entertained.</w:t>
      </w:r>
    </w:p>
    <w:p w14:paraId="7FA4C688" w14:textId="77777777" w:rsidR="00D24D9F" w:rsidRPr="001E6371" w:rsidRDefault="00D24D9F" w:rsidP="00D24D9F">
      <w:pPr>
        <w:jc w:val="both"/>
        <w:rPr>
          <w:rFonts w:ascii="Tahoma" w:hAnsi="Tahoma" w:cs="Tahoma"/>
          <w:b/>
          <w:sz w:val="22"/>
          <w:szCs w:val="22"/>
          <w:lang w:val="en-GB"/>
        </w:rPr>
      </w:pPr>
      <w:r w:rsidRPr="001E6371">
        <w:rPr>
          <w:rFonts w:ascii="Tahoma" w:hAnsi="Tahoma" w:cs="Tahoma"/>
          <w:b/>
          <w:sz w:val="22"/>
          <w:szCs w:val="22"/>
          <w:lang w:val="en-GB"/>
        </w:rPr>
        <w:t>8. Opening of bids</w:t>
      </w:r>
    </w:p>
    <w:p w14:paraId="7FA4C689" w14:textId="77777777" w:rsidR="00D24D9F" w:rsidRPr="001E6371" w:rsidRDefault="00D24D9F" w:rsidP="00D24D9F">
      <w:pPr>
        <w:jc w:val="both"/>
        <w:rPr>
          <w:rFonts w:ascii="Tahoma" w:hAnsi="Tahoma" w:cs="Tahoma"/>
          <w:sz w:val="22"/>
          <w:szCs w:val="22"/>
          <w:lang w:val="en-GB"/>
        </w:rPr>
      </w:pPr>
      <w:r w:rsidRPr="001E6371">
        <w:rPr>
          <w:rFonts w:ascii="Tahoma" w:hAnsi="Tahoma" w:cs="Tahoma"/>
          <w:sz w:val="22"/>
          <w:szCs w:val="22"/>
          <w:lang w:val="en-GB"/>
        </w:rPr>
        <w:t>The bids shall be opened in one (01) phase.</w:t>
      </w:r>
    </w:p>
    <w:p w14:paraId="7FA4C68A" w14:textId="61B8B011" w:rsidR="00D24D9F" w:rsidRPr="001E6371" w:rsidRDefault="00D24D9F" w:rsidP="00D24D9F">
      <w:pPr>
        <w:jc w:val="both"/>
        <w:rPr>
          <w:rFonts w:ascii="Tahoma" w:hAnsi="Tahoma" w:cs="Tahoma"/>
          <w:color w:val="FF0000"/>
          <w:sz w:val="22"/>
          <w:szCs w:val="22"/>
          <w:lang w:val="en-GB"/>
        </w:rPr>
      </w:pPr>
      <w:r w:rsidRPr="001E6371">
        <w:rPr>
          <w:rFonts w:ascii="Tahoma" w:hAnsi="Tahoma" w:cs="Tahoma"/>
          <w:sz w:val="22"/>
          <w:szCs w:val="22"/>
          <w:lang w:val="en-GB"/>
        </w:rPr>
        <w:t xml:space="preserve">The opening of the administrative documents, the technical and financial offers shall take place on the </w:t>
      </w:r>
      <w:r w:rsidRPr="001E6371">
        <w:rPr>
          <w:rFonts w:ascii="Tahoma" w:hAnsi="Tahoma" w:cs="Tahoma"/>
          <w:i/>
          <w:sz w:val="22"/>
          <w:szCs w:val="22"/>
          <w:lang w:val="en-GB"/>
        </w:rPr>
        <w:t>_______/_________</w:t>
      </w:r>
      <w:r>
        <w:rPr>
          <w:rFonts w:ascii="Tahoma" w:hAnsi="Tahoma" w:cs="Tahoma"/>
          <w:i/>
          <w:sz w:val="22"/>
          <w:szCs w:val="22"/>
          <w:lang w:val="en-GB"/>
        </w:rPr>
        <w:t xml:space="preserve">/ </w:t>
      </w:r>
      <w:r w:rsidR="00C31BFB">
        <w:rPr>
          <w:rFonts w:ascii="Tahoma" w:hAnsi="Tahoma" w:cs="Tahoma"/>
          <w:i/>
          <w:sz w:val="22"/>
          <w:szCs w:val="22"/>
          <w:lang w:val="en-GB"/>
        </w:rPr>
        <w:t>2026</w:t>
      </w:r>
      <w:r w:rsidRPr="001E6371">
        <w:rPr>
          <w:rFonts w:ascii="Tahoma" w:hAnsi="Tahoma" w:cs="Tahoma"/>
          <w:i/>
          <w:sz w:val="22"/>
          <w:szCs w:val="22"/>
          <w:lang w:val="en-GB"/>
        </w:rPr>
        <w:t xml:space="preserve"> at </w:t>
      </w:r>
      <w:r>
        <w:rPr>
          <w:rFonts w:ascii="Tahoma" w:hAnsi="Tahoma" w:cs="Tahoma"/>
          <w:i/>
          <w:sz w:val="22"/>
          <w:szCs w:val="22"/>
          <w:lang w:val="en-GB"/>
        </w:rPr>
        <w:t>__________</w:t>
      </w:r>
      <w:r w:rsidRPr="001E6371">
        <w:rPr>
          <w:rFonts w:ascii="Tahoma" w:hAnsi="Tahoma" w:cs="Tahoma"/>
          <w:i/>
          <w:color w:val="FF0000"/>
          <w:sz w:val="22"/>
          <w:szCs w:val="22"/>
          <w:lang w:val="en-GB"/>
        </w:rPr>
        <w:t xml:space="preserve"> </w:t>
      </w:r>
      <w:r w:rsidRPr="001E6371">
        <w:rPr>
          <w:rFonts w:ascii="Tahoma" w:hAnsi="Tahoma" w:cs="Tahoma"/>
          <w:b/>
          <w:color w:val="FF0000"/>
          <w:sz w:val="22"/>
          <w:szCs w:val="22"/>
          <w:lang w:val="en-GB"/>
        </w:rPr>
        <w:t xml:space="preserve"> </w:t>
      </w:r>
      <w:r w:rsidRPr="001E6371">
        <w:rPr>
          <w:rFonts w:ascii="Tahoma" w:hAnsi="Tahoma" w:cs="Tahoma"/>
          <w:color w:val="000000" w:themeColor="text1"/>
          <w:sz w:val="22"/>
          <w:szCs w:val="22"/>
          <w:lang w:val="en-GB"/>
        </w:rPr>
        <w:t xml:space="preserve">local time by the </w:t>
      </w:r>
      <w:r w:rsidR="00D46529">
        <w:rPr>
          <w:rFonts w:ascii="Tahoma" w:hAnsi="Tahoma" w:cs="Tahoma"/>
          <w:color w:val="000000" w:themeColor="text1"/>
          <w:sz w:val="22"/>
          <w:szCs w:val="22"/>
          <w:lang w:val="en-GB"/>
        </w:rPr>
        <w:t>LOMIE</w:t>
      </w:r>
      <w:r w:rsidRPr="001E6371">
        <w:rPr>
          <w:rFonts w:ascii="Tahoma" w:hAnsi="Tahoma" w:cs="Tahoma"/>
          <w:color w:val="000000" w:themeColor="text1"/>
          <w:sz w:val="22"/>
          <w:szCs w:val="22"/>
          <w:lang w:val="en-GB"/>
        </w:rPr>
        <w:t xml:space="preserve"> COUNCIL INTERNAL  Tenders Board located at the </w:t>
      </w:r>
      <w:r w:rsidR="00D46529">
        <w:rPr>
          <w:rFonts w:ascii="Tahoma" w:hAnsi="Tahoma" w:cs="Tahoma"/>
          <w:color w:val="000000" w:themeColor="text1"/>
          <w:sz w:val="22"/>
          <w:szCs w:val="22"/>
          <w:lang w:val="en-GB"/>
        </w:rPr>
        <w:t>LOMIE</w:t>
      </w:r>
      <w:r w:rsidRPr="001E6371">
        <w:rPr>
          <w:rFonts w:ascii="Tahoma" w:hAnsi="Tahoma" w:cs="Tahoma"/>
          <w:color w:val="000000" w:themeColor="text1"/>
          <w:sz w:val="22"/>
          <w:szCs w:val="22"/>
          <w:lang w:val="en-GB"/>
        </w:rPr>
        <w:t xml:space="preserve"> council Head Office</w:t>
      </w:r>
      <w:r w:rsidRPr="001E6371">
        <w:rPr>
          <w:rFonts w:ascii="Tahoma" w:hAnsi="Tahoma" w:cs="Tahoma"/>
          <w:color w:val="FF0000"/>
          <w:sz w:val="22"/>
          <w:szCs w:val="22"/>
          <w:lang w:val="en-GB"/>
        </w:rPr>
        <w:t>.</w:t>
      </w:r>
    </w:p>
    <w:p w14:paraId="7FA4C68B" w14:textId="77777777" w:rsidR="00D24D9F" w:rsidRPr="001E6371" w:rsidRDefault="00D24D9F" w:rsidP="00D24D9F">
      <w:pPr>
        <w:jc w:val="both"/>
        <w:rPr>
          <w:rFonts w:ascii="Tahoma" w:hAnsi="Tahoma" w:cs="Tahoma"/>
          <w:sz w:val="22"/>
          <w:szCs w:val="22"/>
          <w:lang w:val="en-GB"/>
        </w:rPr>
      </w:pPr>
      <w:r w:rsidRPr="001E6371">
        <w:rPr>
          <w:rFonts w:ascii="Tahoma" w:hAnsi="Tahoma" w:cs="Tahoma"/>
          <w:sz w:val="22"/>
          <w:szCs w:val="22"/>
          <w:lang w:val="en-GB"/>
        </w:rPr>
        <w:t>Only bidders may attend or be duly represented by a person of their choice.</w:t>
      </w:r>
    </w:p>
    <w:p w14:paraId="7FA4C68C" w14:textId="77777777" w:rsidR="00D24D9F" w:rsidRPr="001E6371" w:rsidRDefault="00D24D9F" w:rsidP="00D24D9F">
      <w:pPr>
        <w:jc w:val="both"/>
        <w:rPr>
          <w:rFonts w:ascii="Tahoma" w:hAnsi="Tahoma" w:cs="Tahoma"/>
          <w:b/>
          <w:sz w:val="22"/>
          <w:szCs w:val="22"/>
          <w:lang w:val="en-GB"/>
        </w:rPr>
      </w:pPr>
      <w:r w:rsidRPr="001E6371">
        <w:rPr>
          <w:rFonts w:ascii="Tahoma" w:hAnsi="Tahoma" w:cs="Tahoma"/>
          <w:b/>
          <w:sz w:val="22"/>
          <w:szCs w:val="22"/>
          <w:lang w:val="en-GB"/>
        </w:rPr>
        <w:t>9. Evaluation criteria</w:t>
      </w:r>
    </w:p>
    <w:p w14:paraId="7FA4C68D" w14:textId="77777777" w:rsidR="00D24D9F" w:rsidRPr="001E6371" w:rsidRDefault="00D24D9F" w:rsidP="00D24D9F">
      <w:pPr>
        <w:ind w:firstLine="426"/>
        <w:jc w:val="both"/>
        <w:rPr>
          <w:rFonts w:ascii="Tahoma" w:hAnsi="Tahoma" w:cs="Tahoma"/>
          <w:b/>
          <w:sz w:val="22"/>
          <w:szCs w:val="22"/>
          <w:lang w:val="en-GB"/>
        </w:rPr>
      </w:pPr>
      <w:r w:rsidRPr="001E6371">
        <w:rPr>
          <w:rFonts w:ascii="Tahoma" w:hAnsi="Tahoma" w:cs="Tahoma"/>
          <w:b/>
          <w:sz w:val="22"/>
          <w:szCs w:val="22"/>
          <w:lang w:val="en-GB"/>
        </w:rPr>
        <w:t>A- Main eliminatory criteria</w:t>
      </w:r>
    </w:p>
    <w:p w14:paraId="7FA4C68E" w14:textId="77777777" w:rsidR="00D24D9F" w:rsidRPr="001E6371" w:rsidRDefault="00D24D9F" w:rsidP="00B04F30">
      <w:pPr>
        <w:pStyle w:val="Paragraphedeliste"/>
        <w:numPr>
          <w:ilvl w:val="0"/>
          <w:numId w:val="94"/>
        </w:numPr>
        <w:ind w:hanging="615"/>
        <w:jc w:val="both"/>
        <w:rPr>
          <w:rFonts w:ascii="Tahoma" w:hAnsi="Tahoma" w:cs="Tahoma"/>
          <w:b/>
          <w:sz w:val="22"/>
          <w:szCs w:val="22"/>
          <w:lang w:val="en-GB"/>
        </w:rPr>
      </w:pPr>
      <w:r w:rsidRPr="001E6371">
        <w:rPr>
          <w:rFonts w:ascii="Tahoma" w:hAnsi="Tahoma" w:cs="Tahoma"/>
          <w:b/>
          <w:i/>
          <w:sz w:val="22"/>
          <w:szCs w:val="22"/>
          <w:lang w:val="en-GB"/>
        </w:rPr>
        <w:t>Administrative offe</w:t>
      </w:r>
      <w:r w:rsidRPr="001E6371">
        <w:rPr>
          <w:rFonts w:ascii="Tahoma" w:hAnsi="Tahoma" w:cs="Tahoma"/>
          <w:b/>
          <w:sz w:val="22"/>
          <w:szCs w:val="22"/>
          <w:lang w:val="en-GB"/>
        </w:rPr>
        <w:t>r</w:t>
      </w:r>
    </w:p>
    <w:p w14:paraId="7FA4C68F" w14:textId="77777777" w:rsidR="00D24D9F" w:rsidRPr="001E6371" w:rsidRDefault="00D24D9F" w:rsidP="00D24D9F">
      <w:pPr>
        <w:numPr>
          <w:ilvl w:val="0"/>
          <w:numId w:val="86"/>
        </w:numPr>
        <w:tabs>
          <w:tab w:val="left" w:pos="1985"/>
        </w:tabs>
        <w:ind w:left="1985" w:hanging="615"/>
        <w:jc w:val="both"/>
        <w:rPr>
          <w:rFonts w:ascii="Tahoma" w:hAnsi="Tahoma" w:cs="Tahoma"/>
          <w:sz w:val="22"/>
          <w:szCs w:val="22"/>
          <w:lang w:val="en-GB"/>
        </w:rPr>
      </w:pPr>
      <w:r w:rsidRPr="001E6371">
        <w:rPr>
          <w:rFonts w:ascii="Tahoma" w:hAnsi="Tahoma" w:cs="Tahoma"/>
          <w:sz w:val="22"/>
          <w:szCs w:val="22"/>
          <w:lang w:val="en-GB"/>
        </w:rPr>
        <w:t>Absence of the bid bond ;</w:t>
      </w:r>
    </w:p>
    <w:p w14:paraId="7FA4C690" w14:textId="77777777" w:rsidR="00D24D9F" w:rsidRPr="001E6371" w:rsidRDefault="00D24D9F" w:rsidP="00D24D9F">
      <w:pPr>
        <w:numPr>
          <w:ilvl w:val="0"/>
          <w:numId w:val="86"/>
        </w:numPr>
        <w:tabs>
          <w:tab w:val="left" w:pos="1985"/>
        </w:tabs>
        <w:ind w:left="1985" w:hanging="615"/>
        <w:jc w:val="both"/>
        <w:rPr>
          <w:rFonts w:ascii="Tahoma" w:hAnsi="Tahoma" w:cs="Tahoma"/>
          <w:sz w:val="22"/>
          <w:szCs w:val="22"/>
          <w:lang w:val="en-GB"/>
        </w:rPr>
      </w:pPr>
      <w:r w:rsidRPr="001E6371">
        <w:rPr>
          <w:rFonts w:ascii="Tahoma" w:hAnsi="Tahoma" w:cs="Tahoma"/>
          <w:sz w:val="22"/>
          <w:szCs w:val="22"/>
          <w:lang w:val="en-GB"/>
        </w:rPr>
        <w:t>Counterfeit document;</w:t>
      </w:r>
    </w:p>
    <w:p w14:paraId="7FA4C691" w14:textId="77777777" w:rsidR="00D24D9F" w:rsidRPr="001E6371" w:rsidRDefault="00D24D9F" w:rsidP="00D24D9F">
      <w:pPr>
        <w:numPr>
          <w:ilvl w:val="0"/>
          <w:numId w:val="86"/>
        </w:numPr>
        <w:tabs>
          <w:tab w:val="left" w:pos="1985"/>
        </w:tabs>
        <w:ind w:left="1985" w:hanging="615"/>
        <w:jc w:val="both"/>
        <w:rPr>
          <w:rFonts w:ascii="Tahoma" w:hAnsi="Tahoma" w:cs="Tahoma"/>
          <w:sz w:val="22"/>
          <w:szCs w:val="22"/>
          <w:lang w:val="en-GB"/>
        </w:rPr>
      </w:pPr>
      <w:r w:rsidRPr="001E6371">
        <w:rPr>
          <w:rFonts w:ascii="Tahoma" w:hAnsi="Tahoma" w:cs="Tahoma"/>
          <w:sz w:val="22"/>
          <w:szCs w:val="22"/>
          <w:lang w:val="en-GB"/>
        </w:rPr>
        <w:t xml:space="preserve">Non conformity of a part of the administrative file after the 48 hours period except the bid bond. </w:t>
      </w:r>
    </w:p>
    <w:p w14:paraId="7FA4C692" w14:textId="77777777" w:rsidR="00D24D9F" w:rsidRPr="001E6371" w:rsidRDefault="00D24D9F" w:rsidP="00B04F30">
      <w:pPr>
        <w:pStyle w:val="Paragraphedeliste"/>
        <w:numPr>
          <w:ilvl w:val="0"/>
          <w:numId w:val="94"/>
        </w:numPr>
        <w:ind w:hanging="615"/>
        <w:jc w:val="both"/>
        <w:rPr>
          <w:rFonts w:ascii="Tahoma" w:hAnsi="Tahoma" w:cs="Tahoma"/>
          <w:b/>
          <w:i/>
          <w:sz w:val="22"/>
          <w:szCs w:val="22"/>
          <w:lang w:val="en-GB"/>
        </w:rPr>
      </w:pPr>
      <w:r w:rsidRPr="001E6371">
        <w:rPr>
          <w:rFonts w:ascii="Tahoma" w:hAnsi="Tahoma" w:cs="Tahoma"/>
          <w:b/>
          <w:i/>
          <w:sz w:val="22"/>
          <w:szCs w:val="22"/>
          <w:lang w:val="en-GB"/>
        </w:rPr>
        <w:t>Technical offer</w:t>
      </w:r>
    </w:p>
    <w:p w14:paraId="7FA4C693" w14:textId="77777777" w:rsidR="00D24D9F" w:rsidRPr="001E6371" w:rsidRDefault="00D24D9F" w:rsidP="00B04F30">
      <w:pPr>
        <w:numPr>
          <w:ilvl w:val="0"/>
          <w:numId w:val="95"/>
        </w:numPr>
        <w:tabs>
          <w:tab w:val="left" w:pos="1985"/>
        </w:tabs>
        <w:ind w:left="1985" w:hanging="615"/>
        <w:jc w:val="both"/>
        <w:rPr>
          <w:rFonts w:ascii="Tahoma" w:hAnsi="Tahoma" w:cs="Tahoma"/>
          <w:sz w:val="22"/>
          <w:szCs w:val="22"/>
          <w:lang w:val="en-GB"/>
        </w:rPr>
      </w:pPr>
      <w:r w:rsidRPr="001E6371">
        <w:rPr>
          <w:rFonts w:ascii="Tahoma" w:hAnsi="Tahoma" w:cs="Tahoma"/>
          <w:sz w:val="22"/>
          <w:szCs w:val="22"/>
          <w:lang w:val="en-GB"/>
        </w:rPr>
        <w:t>False declaration or counterfeit document;</w:t>
      </w:r>
    </w:p>
    <w:p w14:paraId="7FA4C694" w14:textId="77777777" w:rsidR="00D24D9F" w:rsidRPr="001E6371" w:rsidRDefault="00D24D9F" w:rsidP="00B04F30">
      <w:pPr>
        <w:numPr>
          <w:ilvl w:val="0"/>
          <w:numId w:val="95"/>
        </w:numPr>
        <w:tabs>
          <w:tab w:val="left" w:pos="1985"/>
        </w:tabs>
        <w:ind w:left="1985" w:hanging="615"/>
        <w:jc w:val="both"/>
        <w:rPr>
          <w:rFonts w:ascii="Tahoma" w:hAnsi="Tahoma" w:cs="Tahoma"/>
          <w:sz w:val="22"/>
          <w:szCs w:val="22"/>
          <w:lang w:val="en-GB"/>
        </w:rPr>
      </w:pPr>
      <w:r w:rsidRPr="001E6371">
        <w:rPr>
          <w:rFonts w:ascii="Tahoma" w:hAnsi="Tahoma" w:cs="Tahoma"/>
          <w:sz w:val="22"/>
          <w:szCs w:val="22"/>
          <w:lang w:val="en-GB"/>
        </w:rPr>
        <w:t>Having not gather at least 75% of “Yes” in qualification criteria;</w:t>
      </w:r>
    </w:p>
    <w:p w14:paraId="7FA4C695" w14:textId="77777777" w:rsidR="00D24D9F" w:rsidRPr="001E6371" w:rsidRDefault="00D24D9F" w:rsidP="00B04F30">
      <w:pPr>
        <w:pStyle w:val="Paragraphedeliste"/>
        <w:numPr>
          <w:ilvl w:val="0"/>
          <w:numId w:val="94"/>
        </w:numPr>
        <w:ind w:hanging="615"/>
        <w:jc w:val="both"/>
        <w:rPr>
          <w:rFonts w:ascii="Tahoma" w:hAnsi="Tahoma" w:cs="Tahoma"/>
          <w:b/>
          <w:i/>
          <w:sz w:val="22"/>
          <w:szCs w:val="22"/>
          <w:lang w:val="en-GB"/>
        </w:rPr>
      </w:pPr>
      <w:r w:rsidRPr="001E6371">
        <w:rPr>
          <w:rFonts w:ascii="Tahoma" w:hAnsi="Tahoma" w:cs="Tahoma"/>
          <w:b/>
          <w:i/>
          <w:sz w:val="22"/>
          <w:szCs w:val="22"/>
          <w:lang w:val="en-GB"/>
        </w:rPr>
        <w:t>Financial Order</w:t>
      </w:r>
    </w:p>
    <w:p w14:paraId="7FA4C696" w14:textId="77777777" w:rsidR="00D24D9F" w:rsidRPr="001E6371" w:rsidRDefault="00D24D9F" w:rsidP="00B04F30">
      <w:pPr>
        <w:numPr>
          <w:ilvl w:val="0"/>
          <w:numId w:val="96"/>
        </w:numPr>
        <w:tabs>
          <w:tab w:val="left" w:pos="1985"/>
        </w:tabs>
        <w:ind w:hanging="615"/>
        <w:jc w:val="both"/>
        <w:rPr>
          <w:rFonts w:ascii="Tahoma" w:hAnsi="Tahoma" w:cs="Tahoma"/>
          <w:b/>
          <w:i/>
          <w:sz w:val="22"/>
          <w:szCs w:val="22"/>
          <w:lang w:val="en-GB"/>
        </w:rPr>
      </w:pPr>
      <w:r w:rsidRPr="001E6371">
        <w:rPr>
          <w:rFonts w:ascii="Tahoma" w:hAnsi="Tahoma" w:cs="Tahoma"/>
          <w:sz w:val="22"/>
          <w:szCs w:val="22"/>
          <w:lang w:val="en-GB"/>
        </w:rPr>
        <w:t>Absence or under  a sub-detail of a quantified unit prices erroneous to more than 30%;</w:t>
      </w:r>
    </w:p>
    <w:p w14:paraId="7FA4C697" w14:textId="77777777" w:rsidR="00D24D9F" w:rsidRPr="001E6371" w:rsidRDefault="00D24D9F" w:rsidP="00B04F30">
      <w:pPr>
        <w:numPr>
          <w:ilvl w:val="0"/>
          <w:numId w:val="96"/>
        </w:numPr>
        <w:tabs>
          <w:tab w:val="left" w:pos="1985"/>
        </w:tabs>
        <w:ind w:hanging="615"/>
        <w:jc w:val="both"/>
        <w:rPr>
          <w:rFonts w:ascii="Tahoma" w:hAnsi="Tahoma" w:cs="Tahoma"/>
          <w:b/>
          <w:i/>
          <w:sz w:val="22"/>
          <w:szCs w:val="22"/>
          <w:lang w:val="en-GB"/>
        </w:rPr>
      </w:pPr>
      <w:r w:rsidRPr="001E6371">
        <w:rPr>
          <w:rFonts w:ascii="Tahoma" w:hAnsi="Tahoma" w:cs="Tahoma"/>
          <w:sz w:val="22"/>
          <w:szCs w:val="22"/>
          <w:lang w:val="en-GB"/>
        </w:rPr>
        <w:t>Omission, in the unit price memo or the estimate, of the price of a quantified task;</w:t>
      </w:r>
    </w:p>
    <w:p w14:paraId="7FA4C698" w14:textId="77777777" w:rsidR="00D24D9F" w:rsidRPr="001E6371" w:rsidRDefault="00D24D9F" w:rsidP="00D24D9F">
      <w:pPr>
        <w:pStyle w:val="Corpsdetexte"/>
        <w:spacing w:before="120"/>
        <w:jc w:val="both"/>
        <w:rPr>
          <w:rFonts w:ascii="Tahoma" w:hAnsi="Tahoma" w:cs="Tahoma"/>
          <w:bCs/>
          <w:iCs/>
          <w:sz w:val="22"/>
          <w:szCs w:val="22"/>
          <w:lang w:val="en-GB"/>
        </w:rPr>
      </w:pPr>
      <w:r w:rsidRPr="001E6371">
        <w:rPr>
          <w:rFonts w:ascii="Tahoma" w:hAnsi="Tahoma" w:cs="Tahoma"/>
          <w:b/>
          <w:bCs/>
          <w:i/>
          <w:iCs/>
          <w:sz w:val="22"/>
          <w:szCs w:val="22"/>
          <w:u w:val="single"/>
          <w:lang w:val="en-GB"/>
        </w:rPr>
        <w:t>N.B</w:t>
      </w:r>
      <w:r w:rsidRPr="001E6371">
        <w:rPr>
          <w:rFonts w:ascii="Tahoma" w:hAnsi="Tahoma" w:cs="Tahoma"/>
          <w:bCs/>
          <w:iCs/>
          <w:sz w:val="22"/>
          <w:szCs w:val="22"/>
          <w:lang w:val="en-GB"/>
        </w:rPr>
        <w:t xml:space="preserve">: </w:t>
      </w:r>
    </w:p>
    <w:p w14:paraId="7FA4C699" w14:textId="77777777" w:rsidR="00D24D9F" w:rsidRPr="001E6371" w:rsidRDefault="00D24D9F" w:rsidP="00F90CF5">
      <w:pPr>
        <w:pStyle w:val="Corpsdetexte"/>
        <w:numPr>
          <w:ilvl w:val="0"/>
          <w:numId w:val="149"/>
        </w:numPr>
        <w:spacing w:before="120"/>
        <w:jc w:val="both"/>
        <w:rPr>
          <w:rFonts w:ascii="Tahoma" w:hAnsi="Tahoma" w:cs="Tahoma"/>
          <w:sz w:val="22"/>
          <w:szCs w:val="22"/>
          <w:lang w:val="en-GB"/>
        </w:rPr>
      </w:pPr>
      <w:r w:rsidRPr="001E6371">
        <w:rPr>
          <w:rFonts w:ascii="Tahoma" w:hAnsi="Tahoma" w:cs="Tahoma"/>
          <w:bCs/>
          <w:iCs/>
          <w:sz w:val="22"/>
          <w:szCs w:val="22"/>
          <w:lang w:val="en-GB"/>
        </w:rPr>
        <w:t>The certified copies of the previously legalized documents will be systematically rejected;</w:t>
      </w:r>
    </w:p>
    <w:p w14:paraId="7FA4C69A" w14:textId="77777777" w:rsidR="00D24D9F" w:rsidRPr="001E6371" w:rsidRDefault="00D24D9F" w:rsidP="00F90CF5">
      <w:pPr>
        <w:pStyle w:val="Corpsdetexte"/>
        <w:numPr>
          <w:ilvl w:val="0"/>
          <w:numId w:val="149"/>
        </w:numPr>
        <w:spacing w:before="120"/>
        <w:jc w:val="both"/>
        <w:rPr>
          <w:rFonts w:ascii="Tahoma" w:hAnsi="Tahoma" w:cs="Tahoma"/>
          <w:sz w:val="22"/>
          <w:szCs w:val="22"/>
          <w:lang w:val="en-GB"/>
        </w:rPr>
      </w:pPr>
      <w:r w:rsidRPr="001E6371">
        <w:rPr>
          <w:rFonts w:ascii="Tahoma" w:hAnsi="Tahoma" w:cs="Tahoma"/>
          <w:sz w:val="22"/>
          <w:szCs w:val="22"/>
          <w:lang w:val="en-GB"/>
        </w:rPr>
        <w:t>The bids of the bidders therefore the projects of the previous years are in progress or abandoned in the department will be systematically rejected.</w:t>
      </w:r>
    </w:p>
    <w:p w14:paraId="7FA4C69B" w14:textId="77777777" w:rsidR="00D24D9F" w:rsidRPr="001E6371" w:rsidRDefault="00D24D9F" w:rsidP="00D24D9F">
      <w:pPr>
        <w:spacing w:before="120"/>
        <w:ind w:firstLine="426"/>
        <w:jc w:val="both"/>
        <w:rPr>
          <w:rFonts w:ascii="Tahoma" w:hAnsi="Tahoma" w:cs="Tahoma"/>
          <w:b/>
          <w:sz w:val="22"/>
          <w:szCs w:val="22"/>
          <w:lang w:val="en-US"/>
        </w:rPr>
      </w:pPr>
      <w:r w:rsidRPr="001E6371">
        <w:rPr>
          <w:rFonts w:ascii="Tahoma" w:hAnsi="Tahoma" w:cs="Tahoma"/>
          <w:b/>
          <w:sz w:val="22"/>
          <w:szCs w:val="22"/>
          <w:lang w:val="en-GB"/>
        </w:rPr>
        <w:t>B- Main qualification criteria</w:t>
      </w:r>
    </w:p>
    <w:p w14:paraId="7FA4C69C" w14:textId="77777777" w:rsidR="00D24D9F" w:rsidRPr="001E6371" w:rsidRDefault="00D24D9F" w:rsidP="00D24D9F">
      <w:pPr>
        <w:spacing w:before="120"/>
        <w:ind w:firstLine="426"/>
        <w:jc w:val="both"/>
        <w:rPr>
          <w:rFonts w:ascii="Tahoma" w:hAnsi="Tahoma" w:cs="Tahoma"/>
          <w:sz w:val="22"/>
          <w:szCs w:val="22"/>
          <w:lang w:val="en-GB"/>
        </w:rPr>
      </w:pPr>
      <w:r w:rsidRPr="001E6371">
        <w:rPr>
          <w:rFonts w:ascii="Tahoma" w:hAnsi="Tahoma" w:cs="Tahoma"/>
          <w:sz w:val="22"/>
          <w:szCs w:val="22"/>
          <w:lang w:val="en-GB"/>
        </w:rPr>
        <w:t>The criteria relations to the qualification of candidate are indicated as followed:</w:t>
      </w:r>
    </w:p>
    <w:p w14:paraId="7FA4C69D" w14:textId="77777777" w:rsidR="00D24D9F" w:rsidRPr="001E6371" w:rsidRDefault="00D24D9F" w:rsidP="00B04F30">
      <w:pPr>
        <w:pStyle w:val="Paragraphedeliste"/>
        <w:numPr>
          <w:ilvl w:val="0"/>
          <w:numId w:val="93"/>
        </w:numPr>
        <w:spacing w:before="120"/>
        <w:ind w:left="990" w:hanging="450"/>
        <w:jc w:val="both"/>
        <w:rPr>
          <w:rFonts w:ascii="Tahoma" w:hAnsi="Tahoma" w:cs="Tahoma"/>
          <w:sz w:val="22"/>
          <w:szCs w:val="22"/>
          <w:lang w:val="en-US"/>
        </w:rPr>
      </w:pPr>
      <w:r>
        <w:rPr>
          <w:rFonts w:ascii="Tahoma" w:hAnsi="Tahoma" w:cs="Tahoma"/>
          <w:bCs/>
          <w:iCs/>
          <w:sz w:val="22"/>
          <w:szCs w:val="22"/>
          <w:lang w:val="en-US"/>
        </w:rPr>
        <w:t xml:space="preserve">General </w:t>
      </w:r>
      <w:r w:rsidRPr="001E6371">
        <w:rPr>
          <w:rFonts w:ascii="Tahoma" w:hAnsi="Tahoma" w:cs="Tahoma"/>
          <w:bCs/>
          <w:iCs/>
          <w:sz w:val="22"/>
          <w:szCs w:val="22"/>
          <w:lang w:val="en-US"/>
        </w:rPr>
        <w:t xml:space="preserve">presentation of offers                                                 </w:t>
      </w:r>
      <w:r>
        <w:rPr>
          <w:rFonts w:ascii="Tahoma" w:hAnsi="Tahoma" w:cs="Tahoma"/>
          <w:bCs/>
          <w:iCs/>
          <w:sz w:val="22"/>
          <w:szCs w:val="22"/>
          <w:lang w:val="en-US"/>
        </w:rPr>
        <w:t xml:space="preserve">             </w:t>
      </w:r>
      <w:r w:rsidRPr="001E6371">
        <w:rPr>
          <w:rFonts w:ascii="Tahoma" w:hAnsi="Tahoma" w:cs="Tahoma"/>
          <w:bCs/>
          <w:iCs/>
          <w:sz w:val="22"/>
          <w:szCs w:val="22"/>
          <w:lang w:val="en-US"/>
        </w:rPr>
        <w:t xml:space="preserve">  </w:t>
      </w:r>
      <w:r w:rsidRPr="001E6371">
        <w:rPr>
          <w:rFonts w:ascii="Tahoma" w:hAnsi="Tahoma" w:cs="Tahoma"/>
          <w:sz w:val="22"/>
          <w:szCs w:val="22"/>
          <w:lang w:val="en-US"/>
        </w:rPr>
        <w:t>Yes/No;</w:t>
      </w:r>
    </w:p>
    <w:p w14:paraId="7FA4C69E" w14:textId="77777777" w:rsidR="00D24D9F" w:rsidRPr="001E6371" w:rsidRDefault="00D24D9F" w:rsidP="00B04F30">
      <w:pPr>
        <w:numPr>
          <w:ilvl w:val="0"/>
          <w:numId w:val="93"/>
        </w:numPr>
        <w:tabs>
          <w:tab w:val="left" w:pos="993"/>
        </w:tabs>
        <w:spacing w:before="60"/>
        <w:ind w:left="990" w:hanging="450"/>
        <w:jc w:val="both"/>
        <w:rPr>
          <w:rFonts w:ascii="Tahoma" w:hAnsi="Tahoma" w:cs="Tahoma"/>
          <w:sz w:val="22"/>
          <w:szCs w:val="22"/>
          <w:lang w:val="en-GB"/>
        </w:rPr>
      </w:pPr>
      <w:r w:rsidRPr="001E6371">
        <w:rPr>
          <w:rFonts w:ascii="Tahoma" w:hAnsi="Tahoma" w:cs="Tahoma"/>
          <w:sz w:val="22"/>
          <w:szCs w:val="22"/>
          <w:lang w:val="en-GB"/>
        </w:rPr>
        <w:t>Access to a credit or other financial resources</w:t>
      </w:r>
      <w:r w:rsidRPr="001E6371">
        <w:rPr>
          <w:rFonts w:ascii="Tahoma" w:hAnsi="Tahoma" w:cs="Tahoma"/>
          <w:sz w:val="22"/>
          <w:szCs w:val="22"/>
          <w:lang w:val="en-GB"/>
        </w:rPr>
        <w:tab/>
      </w:r>
      <w:r w:rsidRPr="001E6371">
        <w:rPr>
          <w:rFonts w:ascii="Tahoma" w:hAnsi="Tahoma" w:cs="Tahoma"/>
          <w:sz w:val="22"/>
          <w:szCs w:val="22"/>
          <w:lang w:val="en-GB"/>
        </w:rPr>
        <w:tab/>
      </w:r>
      <w:r w:rsidRPr="001E6371">
        <w:rPr>
          <w:rFonts w:ascii="Tahoma" w:hAnsi="Tahoma" w:cs="Tahoma"/>
          <w:sz w:val="22"/>
          <w:szCs w:val="22"/>
          <w:lang w:val="en-GB"/>
        </w:rPr>
        <w:tab/>
      </w:r>
      <w:r w:rsidRPr="001E6371">
        <w:rPr>
          <w:rFonts w:ascii="Tahoma" w:hAnsi="Tahoma" w:cs="Tahoma"/>
          <w:sz w:val="22"/>
          <w:szCs w:val="22"/>
          <w:lang w:val="en-GB"/>
        </w:rPr>
        <w:tab/>
      </w:r>
      <w:r>
        <w:rPr>
          <w:rFonts w:ascii="Tahoma" w:hAnsi="Tahoma" w:cs="Tahoma"/>
          <w:sz w:val="22"/>
          <w:szCs w:val="22"/>
          <w:lang w:val="en-GB"/>
        </w:rPr>
        <w:t xml:space="preserve">        </w:t>
      </w:r>
      <w:r w:rsidRPr="001E6371">
        <w:rPr>
          <w:rFonts w:ascii="Tahoma" w:hAnsi="Tahoma" w:cs="Tahoma"/>
          <w:sz w:val="22"/>
          <w:szCs w:val="22"/>
          <w:lang w:val="en-GB"/>
        </w:rPr>
        <w:t>Yes/No;</w:t>
      </w:r>
    </w:p>
    <w:p w14:paraId="7FA4C69F" w14:textId="77777777" w:rsidR="00D24D9F" w:rsidRPr="001E6371" w:rsidRDefault="00D24D9F" w:rsidP="00B04F30">
      <w:pPr>
        <w:numPr>
          <w:ilvl w:val="0"/>
          <w:numId w:val="93"/>
        </w:numPr>
        <w:tabs>
          <w:tab w:val="left" w:pos="993"/>
        </w:tabs>
        <w:spacing w:before="60"/>
        <w:ind w:left="990" w:hanging="450"/>
        <w:jc w:val="both"/>
        <w:rPr>
          <w:rFonts w:ascii="Tahoma" w:hAnsi="Tahoma" w:cs="Tahoma"/>
          <w:sz w:val="22"/>
          <w:szCs w:val="22"/>
          <w:lang w:val="en-GB"/>
        </w:rPr>
      </w:pPr>
      <w:r w:rsidRPr="001E6371">
        <w:rPr>
          <w:rFonts w:ascii="Tahoma" w:hAnsi="Tahoma" w:cs="Tahoma"/>
          <w:sz w:val="22"/>
          <w:szCs w:val="22"/>
          <w:lang w:val="en-GB"/>
        </w:rPr>
        <w:t>Supplier’s references</w:t>
      </w:r>
      <w:r w:rsidRPr="001E6371">
        <w:rPr>
          <w:rFonts w:ascii="Tahoma" w:hAnsi="Tahoma" w:cs="Tahoma"/>
          <w:sz w:val="22"/>
          <w:szCs w:val="22"/>
          <w:lang w:val="en-GB"/>
        </w:rPr>
        <w:tab/>
      </w:r>
      <w:r w:rsidRPr="001E6371">
        <w:rPr>
          <w:rFonts w:ascii="Tahoma" w:hAnsi="Tahoma" w:cs="Tahoma"/>
          <w:sz w:val="22"/>
          <w:szCs w:val="22"/>
          <w:lang w:val="en-GB"/>
        </w:rPr>
        <w:tab/>
      </w:r>
      <w:r w:rsidRPr="001E6371">
        <w:rPr>
          <w:rFonts w:ascii="Tahoma" w:hAnsi="Tahoma" w:cs="Tahoma"/>
          <w:sz w:val="22"/>
          <w:szCs w:val="22"/>
          <w:lang w:val="en-GB"/>
        </w:rPr>
        <w:tab/>
      </w:r>
      <w:r w:rsidRPr="001E6371">
        <w:rPr>
          <w:rFonts w:ascii="Tahoma" w:hAnsi="Tahoma" w:cs="Tahoma"/>
          <w:sz w:val="22"/>
          <w:szCs w:val="22"/>
          <w:lang w:val="en-GB"/>
        </w:rPr>
        <w:tab/>
      </w:r>
      <w:r w:rsidRPr="001E6371">
        <w:rPr>
          <w:rFonts w:ascii="Tahoma" w:hAnsi="Tahoma" w:cs="Tahoma"/>
          <w:sz w:val="22"/>
          <w:szCs w:val="22"/>
          <w:lang w:val="en-GB"/>
        </w:rPr>
        <w:tab/>
      </w:r>
      <w:r w:rsidRPr="001E6371">
        <w:rPr>
          <w:rFonts w:ascii="Tahoma" w:hAnsi="Tahoma" w:cs="Tahoma"/>
          <w:sz w:val="22"/>
          <w:szCs w:val="22"/>
          <w:lang w:val="en-GB"/>
        </w:rPr>
        <w:tab/>
      </w:r>
      <w:r w:rsidRPr="001E6371">
        <w:rPr>
          <w:rFonts w:ascii="Tahoma" w:hAnsi="Tahoma" w:cs="Tahoma"/>
          <w:sz w:val="22"/>
          <w:szCs w:val="22"/>
          <w:lang w:val="en-GB"/>
        </w:rPr>
        <w:tab/>
      </w:r>
      <w:r>
        <w:rPr>
          <w:rFonts w:ascii="Tahoma" w:hAnsi="Tahoma" w:cs="Tahoma"/>
          <w:sz w:val="22"/>
          <w:szCs w:val="22"/>
          <w:lang w:val="en-GB"/>
        </w:rPr>
        <w:t xml:space="preserve">        </w:t>
      </w:r>
      <w:r w:rsidRPr="001E6371">
        <w:rPr>
          <w:rFonts w:ascii="Tahoma" w:hAnsi="Tahoma" w:cs="Tahoma"/>
          <w:sz w:val="22"/>
          <w:szCs w:val="22"/>
          <w:lang w:val="en-GB"/>
        </w:rPr>
        <w:t>Yes/No;</w:t>
      </w:r>
    </w:p>
    <w:p w14:paraId="7FA4C6A0" w14:textId="77777777" w:rsidR="00D24D9F" w:rsidRPr="001E6371" w:rsidRDefault="00D24D9F" w:rsidP="00B04F30">
      <w:pPr>
        <w:numPr>
          <w:ilvl w:val="0"/>
          <w:numId w:val="93"/>
        </w:numPr>
        <w:tabs>
          <w:tab w:val="left" w:pos="993"/>
        </w:tabs>
        <w:spacing w:before="60"/>
        <w:ind w:left="990" w:hanging="450"/>
        <w:jc w:val="both"/>
        <w:rPr>
          <w:rFonts w:ascii="Tahoma" w:hAnsi="Tahoma" w:cs="Tahoma"/>
          <w:sz w:val="22"/>
          <w:szCs w:val="22"/>
          <w:lang w:val="en-GB"/>
        </w:rPr>
      </w:pPr>
      <w:r w:rsidRPr="001E6371">
        <w:rPr>
          <w:rFonts w:ascii="Tahoma" w:hAnsi="Tahoma" w:cs="Tahoma"/>
          <w:sz w:val="22"/>
          <w:szCs w:val="22"/>
          <w:lang w:val="en-GB"/>
        </w:rPr>
        <w:t>Experience of supervisory staff</w:t>
      </w:r>
      <w:r w:rsidRPr="001E6371">
        <w:rPr>
          <w:rFonts w:ascii="Tahoma" w:hAnsi="Tahoma" w:cs="Tahoma"/>
          <w:sz w:val="22"/>
          <w:szCs w:val="22"/>
          <w:lang w:val="en-GB"/>
        </w:rPr>
        <w:tab/>
      </w:r>
      <w:r w:rsidRPr="001E6371">
        <w:rPr>
          <w:rFonts w:ascii="Tahoma" w:hAnsi="Tahoma" w:cs="Tahoma"/>
          <w:sz w:val="22"/>
          <w:szCs w:val="22"/>
          <w:lang w:val="en-GB"/>
        </w:rPr>
        <w:tab/>
      </w:r>
      <w:r w:rsidRPr="001E6371">
        <w:rPr>
          <w:rFonts w:ascii="Tahoma" w:hAnsi="Tahoma" w:cs="Tahoma"/>
          <w:sz w:val="22"/>
          <w:szCs w:val="22"/>
          <w:lang w:val="en-GB"/>
        </w:rPr>
        <w:tab/>
      </w:r>
      <w:r w:rsidRPr="001E6371">
        <w:rPr>
          <w:rFonts w:ascii="Tahoma" w:hAnsi="Tahoma" w:cs="Tahoma"/>
          <w:sz w:val="22"/>
          <w:szCs w:val="22"/>
          <w:lang w:val="en-GB"/>
        </w:rPr>
        <w:tab/>
      </w:r>
      <w:r w:rsidRPr="001E6371">
        <w:rPr>
          <w:rFonts w:ascii="Tahoma" w:hAnsi="Tahoma" w:cs="Tahoma"/>
          <w:sz w:val="22"/>
          <w:szCs w:val="22"/>
          <w:lang w:val="en-GB"/>
        </w:rPr>
        <w:tab/>
        <w:t xml:space="preserve">            </w:t>
      </w:r>
      <w:r>
        <w:rPr>
          <w:rFonts w:ascii="Tahoma" w:hAnsi="Tahoma" w:cs="Tahoma"/>
          <w:sz w:val="22"/>
          <w:szCs w:val="22"/>
          <w:lang w:val="en-GB"/>
        </w:rPr>
        <w:t xml:space="preserve">     </w:t>
      </w:r>
      <w:r w:rsidRPr="001E6371">
        <w:rPr>
          <w:rFonts w:ascii="Tahoma" w:hAnsi="Tahoma" w:cs="Tahoma"/>
          <w:sz w:val="22"/>
          <w:szCs w:val="22"/>
          <w:lang w:val="en-GB"/>
        </w:rPr>
        <w:t xml:space="preserve"> Yes/No;</w:t>
      </w:r>
    </w:p>
    <w:p w14:paraId="7FA4C6A1" w14:textId="77777777" w:rsidR="00D24D9F" w:rsidRPr="001E6371" w:rsidRDefault="00D24D9F" w:rsidP="00B04F30">
      <w:pPr>
        <w:numPr>
          <w:ilvl w:val="0"/>
          <w:numId w:val="93"/>
        </w:numPr>
        <w:tabs>
          <w:tab w:val="left" w:pos="993"/>
        </w:tabs>
        <w:spacing w:before="60"/>
        <w:ind w:left="990" w:hanging="450"/>
        <w:jc w:val="both"/>
        <w:rPr>
          <w:rFonts w:ascii="Tahoma" w:hAnsi="Tahoma" w:cs="Tahoma"/>
          <w:sz w:val="22"/>
          <w:szCs w:val="22"/>
          <w:lang w:val="en-GB"/>
        </w:rPr>
      </w:pPr>
      <w:r w:rsidRPr="001E6371">
        <w:rPr>
          <w:rFonts w:ascii="Tahoma" w:hAnsi="Tahoma" w:cs="Tahoma"/>
          <w:sz w:val="22"/>
          <w:szCs w:val="22"/>
          <w:lang w:val="en-GB"/>
        </w:rPr>
        <w:t>Availability of material and essential equipment</w:t>
      </w:r>
      <w:r w:rsidRPr="001E6371">
        <w:rPr>
          <w:rFonts w:ascii="Tahoma" w:hAnsi="Tahoma" w:cs="Tahoma"/>
          <w:sz w:val="22"/>
          <w:szCs w:val="22"/>
          <w:lang w:val="en-GB"/>
        </w:rPr>
        <w:tab/>
      </w:r>
      <w:r w:rsidRPr="001E6371">
        <w:rPr>
          <w:rFonts w:ascii="Tahoma" w:hAnsi="Tahoma" w:cs="Tahoma"/>
          <w:sz w:val="22"/>
          <w:szCs w:val="22"/>
          <w:lang w:val="en-GB"/>
        </w:rPr>
        <w:tab/>
      </w:r>
      <w:r w:rsidRPr="001E6371">
        <w:rPr>
          <w:rFonts w:ascii="Tahoma" w:hAnsi="Tahoma" w:cs="Tahoma"/>
          <w:sz w:val="22"/>
          <w:szCs w:val="22"/>
          <w:lang w:val="en-GB"/>
        </w:rPr>
        <w:tab/>
        <w:t xml:space="preserve">            </w:t>
      </w:r>
      <w:r>
        <w:rPr>
          <w:rFonts w:ascii="Tahoma" w:hAnsi="Tahoma" w:cs="Tahoma"/>
          <w:sz w:val="22"/>
          <w:szCs w:val="22"/>
          <w:lang w:val="en-GB"/>
        </w:rPr>
        <w:t xml:space="preserve">      </w:t>
      </w:r>
      <w:r w:rsidRPr="001E6371">
        <w:rPr>
          <w:rFonts w:ascii="Tahoma" w:hAnsi="Tahoma" w:cs="Tahoma"/>
          <w:sz w:val="22"/>
          <w:szCs w:val="22"/>
          <w:lang w:val="en-GB"/>
        </w:rPr>
        <w:t xml:space="preserve"> Yes/No;</w:t>
      </w:r>
    </w:p>
    <w:p w14:paraId="7FA4C6A2" w14:textId="77777777" w:rsidR="00D24D9F" w:rsidRPr="001E6371" w:rsidRDefault="00D24D9F" w:rsidP="00B04F30">
      <w:pPr>
        <w:numPr>
          <w:ilvl w:val="0"/>
          <w:numId w:val="93"/>
        </w:numPr>
        <w:tabs>
          <w:tab w:val="left" w:pos="993"/>
        </w:tabs>
        <w:spacing w:before="60"/>
        <w:ind w:left="990" w:hanging="450"/>
        <w:jc w:val="both"/>
        <w:rPr>
          <w:rFonts w:ascii="Tahoma" w:hAnsi="Tahoma" w:cs="Tahoma"/>
          <w:sz w:val="22"/>
          <w:szCs w:val="22"/>
          <w:lang w:val="en-GB"/>
        </w:rPr>
      </w:pPr>
      <w:r w:rsidRPr="001E6371">
        <w:rPr>
          <w:rFonts w:ascii="Tahoma" w:hAnsi="Tahoma" w:cs="Tahoma"/>
          <w:sz w:val="22"/>
          <w:szCs w:val="22"/>
          <w:lang w:val="en-GB"/>
        </w:rPr>
        <w:t>Technical proposal (including methodology and expenditure schedule)</w:t>
      </w:r>
      <w:r w:rsidRPr="001E6371">
        <w:rPr>
          <w:rFonts w:ascii="Tahoma" w:hAnsi="Tahoma" w:cs="Tahoma"/>
          <w:sz w:val="22"/>
          <w:szCs w:val="22"/>
          <w:lang w:val="en-GB"/>
        </w:rPr>
        <w:tab/>
      </w:r>
      <w:r>
        <w:rPr>
          <w:rFonts w:ascii="Tahoma" w:hAnsi="Tahoma" w:cs="Tahoma"/>
          <w:sz w:val="22"/>
          <w:szCs w:val="22"/>
          <w:lang w:val="en-GB"/>
        </w:rPr>
        <w:t xml:space="preserve">       </w:t>
      </w:r>
      <w:r w:rsidRPr="001E6371">
        <w:rPr>
          <w:rFonts w:ascii="Tahoma" w:hAnsi="Tahoma" w:cs="Tahoma"/>
          <w:sz w:val="22"/>
          <w:szCs w:val="22"/>
          <w:lang w:val="en-GB"/>
        </w:rPr>
        <w:t xml:space="preserve"> Yes/No.</w:t>
      </w:r>
    </w:p>
    <w:p w14:paraId="7FA4C6A3" w14:textId="77777777" w:rsidR="00D24D9F" w:rsidRPr="001E6371" w:rsidRDefault="00D24D9F" w:rsidP="00B04F30">
      <w:pPr>
        <w:numPr>
          <w:ilvl w:val="0"/>
          <w:numId w:val="93"/>
        </w:numPr>
        <w:tabs>
          <w:tab w:val="left" w:pos="993"/>
        </w:tabs>
        <w:spacing w:before="60"/>
        <w:ind w:left="990" w:hanging="450"/>
        <w:jc w:val="both"/>
        <w:rPr>
          <w:rFonts w:ascii="Tahoma" w:hAnsi="Tahoma" w:cs="Tahoma"/>
          <w:sz w:val="22"/>
          <w:szCs w:val="22"/>
          <w:lang w:val="en-US"/>
        </w:rPr>
      </w:pPr>
      <w:r w:rsidRPr="001E6371">
        <w:rPr>
          <w:rFonts w:ascii="Tahoma" w:hAnsi="Tahoma" w:cs="Tahoma"/>
          <w:bCs/>
          <w:iCs/>
          <w:sz w:val="22"/>
          <w:szCs w:val="22"/>
          <w:lang w:val="en-US"/>
        </w:rPr>
        <w:t xml:space="preserve">Sworn statement of non-abandonment of projects                                    </w:t>
      </w:r>
      <w:r w:rsidRPr="001E6371">
        <w:rPr>
          <w:rFonts w:ascii="Tahoma" w:hAnsi="Tahoma" w:cs="Tahoma"/>
          <w:sz w:val="22"/>
          <w:szCs w:val="22"/>
          <w:lang w:val="en-US"/>
        </w:rPr>
        <w:t>Yes/No.</w:t>
      </w:r>
    </w:p>
    <w:p w14:paraId="7FA4C6A4" w14:textId="77777777" w:rsidR="00D24D9F" w:rsidRPr="00AF46AC" w:rsidRDefault="00D24D9F" w:rsidP="00E55D86">
      <w:pPr>
        <w:pStyle w:val="Corpsdetexte"/>
        <w:widowControl w:val="0"/>
        <w:tabs>
          <w:tab w:val="right" w:leader="dot" w:pos="7230"/>
        </w:tabs>
        <w:autoSpaceDE w:val="0"/>
        <w:autoSpaceDN w:val="0"/>
        <w:adjustRightInd w:val="0"/>
        <w:jc w:val="both"/>
        <w:rPr>
          <w:rFonts w:ascii="Tahoma" w:hAnsi="Tahoma" w:cs="Tahoma"/>
          <w:b/>
          <w:sz w:val="20"/>
          <w:szCs w:val="22"/>
          <w:lang w:val="en-US"/>
        </w:rPr>
      </w:pPr>
      <w:r w:rsidRPr="00AF46AC">
        <w:rPr>
          <w:rFonts w:ascii="Tahoma" w:hAnsi="Tahoma" w:cs="Tahoma"/>
          <w:b/>
          <w:sz w:val="20"/>
          <w:szCs w:val="22"/>
          <w:lang w:val="en-US"/>
        </w:rPr>
        <w:tab/>
        <w:t>Only bidders that technical offers have received at least 75% of "Yes" will have their financial offers analyzed.</w:t>
      </w:r>
    </w:p>
    <w:p w14:paraId="7FA4C6A5" w14:textId="77777777" w:rsidR="00D24D9F" w:rsidRPr="00AF46AC" w:rsidRDefault="00D24D9F" w:rsidP="00E55D86">
      <w:pPr>
        <w:jc w:val="both"/>
        <w:rPr>
          <w:rFonts w:ascii="Tahoma" w:hAnsi="Tahoma" w:cs="Tahoma"/>
          <w:b/>
          <w:szCs w:val="22"/>
          <w:lang w:val="en-GB"/>
        </w:rPr>
      </w:pPr>
      <w:r w:rsidRPr="00AF46AC">
        <w:rPr>
          <w:rFonts w:ascii="Tahoma" w:hAnsi="Tahoma" w:cs="Tahoma"/>
          <w:b/>
          <w:szCs w:val="22"/>
          <w:lang w:val="en-GB"/>
        </w:rPr>
        <w:lastRenderedPageBreak/>
        <w:t xml:space="preserve">10. Validity of offers </w:t>
      </w:r>
    </w:p>
    <w:p w14:paraId="7FA4C6A6" w14:textId="77777777" w:rsidR="00D24D9F" w:rsidRPr="00AF46AC" w:rsidRDefault="00D24D9F" w:rsidP="00E55D86">
      <w:pPr>
        <w:jc w:val="both"/>
        <w:rPr>
          <w:rFonts w:ascii="Tahoma" w:hAnsi="Tahoma" w:cs="Tahoma"/>
          <w:szCs w:val="22"/>
          <w:lang w:val="en-GB"/>
        </w:rPr>
      </w:pPr>
      <w:r w:rsidRPr="00AF46AC">
        <w:rPr>
          <w:rFonts w:ascii="Tahoma" w:hAnsi="Tahoma" w:cs="Tahoma"/>
          <w:szCs w:val="22"/>
          <w:lang w:val="en-GB"/>
        </w:rPr>
        <w:t>Bidders will remain committed to their offers for ninety (90) days from the date set for the delivery of offers.</w:t>
      </w:r>
    </w:p>
    <w:p w14:paraId="7FA4C6A7" w14:textId="77777777" w:rsidR="00D24D9F" w:rsidRPr="00AF46AC" w:rsidRDefault="00D24D9F" w:rsidP="00E55D86">
      <w:pPr>
        <w:jc w:val="both"/>
        <w:rPr>
          <w:rFonts w:ascii="Tahoma" w:hAnsi="Tahoma" w:cs="Tahoma"/>
          <w:b/>
          <w:szCs w:val="22"/>
          <w:lang w:val="en-GB"/>
        </w:rPr>
      </w:pPr>
      <w:r w:rsidRPr="00AF46AC">
        <w:rPr>
          <w:rFonts w:ascii="Tahoma" w:hAnsi="Tahoma" w:cs="Tahoma"/>
          <w:b/>
          <w:szCs w:val="22"/>
          <w:lang w:val="en-GB"/>
        </w:rPr>
        <w:t xml:space="preserve">11. Bid bond </w:t>
      </w:r>
    </w:p>
    <w:p w14:paraId="7FA4C6A8" w14:textId="77777777" w:rsidR="00D24D9F" w:rsidRPr="00AF46AC" w:rsidRDefault="00D24D9F" w:rsidP="00E55D86">
      <w:pPr>
        <w:jc w:val="both"/>
        <w:rPr>
          <w:rFonts w:ascii="Tahoma" w:hAnsi="Tahoma" w:cs="Tahoma"/>
          <w:szCs w:val="22"/>
          <w:lang w:val="en-GB"/>
        </w:rPr>
      </w:pPr>
      <w:r w:rsidRPr="00AF46AC">
        <w:rPr>
          <w:rFonts w:ascii="Tahoma" w:hAnsi="Tahoma" w:cs="Tahoma"/>
          <w:szCs w:val="22"/>
          <w:lang w:val="en-GB"/>
        </w:rPr>
        <w:t xml:space="preserve">The </w:t>
      </w:r>
      <w:r w:rsidRPr="00AF46AC">
        <w:rPr>
          <w:rFonts w:ascii="Tahoma" w:hAnsi="Tahoma" w:cs="Tahoma"/>
          <w:szCs w:val="22"/>
          <w:lang w:val="en-US"/>
        </w:rPr>
        <w:t>offers</w:t>
      </w:r>
      <w:r w:rsidRPr="00AF46AC">
        <w:rPr>
          <w:rFonts w:ascii="Tahoma" w:hAnsi="Tahoma" w:cs="Tahoma"/>
          <w:szCs w:val="22"/>
          <w:lang w:val="en-GB"/>
        </w:rPr>
        <w:t xml:space="preserve"> should be accompanied by a bid bond issued by a first rate-bank approved by the Ministry in charge of finance of an amount of 1% of the predicted amount per lot, that is</w:t>
      </w:r>
      <w:r w:rsidRPr="00AF46AC">
        <w:rPr>
          <w:rFonts w:ascii="Tahoma" w:hAnsi="Tahoma" w:cs="Tahoma"/>
          <w:b/>
          <w:szCs w:val="22"/>
          <w:lang w:val="en-GB"/>
        </w:rPr>
        <w:t xml:space="preserve"> </w:t>
      </w:r>
      <w:r w:rsidRPr="00AF46AC">
        <w:rPr>
          <w:rFonts w:ascii="Tahoma" w:hAnsi="Tahoma" w:cs="Tahoma"/>
          <w:szCs w:val="22"/>
          <w:lang w:val="en-GB"/>
        </w:rPr>
        <w:t>valid for ninety (90) days from the day of opening of bids.</w:t>
      </w:r>
    </w:p>
    <w:p w14:paraId="7FA4C6A9" w14:textId="77777777" w:rsidR="00D24D9F" w:rsidRPr="00AF46AC" w:rsidRDefault="00D24D9F" w:rsidP="00E55D86">
      <w:pPr>
        <w:ind w:left="180" w:hanging="180"/>
        <w:jc w:val="both"/>
        <w:rPr>
          <w:rFonts w:ascii="Tahoma" w:hAnsi="Tahoma" w:cs="Tahoma"/>
          <w:b/>
          <w:szCs w:val="22"/>
          <w:lang w:val="en-GB"/>
        </w:rPr>
      </w:pPr>
      <w:r w:rsidRPr="00AF46AC">
        <w:rPr>
          <w:rFonts w:ascii="Tahoma" w:hAnsi="Tahoma" w:cs="Tahoma"/>
          <w:b/>
          <w:szCs w:val="22"/>
          <w:lang w:val="en-GB"/>
        </w:rPr>
        <w:t>12. Delivery deadline</w:t>
      </w:r>
    </w:p>
    <w:p w14:paraId="7FA4C6AA" w14:textId="77777777" w:rsidR="00D24D9F" w:rsidRPr="00AF46AC" w:rsidRDefault="00D24D9F" w:rsidP="00E55D86">
      <w:pPr>
        <w:jc w:val="both"/>
        <w:rPr>
          <w:rFonts w:ascii="Tahoma" w:hAnsi="Tahoma" w:cs="Tahoma"/>
          <w:szCs w:val="22"/>
          <w:lang w:val="en-GB"/>
        </w:rPr>
      </w:pPr>
      <w:r w:rsidRPr="00AF46AC">
        <w:rPr>
          <w:rFonts w:ascii="Tahoma" w:hAnsi="Tahoma" w:cs="Tahoma"/>
          <w:szCs w:val="22"/>
          <w:lang w:val="en-GB"/>
        </w:rPr>
        <w:t>The provisional delivery deadline provided for by the Contracting Authority shall be</w:t>
      </w:r>
      <w:r w:rsidRPr="00AF46AC">
        <w:rPr>
          <w:rFonts w:ascii="Tahoma" w:hAnsi="Tahoma" w:cs="Tahoma"/>
          <w:b/>
          <w:szCs w:val="22"/>
          <w:lang w:val="en-GB"/>
        </w:rPr>
        <w:t xml:space="preserve"> one hundred twenty (120) days</w:t>
      </w:r>
      <w:r w:rsidRPr="00AF46AC">
        <w:rPr>
          <w:rFonts w:ascii="Tahoma" w:hAnsi="Tahoma" w:cs="Tahoma"/>
          <w:szCs w:val="22"/>
          <w:lang w:val="en-GB"/>
        </w:rPr>
        <w:t xml:space="preserve"> including the possible constraints related to the site situation such as accessibility and climate conditions, from the date of notification of service order to start works.</w:t>
      </w:r>
    </w:p>
    <w:p w14:paraId="7FA4C6AB" w14:textId="77777777" w:rsidR="00D24D9F" w:rsidRPr="00AF46AC" w:rsidRDefault="00D24D9F" w:rsidP="00E55D86">
      <w:pPr>
        <w:jc w:val="both"/>
        <w:rPr>
          <w:rFonts w:ascii="Tahoma" w:hAnsi="Tahoma" w:cs="Tahoma"/>
          <w:szCs w:val="22"/>
          <w:lang w:val="en-GB"/>
        </w:rPr>
      </w:pPr>
      <w:r w:rsidRPr="00AF46AC">
        <w:rPr>
          <w:rFonts w:ascii="Tahoma" w:hAnsi="Tahoma" w:cs="Tahoma"/>
          <w:szCs w:val="22"/>
          <w:lang w:val="en-GB"/>
        </w:rPr>
        <w:t>It is due to the bidder to propose in his offer a carrying out calendar that goes in the deadline indicated above.</w:t>
      </w:r>
    </w:p>
    <w:p w14:paraId="7FA4C6AC" w14:textId="77777777" w:rsidR="00D24D9F" w:rsidRPr="00AF46AC" w:rsidRDefault="00D24D9F" w:rsidP="00E55D86">
      <w:pPr>
        <w:ind w:left="180" w:hanging="180"/>
        <w:jc w:val="both"/>
        <w:rPr>
          <w:rFonts w:ascii="Tahoma" w:hAnsi="Tahoma" w:cs="Tahoma"/>
          <w:szCs w:val="22"/>
          <w:lang w:val="en-GB"/>
        </w:rPr>
      </w:pPr>
      <w:r w:rsidRPr="00AF46AC">
        <w:rPr>
          <w:rFonts w:ascii="Tahoma" w:hAnsi="Tahoma" w:cs="Tahoma"/>
          <w:szCs w:val="22"/>
          <w:lang w:val="en-GB"/>
        </w:rPr>
        <w:t xml:space="preserve">13. </w:t>
      </w:r>
      <w:r w:rsidRPr="00AF46AC">
        <w:rPr>
          <w:rFonts w:ascii="Tahoma" w:hAnsi="Tahoma" w:cs="Tahoma"/>
          <w:b/>
          <w:szCs w:val="22"/>
          <w:lang w:val="en-GB"/>
        </w:rPr>
        <w:t xml:space="preserve">Attribution of contract </w:t>
      </w:r>
    </w:p>
    <w:p w14:paraId="7FA4C6AD" w14:textId="77777777" w:rsidR="00D24D9F" w:rsidRPr="00AF46AC" w:rsidRDefault="00D24D9F" w:rsidP="00E55D86">
      <w:pPr>
        <w:jc w:val="both"/>
        <w:rPr>
          <w:rFonts w:ascii="Tahoma" w:hAnsi="Tahoma" w:cs="Tahoma"/>
          <w:szCs w:val="22"/>
          <w:lang w:val="en-GB"/>
        </w:rPr>
      </w:pPr>
      <w:r w:rsidRPr="00AF46AC">
        <w:rPr>
          <w:rFonts w:ascii="Tahoma" w:hAnsi="Tahoma" w:cs="Tahoma"/>
          <w:szCs w:val="22"/>
          <w:lang w:val="en-GB"/>
        </w:rPr>
        <w:t>The contract will be attributed to the bidder whose:</w:t>
      </w:r>
    </w:p>
    <w:p w14:paraId="7FA4C6AE" w14:textId="77777777" w:rsidR="00D24D9F" w:rsidRPr="00AF46AC" w:rsidRDefault="00D24D9F" w:rsidP="00B04F30">
      <w:pPr>
        <w:pStyle w:val="Paragraphedeliste"/>
        <w:numPr>
          <w:ilvl w:val="0"/>
          <w:numId w:val="97"/>
        </w:numPr>
        <w:ind w:left="1350"/>
        <w:jc w:val="both"/>
        <w:rPr>
          <w:rFonts w:ascii="Tahoma" w:hAnsi="Tahoma" w:cs="Tahoma"/>
          <w:sz w:val="20"/>
          <w:szCs w:val="22"/>
          <w:lang w:val="en-GB"/>
        </w:rPr>
      </w:pPr>
      <w:r w:rsidRPr="00AF46AC">
        <w:rPr>
          <w:rFonts w:ascii="Tahoma" w:hAnsi="Tahoma" w:cs="Tahoma"/>
          <w:sz w:val="20"/>
          <w:szCs w:val="22"/>
          <w:lang w:val="en-GB"/>
        </w:rPr>
        <w:t>Administrative offer will be declared conform;</w:t>
      </w:r>
    </w:p>
    <w:p w14:paraId="7FA4C6AF" w14:textId="77777777" w:rsidR="00D24D9F" w:rsidRPr="00AF46AC" w:rsidRDefault="00D24D9F" w:rsidP="00B04F30">
      <w:pPr>
        <w:pStyle w:val="Paragraphedeliste"/>
        <w:numPr>
          <w:ilvl w:val="0"/>
          <w:numId w:val="97"/>
        </w:numPr>
        <w:ind w:left="1350"/>
        <w:jc w:val="both"/>
        <w:rPr>
          <w:rFonts w:ascii="Tahoma" w:hAnsi="Tahoma" w:cs="Tahoma"/>
          <w:sz w:val="20"/>
          <w:szCs w:val="22"/>
          <w:lang w:val="en-GB"/>
        </w:rPr>
      </w:pPr>
      <w:r w:rsidRPr="00AF46AC">
        <w:rPr>
          <w:rFonts w:ascii="Tahoma" w:hAnsi="Tahoma" w:cs="Tahoma"/>
          <w:sz w:val="20"/>
          <w:szCs w:val="22"/>
          <w:lang w:val="en-GB"/>
        </w:rPr>
        <w:t>Technical offer will be declared conform and have gathered at least 75% of “Yes” in qualification criteria;</w:t>
      </w:r>
    </w:p>
    <w:p w14:paraId="7FA4C6B0" w14:textId="77777777" w:rsidR="00D24D9F" w:rsidRPr="00AF46AC" w:rsidRDefault="00D24D9F" w:rsidP="00B04F30">
      <w:pPr>
        <w:pStyle w:val="Paragraphedeliste"/>
        <w:numPr>
          <w:ilvl w:val="0"/>
          <w:numId w:val="97"/>
        </w:numPr>
        <w:ind w:left="1350"/>
        <w:jc w:val="both"/>
        <w:rPr>
          <w:rFonts w:ascii="Tahoma" w:hAnsi="Tahoma" w:cs="Tahoma"/>
          <w:sz w:val="20"/>
          <w:szCs w:val="22"/>
          <w:lang w:val="en-GB"/>
        </w:rPr>
      </w:pPr>
      <w:r w:rsidRPr="00AF46AC">
        <w:rPr>
          <w:rFonts w:ascii="Tahoma" w:hAnsi="Tahoma" w:cs="Tahoma"/>
          <w:sz w:val="20"/>
          <w:szCs w:val="22"/>
          <w:lang w:val="en-GB"/>
        </w:rPr>
        <w:t xml:space="preserve">Financial offer, after all corrections in conformity with the Particular Regulation of the invitation to tender, will be declared conform in relation to the Technical clauses of the invitation to tender, and classified the fewer proposition. </w:t>
      </w:r>
    </w:p>
    <w:p w14:paraId="7FA4C6B1" w14:textId="77777777" w:rsidR="00D24D9F" w:rsidRPr="00AF46AC" w:rsidRDefault="00D24D9F" w:rsidP="00E55D86">
      <w:pPr>
        <w:jc w:val="both"/>
        <w:rPr>
          <w:rFonts w:ascii="Tahoma" w:hAnsi="Tahoma" w:cs="Tahoma"/>
          <w:b/>
          <w:szCs w:val="22"/>
          <w:lang w:val="en-GB"/>
        </w:rPr>
      </w:pPr>
      <w:r w:rsidRPr="00AF46AC">
        <w:rPr>
          <w:rFonts w:ascii="Tahoma" w:hAnsi="Tahoma" w:cs="Tahoma"/>
          <w:b/>
          <w:szCs w:val="22"/>
          <w:lang w:val="en-GB"/>
        </w:rPr>
        <w:t>14. Tender Lots</w:t>
      </w:r>
    </w:p>
    <w:p w14:paraId="7FA4C6B2" w14:textId="77777777" w:rsidR="00D24D9F" w:rsidRPr="00AF46AC" w:rsidRDefault="00D24D9F" w:rsidP="00E55D86">
      <w:pPr>
        <w:ind w:firstLine="709"/>
        <w:jc w:val="both"/>
        <w:rPr>
          <w:rFonts w:ascii="Tahoma" w:hAnsi="Tahoma" w:cs="Tahoma"/>
          <w:szCs w:val="22"/>
          <w:lang w:val="en-US"/>
        </w:rPr>
      </w:pPr>
      <w:r w:rsidRPr="00AF46AC">
        <w:rPr>
          <w:rFonts w:ascii="Tahoma" w:hAnsi="Tahoma" w:cs="Tahoma"/>
          <w:szCs w:val="22"/>
          <w:lang w:val="en-US"/>
        </w:rPr>
        <w:t>A bidde</w:t>
      </w:r>
      <w:r w:rsidR="00742147">
        <w:rPr>
          <w:rFonts w:ascii="Tahoma" w:hAnsi="Tahoma" w:cs="Tahoma"/>
          <w:szCs w:val="22"/>
          <w:lang w:val="en-US"/>
        </w:rPr>
        <w:t>r may be successful buyer can</w:t>
      </w:r>
      <w:r w:rsidRPr="00AF46AC">
        <w:rPr>
          <w:rFonts w:ascii="Tahoma" w:hAnsi="Tahoma" w:cs="Tahoma"/>
          <w:szCs w:val="22"/>
          <w:lang w:val="en-US"/>
        </w:rPr>
        <w:t xml:space="preserve"> be awarded </w:t>
      </w:r>
      <w:r w:rsidR="00742147">
        <w:rPr>
          <w:rFonts w:ascii="Tahoma" w:hAnsi="Tahoma" w:cs="Tahoma"/>
          <w:b/>
          <w:szCs w:val="22"/>
          <w:lang w:val="en-US"/>
        </w:rPr>
        <w:t>more than One (01</w:t>
      </w:r>
      <w:r w:rsidRPr="00AF46AC">
        <w:rPr>
          <w:rFonts w:ascii="Tahoma" w:hAnsi="Tahoma" w:cs="Tahoma"/>
          <w:b/>
          <w:szCs w:val="22"/>
          <w:lang w:val="en-US"/>
        </w:rPr>
        <w:t>) lot</w:t>
      </w:r>
    </w:p>
    <w:p w14:paraId="7FA4C6B3" w14:textId="77777777" w:rsidR="00D24D9F" w:rsidRPr="00AF46AC" w:rsidRDefault="00D24D9F" w:rsidP="00E55D86">
      <w:pPr>
        <w:jc w:val="both"/>
        <w:rPr>
          <w:rFonts w:ascii="Tahoma" w:hAnsi="Tahoma" w:cs="Tahoma"/>
          <w:b/>
          <w:szCs w:val="22"/>
          <w:lang w:val="en-GB"/>
        </w:rPr>
      </w:pPr>
      <w:r w:rsidRPr="00AF46AC">
        <w:rPr>
          <w:rFonts w:ascii="Tahoma" w:hAnsi="Tahoma" w:cs="Tahoma"/>
          <w:b/>
          <w:szCs w:val="22"/>
          <w:lang w:val="en-GB"/>
        </w:rPr>
        <w:t>15. Complementary information</w:t>
      </w:r>
    </w:p>
    <w:p w14:paraId="7FA4C6B4" w14:textId="3C1F2563" w:rsidR="00D24D9F" w:rsidRPr="00AF46AC" w:rsidRDefault="00D24D9F" w:rsidP="00E55D86">
      <w:pPr>
        <w:tabs>
          <w:tab w:val="left" w:pos="7560"/>
        </w:tabs>
        <w:jc w:val="both"/>
        <w:rPr>
          <w:rFonts w:ascii="Tahoma" w:hAnsi="Tahoma" w:cs="Tahoma"/>
          <w:szCs w:val="22"/>
          <w:lang w:val="en-US"/>
        </w:rPr>
      </w:pPr>
      <w:r w:rsidRPr="00AF46AC">
        <w:rPr>
          <w:rFonts w:ascii="Tahoma" w:hAnsi="Tahoma" w:cs="Tahoma"/>
          <w:szCs w:val="22"/>
          <w:lang w:val="en-GB"/>
        </w:rPr>
        <w:t xml:space="preserve">Complementary technical information may be obtained during working hours from the MESSAMENA COUNCIL, </w:t>
      </w:r>
      <w:proofErr w:type="spellStart"/>
      <w:r w:rsidRPr="00AF46AC">
        <w:rPr>
          <w:rFonts w:ascii="Tahoma" w:hAnsi="Tahoma" w:cs="Tahoma"/>
          <w:szCs w:val="22"/>
          <w:lang w:val="en-US"/>
        </w:rPr>
        <w:t>Tél</w:t>
      </w:r>
      <w:proofErr w:type="spellEnd"/>
      <w:r w:rsidRPr="00AF46AC">
        <w:rPr>
          <w:rFonts w:ascii="Tahoma" w:hAnsi="Tahoma" w:cs="Tahoma"/>
          <w:szCs w:val="22"/>
          <w:lang w:val="en-US"/>
        </w:rPr>
        <w:t xml:space="preserve">: </w:t>
      </w:r>
      <w:r w:rsidR="00D46529" w:rsidRPr="00D46529">
        <w:rPr>
          <w:rFonts w:ascii="Tahoma" w:hAnsi="Tahoma" w:cs="Tahoma"/>
          <w:szCs w:val="22"/>
          <w:lang w:val="en-US"/>
        </w:rPr>
        <w:t>695 18 81 98/650 65 72 13</w:t>
      </w:r>
      <w:r w:rsidRPr="00AF46AC">
        <w:rPr>
          <w:rFonts w:ascii="Tahoma" w:hAnsi="Tahoma" w:cs="Tahoma"/>
          <w:szCs w:val="22"/>
          <w:lang w:val="en-US"/>
        </w:rPr>
        <w:t>.</w:t>
      </w:r>
    </w:p>
    <w:p w14:paraId="7FA4C6B5" w14:textId="10E0AB81" w:rsidR="00D24D9F" w:rsidRPr="00AF46AC" w:rsidRDefault="00D24D9F" w:rsidP="00E55D86">
      <w:pPr>
        <w:ind w:left="4536"/>
        <w:jc w:val="center"/>
        <w:rPr>
          <w:rFonts w:ascii="Tahoma" w:hAnsi="Tahoma" w:cs="Tahoma"/>
          <w:szCs w:val="22"/>
          <w:lang w:val="en-GB"/>
        </w:rPr>
      </w:pPr>
      <w:r w:rsidRPr="00AF46AC">
        <w:rPr>
          <w:rFonts w:ascii="Tahoma" w:hAnsi="Tahoma" w:cs="Tahoma"/>
          <w:szCs w:val="22"/>
          <w:lang w:val="en-GB"/>
        </w:rPr>
        <w:t xml:space="preserve">              </w:t>
      </w:r>
      <w:r w:rsidR="00D46529">
        <w:rPr>
          <w:rFonts w:ascii="Tahoma" w:hAnsi="Tahoma" w:cs="Tahoma"/>
          <w:szCs w:val="22"/>
          <w:lang w:val="en-GB"/>
        </w:rPr>
        <w:t>LOMIE</w:t>
      </w:r>
      <w:r w:rsidRPr="00AF46AC">
        <w:rPr>
          <w:rFonts w:ascii="Tahoma" w:hAnsi="Tahoma" w:cs="Tahoma"/>
          <w:szCs w:val="22"/>
          <w:lang w:val="en-GB"/>
        </w:rPr>
        <w:t>, the______/_________/</w:t>
      </w:r>
      <w:r w:rsidR="00C31BFB">
        <w:rPr>
          <w:rFonts w:ascii="Tahoma" w:hAnsi="Tahoma" w:cs="Tahoma"/>
          <w:b/>
          <w:i/>
          <w:szCs w:val="22"/>
          <w:lang w:val="en-GB"/>
        </w:rPr>
        <w:t>2026</w:t>
      </w:r>
    </w:p>
    <w:tbl>
      <w:tblPr>
        <w:tblW w:w="10336" w:type="dxa"/>
        <w:tblLook w:val="04A0" w:firstRow="1" w:lastRow="0" w:firstColumn="1" w:lastColumn="0" w:noHBand="0" w:noVBand="1"/>
      </w:tblPr>
      <w:tblGrid>
        <w:gridCol w:w="4518"/>
        <w:gridCol w:w="720"/>
        <w:gridCol w:w="5098"/>
      </w:tblGrid>
      <w:tr w:rsidR="00D24D9F" w:rsidRPr="00AF46AC" w14:paraId="7FA4C6C9" w14:textId="77777777" w:rsidTr="00D24D9F">
        <w:tc>
          <w:tcPr>
            <w:tcW w:w="4518" w:type="dxa"/>
          </w:tcPr>
          <w:p w14:paraId="7FA4C6B6" w14:textId="77777777" w:rsidR="00D24D9F" w:rsidRPr="00AF46AC" w:rsidRDefault="00D24D9F" w:rsidP="00E55D86">
            <w:pPr>
              <w:rPr>
                <w:rFonts w:ascii="Tahoma" w:hAnsi="Tahoma" w:cs="Tahoma"/>
                <w:b/>
                <w:szCs w:val="22"/>
                <w:u w:val="single"/>
                <w:lang w:val="en-US" w:eastAsia="en-US"/>
              </w:rPr>
            </w:pPr>
          </w:p>
          <w:p w14:paraId="7FA4C6B7" w14:textId="77777777" w:rsidR="00D24D9F" w:rsidRPr="00AF46AC" w:rsidRDefault="00D24D9F" w:rsidP="00E55D86">
            <w:pPr>
              <w:jc w:val="both"/>
              <w:rPr>
                <w:rFonts w:ascii="Tahoma" w:hAnsi="Tahoma" w:cs="Tahoma"/>
                <w:szCs w:val="22"/>
                <w:lang w:val="en-GB"/>
              </w:rPr>
            </w:pPr>
            <w:r w:rsidRPr="00AF46AC">
              <w:rPr>
                <w:rFonts w:ascii="Tahoma" w:hAnsi="Tahoma" w:cs="Tahoma"/>
                <w:b/>
                <w:szCs w:val="22"/>
                <w:u w:val="single"/>
                <w:lang w:val="en-GB"/>
              </w:rPr>
              <w:t>Copies</w:t>
            </w:r>
            <w:r w:rsidRPr="00AF46AC">
              <w:rPr>
                <w:rFonts w:ascii="Tahoma" w:hAnsi="Tahoma" w:cs="Tahoma"/>
                <w:szCs w:val="22"/>
                <w:lang w:val="en-GB"/>
              </w:rPr>
              <w:t>:</w:t>
            </w:r>
          </w:p>
          <w:p w14:paraId="7FA4C6B8" w14:textId="77777777" w:rsidR="00D24D9F" w:rsidRPr="00AF46AC" w:rsidRDefault="00D24D9F" w:rsidP="00E55D86">
            <w:pPr>
              <w:tabs>
                <w:tab w:val="num" w:pos="720"/>
              </w:tabs>
              <w:ind w:left="720" w:hanging="720"/>
              <w:jc w:val="both"/>
              <w:rPr>
                <w:rFonts w:ascii="Tahoma" w:hAnsi="Tahoma" w:cs="Tahoma"/>
                <w:szCs w:val="22"/>
                <w:lang w:val="en-GB"/>
              </w:rPr>
            </w:pPr>
            <w:r w:rsidRPr="00AF46AC">
              <w:rPr>
                <w:rFonts w:ascii="Tahoma" w:hAnsi="Tahoma" w:cs="Tahoma"/>
                <w:szCs w:val="22"/>
                <w:lang w:val="en-GB"/>
              </w:rPr>
              <w:t xml:space="preserve">    - DDMAP/HN (for information);</w:t>
            </w:r>
          </w:p>
          <w:p w14:paraId="7FA4C6B9" w14:textId="77777777" w:rsidR="00D24D9F" w:rsidRPr="00AF46AC" w:rsidRDefault="00D24D9F" w:rsidP="00E55D86">
            <w:pPr>
              <w:tabs>
                <w:tab w:val="num" w:pos="720"/>
              </w:tabs>
              <w:ind w:left="720" w:hanging="720"/>
              <w:jc w:val="both"/>
              <w:rPr>
                <w:rFonts w:ascii="Tahoma" w:hAnsi="Tahoma" w:cs="Tahoma"/>
                <w:szCs w:val="22"/>
                <w:lang w:val="en-GB"/>
              </w:rPr>
            </w:pPr>
            <w:r w:rsidRPr="00AF46AC">
              <w:rPr>
                <w:rFonts w:ascii="Tahoma" w:hAnsi="Tahoma" w:cs="Tahoma"/>
                <w:szCs w:val="22"/>
                <w:lang w:val="en-GB"/>
              </w:rPr>
              <w:t xml:space="preserve">    - ARMP (for publication and archiving);</w:t>
            </w:r>
          </w:p>
          <w:p w14:paraId="7FA4C6BA" w14:textId="77777777" w:rsidR="00D24D9F" w:rsidRPr="00AF46AC" w:rsidRDefault="00D24D9F" w:rsidP="00E55D86">
            <w:pPr>
              <w:tabs>
                <w:tab w:val="num" w:pos="720"/>
              </w:tabs>
              <w:ind w:left="720" w:hanging="720"/>
              <w:jc w:val="both"/>
              <w:rPr>
                <w:rFonts w:ascii="Tahoma" w:hAnsi="Tahoma" w:cs="Tahoma"/>
                <w:szCs w:val="22"/>
                <w:lang w:val="en-GB"/>
              </w:rPr>
            </w:pPr>
            <w:r w:rsidRPr="00AF46AC">
              <w:rPr>
                <w:rFonts w:ascii="Tahoma" w:hAnsi="Tahoma" w:cs="Tahoma"/>
                <w:szCs w:val="22"/>
                <w:lang w:val="en-GB"/>
              </w:rPr>
              <w:t xml:space="preserve">       - Chairperson of DTB (for information);</w:t>
            </w:r>
          </w:p>
          <w:p w14:paraId="7FA4C6BB" w14:textId="77777777" w:rsidR="00D24D9F" w:rsidRPr="00AF46AC" w:rsidRDefault="00D24D9F" w:rsidP="00E55D86">
            <w:pPr>
              <w:tabs>
                <w:tab w:val="num" w:pos="720"/>
              </w:tabs>
              <w:ind w:left="720" w:hanging="720"/>
              <w:jc w:val="both"/>
              <w:rPr>
                <w:rFonts w:ascii="Tahoma" w:hAnsi="Tahoma" w:cs="Tahoma"/>
                <w:szCs w:val="22"/>
                <w:lang w:val="en-GB"/>
              </w:rPr>
            </w:pPr>
            <w:r w:rsidRPr="00AF46AC">
              <w:rPr>
                <w:rFonts w:ascii="Tahoma" w:hAnsi="Tahoma" w:cs="Tahoma"/>
                <w:szCs w:val="22"/>
                <w:lang w:val="en-GB"/>
              </w:rPr>
              <w:t xml:space="preserve">         - Heads of recipient structure;</w:t>
            </w:r>
          </w:p>
          <w:p w14:paraId="7FA4C6BC" w14:textId="77777777" w:rsidR="00D24D9F" w:rsidRPr="00AF46AC" w:rsidRDefault="00D24D9F" w:rsidP="00E55D86">
            <w:pPr>
              <w:tabs>
                <w:tab w:val="num" w:pos="720"/>
              </w:tabs>
              <w:ind w:left="720" w:hanging="720"/>
              <w:jc w:val="both"/>
              <w:rPr>
                <w:rFonts w:ascii="Tahoma" w:hAnsi="Tahoma" w:cs="Tahoma"/>
                <w:szCs w:val="22"/>
                <w:lang w:val="en-GB"/>
              </w:rPr>
            </w:pPr>
            <w:r w:rsidRPr="00AF46AC">
              <w:rPr>
                <w:rFonts w:ascii="Tahoma" w:hAnsi="Tahoma" w:cs="Tahoma"/>
                <w:szCs w:val="22"/>
                <w:lang w:val="en-GB"/>
              </w:rPr>
              <w:t xml:space="preserve">           - Notice boards (for information);</w:t>
            </w:r>
          </w:p>
          <w:p w14:paraId="7FA4C6BD" w14:textId="77777777" w:rsidR="00D24D9F" w:rsidRPr="00AF46AC" w:rsidRDefault="00D24D9F" w:rsidP="00E55D86">
            <w:pPr>
              <w:jc w:val="both"/>
              <w:rPr>
                <w:rFonts w:ascii="Tahoma" w:hAnsi="Tahoma" w:cs="Tahoma"/>
                <w:szCs w:val="22"/>
                <w:lang w:val="en-GB"/>
              </w:rPr>
            </w:pPr>
            <w:r w:rsidRPr="00AF46AC">
              <w:rPr>
                <w:rFonts w:ascii="Tahoma" w:hAnsi="Tahoma" w:cs="Tahoma"/>
                <w:szCs w:val="22"/>
                <w:lang w:val="en-GB"/>
              </w:rPr>
              <w:t xml:space="preserve">             - Tenders Service (for archiving).</w:t>
            </w:r>
          </w:p>
          <w:p w14:paraId="7FA4C6BE" w14:textId="77777777" w:rsidR="00D24D9F" w:rsidRPr="00AF46AC" w:rsidRDefault="00D24D9F" w:rsidP="00E55D86">
            <w:pPr>
              <w:rPr>
                <w:rFonts w:ascii="Tahoma" w:hAnsi="Tahoma" w:cs="Tahoma"/>
                <w:bCs/>
                <w:szCs w:val="22"/>
                <w:lang w:val="en-US" w:eastAsia="en-US"/>
              </w:rPr>
            </w:pPr>
          </w:p>
        </w:tc>
        <w:tc>
          <w:tcPr>
            <w:tcW w:w="720" w:type="dxa"/>
          </w:tcPr>
          <w:p w14:paraId="7FA4C6BF" w14:textId="77777777" w:rsidR="00D24D9F" w:rsidRPr="00AF46AC" w:rsidRDefault="00D24D9F" w:rsidP="00E55D86">
            <w:pPr>
              <w:rPr>
                <w:rFonts w:ascii="Tahoma" w:hAnsi="Tahoma" w:cs="Tahoma"/>
                <w:b/>
                <w:szCs w:val="22"/>
                <w:u w:val="single"/>
                <w:lang w:val="en-US" w:eastAsia="en-US"/>
              </w:rPr>
            </w:pPr>
          </w:p>
        </w:tc>
        <w:tc>
          <w:tcPr>
            <w:tcW w:w="5098" w:type="dxa"/>
            <w:vAlign w:val="center"/>
          </w:tcPr>
          <w:p w14:paraId="7FA4C6C0" w14:textId="77777777" w:rsidR="00D24D9F" w:rsidRPr="00AF46AC" w:rsidRDefault="00D24D9F" w:rsidP="00E55D86">
            <w:pPr>
              <w:jc w:val="center"/>
              <w:rPr>
                <w:rFonts w:ascii="Tahoma" w:hAnsi="Tahoma" w:cs="Tahoma"/>
                <w:szCs w:val="22"/>
                <w:lang w:val="en-GB"/>
              </w:rPr>
            </w:pPr>
            <w:r w:rsidRPr="00AF46AC">
              <w:rPr>
                <w:rFonts w:ascii="Tahoma" w:hAnsi="Tahoma" w:cs="Tahoma"/>
                <w:szCs w:val="22"/>
                <w:lang w:val="en-GB"/>
              </w:rPr>
              <w:t>THE    MAYOR,</w:t>
            </w:r>
          </w:p>
          <w:p w14:paraId="7FA4C6C1" w14:textId="77777777" w:rsidR="00D24D9F" w:rsidRPr="00AF46AC" w:rsidRDefault="00D24D9F" w:rsidP="00E55D86">
            <w:pPr>
              <w:jc w:val="center"/>
              <w:rPr>
                <w:rFonts w:ascii="Tahoma" w:hAnsi="Tahoma" w:cs="Tahoma"/>
                <w:szCs w:val="22"/>
                <w:lang w:val="en-US" w:eastAsia="en-US"/>
              </w:rPr>
            </w:pPr>
            <w:r w:rsidRPr="00AF46AC">
              <w:rPr>
                <w:rFonts w:ascii="Tahoma" w:hAnsi="Tahoma" w:cs="Tahoma"/>
                <w:szCs w:val="22"/>
                <w:lang w:val="en-US" w:eastAsia="en-US"/>
              </w:rPr>
              <w:t>Contracting Authority</w:t>
            </w:r>
          </w:p>
          <w:p w14:paraId="7FA4C6C2" w14:textId="77777777" w:rsidR="00D24D9F" w:rsidRPr="00AF46AC" w:rsidRDefault="00D24D9F" w:rsidP="00E55D86">
            <w:pPr>
              <w:rPr>
                <w:rFonts w:ascii="Tahoma" w:hAnsi="Tahoma" w:cs="Tahoma"/>
                <w:szCs w:val="22"/>
                <w:lang w:val="en-US" w:eastAsia="en-US"/>
              </w:rPr>
            </w:pPr>
          </w:p>
          <w:p w14:paraId="7FA4C6C3" w14:textId="77777777" w:rsidR="00D24D9F" w:rsidRPr="00AF46AC" w:rsidRDefault="00D24D9F" w:rsidP="00E55D86">
            <w:pPr>
              <w:jc w:val="center"/>
              <w:rPr>
                <w:rFonts w:ascii="Tahoma" w:hAnsi="Tahoma" w:cs="Tahoma"/>
                <w:szCs w:val="22"/>
                <w:lang w:val="en-US" w:eastAsia="en-US"/>
              </w:rPr>
            </w:pPr>
          </w:p>
          <w:p w14:paraId="7FA4C6C4" w14:textId="77777777" w:rsidR="00D24D9F" w:rsidRPr="00AF46AC" w:rsidRDefault="00D24D9F" w:rsidP="00E55D86">
            <w:pPr>
              <w:jc w:val="center"/>
              <w:rPr>
                <w:rFonts w:ascii="Tahoma" w:hAnsi="Tahoma" w:cs="Tahoma"/>
                <w:szCs w:val="22"/>
                <w:lang w:val="en-US" w:eastAsia="en-US"/>
              </w:rPr>
            </w:pPr>
          </w:p>
          <w:p w14:paraId="7FA4C6C5" w14:textId="77777777" w:rsidR="00D24D9F" w:rsidRPr="00AF46AC" w:rsidRDefault="00D24D9F" w:rsidP="00E55D86">
            <w:pPr>
              <w:jc w:val="center"/>
              <w:rPr>
                <w:rFonts w:ascii="Tahoma" w:hAnsi="Tahoma" w:cs="Tahoma"/>
                <w:szCs w:val="22"/>
                <w:lang w:val="en-US" w:eastAsia="en-US"/>
              </w:rPr>
            </w:pPr>
          </w:p>
          <w:p w14:paraId="7FA4C6C6" w14:textId="77777777" w:rsidR="00D24D9F" w:rsidRPr="00AF46AC" w:rsidRDefault="00D24D9F" w:rsidP="00E55D86">
            <w:pPr>
              <w:jc w:val="center"/>
              <w:rPr>
                <w:rFonts w:ascii="Tahoma" w:hAnsi="Tahoma" w:cs="Tahoma"/>
                <w:szCs w:val="22"/>
                <w:lang w:val="en-US" w:eastAsia="en-US"/>
              </w:rPr>
            </w:pPr>
          </w:p>
          <w:p w14:paraId="7FA4C6C7" w14:textId="77777777" w:rsidR="00D24D9F" w:rsidRPr="00AF46AC" w:rsidRDefault="00D24D9F" w:rsidP="00E55D86">
            <w:pPr>
              <w:jc w:val="center"/>
              <w:rPr>
                <w:rFonts w:ascii="Tahoma" w:hAnsi="Tahoma" w:cs="Tahoma"/>
                <w:szCs w:val="22"/>
                <w:lang w:val="en-US"/>
              </w:rPr>
            </w:pPr>
          </w:p>
          <w:p w14:paraId="7FA4C6C8" w14:textId="77777777" w:rsidR="00D24D9F" w:rsidRPr="00AF46AC" w:rsidRDefault="00D24D9F" w:rsidP="00E55D86">
            <w:pPr>
              <w:jc w:val="center"/>
              <w:rPr>
                <w:rFonts w:ascii="Tahoma" w:hAnsi="Tahoma" w:cs="Tahoma"/>
                <w:b/>
                <w:i/>
                <w:szCs w:val="22"/>
                <w:lang w:val="en-US"/>
              </w:rPr>
            </w:pPr>
          </w:p>
        </w:tc>
      </w:tr>
    </w:tbl>
    <w:p w14:paraId="7FA4C6CA" w14:textId="77777777" w:rsidR="00D24D9F" w:rsidRPr="001E6371" w:rsidRDefault="00D24D9F" w:rsidP="00D24D9F">
      <w:pPr>
        <w:spacing w:before="120" w:after="120"/>
        <w:jc w:val="both"/>
        <w:rPr>
          <w:rFonts w:ascii="Tahoma" w:hAnsi="Tahoma" w:cs="Tahoma"/>
          <w:b/>
          <w:sz w:val="22"/>
          <w:szCs w:val="22"/>
          <w:u w:val="single"/>
          <w:lang w:val="en-US"/>
        </w:rPr>
      </w:pPr>
    </w:p>
    <w:p w14:paraId="7FA4C6CB" w14:textId="77777777" w:rsidR="00D24D9F" w:rsidRPr="001E6371" w:rsidRDefault="00D24D9F" w:rsidP="00D24D9F">
      <w:pPr>
        <w:spacing w:before="120" w:after="120"/>
        <w:jc w:val="both"/>
        <w:rPr>
          <w:rFonts w:ascii="Tahoma" w:hAnsi="Tahoma" w:cs="Tahoma"/>
          <w:b/>
          <w:sz w:val="22"/>
          <w:szCs w:val="22"/>
          <w:u w:val="single"/>
          <w:lang w:val="en-US"/>
        </w:rPr>
      </w:pPr>
    </w:p>
    <w:p w14:paraId="7FA4C6CC" w14:textId="77777777" w:rsidR="00D24D9F" w:rsidRPr="001E6371" w:rsidRDefault="00D24D9F" w:rsidP="00D24D9F">
      <w:pPr>
        <w:spacing w:before="120" w:after="120"/>
        <w:jc w:val="both"/>
        <w:rPr>
          <w:rFonts w:ascii="Tahoma" w:hAnsi="Tahoma" w:cs="Tahoma"/>
          <w:b/>
          <w:sz w:val="22"/>
          <w:szCs w:val="22"/>
          <w:u w:val="single"/>
          <w:lang w:val="en-US"/>
        </w:rPr>
      </w:pPr>
    </w:p>
    <w:p w14:paraId="7FA4C6CD" w14:textId="77777777" w:rsidR="00D24D9F" w:rsidRPr="001E6371" w:rsidRDefault="00D24D9F" w:rsidP="00D24D9F">
      <w:pPr>
        <w:spacing w:before="120" w:after="120"/>
        <w:jc w:val="both"/>
        <w:rPr>
          <w:rFonts w:ascii="Tahoma" w:hAnsi="Tahoma" w:cs="Tahoma"/>
          <w:b/>
          <w:sz w:val="22"/>
          <w:szCs w:val="22"/>
          <w:u w:val="single"/>
          <w:lang w:val="en-US"/>
        </w:rPr>
      </w:pPr>
    </w:p>
    <w:p w14:paraId="7FA4C6CE" w14:textId="77777777" w:rsidR="00D24D9F" w:rsidRPr="001E6371" w:rsidRDefault="00D24D9F" w:rsidP="00D24D9F">
      <w:pPr>
        <w:spacing w:before="120" w:after="120"/>
        <w:jc w:val="both"/>
        <w:rPr>
          <w:rFonts w:ascii="Tahoma" w:hAnsi="Tahoma" w:cs="Tahoma"/>
          <w:b/>
          <w:sz w:val="22"/>
          <w:szCs w:val="22"/>
          <w:u w:val="single"/>
          <w:lang w:val="en-US"/>
        </w:rPr>
      </w:pPr>
    </w:p>
    <w:p w14:paraId="7FA4C6CF" w14:textId="77777777" w:rsidR="00D24D9F" w:rsidRPr="001E6371" w:rsidRDefault="00D24D9F" w:rsidP="00D24D9F">
      <w:pPr>
        <w:spacing w:before="120" w:after="120"/>
        <w:jc w:val="both"/>
        <w:rPr>
          <w:rFonts w:ascii="Tahoma" w:hAnsi="Tahoma" w:cs="Tahoma"/>
          <w:b/>
          <w:sz w:val="22"/>
          <w:szCs w:val="22"/>
          <w:u w:val="single"/>
          <w:lang w:val="en-US"/>
        </w:rPr>
      </w:pPr>
    </w:p>
    <w:p w14:paraId="7FA4C6D0" w14:textId="77777777" w:rsidR="00D24D9F" w:rsidRPr="001E6371" w:rsidRDefault="00D24D9F" w:rsidP="00D24D9F">
      <w:pPr>
        <w:spacing w:before="120" w:after="120"/>
        <w:jc w:val="both"/>
        <w:rPr>
          <w:rFonts w:ascii="Tahoma" w:hAnsi="Tahoma" w:cs="Tahoma"/>
          <w:b/>
          <w:sz w:val="22"/>
          <w:szCs w:val="22"/>
          <w:u w:val="single"/>
          <w:lang w:val="en-US"/>
        </w:rPr>
      </w:pPr>
    </w:p>
    <w:p w14:paraId="7FA4C6D1" w14:textId="77777777" w:rsidR="00D24D9F" w:rsidRDefault="00D24D9F" w:rsidP="00D24D9F">
      <w:pPr>
        <w:spacing w:before="120" w:after="120"/>
        <w:jc w:val="both"/>
        <w:rPr>
          <w:rFonts w:ascii="Tahoma" w:hAnsi="Tahoma" w:cs="Tahoma"/>
          <w:b/>
          <w:sz w:val="22"/>
          <w:szCs w:val="22"/>
          <w:u w:val="single"/>
          <w:lang w:val="en-US"/>
        </w:rPr>
      </w:pPr>
    </w:p>
    <w:p w14:paraId="7FA4C6D2" w14:textId="77777777" w:rsidR="00D24D9F" w:rsidRDefault="00D24D9F" w:rsidP="00D24D9F">
      <w:pPr>
        <w:spacing w:before="120" w:after="120"/>
        <w:jc w:val="both"/>
        <w:rPr>
          <w:rFonts w:ascii="Tahoma" w:hAnsi="Tahoma" w:cs="Tahoma"/>
          <w:b/>
          <w:sz w:val="22"/>
          <w:szCs w:val="22"/>
          <w:u w:val="single"/>
          <w:lang w:val="en-US"/>
        </w:rPr>
      </w:pPr>
    </w:p>
    <w:p w14:paraId="7FA4C6D3" w14:textId="77777777" w:rsidR="00D24D9F" w:rsidRDefault="00D24D9F" w:rsidP="00D24D9F">
      <w:pPr>
        <w:spacing w:before="120" w:after="120"/>
        <w:jc w:val="both"/>
        <w:rPr>
          <w:rFonts w:ascii="Tahoma" w:hAnsi="Tahoma" w:cs="Tahoma"/>
          <w:b/>
          <w:sz w:val="22"/>
          <w:szCs w:val="22"/>
          <w:u w:val="single"/>
          <w:lang w:val="en-US"/>
        </w:rPr>
      </w:pPr>
    </w:p>
    <w:p w14:paraId="7FA4C6D4" w14:textId="77777777" w:rsidR="00D24D9F" w:rsidRDefault="00D24D9F" w:rsidP="00D24D9F">
      <w:pPr>
        <w:spacing w:before="120" w:after="120"/>
        <w:jc w:val="both"/>
        <w:rPr>
          <w:rFonts w:ascii="Tahoma" w:hAnsi="Tahoma" w:cs="Tahoma"/>
          <w:b/>
          <w:sz w:val="22"/>
          <w:szCs w:val="22"/>
          <w:u w:val="single"/>
          <w:lang w:val="en-US"/>
        </w:rPr>
      </w:pPr>
    </w:p>
    <w:p w14:paraId="7FA4C6D5" w14:textId="77777777" w:rsidR="00D24D9F" w:rsidRDefault="00D24D9F" w:rsidP="00D24D9F">
      <w:pPr>
        <w:spacing w:before="120" w:after="120"/>
        <w:jc w:val="both"/>
        <w:rPr>
          <w:rFonts w:ascii="Tahoma" w:hAnsi="Tahoma" w:cs="Tahoma"/>
          <w:b/>
          <w:sz w:val="22"/>
          <w:szCs w:val="22"/>
          <w:u w:val="single"/>
          <w:lang w:val="en-US"/>
        </w:rPr>
      </w:pPr>
    </w:p>
    <w:p w14:paraId="7FA4C6D6" w14:textId="77777777" w:rsidR="00D24D9F" w:rsidRDefault="00D24D9F" w:rsidP="00D24D9F">
      <w:pPr>
        <w:spacing w:before="120" w:after="120"/>
        <w:jc w:val="both"/>
        <w:rPr>
          <w:rFonts w:ascii="Tahoma" w:hAnsi="Tahoma" w:cs="Tahoma"/>
          <w:b/>
          <w:sz w:val="22"/>
          <w:szCs w:val="22"/>
          <w:u w:val="single"/>
          <w:lang w:val="en-US"/>
        </w:rPr>
      </w:pPr>
    </w:p>
    <w:p w14:paraId="7FA4C6D7" w14:textId="77777777" w:rsidR="00D24D9F" w:rsidRDefault="00D24D9F" w:rsidP="00D24D9F">
      <w:pPr>
        <w:spacing w:before="120" w:after="120"/>
        <w:jc w:val="both"/>
        <w:rPr>
          <w:rFonts w:ascii="Tahoma" w:hAnsi="Tahoma" w:cs="Tahoma"/>
          <w:b/>
          <w:sz w:val="22"/>
          <w:szCs w:val="22"/>
          <w:u w:val="single"/>
          <w:lang w:val="en-US"/>
        </w:rPr>
      </w:pPr>
    </w:p>
    <w:p w14:paraId="7FA4C6D8" w14:textId="77777777" w:rsidR="00D24D9F" w:rsidRDefault="00D24D9F" w:rsidP="00D24D9F">
      <w:pPr>
        <w:spacing w:before="120" w:after="120"/>
        <w:jc w:val="both"/>
        <w:rPr>
          <w:rFonts w:ascii="Tahoma" w:hAnsi="Tahoma" w:cs="Tahoma"/>
          <w:b/>
          <w:sz w:val="22"/>
          <w:szCs w:val="22"/>
          <w:u w:val="single"/>
          <w:lang w:val="en-US"/>
        </w:rPr>
      </w:pPr>
    </w:p>
    <w:p w14:paraId="7FA4C6D9" w14:textId="77777777" w:rsidR="00D24D9F" w:rsidRDefault="00D24D9F" w:rsidP="00D24D9F">
      <w:pPr>
        <w:spacing w:before="120" w:after="120"/>
        <w:jc w:val="both"/>
        <w:rPr>
          <w:rFonts w:ascii="Tahoma" w:hAnsi="Tahoma" w:cs="Tahoma"/>
          <w:b/>
          <w:sz w:val="22"/>
          <w:szCs w:val="22"/>
          <w:u w:val="single"/>
          <w:lang w:val="en-US"/>
        </w:rPr>
      </w:pPr>
    </w:p>
    <w:p w14:paraId="7FA4C6DA" w14:textId="77777777" w:rsidR="00D24D9F" w:rsidRDefault="00D24D9F" w:rsidP="00D24D9F">
      <w:pPr>
        <w:spacing w:before="120" w:after="120"/>
        <w:jc w:val="both"/>
        <w:rPr>
          <w:rFonts w:ascii="Tahoma" w:hAnsi="Tahoma" w:cs="Tahoma"/>
          <w:b/>
          <w:sz w:val="22"/>
          <w:szCs w:val="22"/>
          <w:u w:val="single"/>
          <w:lang w:val="en-US"/>
        </w:rPr>
      </w:pPr>
    </w:p>
    <w:p w14:paraId="7FA4C6DB" w14:textId="77777777" w:rsidR="00D24D9F" w:rsidRDefault="00D24D9F" w:rsidP="00D24D9F">
      <w:pPr>
        <w:spacing w:before="120" w:after="120"/>
        <w:jc w:val="both"/>
        <w:rPr>
          <w:rFonts w:ascii="Tahoma" w:hAnsi="Tahoma" w:cs="Tahoma"/>
          <w:b/>
          <w:sz w:val="22"/>
          <w:szCs w:val="22"/>
          <w:u w:val="single"/>
          <w:lang w:val="en-US"/>
        </w:rPr>
      </w:pPr>
    </w:p>
    <w:p w14:paraId="7FA4C6DC" w14:textId="77777777" w:rsidR="00D24D9F" w:rsidRDefault="00D24D9F" w:rsidP="00D24D9F">
      <w:pPr>
        <w:spacing w:before="120" w:after="120"/>
        <w:jc w:val="both"/>
        <w:rPr>
          <w:rFonts w:ascii="Tahoma" w:hAnsi="Tahoma" w:cs="Tahoma"/>
          <w:b/>
          <w:sz w:val="22"/>
          <w:szCs w:val="22"/>
          <w:u w:val="single"/>
          <w:lang w:val="en-US"/>
        </w:rPr>
      </w:pPr>
    </w:p>
    <w:p w14:paraId="7FA4C6DD" w14:textId="77777777" w:rsidR="00D24D9F" w:rsidRDefault="00D24D9F" w:rsidP="00D24D9F">
      <w:pPr>
        <w:spacing w:before="120" w:after="120"/>
        <w:jc w:val="both"/>
        <w:rPr>
          <w:rFonts w:ascii="Tahoma" w:hAnsi="Tahoma" w:cs="Tahoma"/>
          <w:b/>
          <w:sz w:val="22"/>
          <w:szCs w:val="22"/>
          <w:u w:val="single"/>
          <w:lang w:val="en-US"/>
        </w:rPr>
      </w:pPr>
    </w:p>
    <w:p w14:paraId="7FA4C6DE" w14:textId="77777777" w:rsidR="00D24D9F" w:rsidRPr="001E6371" w:rsidRDefault="00D24D9F" w:rsidP="00D24D9F">
      <w:pPr>
        <w:spacing w:before="120" w:after="120"/>
        <w:jc w:val="both"/>
        <w:rPr>
          <w:rFonts w:ascii="Tahoma" w:hAnsi="Tahoma" w:cs="Tahoma"/>
          <w:b/>
          <w:sz w:val="22"/>
          <w:szCs w:val="22"/>
          <w:u w:val="single"/>
          <w:lang w:val="en-US"/>
        </w:rPr>
      </w:pPr>
    </w:p>
    <w:p w14:paraId="7FA4C6DF" w14:textId="77777777" w:rsidR="00D24D9F" w:rsidRPr="001E6371" w:rsidRDefault="00D24D9F" w:rsidP="00D24D9F">
      <w:pPr>
        <w:spacing w:before="120" w:after="120"/>
        <w:jc w:val="center"/>
        <w:rPr>
          <w:rFonts w:ascii="Tahoma" w:hAnsi="Tahoma" w:cs="Tahoma"/>
          <w:b/>
          <w:sz w:val="22"/>
          <w:szCs w:val="22"/>
          <w:u w:val="single"/>
        </w:rPr>
      </w:pPr>
      <w:r>
        <w:rPr>
          <w:rFonts w:ascii="Tahoma" w:hAnsi="Tahoma" w:cs="Tahoma"/>
          <w:b/>
          <w:noProof/>
          <w:sz w:val="22"/>
          <w:szCs w:val="22"/>
        </w:rPr>
        <mc:AlternateContent>
          <mc:Choice Requires="wps">
            <w:drawing>
              <wp:inline distT="0" distB="0" distL="0" distR="0" wp14:anchorId="7FA4ED74" wp14:editId="7FA4ED75">
                <wp:extent cx="5512279" cy="1543050"/>
                <wp:effectExtent l="0" t="0" r="0" b="0"/>
                <wp:docPr id="1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12279" cy="1543050"/>
                        </a:xfrm>
                        <a:prstGeom prst="rect">
                          <a:avLst/>
                        </a:prstGeom>
                        <a:extLst>
                          <a:ext uri="{AF507438-7753-43E0-B8FC-AC1667EBCBE1}">
                            <a14:hiddenEffects xmlns:a14="http://schemas.microsoft.com/office/drawing/2010/main">
                              <a:effectLst/>
                            </a14:hiddenEffects>
                          </a:ext>
                        </a:extLst>
                      </wps:spPr>
                      <wps:txbx>
                        <w:txbxContent>
                          <w:p w14:paraId="7FA4EDD2"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N°2</w:t>
                            </w:r>
                          </w:p>
                          <w:p w14:paraId="7FA4EDD3" w14:textId="77777777" w:rsidR="00542023" w:rsidRPr="009D10C7" w:rsidRDefault="00542023"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 xml:space="preserve">REGLEMENT GENERAL DE </w:t>
                            </w:r>
                          </w:p>
                          <w:p w14:paraId="7FA4EDD4" w14:textId="77777777" w:rsidR="00542023" w:rsidRPr="009D10C7" w:rsidRDefault="00542023"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L'APPEL D'OFFRES (RGAO)</w:t>
                            </w:r>
                          </w:p>
                        </w:txbxContent>
                      </wps:txbx>
                      <wps:bodyPr wrap="square" numCol="1" fromWordArt="1">
                        <a:prstTxWarp prst="textPlain">
                          <a:avLst>
                            <a:gd name="adj" fmla="val 50000"/>
                          </a:avLst>
                        </a:prstTxWarp>
                        <a:sp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A4ED74" id="WordArt 4" o:spid="_x0000_s1030" type="#_x0000_t202" style="width:434.0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" filled="f" stroked="f">
                <o:lock v:ext="edit" shapetype="t"/>
                <v:textbox style="mso-fit-shape-to-text:t">
                  <w:txbxContent>
                    <w:p w14:paraId="7FA4EDD2"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N°2</w:t>
                      </w:r>
                    </w:p>
                    <w:p w14:paraId="7FA4EDD3" w14:textId="77777777" w:rsidR="00542023" w:rsidRPr="009D10C7" w:rsidRDefault="00542023"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 xml:space="preserve">REGLEMENT GENERAL DE </w:t>
                      </w:r>
                    </w:p>
                    <w:p w14:paraId="7FA4EDD4" w14:textId="77777777" w:rsidR="00542023" w:rsidRPr="009D10C7" w:rsidRDefault="00542023"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L'APPEL D'OFFRES (RGAO)</w:t>
                      </w:r>
                    </w:p>
                  </w:txbxContent>
                </v:textbox>
                <w10:anchorlock/>
              </v:shape>
            </w:pict>
          </mc:Fallback>
        </mc:AlternateContent>
      </w:r>
    </w:p>
    <w:p w14:paraId="7FA4C6E0" w14:textId="77777777" w:rsidR="00D24D9F" w:rsidRPr="001E6371" w:rsidRDefault="00D24D9F" w:rsidP="00D24D9F">
      <w:pPr>
        <w:spacing w:before="120" w:after="120"/>
        <w:jc w:val="both"/>
        <w:rPr>
          <w:rFonts w:ascii="Tahoma" w:hAnsi="Tahoma" w:cs="Tahoma"/>
          <w:b/>
          <w:sz w:val="22"/>
          <w:szCs w:val="22"/>
          <w:u w:val="single"/>
        </w:rPr>
      </w:pPr>
    </w:p>
    <w:p w14:paraId="7FA4C6E1" w14:textId="77777777" w:rsidR="00D24D9F" w:rsidRPr="001E6371" w:rsidRDefault="00D24D9F" w:rsidP="00D24D9F">
      <w:pPr>
        <w:spacing w:before="120" w:after="120"/>
        <w:jc w:val="both"/>
        <w:rPr>
          <w:rFonts w:ascii="Tahoma" w:hAnsi="Tahoma" w:cs="Tahoma"/>
          <w:b/>
          <w:sz w:val="22"/>
          <w:szCs w:val="22"/>
          <w:u w:val="single"/>
        </w:rPr>
      </w:pPr>
    </w:p>
    <w:p w14:paraId="7FA4C6E2" w14:textId="77777777" w:rsidR="00D24D9F" w:rsidRPr="001E6371" w:rsidRDefault="00D24D9F" w:rsidP="00D24D9F">
      <w:pPr>
        <w:spacing w:before="120" w:after="120"/>
        <w:jc w:val="both"/>
        <w:rPr>
          <w:rFonts w:ascii="Tahoma" w:hAnsi="Tahoma" w:cs="Tahoma"/>
          <w:b/>
          <w:sz w:val="22"/>
          <w:szCs w:val="22"/>
          <w:u w:val="single"/>
        </w:rPr>
      </w:pPr>
    </w:p>
    <w:p w14:paraId="7FA4C6E3" w14:textId="77777777" w:rsidR="00D24D9F" w:rsidRPr="001E6371" w:rsidRDefault="00D24D9F" w:rsidP="00D24D9F">
      <w:pPr>
        <w:spacing w:before="120" w:after="120"/>
        <w:jc w:val="both"/>
        <w:rPr>
          <w:rFonts w:ascii="Tahoma" w:hAnsi="Tahoma" w:cs="Tahoma"/>
          <w:b/>
          <w:sz w:val="22"/>
          <w:szCs w:val="22"/>
          <w:u w:val="single"/>
        </w:rPr>
      </w:pPr>
    </w:p>
    <w:p w14:paraId="7FA4C6E4" w14:textId="77777777" w:rsidR="00D24D9F" w:rsidRPr="001E6371" w:rsidRDefault="00D24D9F" w:rsidP="00D24D9F">
      <w:pPr>
        <w:spacing w:before="120" w:after="120"/>
        <w:jc w:val="both"/>
        <w:rPr>
          <w:rFonts w:ascii="Tahoma" w:hAnsi="Tahoma" w:cs="Tahoma"/>
          <w:b/>
          <w:sz w:val="22"/>
          <w:szCs w:val="22"/>
          <w:u w:val="single"/>
        </w:rPr>
      </w:pPr>
    </w:p>
    <w:p w14:paraId="7FA4C6E5" w14:textId="77777777" w:rsidR="00D24D9F" w:rsidRPr="001E6371" w:rsidRDefault="00D24D9F" w:rsidP="00D24D9F">
      <w:pPr>
        <w:spacing w:before="120" w:after="120"/>
        <w:jc w:val="both"/>
        <w:rPr>
          <w:rFonts w:ascii="Tahoma" w:hAnsi="Tahoma" w:cs="Tahoma"/>
          <w:b/>
          <w:sz w:val="22"/>
          <w:szCs w:val="22"/>
          <w:u w:val="single"/>
        </w:rPr>
      </w:pPr>
    </w:p>
    <w:p w14:paraId="7FA4C6E6" w14:textId="77777777" w:rsidR="00D24D9F" w:rsidRPr="001E6371" w:rsidRDefault="00D24D9F" w:rsidP="00D24D9F">
      <w:pPr>
        <w:pStyle w:val="Corpsdetexte"/>
        <w:jc w:val="center"/>
        <w:rPr>
          <w:rFonts w:ascii="Tahoma" w:hAnsi="Tahoma" w:cs="Tahoma"/>
          <w:b/>
          <w:bCs/>
          <w:sz w:val="22"/>
          <w:szCs w:val="22"/>
          <w:u w:val="single"/>
        </w:rPr>
      </w:pPr>
      <w:r w:rsidRPr="001E6371">
        <w:rPr>
          <w:rFonts w:ascii="Tahoma" w:hAnsi="Tahoma" w:cs="Tahoma"/>
          <w:b/>
          <w:bCs/>
          <w:sz w:val="22"/>
          <w:szCs w:val="22"/>
          <w:u w:val="single"/>
        </w:rPr>
        <w:br w:type="page"/>
      </w:r>
    </w:p>
    <w:p w14:paraId="7FA4C6E7" w14:textId="77777777" w:rsidR="00D24D9F" w:rsidRPr="001E6371" w:rsidRDefault="00D24D9F" w:rsidP="00D24D9F">
      <w:pPr>
        <w:pStyle w:val="Corpsdetexte"/>
        <w:jc w:val="center"/>
        <w:rPr>
          <w:rFonts w:ascii="Tahoma" w:hAnsi="Tahoma" w:cs="Tahoma"/>
          <w:b/>
          <w:bCs/>
          <w:sz w:val="22"/>
          <w:szCs w:val="22"/>
          <w:u w:val="single"/>
        </w:rPr>
      </w:pPr>
    </w:p>
    <w:p w14:paraId="7FA4C6E8" w14:textId="77777777" w:rsidR="00D24D9F" w:rsidRPr="001E6371" w:rsidRDefault="00D24D9F" w:rsidP="00D24D9F">
      <w:pPr>
        <w:pStyle w:val="Corpsdetexte"/>
        <w:jc w:val="center"/>
        <w:rPr>
          <w:rFonts w:ascii="Tahoma" w:hAnsi="Tahoma" w:cs="Tahoma"/>
          <w:b/>
          <w:sz w:val="22"/>
          <w:szCs w:val="22"/>
        </w:rPr>
      </w:pPr>
      <w:r w:rsidRPr="001E6371">
        <w:rPr>
          <w:rFonts w:ascii="Tahoma" w:hAnsi="Tahoma" w:cs="Tahoma"/>
          <w:b/>
          <w:sz w:val="22"/>
          <w:szCs w:val="22"/>
        </w:rPr>
        <w:t>TABLE DES MATIERES</w:t>
      </w:r>
    </w:p>
    <w:p w14:paraId="7FA4C6E9" w14:textId="77777777" w:rsidR="00D24D9F" w:rsidRPr="001E6371" w:rsidRDefault="00D24D9F" w:rsidP="00D24D9F">
      <w:pPr>
        <w:tabs>
          <w:tab w:val="right" w:leader="dot" w:pos="9911"/>
        </w:tabs>
        <w:rPr>
          <w:rFonts w:ascii="Tahoma" w:hAnsi="Tahoma" w:cs="Tahoma"/>
          <w:b/>
          <w:sz w:val="22"/>
          <w:szCs w:val="22"/>
        </w:rPr>
      </w:pPr>
      <w:r w:rsidRPr="001E6371">
        <w:rPr>
          <w:rFonts w:ascii="Tahoma" w:hAnsi="Tahoma" w:cs="Tahoma"/>
          <w:b/>
          <w:sz w:val="22"/>
          <w:szCs w:val="22"/>
        </w:rPr>
        <w:t>A- GENERALITES</w:t>
      </w:r>
    </w:p>
    <w:p w14:paraId="7FA4C6EA"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1</w:t>
      </w:r>
      <w:r w:rsidRPr="001E6371">
        <w:rPr>
          <w:rFonts w:ascii="Tahoma" w:hAnsi="Tahoma" w:cs="Tahoma"/>
          <w:sz w:val="22"/>
          <w:szCs w:val="22"/>
          <w:vertAlign w:val="superscript"/>
        </w:rPr>
        <w:t>er</w:t>
      </w:r>
      <w:r w:rsidRPr="001E6371">
        <w:rPr>
          <w:rFonts w:ascii="Tahoma" w:hAnsi="Tahoma" w:cs="Tahoma"/>
          <w:sz w:val="22"/>
          <w:szCs w:val="22"/>
        </w:rPr>
        <w:t>: Portée de la soumission</w:t>
      </w:r>
    </w:p>
    <w:p w14:paraId="7FA4C6EB"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2 : Financement</w:t>
      </w:r>
    </w:p>
    <w:p w14:paraId="7FA4C6EC"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3 : Fraude et Corruption</w:t>
      </w:r>
    </w:p>
    <w:p w14:paraId="7FA4C6ED"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4 : Candidat admis à concourir</w:t>
      </w:r>
    </w:p>
    <w:p w14:paraId="7FA4C6EE"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5 : Matériaux, matériels, fournitures, équipements et services autorisés</w:t>
      </w:r>
    </w:p>
    <w:p w14:paraId="7FA4C6EF"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6 : Qualification du soumissionnaire</w:t>
      </w:r>
    </w:p>
    <w:p w14:paraId="7FA4C6F0"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7 : Visite du site des travaux</w:t>
      </w:r>
    </w:p>
    <w:p w14:paraId="7FA4C6F1" w14:textId="77777777" w:rsidR="00D24D9F" w:rsidRPr="001E6371" w:rsidRDefault="00D24D9F" w:rsidP="00D24D9F">
      <w:pPr>
        <w:tabs>
          <w:tab w:val="right" w:leader="dot" w:pos="9911"/>
        </w:tabs>
        <w:ind w:firstLine="1309"/>
        <w:rPr>
          <w:rFonts w:ascii="Tahoma" w:hAnsi="Tahoma" w:cs="Tahoma"/>
          <w:b/>
          <w:sz w:val="22"/>
          <w:szCs w:val="22"/>
        </w:rPr>
      </w:pPr>
    </w:p>
    <w:p w14:paraId="7FA4C6F2" w14:textId="77777777" w:rsidR="00D24D9F" w:rsidRPr="001E6371" w:rsidRDefault="00D24D9F" w:rsidP="00D24D9F">
      <w:pPr>
        <w:tabs>
          <w:tab w:val="right" w:leader="dot" w:pos="9911"/>
        </w:tabs>
        <w:jc w:val="both"/>
        <w:rPr>
          <w:rFonts w:ascii="Tahoma" w:hAnsi="Tahoma" w:cs="Tahoma"/>
          <w:b/>
          <w:sz w:val="22"/>
          <w:szCs w:val="22"/>
        </w:rPr>
      </w:pPr>
      <w:r w:rsidRPr="001E6371">
        <w:rPr>
          <w:rFonts w:ascii="Tahoma" w:hAnsi="Tahoma" w:cs="Tahoma"/>
          <w:b/>
          <w:sz w:val="22"/>
          <w:szCs w:val="22"/>
        </w:rPr>
        <w:t>B- DOSSIER D’APPEL D’OFFRES</w:t>
      </w:r>
    </w:p>
    <w:p w14:paraId="7FA4C6F3"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8 : Contenu du dossier d’Appel d’Offres</w:t>
      </w:r>
    </w:p>
    <w:p w14:paraId="7FA4C6F4"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9 : Eclaircissements apportés au Dossier d’Appel d’Offres et recours</w:t>
      </w:r>
    </w:p>
    <w:p w14:paraId="7FA4C6F5"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10 : Modification du Dossier d’Appel d’Offres</w:t>
      </w:r>
    </w:p>
    <w:p w14:paraId="7FA4C6F6" w14:textId="77777777" w:rsidR="00D24D9F" w:rsidRPr="001E6371" w:rsidRDefault="00D24D9F" w:rsidP="00D24D9F">
      <w:pPr>
        <w:tabs>
          <w:tab w:val="right" w:leader="dot" w:pos="9911"/>
        </w:tabs>
        <w:ind w:firstLine="1309"/>
        <w:rPr>
          <w:rFonts w:ascii="Tahoma" w:hAnsi="Tahoma" w:cs="Tahoma"/>
          <w:sz w:val="22"/>
          <w:szCs w:val="22"/>
        </w:rPr>
      </w:pPr>
    </w:p>
    <w:p w14:paraId="7FA4C6F7" w14:textId="77777777" w:rsidR="00D24D9F" w:rsidRPr="001E6371" w:rsidRDefault="00D24D9F" w:rsidP="00D24D9F">
      <w:pPr>
        <w:tabs>
          <w:tab w:val="right" w:leader="dot" w:pos="9911"/>
        </w:tabs>
        <w:rPr>
          <w:rFonts w:ascii="Tahoma" w:hAnsi="Tahoma" w:cs="Tahoma"/>
          <w:b/>
          <w:sz w:val="22"/>
          <w:szCs w:val="22"/>
        </w:rPr>
      </w:pPr>
      <w:r w:rsidRPr="001E6371">
        <w:rPr>
          <w:rFonts w:ascii="Tahoma" w:hAnsi="Tahoma" w:cs="Tahoma"/>
          <w:b/>
          <w:sz w:val="22"/>
          <w:szCs w:val="22"/>
        </w:rPr>
        <w:t>C- PREPARATION DES OFFRES</w:t>
      </w:r>
    </w:p>
    <w:p w14:paraId="7FA4C6F8"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11 : Frais de soumission</w:t>
      </w:r>
    </w:p>
    <w:p w14:paraId="7FA4C6F9"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12 : Langue de l’offre</w:t>
      </w:r>
    </w:p>
    <w:p w14:paraId="7FA4C6FA"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13 : Documents constituant l’offre</w:t>
      </w:r>
    </w:p>
    <w:p w14:paraId="7FA4C6FB"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14 : Montant de l’offre</w:t>
      </w:r>
    </w:p>
    <w:p w14:paraId="7FA4C6FC"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15 : Monnaies de soumission et de règlement</w:t>
      </w:r>
    </w:p>
    <w:p w14:paraId="7FA4C6FD"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16 : Validité des offres</w:t>
      </w:r>
    </w:p>
    <w:p w14:paraId="7FA4C6FE"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 xml:space="preserve">ARTICLE 17 : Caution de soumission </w:t>
      </w:r>
    </w:p>
    <w:p w14:paraId="7FA4C6FF"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18 : Propositions variantes des soumissionnaires</w:t>
      </w:r>
    </w:p>
    <w:p w14:paraId="7FA4C700"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19 : Réunion préparatoire à l’établissement des offres</w:t>
      </w:r>
    </w:p>
    <w:p w14:paraId="7FA4C701"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20 : Forme et signature de l ‘offre</w:t>
      </w:r>
    </w:p>
    <w:p w14:paraId="7FA4C702" w14:textId="77777777" w:rsidR="00D24D9F" w:rsidRPr="001E6371" w:rsidRDefault="00D24D9F" w:rsidP="00D24D9F">
      <w:pPr>
        <w:tabs>
          <w:tab w:val="right" w:leader="dot" w:pos="9911"/>
        </w:tabs>
        <w:ind w:firstLine="1309"/>
        <w:rPr>
          <w:rFonts w:ascii="Tahoma" w:hAnsi="Tahoma" w:cs="Tahoma"/>
          <w:sz w:val="22"/>
          <w:szCs w:val="22"/>
        </w:rPr>
      </w:pPr>
    </w:p>
    <w:p w14:paraId="7FA4C703" w14:textId="77777777" w:rsidR="00D24D9F" w:rsidRPr="001E6371" w:rsidRDefault="00D24D9F" w:rsidP="00D24D9F">
      <w:pPr>
        <w:tabs>
          <w:tab w:val="right" w:leader="dot" w:pos="9911"/>
        </w:tabs>
        <w:rPr>
          <w:rFonts w:ascii="Tahoma" w:hAnsi="Tahoma" w:cs="Tahoma"/>
          <w:b/>
          <w:sz w:val="22"/>
          <w:szCs w:val="22"/>
        </w:rPr>
      </w:pPr>
      <w:r w:rsidRPr="001E6371">
        <w:rPr>
          <w:rFonts w:ascii="Tahoma" w:hAnsi="Tahoma" w:cs="Tahoma"/>
          <w:b/>
          <w:sz w:val="22"/>
          <w:szCs w:val="22"/>
        </w:rPr>
        <w:t>D- DEPOT DES OFFRES</w:t>
      </w:r>
    </w:p>
    <w:p w14:paraId="7FA4C704"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21 : Cachetage et marquage des offres</w:t>
      </w:r>
    </w:p>
    <w:p w14:paraId="7FA4C705"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22 : Date et heure limite de dépôt des offres</w:t>
      </w:r>
    </w:p>
    <w:p w14:paraId="7FA4C706"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23 : Offres hors délai</w:t>
      </w:r>
    </w:p>
    <w:p w14:paraId="7FA4C707"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24 : Modification, substitution et retrait des offres</w:t>
      </w:r>
    </w:p>
    <w:p w14:paraId="7FA4C708" w14:textId="77777777" w:rsidR="00D24D9F" w:rsidRPr="001E6371" w:rsidRDefault="00D24D9F" w:rsidP="00D24D9F">
      <w:pPr>
        <w:tabs>
          <w:tab w:val="right" w:leader="dot" w:pos="9911"/>
        </w:tabs>
        <w:ind w:firstLine="1309"/>
        <w:rPr>
          <w:rFonts w:ascii="Tahoma" w:hAnsi="Tahoma" w:cs="Tahoma"/>
          <w:sz w:val="22"/>
          <w:szCs w:val="22"/>
        </w:rPr>
      </w:pPr>
    </w:p>
    <w:p w14:paraId="7FA4C709" w14:textId="77777777" w:rsidR="00D24D9F" w:rsidRPr="001E6371" w:rsidRDefault="00D24D9F" w:rsidP="00D24D9F">
      <w:pPr>
        <w:tabs>
          <w:tab w:val="right" w:leader="dot" w:pos="9911"/>
        </w:tabs>
        <w:rPr>
          <w:rFonts w:ascii="Tahoma" w:hAnsi="Tahoma" w:cs="Tahoma"/>
          <w:b/>
          <w:sz w:val="22"/>
          <w:szCs w:val="22"/>
        </w:rPr>
      </w:pPr>
      <w:r w:rsidRPr="001E6371">
        <w:rPr>
          <w:rFonts w:ascii="Tahoma" w:hAnsi="Tahoma" w:cs="Tahoma"/>
          <w:b/>
          <w:sz w:val="22"/>
          <w:szCs w:val="22"/>
        </w:rPr>
        <w:t>E -OUVERTURE DES PLIS ET EVALUATION DES OFFRES</w:t>
      </w:r>
    </w:p>
    <w:p w14:paraId="7FA4C70A"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25 : Ouverture des plis et recours</w:t>
      </w:r>
    </w:p>
    <w:p w14:paraId="7FA4C70B"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26 : Caractère confidentiel de la procédure</w:t>
      </w:r>
    </w:p>
    <w:p w14:paraId="7FA4C70C"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27 : Eclaircissements sur les offres et contacts avec l’Autorité Contractante</w:t>
      </w:r>
    </w:p>
    <w:p w14:paraId="7FA4C70D"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28 : Détermination de la conformité des offres</w:t>
      </w:r>
    </w:p>
    <w:p w14:paraId="7FA4C70E"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29 : Qualification du soumissionnaire</w:t>
      </w:r>
    </w:p>
    <w:p w14:paraId="7FA4C70F"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30 : Correction des erreurs</w:t>
      </w:r>
    </w:p>
    <w:p w14:paraId="7FA4C710"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31 : Conversion en une seule monnaie</w:t>
      </w:r>
    </w:p>
    <w:p w14:paraId="7FA4C711"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32 : Evaluation des offres au plan financier</w:t>
      </w:r>
    </w:p>
    <w:p w14:paraId="7FA4C712"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33 : Préférence accordée aux soumissionnaires nationaux</w:t>
      </w:r>
    </w:p>
    <w:p w14:paraId="7FA4C713" w14:textId="77777777" w:rsidR="00D24D9F" w:rsidRPr="001E6371" w:rsidRDefault="00D24D9F" w:rsidP="00D24D9F">
      <w:pPr>
        <w:tabs>
          <w:tab w:val="right" w:leader="dot" w:pos="9911"/>
        </w:tabs>
        <w:ind w:firstLine="1309"/>
        <w:rPr>
          <w:rFonts w:ascii="Tahoma" w:hAnsi="Tahoma" w:cs="Tahoma"/>
          <w:sz w:val="22"/>
          <w:szCs w:val="22"/>
        </w:rPr>
      </w:pPr>
    </w:p>
    <w:p w14:paraId="7FA4C714" w14:textId="77777777" w:rsidR="00D24D9F" w:rsidRPr="001E6371" w:rsidRDefault="00D24D9F" w:rsidP="00D24D9F">
      <w:pPr>
        <w:tabs>
          <w:tab w:val="right" w:leader="dot" w:pos="9911"/>
        </w:tabs>
        <w:rPr>
          <w:rFonts w:ascii="Tahoma" w:hAnsi="Tahoma" w:cs="Tahoma"/>
          <w:b/>
          <w:sz w:val="22"/>
          <w:szCs w:val="22"/>
        </w:rPr>
      </w:pPr>
      <w:r w:rsidRPr="001E6371">
        <w:rPr>
          <w:rFonts w:ascii="Tahoma" w:hAnsi="Tahoma" w:cs="Tahoma"/>
          <w:b/>
          <w:sz w:val="22"/>
          <w:szCs w:val="22"/>
        </w:rPr>
        <w:t>F- ATTR</w:t>
      </w:r>
      <w:r>
        <w:rPr>
          <w:rFonts w:ascii="Tahoma" w:hAnsi="Tahoma" w:cs="Tahoma"/>
          <w:b/>
          <w:sz w:val="22"/>
          <w:szCs w:val="22"/>
        </w:rPr>
        <w:t>IBUTIION DE LA LETTRE-COMMANDE</w:t>
      </w:r>
    </w:p>
    <w:p w14:paraId="7FA4C715"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34 : Attribution du Marché</w:t>
      </w:r>
    </w:p>
    <w:p w14:paraId="7FA4C716"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35 : Droit du Maître d’Ouvrage Délégué de déclarer un Appel d’Offres infructueux</w:t>
      </w:r>
    </w:p>
    <w:p w14:paraId="7FA4C717"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36 : Notification de l’attribution du Marché</w:t>
      </w:r>
    </w:p>
    <w:p w14:paraId="7FA4C718"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37 : Publication des résultats d’attribution du Marché et recours</w:t>
      </w:r>
    </w:p>
    <w:p w14:paraId="7FA4C719"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38 : Signature du Marché</w:t>
      </w:r>
    </w:p>
    <w:p w14:paraId="7FA4C71A" w14:textId="77777777" w:rsidR="00D24D9F" w:rsidRPr="001E6371" w:rsidRDefault="00D24D9F" w:rsidP="00D24D9F">
      <w:pPr>
        <w:tabs>
          <w:tab w:val="right" w:leader="dot" w:pos="9911"/>
        </w:tabs>
        <w:ind w:left="426"/>
        <w:rPr>
          <w:rFonts w:ascii="Tahoma" w:hAnsi="Tahoma" w:cs="Tahoma"/>
          <w:sz w:val="22"/>
          <w:szCs w:val="22"/>
        </w:rPr>
      </w:pPr>
      <w:r w:rsidRPr="001E6371">
        <w:rPr>
          <w:rFonts w:ascii="Tahoma" w:hAnsi="Tahoma" w:cs="Tahoma"/>
          <w:sz w:val="22"/>
          <w:szCs w:val="22"/>
        </w:rPr>
        <w:t>ARTICLE 39 et dernier : Cautionnement définitif</w:t>
      </w:r>
    </w:p>
    <w:p w14:paraId="7FA4C71B" w14:textId="77777777" w:rsidR="00D24D9F" w:rsidRPr="001E6371" w:rsidRDefault="00D24D9F" w:rsidP="00D24D9F">
      <w:pPr>
        <w:tabs>
          <w:tab w:val="right" w:leader="dot" w:pos="10472"/>
        </w:tabs>
        <w:rPr>
          <w:rFonts w:ascii="Tahoma" w:hAnsi="Tahoma" w:cs="Tahoma"/>
          <w:b/>
          <w:sz w:val="22"/>
          <w:szCs w:val="22"/>
        </w:rPr>
      </w:pPr>
      <w:r w:rsidRPr="001E6371">
        <w:rPr>
          <w:rFonts w:ascii="Tahoma" w:hAnsi="Tahoma" w:cs="Tahoma"/>
          <w:sz w:val="22"/>
          <w:szCs w:val="22"/>
        </w:rPr>
        <w:br w:type="page"/>
      </w:r>
      <w:r w:rsidRPr="001E6371">
        <w:rPr>
          <w:rFonts w:ascii="Tahoma" w:hAnsi="Tahoma" w:cs="Tahoma"/>
          <w:b/>
          <w:sz w:val="22"/>
          <w:szCs w:val="22"/>
        </w:rPr>
        <w:lastRenderedPageBreak/>
        <w:t>A - Généralités</w:t>
      </w:r>
    </w:p>
    <w:p w14:paraId="7FA4C71D" w14:textId="77777777" w:rsidR="00D24D9F" w:rsidRPr="001E6371" w:rsidRDefault="00D24D9F" w:rsidP="00D24D9F">
      <w:pPr>
        <w:jc w:val="both"/>
        <w:rPr>
          <w:rFonts w:ascii="Tahoma" w:hAnsi="Tahoma" w:cs="Tahoma"/>
          <w:sz w:val="22"/>
          <w:szCs w:val="22"/>
        </w:rPr>
      </w:pPr>
      <w:r w:rsidRPr="001E6371">
        <w:rPr>
          <w:rFonts w:ascii="Tahoma" w:hAnsi="Tahoma" w:cs="Tahoma"/>
          <w:b/>
          <w:sz w:val="22"/>
          <w:szCs w:val="22"/>
          <w:u w:val="single"/>
        </w:rPr>
        <w:t>Article 1</w:t>
      </w:r>
      <w:r w:rsidRPr="001E6371">
        <w:rPr>
          <w:rFonts w:ascii="Tahoma" w:hAnsi="Tahoma" w:cs="Tahoma"/>
          <w:b/>
          <w:sz w:val="22"/>
          <w:szCs w:val="22"/>
          <w:u w:val="single"/>
          <w:vertAlign w:val="superscript"/>
        </w:rPr>
        <w:t>er</w:t>
      </w:r>
      <w:r w:rsidRPr="001E6371">
        <w:rPr>
          <w:rFonts w:ascii="Tahoma" w:hAnsi="Tahoma" w:cs="Tahoma"/>
          <w:sz w:val="22"/>
          <w:szCs w:val="22"/>
        </w:rPr>
        <w:t xml:space="preserve"> : </w:t>
      </w:r>
      <w:r w:rsidRPr="001E6371">
        <w:rPr>
          <w:rFonts w:ascii="Tahoma" w:hAnsi="Tahoma" w:cs="Tahoma"/>
          <w:b/>
          <w:sz w:val="22"/>
          <w:szCs w:val="22"/>
        </w:rPr>
        <w:t>Portée de la soumission</w:t>
      </w:r>
    </w:p>
    <w:p w14:paraId="7FA4C71F" w14:textId="727F6FAB" w:rsidR="00D24D9F" w:rsidRPr="001E6371" w:rsidRDefault="00D24D9F" w:rsidP="00D24D9F">
      <w:pPr>
        <w:jc w:val="both"/>
        <w:rPr>
          <w:rFonts w:ascii="Tahoma" w:hAnsi="Tahoma" w:cs="Tahoma"/>
          <w:sz w:val="22"/>
          <w:szCs w:val="22"/>
        </w:rPr>
      </w:pPr>
      <w:r w:rsidRPr="001E6371">
        <w:rPr>
          <w:rFonts w:ascii="Tahoma" w:hAnsi="Tahoma" w:cs="Tahoma"/>
          <w:sz w:val="22"/>
          <w:szCs w:val="22"/>
        </w:rPr>
        <w:t xml:space="preserve">1.1. L’Autorité Contractante tel qu’il est défini dans le Règlement particulier de l’Appel d’offres (RPAO), ci-après dénommé l’« Autorité Contractante », lance un Appel d’Offres pour les travaux de construction </w:t>
      </w:r>
      <w:r w:rsidRPr="004235E7">
        <w:rPr>
          <w:rFonts w:ascii="Tahoma" w:hAnsi="Tahoma" w:cs="Tahoma"/>
          <w:sz w:val="22"/>
          <w:szCs w:val="22"/>
        </w:rPr>
        <w:t>de certaines infrastructures publiques  dans cer</w:t>
      </w:r>
      <w:r>
        <w:rPr>
          <w:rFonts w:ascii="Tahoma" w:hAnsi="Tahoma" w:cs="Tahoma"/>
          <w:sz w:val="22"/>
          <w:szCs w:val="22"/>
        </w:rPr>
        <w:t xml:space="preserve">taines localités de la commune de </w:t>
      </w:r>
      <w:r w:rsidR="00D46529">
        <w:rPr>
          <w:rFonts w:ascii="Tahoma" w:hAnsi="Tahoma" w:cs="Tahoma"/>
          <w:sz w:val="22"/>
          <w:szCs w:val="22"/>
        </w:rPr>
        <w:t>LOMIE</w:t>
      </w:r>
      <w:r>
        <w:rPr>
          <w:rFonts w:ascii="Tahoma" w:hAnsi="Tahoma" w:cs="Tahoma"/>
          <w:sz w:val="22"/>
          <w:szCs w:val="22"/>
        </w:rPr>
        <w:t>, Département du haut Nyong, R</w:t>
      </w:r>
      <w:r w:rsidR="00747436">
        <w:rPr>
          <w:rFonts w:ascii="Tahoma" w:hAnsi="Tahoma" w:cs="Tahoma"/>
          <w:sz w:val="22"/>
          <w:szCs w:val="22"/>
        </w:rPr>
        <w:t>égion de l’est, repartis en (13) treize</w:t>
      </w:r>
      <w:r w:rsidRPr="004235E7">
        <w:rPr>
          <w:rFonts w:ascii="Tahoma" w:hAnsi="Tahoma" w:cs="Tahoma"/>
          <w:sz w:val="22"/>
          <w:szCs w:val="22"/>
        </w:rPr>
        <w:t xml:space="preserve"> lots.</w:t>
      </w:r>
      <w:r w:rsidRPr="001E6371">
        <w:rPr>
          <w:rFonts w:ascii="Tahoma" w:hAnsi="Tahoma" w:cs="Tahoma"/>
          <w:sz w:val="22"/>
          <w:szCs w:val="22"/>
        </w:rPr>
        <w:t>, tel que décrits dans le Dossier d’Appel d’Offres et brièvement définis dans le RPAO.</w:t>
      </w:r>
    </w:p>
    <w:p w14:paraId="7FA4C720"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Le nom, le numéro d’identification et le nombre de lots faisant l’objet de l’appel d’offres figurent dans le RPAO.</w:t>
      </w:r>
    </w:p>
    <w:p w14:paraId="7FA4C721"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Il y est fait ci-après référence sous le terme « les travaux ».</w:t>
      </w:r>
    </w:p>
    <w:p w14:paraId="7FA4C722" w14:textId="77777777" w:rsidR="00D24D9F" w:rsidRPr="001E6371" w:rsidRDefault="00D24D9F" w:rsidP="00D24D9F">
      <w:pPr>
        <w:jc w:val="both"/>
        <w:rPr>
          <w:rFonts w:ascii="Tahoma" w:hAnsi="Tahoma" w:cs="Tahoma"/>
          <w:sz w:val="22"/>
          <w:szCs w:val="22"/>
        </w:rPr>
      </w:pPr>
    </w:p>
    <w:p w14:paraId="7FA4C723"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7FA4C724" w14:textId="77777777" w:rsidR="00D24D9F" w:rsidRPr="001E6371" w:rsidRDefault="00D24D9F" w:rsidP="00D24D9F">
      <w:pPr>
        <w:jc w:val="both"/>
        <w:rPr>
          <w:rFonts w:ascii="Tahoma" w:hAnsi="Tahoma" w:cs="Tahoma"/>
          <w:sz w:val="22"/>
          <w:szCs w:val="22"/>
        </w:rPr>
      </w:pPr>
    </w:p>
    <w:p w14:paraId="7FA4C725"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1.3. Dans le présent Dossier d’Appel d’Offres, le terme « jour » désigne un jour calendaire.</w:t>
      </w:r>
    </w:p>
    <w:p w14:paraId="7FA4C726" w14:textId="77777777" w:rsidR="00D24D9F" w:rsidRPr="001E6371" w:rsidRDefault="00D24D9F" w:rsidP="00D24D9F">
      <w:pPr>
        <w:jc w:val="both"/>
        <w:rPr>
          <w:rFonts w:ascii="Tahoma" w:hAnsi="Tahoma" w:cs="Tahoma"/>
          <w:b/>
          <w:sz w:val="22"/>
          <w:szCs w:val="22"/>
          <w:u w:val="single"/>
        </w:rPr>
      </w:pPr>
    </w:p>
    <w:p w14:paraId="7FA4C727" w14:textId="77777777" w:rsidR="00D24D9F" w:rsidRPr="001E6371" w:rsidRDefault="00D24D9F" w:rsidP="00D24D9F">
      <w:pPr>
        <w:jc w:val="both"/>
        <w:rPr>
          <w:rFonts w:ascii="Tahoma" w:hAnsi="Tahoma" w:cs="Tahoma"/>
          <w:sz w:val="22"/>
          <w:szCs w:val="22"/>
        </w:rPr>
      </w:pPr>
      <w:r w:rsidRPr="001E6371">
        <w:rPr>
          <w:rFonts w:ascii="Tahoma" w:hAnsi="Tahoma" w:cs="Tahoma"/>
          <w:b/>
          <w:sz w:val="22"/>
          <w:szCs w:val="22"/>
          <w:u w:val="single"/>
        </w:rPr>
        <w:t>Article 2</w:t>
      </w:r>
      <w:r w:rsidRPr="001E6371">
        <w:rPr>
          <w:rFonts w:ascii="Tahoma" w:hAnsi="Tahoma" w:cs="Tahoma"/>
          <w:sz w:val="22"/>
          <w:szCs w:val="22"/>
        </w:rPr>
        <w:t xml:space="preserve"> : </w:t>
      </w:r>
      <w:r w:rsidRPr="001E6371">
        <w:rPr>
          <w:rFonts w:ascii="Tahoma" w:hAnsi="Tahoma" w:cs="Tahoma"/>
          <w:b/>
          <w:sz w:val="22"/>
          <w:szCs w:val="22"/>
        </w:rPr>
        <w:t>Financement</w:t>
      </w:r>
    </w:p>
    <w:p w14:paraId="7FA4C728" w14:textId="77777777" w:rsidR="00D24D9F" w:rsidRPr="001E6371" w:rsidRDefault="00D24D9F" w:rsidP="00D24D9F">
      <w:pPr>
        <w:jc w:val="both"/>
        <w:rPr>
          <w:rFonts w:ascii="Tahoma" w:hAnsi="Tahoma" w:cs="Tahoma"/>
          <w:sz w:val="22"/>
          <w:szCs w:val="22"/>
        </w:rPr>
      </w:pPr>
    </w:p>
    <w:p w14:paraId="7FA4C729"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La source de financement des travaux objet du présent appel d’offres est précisée dans le RPAO.</w:t>
      </w:r>
    </w:p>
    <w:p w14:paraId="7FA4C72A" w14:textId="77777777" w:rsidR="00D24D9F" w:rsidRPr="001E6371" w:rsidRDefault="00D24D9F" w:rsidP="00D24D9F">
      <w:pPr>
        <w:jc w:val="both"/>
        <w:rPr>
          <w:rFonts w:ascii="Tahoma" w:hAnsi="Tahoma" w:cs="Tahoma"/>
          <w:sz w:val="22"/>
          <w:szCs w:val="22"/>
        </w:rPr>
      </w:pPr>
    </w:p>
    <w:p w14:paraId="7FA4C72B" w14:textId="77777777"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 xml:space="preserve"> Article 3</w:t>
      </w:r>
      <w:r w:rsidRPr="001E6371">
        <w:rPr>
          <w:rFonts w:ascii="Tahoma" w:hAnsi="Tahoma" w:cs="Tahoma"/>
          <w:sz w:val="22"/>
          <w:szCs w:val="22"/>
        </w:rPr>
        <w:t xml:space="preserve"> : </w:t>
      </w:r>
      <w:r w:rsidRPr="001E6371">
        <w:rPr>
          <w:rFonts w:ascii="Tahoma" w:hAnsi="Tahoma" w:cs="Tahoma"/>
          <w:b/>
          <w:sz w:val="22"/>
          <w:szCs w:val="22"/>
        </w:rPr>
        <w:t>Fraude et corruption</w:t>
      </w:r>
    </w:p>
    <w:p w14:paraId="7FA4C72C" w14:textId="77777777" w:rsidR="00D24D9F" w:rsidRPr="001E6371" w:rsidRDefault="00D24D9F" w:rsidP="00D24D9F">
      <w:pPr>
        <w:jc w:val="both"/>
        <w:rPr>
          <w:rFonts w:ascii="Tahoma" w:hAnsi="Tahoma" w:cs="Tahoma"/>
          <w:sz w:val="22"/>
          <w:szCs w:val="22"/>
        </w:rPr>
      </w:pPr>
    </w:p>
    <w:p w14:paraId="7FA4C72D"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3.1. L’Autorité Contractante exige des soumissionnaires et des cocontractants, qu’ils respectent les règles d’éthique professionnelle les plus strictes durant la passation et l’exécution de ces marchés. En vertu de ce principe :</w:t>
      </w:r>
    </w:p>
    <w:p w14:paraId="7FA4C72E" w14:textId="77777777" w:rsidR="00D24D9F" w:rsidRPr="001E6371" w:rsidRDefault="00D24D9F" w:rsidP="00D24D9F">
      <w:pPr>
        <w:ind w:firstLine="180"/>
        <w:jc w:val="both"/>
        <w:rPr>
          <w:rFonts w:ascii="Tahoma" w:hAnsi="Tahoma" w:cs="Tahoma"/>
          <w:b/>
          <w:sz w:val="22"/>
          <w:szCs w:val="22"/>
        </w:rPr>
      </w:pPr>
      <w:r w:rsidRPr="001E6371">
        <w:rPr>
          <w:rFonts w:ascii="Tahoma" w:hAnsi="Tahoma" w:cs="Tahoma"/>
          <w:b/>
          <w:sz w:val="22"/>
          <w:szCs w:val="22"/>
        </w:rPr>
        <w:t>a.</w:t>
      </w:r>
    </w:p>
    <w:p w14:paraId="7FA4C72F" w14:textId="77777777" w:rsidR="00D24D9F" w:rsidRPr="001E6371" w:rsidRDefault="00D24D9F" w:rsidP="00D24D9F">
      <w:pPr>
        <w:ind w:left="630"/>
        <w:jc w:val="both"/>
        <w:rPr>
          <w:rFonts w:ascii="Tahoma" w:hAnsi="Tahoma" w:cs="Tahoma"/>
          <w:sz w:val="22"/>
          <w:szCs w:val="22"/>
        </w:rPr>
      </w:pPr>
      <w:r w:rsidRPr="001E6371">
        <w:rPr>
          <w:rFonts w:ascii="Tahoma" w:hAnsi="Tahoma" w:cs="Tahoma"/>
          <w:b/>
          <w:sz w:val="22"/>
          <w:szCs w:val="22"/>
        </w:rPr>
        <w:t>i.</w:t>
      </w:r>
      <w:r w:rsidRPr="001E6371">
        <w:rPr>
          <w:rFonts w:ascii="Tahoma" w:hAnsi="Tahoma" w:cs="Tahoma"/>
          <w:sz w:val="22"/>
          <w:szCs w:val="22"/>
        </w:rPr>
        <w:t xml:space="preserve"> Est coupable de « corruption » quiconque offre, donne, sollicite ou accepte un quelconque avantage en vue d’influencer l’action d’un agent  public au cours de l’attribution ou de l’exécution d’un marché.</w:t>
      </w:r>
    </w:p>
    <w:p w14:paraId="7FA4C730" w14:textId="77777777" w:rsidR="00D24D9F" w:rsidRPr="001E6371" w:rsidRDefault="00D24D9F" w:rsidP="00D24D9F">
      <w:pPr>
        <w:ind w:left="630"/>
        <w:jc w:val="both"/>
        <w:rPr>
          <w:rFonts w:ascii="Tahoma" w:hAnsi="Tahoma" w:cs="Tahoma"/>
          <w:sz w:val="22"/>
          <w:szCs w:val="22"/>
        </w:rPr>
      </w:pPr>
      <w:r w:rsidRPr="001E6371">
        <w:rPr>
          <w:rFonts w:ascii="Tahoma" w:hAnsi="Tahoma" w:cs="Tahoma"/>
          <w:b/>
          <w:sz w:val="22"/>
          <w:szCs w:val="22"/>
        </w:rPr>
        <w:t>ii.</w:t>
      </w:r>
      <w:r w:rsidRPr="001E6371">
        <w:rPr>
          <w:rFonts w:ascii="Tahoma" w:hAnsi="Tahoma" w:cs="Tahoma"/>
          <w:sz w:val="22"/>
          <w:szCs w:val="22"/>
        </w:rPr>
        <w:t xml:space="preserve"> Se livre à des « manœuvres frauduleuses » quiconque déforme ou dénature les faits afin d’influencer l’attribution ou l’exécution d’un marché.</w:t>
      </w:r>
    </w:p>
    <w:p w14:paraId="7FA4C731" w14:textId="77777777" w:rsidR="00D24D9F" w:rsidRPr="001E6371" w:rsidRDefault="00D24D9F" w:rsidP="00D24D9F">
      <w:pPr>
        <w:ind w:left="630"/>
        <w:jc w:val="both"/>
        <w:rPr>
          <w:rFonts w:ascii="Tahoma" w:hAnsi="Tahoma" w:cs="Tahoma"/>
          <w:sz w:val="22"/>
          <w:szCs w:val="22"/>
        </w:rPr>
      </w:pPr>
      <w:r w:rsidRPr="001E6371">
        <w:rPr>
          <w:rFonts w:ascii="Tahoma" w:hAnsi="Tahoma" w:cs="Tahoma"/>
          <w:b/>
          <w:sz w:val="22"/>
          <w:szCs w:val="22"/>
        </w:rPr>
        <w:t>iii.</w:t>
      </w:r>
      <w:r w:rsidRPr="001E6371">
        <w:rPr>
          <w:rFonts w:ascii="Tahoma" w:hAnsi="Tahoma" w:cs="Tahoma"/>
          <w:sz w:val="22"/>
          <w:szCs w:val="22"/>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14:paraId="7FA4C732" w14:textId="77777777" w:rsidR="00D24D9F" w:rsidRPr="001E6371" w:rsidRDefault="00D24D9F" w:rsidP="00D24D9F">
      <w:pPr>
        <w:ind w:left="630"/>
        <w:jc w:val="both"/>
        <w:rPr>
          <w:rFonts w:ascii="Tahoma" w:hAnsi="Tahoma" w:cs="Tahoma"/>
          <w:sz w:val="22"/>
          <w:szCs w:val="22"/>
        </w:rPr>
      </w:pPr>
      <w:r w:rsidRPr="001E6371">
        <w:rPr>
          <w:rFonts w:ascii="Tahoma" w:hAnsi="Tahoma" w:cs="Tahoma"/>
          <w:b/>
          <w:sz w:val="22"/>
          <w:szCs w:val="22"/>
        </w:rPr>
        <w:t>iv-</w:t>
      </w:r>
      <w:r w:rsidRPr="001E6371">
        <w:rPr>
          <w:rFonts w:ascii="Tahoma" w:hAnsi="Tahoma" w:cs="Tahoma"/>
          <w:sz w:val="22"/>
          <w:szCs w:val="22"/>
        </w:rPr>
        <w:t xml:space="preserve"> « Pratiques coercitives » désignent toute forme d’atteinte aux personnes ou à leurs biens ou de menaces à leur encontre afin d’influencer leur action au cours de l’attribution ou de l’exécution d’un marché.</w:t>
      </w:r>
    </w:p>
    <w:p w14:paraId="7FA4C733" w14:textId="77777777" w:rsidR="00D24D9F" w:rsidRPr="001E6371" w:rsidRDefault="00D24D9F" w:rsidP="00D24D9F">
      <w:pPr>
        <w:ind w:left="708" w:firstLine="708"/>
        <w:jc w:val="both"/>
        <w:rPr>
          <w:rFonts w:ascii="Tahoma" w:hAnsi="Tahoma" w:cs="Tahoma"/>
          <w:sz w:val="22"/>
          <w:szCs w:val="22"/>
        </w:rPr>
      </w:pPr>
    </w:p>
    <w:p w14:paraId="7FA4C734" w14:textId="77777777" w:rsidR="00D24D9F" w:rsidRPr="001E6371" w:rsidRDefault="00D24D9F" w:rsidP="00D24D9F">
      <w:pPr>
        <w:ind w:hanging="180"/>
        <w:jc w:val="both"/>
        <w:rPr>
          <w:rFonts w:ascii="Tahoma" w:hAnsi="Tahoma" w:cs="Tahoma"/>
          <w:sz w:val="22"/>
          <w:szCs w:val="22"/>
        </w:rPr>
      </w:pPr>
      <w:r w:rsidRPr="001E6371">
        <w:rPr>
          <w:rFonts w:ascii="Tahoma" w:hAnsi="Tahoma" w:cs="Tahoma"/>
          <w:b/>
          <w:sz w:val="22"/>
          <w:szCs w:val="22"/>
        </w:rPr>
        <w:t>b.</w:t>
      </w:r>
      <w:r w:rsidRPr="001E6371">
        <w:rPr>
          <w:rFonts w:ascii="Tahoma" w:hAnsi="Tahoma" w:cs="Tahoma"/>
          <w:sz w:val="22"/>
          <w:szCs w:val="22"/>
        </w:rPr>
        <w:t xml:space="preserve"> 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14:paraId="7FA4C735" w14:textId="77777777" w:rsidR="00D24D9F" w:rsidRPr="001E6371" w:rsidRDefault="00D24D9F" w:rsidP="00D24D9F">
      <w:pPr>
        <w:ind w:firstLine="708"/>
        <w:jc w:val="both"/>
        <w:rPr>
          <w:rFonts w:ascii="Tahoma" w:hAnsi="Tahoma" w:cs="Tahoma"/>
          <w:sz w:val="22"/>
          <w:szCs w:val="22"/>
        </w:rPr>
      </w:pPr>
    </w:p>
    <w:p w14:paraId="7FA4C736"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7FA4C737" w14:textId="77777777" w:rsidR="00D24D9F" w:rsidRPr="001E6371" w:rsidRDefault="00D24D9F" w:rsidP="00D24D9F">
      <w:pPr>
        <w:jc w:val="both"/>
        <w:rPr>
          <w:rFonts w:ascii="Tahoma" w:hAnsi="Tahoma" w:cs="Tahoma"/>
          <w:b/>
          <w:sz w:val="22"/>
          <w:szCs w:val="22"/>
          <w:u w:val="single"/>
        </w:rPr>
      </w:pPr>
    </w:p>
    <w:p w14:paraId="7FA4C738" w14:textId="77777777"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4</w:t>
      </w:r>
      <w:r w:rsidRPr="001E6371">
        <w:rPr>
          <w:rFonts w:ascii="Tahoma" w:hAnsi="Tahoma" w:cs="Tahoma"/>
          <w:sz w:val="22"/>
          <w:szCs w:val="22"/>
        </w:rPr>
        <w:t xml:space="preserve"> : </w:t>
      </w:r>
      <w:r w:rsidRPr="001E6371">
        <w:rPr>
          <w:rFonts w:ascii="Tahoma" w:hAnsi="Tahoma" w:cs="Tahoma"/>
          <w:b/>
          <w:sz w:val="22"/>
          <w:szCs w:val="22"/>
        </w:rPr>
        <w:t>Candidats admis à concourir</w:t>
      </w:r>
    </w:p>
    <w:p w14:paraId="7FA4C739" w14:textId="77777777" w:rsidR="00D24D9F" w:rsidRPr="001E6371" w:rsidRDefault="00D24D9F" w:rsidP="00D24D9F">
      <w:pPr>
        <w:jc w:val="both"/>
        <w:rPr>
          <w:rFonts w:ascii="Tahoma" w:hAnsi="Tahoma" w:cs="Tahoma"/>
          <w:sz w:val="22"/>
          <w:szCs w:val="22"/>
        </w:rPr>
      </w:pPr>
    </w:p>
    <w:p w14:paraId="7FA4C73A"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4.1. Si l’appel d’offres est restreint, la consultation s’adresse à tous les candidats retenus à l’issue de la pré-qualification.</w:t>
      </w:r>
    </w:p>
    <w:p w14:paraId="7FA4C73B" w14:textId="77777777" w:rsidR="00D24D9F" w:rsidRPr="001E6371" w:rsidRDefault="00D24D9F" w:rsidP="00D24D9F">
      <w:pPr>
        <w:jc w:val="both"/>
        <w:rPr>
          <w:rFonts w:ascii="Tahoma" w:hAnsi="Tahoma" w:cs="Tahoma"/>
          <w:sz w:val="22"/>
          <w:szCs w:val="22"/>
        </w:rPr>
      </w:pPr>
    </w:p>
    <w:p w14:paraId="7FA4C73C"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lastRenderedPageBreak/>
        <w:t>4.2. En règle générale, l’appel d’offres s’adresse à tous les Cocontractants, sous réserve des dispositions ci-après :</w:t>
      </w:r>
    </w:p>
    <w:p w14:paraId="7FA4C73D" w14:textId="77777777" w:rsidR="00D24D9F" w:rsidRPr="001E6371" w:rsidRDefault="00D24D9F" w:rsidP="00D24D9F">
      <w:pPr>
        <w:ind w:firstLine="426"/>
        <w:jc w:val="both"/>
        <w:rPr>
          <w:rFonts w:ascii="Tahoma" w:hAnsi="Tahoma" w:cs="Tahoma"/>
          <w:sz w:val="22"/>
          <w:szCs w:val="22"/>
        </w:rPr>
      </w:pPr>
      <w:r w:rsidRPr="001E6371">
        <w:rPr>
          <w:rFonts w:ascii="Tahoma" w:hAnsi="Tahoma" w:cs="Tahoma"/>
          <w:sz w:val="22"/>
          <w:szCs w:val="22"/>
        </w:rPr>
        <w:t>a. Un soumissionnaire (y compris tous les membres d’un groupement d’Entreprises et tous les sous-traitants du soumissionnaire) doit être d’un pays éligible, conformément à la convention de financement ;</w:t>
      </w:r>
    </w:p>
    <w:p w14:paraId="7FA4C73E" w14:textId="77777777" w:rsidR="00D24D9F" w:rsidRPr="001E6371" w:rsidRDefault="00D24D9F" w:rsidP="00D24D9F">
      <w:pPr>
        <w:ind w:firstLine="426"/>
        <w:jc w:val="both"/>
        <w:rPr>
          <w:rFonts w:ascii="Tahoma" w:hAnsi="Tahoma" w:cs="Tahoma"/>
          <w:sz w:val="22"/>
          <w:szCs w:val="22"/>
        </w:rPr>
      </w:pPr>
      <w:r w:rsidRPr="001E6371">
        <w:rPr>
          <w:rFonts w:ascii="Tahoma" w:hAnsi="Tahoma" w:cs="Tahoma"/>
          <w:sz w:val="22"/>
          <w:szCs w:val="22"/>
        </w:rPr>
        <w:t>b. Un soumissionnaire (y compris tous les membres d’un groupement d’Entreprises et tous les sous-traitants du soumissionnaire) ne doit pas se trouver en situation de conflit d’intérêt.</w:t>
      </w:r>
    </w:p>
    <w:p w14:paraId="7FA4C73F"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Un soumissionnaire peut être jugé comme étant en situation de conflit d’intérêt s’il :</w:t>
      </w:r>
    </w:p>
    <w:p w14:paraId="7FA4C740" w14:textId="77777777" w:rsidR="00D24D9F" w:rsidRPr="001E6371" w:rsidRDefault="00D24D9F" w:rsidP="00D24D9F">
      <w:pPr>
        <w:numPr>
          <w:ilvl w:val="0"/>
          <w:numId w:val="53"/>
        </w:numPr>
        <w:tabs>
          <w:tab w:val="clear" w:pos="1080"/>
          <w:tab w:val="left" w:pos="450"/>
          <w:tab w:val="left" w:pos="630"/>
          <w:tab w:val="num" w:pos="1418"/>
        </w:tabs>
        <w:ind w:left="810" w:hanging="270"/>
        <w:jc w:val="both"/>
        <w:rPr>
          <w:rFonts w:ascii="Tahoma" w:hAnsi="Tahoma" w:cs="Tahoma"/>
          <w:sz w:val="22"/>
          <w:szCs w:val="22"/>
        </w:rPr>
      </w:pPr>
      <w:r w:rsidRPr="001E6371">
        <w:rPr>
          <w:rFonts w:ascii="Tahoma" w:hAnsi="Tahoma" w:cs="Tahoma"/>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7FA4C741" w14:textId="77777777" w:rsidR="00D24D9F" w:rsidRPr="001E6371" w:rsidRDefault="00D24D9F" w:rsidP="00D24D9F">
      <w:pPr>
        <w:numPr>
          <w:ilvl w:val="0"/>
          <w:numId w:val="53"/>
        </w:numPr>
        <w:tabs>
          <w:tab w:val="clear" w:pos="1080"/>
          <w:tab w:val="left" w:pos="450"/>
          <w:tab w:val="left" w:pos="630"/>
          <w:tab w:val="num" w:pos="1560"/>
        </w:tabs>
        <w:ind w:left="810" w:hanging="270"/>
        <w:jc w:val="both"/>
        <w:rPr>
          <w:rFonts w:ascii="Tahoma" w:hAnsi="Tahoma" w:cs="Tahoma"/>
          <w:sz w:val="22"/>
          <w:szCs w:val="22"/>
        </w:rPr>
      </w:pPr>
      <w:r w:rsidRPr="001E6371">
        <w:rPr>
          <w:rFonts w:ascii="Tahoma" w:hAnsi="Tahoma" w:cs="Tahoma"/>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14:paraId="7FA4C742" w14:textId="77777777" w:rsidR="00D24D9F" w:rsidRPr="001E6371" w:rsidRDefault="00D24D9F" w:rsidP="00D24D9F">
      <w:pPr>
        <w:ind w:firstLine="426"/>
        <w:jc w:val="both"/>
        <w:rPr>
          <w:rFonts w:ascii="Tahoma" w:hAnsi="Tahoma" w:cs="Tahoma"/>
          <w:sz w:val="22"/>
          <w:szCs w:val="22"/>
        </w:rPr>
      </w:pPr>
      <w:r w:rsidRPr="001E6371">
        <w:rPr>
          <w:rFonts w:ascii="Tahoma" w:hAnsi="Tahoma" w:cs="Tahoma"/>
          <w:sz w:val="22"/>
          <w:szCs w:val="22"/>
        </w:rPr>
        <w:t>c. Le soumissionnaire ne doit pas être sous le coup d’une décision d’exclusion.</w:t>
      </w:r>
    </w:p>
    <w:p w14:paraId="7FA4C743" w14:textId="77777777" w:rsidR="00D24D9F" w:rsidRPr="001E6371" w:rsidRDefault="00D24D9F" w:rsidP="00D24D9F">
      <w:pPr>
        <w:ind w:firstLine="426"/>
        <w:jc w:val="both"/>
        <w:rPr>
          <w:rFonts w:ascii="Tahoma" w:hAnsi="Tahoma" w:cs="Tahoma"/>
          <w:sz w:val="22"/>
          <w:szCs w:val="22"/>
        </w:rPr>
      </w:pPr>
      <w:r w:rsidRPr="001E6371">
        <w:rPr>
          <w:rFonts w:ascii="Tahoma" w:hAnsi="Tahoma" w:cs="Tahoma"/>
          <w:sz w:val="22"/>
          <w:szCs w:val="22"/>
        </w:rPr>
        <w:t>d. Une entreprise publique camerounaise peut participer à la consultation si elle peut démonter qu’elle :</w:t>
      </w:r>
    </w:p>
    <w:p w14:paraId="7FA4C744" w14:textId="77777777" w:rsidR="00D24D9F" w:rsidRPr="001E6371" w:rsidRDefault="00D24D9F" w:rsidP="00D24D9F">
      <w:pPr>
        <w:ind w:firstLine="851"/>
        <w:jc w:val="both"/>
        <w:rPr>
          <w:rFonts w:ascii="Tahoma" w:hAnsi="Tahoma" w:cs="Tahoma"/>
          <w:sz w:val="22"/>
          <w:szCs w:val="22"/>
        </w:rPr>
      </w:pPr>
      <w:r w:rsidRPr="001E6371">
        <w:rPr>
          <w:rFonts w:ascii="Tahoma" w:hAnsi="Tahoma" w:cs="Tahoma"/>
          <w:sz w:val="22"/>
          <w:szCs w:val="22"/>
        </w:rPr>
        <w:t>(i) est juridiquement et financièrement autonome ;</w:t>
      </w:r>
    </w:p>
    <w:p w14:paraId="7FA4C745" w14:textId="77777777" w:rsidR="00D24D9F" w:rsidRPr="001E6371" w:rsidRDefault="00D24D9F" w:rsidP="00D24D9F">
      <w:pPr>
        <w:ind w:firstLine="851"/>
        <w:jc w:val="both"/>
        <w:rPr>
          <w:rFonts w:ascii="Tahoma" w:hAnsi="Tahoma" w:cs="Tahoma"/>
          <w:sz w:val="22"/>
          <w:szCs w:val="22"/>
        </w:rPr>
      </w:pPr>
      <w:r w:rsidRPr="001E6371">
        <w:rPr>
          <w:rFonts w:ascii="Tahoma" w:hAnsi="Tahoma" w:cs="Tahoma"/>
          <w:sz w:val="22"/>
          <w:szCs w:val="22"/>
        </w:rPr>
        <w:t xml:space="preserve">(ii) administrée selon les règles du droit commercial et </w:t>
      </w:r>
    </w:p>
    <w:p w14:paraId="7FA4C746" w14:textId="77777777" w:rsidR="00D24D9F" w:rsidRPr="001E6371" w:rsidRDefault="00D24D9F" w:rsidP="00D24D9F">
      <w:pPr>
        <w:ind w:firstLine="851"/>
        <w:jc w:val="both"/>
        <w:rPr>
          <w:rFonts w:ascii="Tahoma" w:hAnsi="Tahoma" w:cs="Tahoma"/>
          <w:sz w:val="22"/>
          <w:szCs w:val="22"/>
        </w:rPr>
      </w:pPr>
      <w:r w:rsidRPr="001E6371">
        <w:rPr>
          <w:rFonts w:ascii="Tahoma" w:hAnsi="Tahoma" w:cs="Tahoma"/>
          <w:sz w:val="22"/>
          <w:szCs w:val="22"/>
        </w:rPr>
        <w:t>(iii) n’est pas sous la tutelle ou l’autorité directe voire indirecte du Autorité Contractante.</w:t>
      </w:r>
    </w:p>
    <w:p w14:paraId="7FA4C747" w14:textId="77777777" w:rsidR="00D24D9F" w:rsidRPr="001E6371" w:rsidRDefault="00D24D9F" w:rsidP="00D24D9F">
      <w:pPr>
        <w:ind w:firstLine="851"/>
        <w:jc w:val="both"/>
        <w:rPr>
          <w:rFonts w:ascii="Tahoma" w:hAnsi="Tahoma" w:cs="Tahoma"/>
          <w:b/>
          <w:sz w:val="22"/>
          <w:szCs w:val="22"/>
          <w:u w:val="single"/>
        </w:rPr>
      </w:pPr>
    </w:p>
    <w:p w14:paraId="7FA4C748" w14:textId="77777777" w:rsidR="00D24D9F" w:rsidRPr="001E6371" w:rsidRDefault="00D24D9F" w:rsidP="00D24D9F">
      <w:pPr>
        <w:jc w:val="both"/>
        <w:rPr>
          <w:rFonts w:ascii="Tahoma" w:hAnsi="Tahoma" w:cs="Tahoma"/>
          <w:sz w:val="22"/>
          <w:szCs w:val="22"/>
          <w:u w:val="single"/>
        </w:rPr>
      </w:pPr>
      <w:r w:rsidRPr="001E6371">
        <w:rPr>
          <w:rFonts w:ascii="Tahoma" w:hAnsi="Tahoma" w:cs="Tahoma"/>
          <w:b/>
          <w:sz w:val="22"/>
          <w:szCs w:val="22"/>
          <w:u w:val="single"/>
        </w:rPr>
        <w:t>Article 5</w:t>
      </w:r>
      <w:r w:rsidRPr="001E6371">
        <w:rPr>
          <w:rFonts w:ascii="Tahoma" w:hAnsi="Tahoma" w:cs="Tahoma"/>
          <w:sz w:val="22"/>
          <w:szCs w:val="22"/>
        </w:rPr>
        <w:t xml:space="preserve"> : </w:t>
      </w:r>
      <w:r w:rsidRPr="001E6371">
        <w:rPr>
          <w:rFonts w:ascii="Tahoma" w:hAnsi="Tahoma" w:cs="Tahoma"/>
          <w:b/>
          <w:sz w:val="22"/>
          <w:szCs w:val="22"/>
        </w:rPr>
        <w:t>Matériaux, matériels, fournitures, équipements et services autorisés.</w:t>
      </w:r>
    </w:p>
    <w:p w14:paraId="7FA4C749" w14:textId="77777777" w:rsidR="00D24D9F" w:rsidRPr="001E6371" w:rsidRDefault="00D24D9F" w:rsidP="00D24D9F">
      <w:pPr>
        <w:jc w:val="both"/>
        <w:rPr>
          <w:rFonts w:ascii="Tahoma" w:hAnsi="Tahoma" w:cs="Tahoma"/>
          <w:sz w:val="22"/>
          <w:szCs w:val="22"/>
        </w:rPr>
      </w:pPr>
    </w:p>
    <w:p w14:paraId="7FA4C74A" w14:textId="77777777" w:rsidR="00D24D9F" w:rsidRPr="001E6371" w:rsidRDefault="00D24D9F" w:rsidP="00D24D9F">
      <w:pPr>
        <w:numPr>
          <w:ilvl w:val="1"/>
          <w:numId w:val="21"/>
        </w:numPr>
        <w:tabs>
          <w:tab w:val="clear" w:pos="705"/>
          <w:tab w:val="num" w:pos="426"/>
        </w:tabs>
        <w:ind w:left="0" w:firstLine="0"/>
        <w:jc w:val="both"/>
        <w:rPr>
          <w:rFonts w:ascii="Tahoma" w:hAnsi="Tahoma" w:cs="Tahoma"/>
          <w:sz w:val="22"/>
          <w:szCs w:val="22"/>
        </w:rPr>
      </w:pPr>
      <w:r w:rsidRPr="001E6371">
        <w:rPr>
          <w:rFonts w:ascii="Tahoma" w:hAnsi="Tahoma" w:cs="Tahoma"/>
          <w:sz w:val="22"/>
          <w:szCs w:val="22"/>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14:paraId="7FA4C74B" w14:textId="77777777" w:rsidR="00D24D9F" w:rsidRPr="001E6371" w:rsidRDefault="00D24D9F" w:rsidP="00D24D9F">
      <w:pPr>
        <w:jc w:val="both"/>
        <w:rPr>
          <w:rFonts w:ascii="Tahoma" w:hAnsi="Tahoma" w:cs="Tahoma"/>
          <w:sz w:val="22"/>
          <w:szCs w:val="22"/>
        </w:rPr>
      </w:pPr>
    </w:p>
    <w:p w14:paraId="7FA4C74C" w14:textId="74D5ED94" w:rsidR="00D24D9F" w:rsidRDefault="00D24D9F" w:rsidP="00D24D9F">
      <w:pPr>
        <w:numPr>
          <w:ilvl w:val="1"/>
          <w:numId w:val="21"/>
        </w:numPr>
        <w:tabs>
          <w:tab w:val="clear" w:pos="705"/>
          <w:tab w:val="num" w:pos="426"/>
        </w:tabs>
        <w:ind w:left="0" w:firstLine="0"/>
        <w:jc w:val="both"/>
        <w:rPr>
          <w:rFonts w:ascii="Tahoma" w:hAnsi="Tahoma" w:cs="Tahoma"/>
          <w:sz w:val="22"/>
          <w:szCs w:val="22"/>
        </w:rPr>
      </w:pPr>
      <w:r w:rsidRPr="001E6371">
        <w:rPr>
          <w:rFonts w:ascii="Tahoma" w:hAnsi="Tahoma" w:cs="Tahoma"/>
          <w:sz w:val="22"/>
          <w:szCs w:val="22"/>
        </w:rPr>
        <w:t>Aux  fins de l’article 5.1 ci-dessus, le temps « provenir » désigne le lieu où les biens sont extraits, cultivés, produits ou fabriqués et d’où proviennent les services.</w:t>
      </w:r>
    </w:p>
    <w:p w14:paraId="4E082D44" w14:textId="1013F445" w:rsidR="00542023" w:rsidRPr="001E6371" w:rsidRDefault="00542023" w:rsidP="00542023">
      <w:pPr>
        <w:jc w:val="both"/>
        <w:rPr>
          <w:rFonts w:ascii="Tahoma" w:hAnsi="Tahoma" w:cs="Tahoma"/>
          <w:sz w:val="22"/>
          <w:szCs w:val="22"/>
        </w:rPr>
      </w:pPr>
    </w:p>
    <w:p w14:paraId="7FA4C74D" w14:textId="77777777" w:rsidR="00D24D9F" w:rsidRPr="001E6371" w:rsidRDefault="00D24D9F" w:rsidP="00D24D9F">
      <w:pPr>
        <w:jc w:val="both"/>
        <w:rPr>
          <w:rFonts w:ascii="Tahoma" w:hAnsi="Tahoma" w:cs="Tahoma"/>
          <w:sz w:val="22"/>
          <w:szCs w:val="22"/>
        </w:rPr>
      </w:pPr>
      <w:r w:rsidRPr="001E6371">
        <w:rPr>
          <w:rFonts w:ascii="Tahoma" w:hAnsi="Tahoma" w:cs="Tahoma"/>
          <w:b/>
          <w:sz w:val="22"/>
          <w:szCs w:val="22"/>
          <w:u w:val="single"/>
        </w:rPr>
        <w:t>Article 6</w:t>
      </w:r>
      <w:r w:rsidRPr="001E6371">
        <w:rPr>
          <w:rFonts w:ascii="Tahoma" w:hAnsi="Tahoma" w:cs="Tahoma"/>
          <w:sz w:val="22"/>
          <w:szCs w:val="22"/>
        </w:rPr>
        <w:t xml:space="preserve"> : </w:t>
      </w:r>
      <w:r w:rsidRPr="001E6371">
        <w:rPr>
          <w:rFonts w:ascii="Tahoma" w:hAnsi="Tahoma" w:cs="Tahoma"/>
          <w:b/>
          <w:sz w:val="22"/>
          <w:szCs w:val="22"/>
        </w:rPr>
        <w:t>Qualifications du Soumissionnaire</w:t>
      </w:r>
    </w:p>
    <w:p w14:paraId="7FA4C74E" w14:textId="77777777" w:rsidR="00D24D9F" w:rsidRPr="001E6371" w:rsidRDefault="00D24D9F" w:rsidP="00D24D9F">
      <w:pPr>
        <w:jc w:val="both"/>
        <w:rPr>
          <w:rFonts w:ascii="Tahoma" w:hAnsi="Tahoma" w:cs="Tahoma"/>
          <w:sz w:val="22"/>
          <w:szCs w:val="22"/>
        </w:rPr>
      </w:pPr>
    </w:p>
    <w:p w14:paraId="7FA4C74F" w14:textId="77777777" w:rsidR="00D24D9F" w:rsidRPr="001E6371" w:rsidRDefault="00D24D9F" w:rsidP="00D24D9F">
      <w:pPr>
        <w:numPr>
          <w:ilvl w:val="1"/>
          <w:numId w:val="48"/>
        </w:numPr>
        <w:tabs>
          <w:tab w:val="clear" w:pos="720"/>
          <w:tab w:val="num" w:pos="426"/>
        </w:tabs>
        <w:jc w:val="both"/>
        <w:rPr>
          <w:rFonts w:ascii="Tahoma" w:hAnsi="Tahoma" w:cs="Tahoma"/>
          <w:sz w:val="22"/>
          <w:szCs w:val="22"/>
        </w:rPr>
      </w:pPr>
      <w:r w:rsidRPr="001E6371">
        <w:rPr>
          <w:rFonts w:ascii="Tahoma" w:hAnsi="Tahoma" w:cs="Tahoma"/>
          <w:sz w:val="22"/>
          <w:szCs w:val="22"/>
        </w:rPr>
        <w:t xml:space="preserve">Les Soumissionnaires doivent, comme partie intégrante de leur offre : </w:t>
      </w:r>
    </w:p>
    <w:p w14:paraId="7FA4C751" w14:textId="77777777" w:rsidR="00D24D9F" w:rsidRPr="001E6371" w:rsidRDefault="00D24D9F" w:rsidP="00D24D9F">
      <w:pPr>
        <w:numPr>
          <w:ilvl w:val="1"/>
          <w:numId w:val="49"/>
        </w:numPr>
        <w:tabs>
          <w:tab w:val="clear" w:pos="1800"/>
          <w:tab w:val="num" w:pos="993"/>
        </w:tabs>
        <w:ind w:left="993" w:hanging="284"/>
        <w:jc w:val="both"/>
        <w:rPr>
          <w:rFonts w:ascii="Tahoma" w:hAnsi="Tahoma" w:cs="Tahoma"/>
          <w:sz w:val="22"/>
          <w:szCs w:val="22"/>
        </w:rPr>
      </w:pPr>
      <w:r w:rsidRPr="001E6371">
        <w:rPr>
          <w:rFonts w:ascii="Tahoma" w:hAnsi="Tahoma" w:cs="Tahoma"/>
          <w:sz w:val="22"/>
          <w:szCs w:val="22"/>
        </w:rPr>
        <w:t>Soumettre un pouvoir habilitant le signataire de la soumission à engager le Soumissionnaire ;</w:t>
      </w:r>
    </w:p>
    <w:p w14:paraId="7FA4C752" w14:textId="77777777" w:rsidR="00D24D9F" w:rsidRPr="001E6371" w:rsidRDefault="00D24D9F" w:rsidP="00D24D9F">
      <w:pPr>
        <w:numPr>
          <w:ilvl w:val="1"/>
          <w:numId w:val="49"/>
        </w:numPr>
        <w:tabs>
          <w:tab w:val="clear" w:pos="1800"/>
          <w:tab w:val="num" w:pos="993"/>
        </w:tabs>
        <w:ind w:left="993" w:hanging="284"/>
        <w:jc w:val="both"/>
        <w:rPr>
          <w:rFonts w:ascii="Tahoma" w:hAnsi="Tahoma" w:cs="Tahoma"/>
          <w:sz w:val="22"/>
          <w:szCs w:val="22"/>
        </w:rPr>
      </w:pPr>
      <w:r w:rsidRPr="001E6371">
        <w:rPr>
          <w:rFonts w:ascii="Tahoma" w:hAnsi="Tahoma" w:cs="Tahoma"/>
          <w:sz w:val="22"/>
          <w:szCs w:val="22"/>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14:paraId="7FA4C753"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 xml:space="preserve">Les informations relatives aux points suivants sont exigées le cas échéant : </w:t>
      </w:r>
    </w:p>
    <w:p w14:paraId="7FA4C754" w14:textId="77777777" w:rsidR="00D24D9F" w:rsidRPr="001E6371" w:rsidRDefault="00D24D9F" w:rsidP="00D24D9F">
      <w:pPr>
        <w:jc w:val="both"/>
        <w:rPr>
          <w:rFonts w:ascii="Tahoma" w:hAnsi="Tahoma" w:cs="Tahoma"/>
          <w:sz w:val="22"/>
          <w:szCs w:val="22"/>
        </w:rPr>
      </w:pPr>
    </w:p>
    <w:p w14:paraId="7FA4C755" w14:textId="77777777" w:rsidR="00D24D9F" w:rsidRPr="001E6371" w:rsidRDefault="00D24D9F" w:rsidP="00D24D9F">
      <w:pPr>
        <w:numPr>
          <w:ilvl w:val="0"/>
          <w:numId w:val="23"/>
        </w:numPr>
        <w:jc w:val="both"/>
        <w:rPr>
          <w:rFonts w:ascii="Tahoma" w:hAnsi="Tahoma" w:cs="Tahoma"/>
          <w:sz w:val="22"/>
          <w:szCs w:val="22"/>
        </w:rPr>
      </w:pPr>
      <w:r w:rsidRPr="001E6371">
        <w:rPr>
          <w:rFonts w:ascii="Tahoma" w:hAnsi="Tahoma" w:cs="Tahoma"/>
          <w:sz w:val="22"/>
          <w:szCs w:val="22"/>
        </w:rPr>
        <w:t>La production des bilans certifiés et chiffres d’affaires récents ;</w:t>
      </w:r>
    </w:p>
    <w:p w14:paraId="7FA4C756" w14:textId="77777777" w:rsidR="00D24D9F" w:rsidRPr="001E6371" w:rsidRDefault="00D24D9F" w:rsidP="00D24D9F">
      <w:pPr>
        <w:numPr>
          <w:ilvl w:val="0"/>
          <w:numId w:val="23"/>
        </w:numPr>
        <w:jc w:val="both"/>
        <w:rPr>
          <w:rFonts w:ascii="Tahoma" w:hAnsi="Tahoma" w:cs="Tahoma"/>
          <w:sz w:val="22"/>
          <w:szCs w:val="22"/>
        </w:rPr>
      </w:pPr>
      <w:r w:rsidRPr="001E6371">
        <w:rPr>
          <w:rFonts w:ascii="Tahoma" w:hAnsi="Tahoma" w:cs="Tahoma"/>
          <w:sz w:val="22"/>
          <w:szCs w:val="22"/>
        </w:rPr>
        <w:t>Accès à une ligne de crédit ou disposition d’autres ressources financières ;</w:t>
      </w:r>
    </w:p>
    <w:p w14:paraId="7FA4C757" w14:textId="77777777" w:rsidR="00D24D9F" w:rsidRPr="001E6371" w:rsidRDefault="00D24D9F" w:rsidP="00D24D9F">
      <w:pPr>
        <w:numPr>
          <w:ilvl w:val="0"/>
          <w:numId w:val="23"/>
        </w:numPr>
        <w:jc w:val="both"/>
        <w:rPr>
          <w:rFonts w:ascii="Tahoma" w:hAnsi="Tahoma" w:cs="Tahoma"/>
          <w:sz w:val="22"/>
          <w:szCs w:val="22"/>
        </w:rPr>
      </w:pPr>
      <w:r w:rsidRPr="001E6371">
        <w:rPr>
          <w:rFonts w:ascii="Tahoma" w:hAnsi="Tahoma" w:cs="Tahoma"/>
          <w:sz w:val="22"/>
          <w:szCs w:val="22"/>
        </w:rPr>
        <w:t>Les commandes acquises et les marchés attribués ;</w:t>
      </w:r>
    </w:p>
    <w:p w14:paraId="7FA4C758" w14:textId="77777777" w:rsidR="00D24D9F" w:rsidRPr="001E6371" w:rsidRDefault="00D24D9F" w:rsidP="00D24D9F">
      <w:pPr>
        <w:numPr>
          <w:ilvl w:val="0"/>
          <w:numId w:val="23"/>
        </w:numPr>
        <w:jc w:val="both"/>
        <w:rPr>
          <w:rFonts w:ascii="Tahoma" w:hAnsi="Tahoma" w:cs="Tahoma"/>
          <w:sz w:val="22"/>
          <w:szCs w:val="22"/>
        </w:rPr>
      </w:pPr>
      <w:r w:rsidRPr="001E6371">
        <w:rPr>
          <w:rFonts w:ascii="Tahoma" w:hAnsi="Tahoma" w:cs="Tahoma"/>
          <w:sz w:val="22"/>
          <w:szCs w:val="22"/>
        </w:rPr>
        <w:t>Les litiges en cours ;</w:t>
      </w:r>
    </w:p>
    <w:p w14:paraId="7FA4C759" w14:textId="77777777" w:rsidR="00D24D9F" w:rsidRPr="001E6371" w:rsidRDefault="00D24D9F" w:rsidP="00D24D9F">
      <w:pPr>
        <w:numPr>
          <w:ilvl w:val="0"/>
          <w:numId w:val="23"/>
        </w:numPr>
        <w:jc w:val="both"/>
        <w:rPr>
          <w:rFonts w:ascii="Tahoma" w:hAnsi="Tahoma" w:cs="Tahoma"/>
          <w:sz w:val="22"/>
          <w:szCs w:val="22"/>
        </w:rPr>
      </w:pPr>
      <w:r w:rsidRPr="001E6371">
        <w:rPr>
          <w:rFonts w:ascii="Tahoma" w:hAnsi="Tahoma" w:cs="Tahoma"/>
          <w:sz w:val="22"/>
          <w:szCs w:val="22"/>
        </w:rPr>
        <w:t>La disponibilité du matériel indispensable.</w:t>
      </w:r>
    </w:p>
    <w:p w14:paraId="7FA4C75A" w14:textId="77777777" w:rsidR="00D24D9F" w:rsidRPr="001E6371" w:rsidRDefault="00D24D9F" w:rsidP="00D24D9F">
      <w:pPr>
        <w:ind w:left="360"/>
        <w:jc w:val="both"/>
        <w:rPr>
          <w:rFonts w:ascii="Tahoma" w:hAnsi="Tahoma" w:cs="Tahoma"/>
          <w:sz w:val="22"/>
          <w:szCs w:val="22"/>
        </w:rPr>
      </w:pPr>
    </w:p>
    <w:p w14:paraId="7FA4C75B" w14:textId="77777777" w:rsidR="00D24D9F" w:rsidRPr="001E6371" w:rsidRDefault="00D24D9F" w:rsidP="00D24D9F">
      <w:pPr>
        <w:numPr>
          <w:ilvl w:val="1"/>
          <w:numId w:val="48"/>
        </w:numPr>
        <w:tabs>
          <w:tab w:val="clear" w:pos="720"/>
          <w:tab w:val="num" w:pos="426"/>
        </w:tabs>
        <w:ind w:left="426" w:hanging="437"/>
        <w:jc w:val="both"/>
        <w:rPr>
          <w:rFonts w:ascii="Tahoma" w:hAnsi="Tahoma" w:cs="Tahoma"/>
          <w:sz w:val="22"/>
          <w:szCs w:val="22"/>
        </w:rPr>
      </w:pPr>
      <w:r w:rsidRPr="001E6371">
        <w:rPr>
          <w:rFonts w:ascii="Tahoma" w:hAnsi="Tahoma" w:cs="Tahoma"/>
          <w:sz w:val="22"/>
          <w:szCs w:val="22"/>
        </w:rPr>
        <w:t xml:space="preserve">Les soumissions présentées par deux ou plusieurs cocontractants groupés (co-traitance) doivent satisfaire aux conditions suivantes : </w:t>
      </w:r>
    </w:p>
    <w:p w14:paraId="7FA4C75D" w14:textId="77777777" w:rsidR="00D24D9F" w:rsidRPr="001E6371" w:rsidRDefault="00D24D9F" w:rsidP="00D24D9F">
      <w:pPr>
        <w:numPr>
          <w:ilvl w:val="1"/>
          <w:numId w:val="23"/>
        </w:numPr>
        <w:tabs>
          <w:tab w:val="clear" w:pos="1440"/>
          <w:tab w:val="num" w:pos="720"/>
        </w:tabs>
        <w:ind w:left="630"/>
        <w:jc w:val="both"/>
        <w:rPr>
          <w:rFonts w:ascii="Tahoma" w:hAnsi="Tahoma" w:cs="Tahoma"/>
          <w:sz w:val="22"/>
          <w:szCs w:val="22"/>
        </w:rPr>
      </w:pPr>
      <w:r w:rsidRPr="001E6371">
        <w:rPr>
          <w:rFonts w:ascii="Tahoma" w:hAnsi="Tahoma" w:cs="Tahoma"/>
          <w:sz w:val="22"/>
          <w:szCs w:val="22"/>
        </w:rPr>
        <w:t>L’offre devra inclure pour chacune des entreprises, tous les renseignements énumérés à l’article 6.1 ci-dessus. Le RPAO devra préciser les informations à fournir par le groupement et celles à fournir par chaque membre du groupement ;</w:t>
      </w:r>
    </w:p>
    <w:p w14:paraId="7FA4C75E" w14:textId="77777777" w:rsidR="00D24D9F" w:rsidRPr="001E6371" w:rsidRDefault="00D24D9F" w:rsidP="00D24D9F">
      <w:pPr>
        <w:numPr>
          <w:ilvl w:val="1"/>
          <w:numId w:val="23"/>
        </w:numPr>
        <w:tabs>
          <w:tab w:val="clear" w:pos="1440"/>
          <w:tab w:val="num" w:pos="720"/>
        </w:tabs>
        <w:ind w:left="630"/>
        <w:jc w:val="both"/>
        <w:rPr>
          <w:rFonts w:ascii="Tahoma" w:hAnsi="Tahoma" w:cs="Tahoma"/>
          <w:sz w:val="22"/>
          <w:szCs w:val="22"/>
        </w:rPr>
      </w:pPr>
      <w:r w:rsidRPr="001E6371">
        <w:rPr>
          <w:rFonts w:ascii="Tahoma" w:hAnsi="Tahoma" w:cs="Tahoma"/>
          <w:sz w:val="22"/>
          <w:szCs w:val="22"/>
        </w:rPr>
        <w:t>L’offre et le marché doivent être signés de façon à obliger tous les membres du groupement ;</w:t>
      </w:r>
    </w:p>
    <w:p w14:paraId="7FA4C75F" w14:textId="77777777" w:rsidR="00D24D9F" w:rsidRPr="001E6371" w:rsidRDefault="00D24D9F" w:rsidP="00D24D9F">
      <w:pPr>
        <w:numPr>
          <w:ilvl w:val="1"/>
          <w:numId w:val="23"/>
        </w:numPr>
        <w:tabs>
          <w:tab w:val="clear" w:pos="1440"/>
          <w:tab w:val="num" w:pos="720"/>
        </w:tabs>
        <w:ind w:left="630"/>
        <w:jc w:val="both"/>
        <w:rPr>
          <w:rFonts w:ascii="Tahoma" w:hAnsi="Tahoma" w:cs="Tahoma"/>
          <w:sz w:val="22"/>
          <w:szCs w:val="22"/>
        </w:rPr>
      </w:pPr>
      <w:r w:rsidRPr="001E6371">
        <w:rPr>
          <w:rFonts w:ascii="Tahoma" w:hAnsi="Tahoma" w:cs="Tahoma"/>
          <w:sz w:val="22"/>
          <w:szCs w:val="22"/>
        </w:rPr>
        <w:lastRenderedPageBreak/>
        <w:t>La nature du groupement (conjoint ou solidaire comme cela est requis dans le RPAO doit être précisée et justifiée par la production d’une copie de l’accord de groupement en bonne et due forme ;</w:t>
      </w:r>
    </w:p>
    <w:p w14:paraId="7FA4C760" w14:textId="77777777" w:rsidR="00D24D9F" w:rsidRPr="001E6371" w:rsidRDefault="00D24D9F" w:rsidP="00D24D9F">
      <w:pPr>
        <w:numPr>
          <w:ilvl w:val="1"/>
          <w:numId w:val="23"/>
        </w:numPr>
        <w:tabs>
          <w:tab w:val="clear" w:pos="1440"/>
          <w:tab w:val="num" w:pos="720"/>
        </w:tabs>
        <w:ind w:left="630"/>
        <w:jc w:val="both"/>
        <w:rPr>
          <w:rFonts w:ascii="Tahoma" w:hAnsi="Tahoma" w:cs="Tahoma"/>
          <w:sz w:val="22"/>
          <w:szCs w:val="22"/>
        </w:rPr>
      </w:pPr>
      <w:r w:rsidRPr="001E6371">
        <w:rPr>
          <w:rFonts w:ascii="Tahoma" w:hAnsi="Tahoma" w:cs="Tahoma"/>
          <w:sz w:val="22"/>
          <w:szCs w:val="22"/>
        </w:rPr>
        <w:t>Le membre du groupement désigné comme mandataire, représentera l’ensemble des entreprises vis-à-vis du Maître d’Ouvrage pour l’exécution du marché ;</w:t>
      </w:r>
    </w:p>
    <w:p w14:paraId="7FA4C761" w14:textId="77777777" w:rsidR="00D24D9F" w:rsidRPr="001E6371" w:rsidRDefault="00D24D9F" w:rsidP="00D24D9F">
      <w:pPr>
        <w:numPr>
          <w:ilvl w:val="1"/>
          <w:numId w:val="23"/>
        </w:numPr>
        <w:tabs>
          <w:tab w:val="clear" w:pos="1440"/>
          <w:tab w:val="num" w:pos="720"/>
        </w:tabs>
        <w:ind w:left="630"/>
        <w:jc w:val="both"/>
        <w:rPr>
          <w:rFonts w:ascii="Tahoma" w:hAnsi="Tahoma" w:cs="Tahoma"/>
          <w:sz w:val="22"/>
          <w:szCs w:val="22"/>
        </w:rPr>
      </w:pPr>
      <w:r w:rsidRPr="001E6371">
        <w:rPr>
          <w:rFonts w:ascii="Tahoma" w:hAnsi="Tahoma" w:cs="Tahoma"/>
          <w:sz w:val="22"/>
          <w:szCs w:val="22"/>
        </w:rPr>
        <w:t>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14:paraId="7FA4C762" w14:textId="77777777" w:rsidR="00D24D9F" w:rsidRPr="001E6371" w:rsidRDefault="00D24D9F" w:rsidP="00D24D9F">
      <w:pPr>
        <w:ind w:left="1080"/>
        <w:jc w:val="both"/>
        <w:rPr>
          <w:rFonts w:ascii="Tahoma" w:hAnsi="Tahoma" w:cs="Tahoma"/>
          <w:sz w:val="22"/>
          <w:szCs w:val="22"/>
        </w:rPr>
      </w:pPr>
    </w:p>
    <w:p w14:paraId="7FA4C763" w14:textId="77777777" w:rsidR="00D24D9F" w:rsidRPr="001E6371" w:rsidRDefault="00D24D9F" w:rsidP="00D24D9F">
      <w:pPr>
        <w:numPr>
          <w:ilvl w:val="1"/>
          <w:numId w:val="24"/>
        </w:numPr>
        <w:tabs>
          <w:tab w:val="clear" w:pos="720"/>
          <w:tab w:val="num" w:pos="426"/>
        </w:tabs>
        <w:ind w:left="0" w:hanging="11"/>
        <w:jc w:val="both"/>
        <w:rPr>
          <w:rFonts w:ascii="Tahoma" w:hAnsi="Tahoma" w:cs="Tahoma"/>
          <w:sz w:val="22"/>
          <w:szCs w:val="22"/>
        </w:rPr>
      </w:pPr>
      <w:r w:rsidRPr="001E6371">
        <w:rPr>
          <w:rFonts w:ascii="Tahoma" w:hAnsi="Tahoma" w:cs="Tahoma"/>
          <w:sz w:val="22"/>
          <w:szCs w:val="22"/>
        </w:rPr>
        <w:t>Les soumissionnaires doivent également présenter des propositions suffisamment détaillées pour démontrer qu’elles sont conformes aux spécifications techniques et aux délais d’exécution visés dans le RPAO.</w:t>
      </w:r>
    </w:p>
    <w:p w14:paraId="7FA4C764" w14:textId="77777777" w:rsidR="00D24D9F" w:rsidRPr="001E6371" w:rsidRDefault="00D24D9F" w:rsidP="00D24D9F">
      <w:pPr>
        <w:jc w:val="both"/>
        <w:rPr>
          <w:rFonts w:ascii="Tahoma" w:hAnsi="Tahoma" w:cs="Tahoma"/>
          <w:sz w:val="22"/>
          <w:szCs w:val="22"/>
        </w:rPr>
      </w:pPr>
    </w:p>
    <w:p w14:paraId="7FA4C765" w14:textId="77777777" w:rsidR="00D24D9F" w:rsidRPr="001E6371" w:rsidRDefault="00D24D9F" w:rsidP="00D24D9F">
      <w:pPr>
        <w:numPr>
          <w:ilvl w:val="1"/>
          <w:numId w:val="24"/>
        </w:numPr>
        <w:tabs>
          <w:tab w:val="clear" w:pos="720"/>
          <w:tab w:val="num" w:pos="426"/>
        </w:tabs>
        <w:ind w:left="0" w:firstLine="0"/>
        <w:jc w:val="both"/>
        <w:rPr>
          <w:rFonts w:ascii="Tahoma" w:hAnsi="Tahoma" w:cs="Tahoma"/>
          <w:sz w:val="22"/>
          <w:szCs w:val="22"/>
        </w:rPr>
      </w:pPr>
      <w:r w:rsidRPr="001E6371">
        <w:rPr>
          <w:rFonts w:ascii="Tahoma" w:hAnsi="Tahoma" w:cs="Tahoma"/>
          <w:sz w:val="22"/>
          <w:szCs w:val="22"/>
        </w:rPr>
        <w:t>Les soumissionnaires demandant à bénéficier d’une marge de préférence, doivent fournir tous les renseignements nécessaires pour prouver qu’ils satisfont aux critères d’éligibilité décrits à l’article 32 du RGAO.</w:t>
      </w:r>
    </w:p>
    <w:p w14:paraId="7FA4C766" w14:textId="77777777" w:rsidR="00D24D9F" w:rsidRPr="001E6371" w:rsidRDefault="00D24D9F" w:rsidP="00D24D9F">
      <w:pPr>
        <w:jc w:val="both"/>
        <w:rPr>
          <w:rFonts w:ascii="Tahoma" w:hAnsi="Tahoma" w:cs="Tahoma"/>
          <w:sz w:val="22"/>
          <w:szCs w:val="22"/>
        </w:rPr>
      </w:pPr>
    </w:p>
    <w:p w14:paraId="7FA4C767" w14:textId="77777777" w:rsidR="00D24D9F" w:rsidRPr="001E6371" w:rsidRDefault="00D24D9F" w:rsidP="00D24D9F">
      <w:pPr>
        <w:jc w:val="both"/>
        <w:rPr>
          <w:rFonts w:ascii="Tahoma" w:hAnsi="Tahoma" w:cs="Tahoma"/>
          <w:sz w:val="22"/>
          <w:szCs w:val="22"/>
        </w:rPr>
      </w:pPr>
      <w:r w:rsidRPr="001E6371">
        <w:rPr>
          <w:rFonts w:ascii="Tahoma" w:hAnsi="Tahoma" w:cs="Tahoma"/>
          <w:b/>
          <w:sz w:val="22"/>
          <w:szCs w:val="22"/>
          <w:u w:val="single"/>
        </w:rPr>
        <w:t>Article 7</w:t>
      </w:r>
      <w:r w:rsidRPr="001E6371">
        <w:rPr>
          <w:rFonts w:ascii="Tahoma" w:hAnsi="Tahoma" w:cs="Tahoma"/>
          <w:sz w:val="22"/>
          <w:szCs w:val="22"/>
        </w:rPr>
        <w:t xml:space="preserve"> : </w:t>
      </w:r>
      <w:r w:rsidRPr="001E6371">
        <w:rPr>
          <w:rFonts w:ascii="Tahoma" w:hAnsi="Tahoma" w:cs="Tahoma"/>
          <w:b/>
          <w:sz w:val="22"/>
          <w:szCs w:val="22"/>
        </w:rPr>
        <w:t>Visite du site des travaux</w:t>
      </w:r>
    </w:p>
    <w:p w14:paraId="7FA4C768" w14:textId="77777777" w:rsidR="00D24D9F" w:rsidRPr="001E6371" w:rsidRDefault="00D24D9F" w:rsidP="00D24D9F">
      <w:pPr>
        <w:jc w:val="both"/>
        <w:rPr>
          <w:rFonts w:ascii="Tahoma" w:hAnsi="Tahoma" w:cs="Tahoma"/>
          <w:sz w:val="22"/>
          <w:szCs w:val="22"/>
        </w:rPr>
      </w:pPr>
    </w:p>
    <w:p w14:paraId="7FA4C769"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7FA4C76A" w14:textId="77777777" w:rsidR="00D24D9F" w:rsidRPr="001E6371" w:rsidRDefault="00D24D9F" w:rsidP="00D24D9F">
      <w:pPr>
        <w:jc w:val="both"/>
        <w:rPr>
          <w:rFonts w:ascii="Tahoma" w:hAnsi="Tahoma" w:cs="Tahoma"/>
          <w:sz w:val="22"/>
          <w:szCs w:val="22"/>
        </w:rPr>
      </w:pPr>
    </w:p>
    <w:p w14:paraId="7FA4C76B"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7.2. Le Maître d’Ouvrage 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14:paraId="7FA4C76C" w14:textId="77777777" w:rsidR="00D24D9F" w:rsidRPr="001E6371" w:rsidRDefault="00D24D9F" w:rsidP="00D24D9F">
      <w:pPr>
        <w:jc w:val="both"/>
        <w:rPr>
          <w:rFonts w:ascii="Tahoma" w:hAnsi="Tahoma" w:cs="Tahoma"/>
          <w:sz w:val="22"/>
          <w:szCs w:val="22"/>
        </w:rPr>
      </w:pPr>
    </w:p>
    <w:p w14:paraId="7FA4C76D"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7.3. Le Maître d’Ouvrage peut organiser une visite du site des travaux au moment de la réunion préparatoire à l’établissement des offres mentionnés à l’article 19 du RGAO.</w:t>
      </w:r>
    </w:p>
    <w:p w14:paraId="7FA4C76E" w14:textId="77777777" w:rsidR="00D24D9F" w:rsidRPr="001E6371" w:rsidRDefault="00D24D9F" w:rsidP="00D24D9F">
      <w:pPr>
        <w:tabs>
          <w:tab w:val="right" w:leader="dot" w:pos="9911"/>
        </w:tabs>
        <w:jc w:val="both"/>
        <w:rPr>
          <w:rFonts w:ascii="Tahoma" w:hAnsi="Tahoma" w:cs="Tahoma"/>
          <w:b/>
          <w:sz w:val="22"/>
          <w:szCs w:val="22"/>
        </w:rPr>
      </w:pPr>
    </w:p>
    <w:p w14:paraId="7FA4C76F" w14:textId="77777777" w:rsidR="00D24D9F" w:rsidRPr="001E6371" w:rsidRDefault="00D24D9F" w:rsidP="00D24D9F">
      <w:pPr>
        <w:tabs>
          <w:tab w:val="right" w:leader="dot" w:pos="9911"/>
        </w:tabs>
        <w:jc w:val="both"/>
        <w:rPr>
          <w:rFonts w:ascii="Tahoma" w:hAnsi="Tahoma" w:cs="Tahoma"/>
          <w:b/>
          <w:sz w:val="22"/>
          <w:szCs w:val="22"/>
        </w:rPr>
      </w:pPr>
      <w:r w:rsidRPr="001E6371">
        <w:rPr>
          <w:rFonts w:ascii="Tahoma" w:hAnsi="Tahoma" w:cs="Tahoma"/>
          <w:b/>
          <w:sz w:val="22"/>
          <w:szCs w:val="22"/>
        </w:rPr>
        <w:t>B- DOSSIER D’APPEL D’OFFRES</w:t>
      </w:r>
    </w:p>
    <w:p w14:paraId="7FA4C770" w14:textId="77777777"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8</w:t>
      </w:r>
      <w:r w:rsidRPr="001E6371">
        <w:rPr>
          <w:rFonts w:ascii="Tahoma" w:hAnsi="Tahoma" w:cs="Tahoma"/>
          <w:b/>
          <w:sz w:val="22"/>
          <w:szCs w:val="22"/>
        </w:rPr>
        <w:t> : Contenu du dossier d’Appel d’Offres</w:t>
      </w:r>
    </w:p>
    <w:p w14:paraId="7FA4C771" w14:textId="77777777" w:rsidR="00D24D9F" w:rsidRPr="001E6371" w:rsidRDefault="00D24D9F" w:rsidP="00D24D9F">
      <w:pPr>
        <w:jc w:val="both"/>
        <w:rPr>
          <w:rFonts w:ascii="Tahoma" w:hAnsi="Tahoma" w:cs="Tahoma"/>
          <w:sz w:val="22"/>
          <w:szCs w:val="22"/>
        </w:rPr>
      </w:pPr>
    </w:p>
    <w:p w14:paraId="7FA4C772" w14:textId="77777777" w:rsidR="00D24D9F" w:rsidRPr="001E6371" w:rsidRDefault="00D24D9F" w:rsidP="00D24D9F">
      <w:pPr>
        <w:numPr>
          <w:ilvl w:val="1"/>
          <w:numId w:val="25"/>
        </w:numPr>
        <w:tabs>
          <w:tab w:val="clear" w:pos="720"/>
          <w:tab w:val="num" w:pos="426"/>
        </w:tabs>
        <w:ind w:left="0" w:firstLine="0"/>
        <w:jc w:val="both"/>
        <w:rPr>
          <w:rFonts w:ascii="Tahoma" w:hAnsi="Tahoma" w:cs="Tahoma"/>
          <w:sz w:val="22"/>
          <w:szCs w:val="22"/>
        </w:rPr>
      </w:pPr>
      <w:r w:rsidRPr="001E6371">
        <w:rPr>
          <w:rFonts w:ascii="Tahoma" w:hAnsi="Tahoma" w:cs="Tahoma"/>
          <w:sz w:val="22"/>
          <w:szCs w:val="22"/>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14:paraId="7FA4C773" w14:textId="77777777" w:rsidR="00D24D9F" w:rsidRPr="001E6371" w:rsidRDefault="00D24D9F" w:rsidP="00D24D9F">
      <w:pPr>
        <w:jc w:val="both"/>
        <w:rPr>
          <w:rFonts w:ascii="Tahoma" w:hAnsi="Tahoma" w:cs="Tahoma"/>
          <w:sz w:val="22"/>
          <w:szCs w:val="22"/>
        </w:rPr>
      </w:pPr>
    </w:p>
    <w:p w14:paraId="7FA4C774"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La lettre d’invitation à soumissionner (pour les Appels d’Offres Restreints) ;</w:t>
      </w:r>
    </w:p>
    <w:p w14:paraId="7FA4C775"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L’Avis d’Appel d’Offres (AAO) ;</w:t>
      </w:r>
    </w:p>
    <w:p w14:paraId="7FA4C776"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Règlement Général de l’Appel d’Offres (RGAO) ;</w:t>
      </w:r>
    </w:p>
    <w:p w14:paraId="7FA4C777"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Règlement Particulier de l’Appel d’Offres (RPAO) ;</w:t>
      </w:r>
    </w:p>
    <w:p w14:paraId="7FA4C778"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Cahier des Clauses Administratives Particulières (CCAP) ;</w:t>
      </w:r>
    </w:p>
    <w:p w14:paraId="7FA4C779"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Cahier des Clauses Techniques Particulières (CCTP) ;</w:t>
      </w:r>
    </w:p>
    <w:p w14:paraId="7FA4C77A"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Le Cadre du Bordereau des Prix Unitaires ;</w:t>
      </w:r>
    </w:p>
    <w:p w14:paraId="7FA4C77B"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Le cadre du Détail quantitatif et estimatif ;</w:t>
      </w:r>
    </w:p>
    <w:p w14:paraId="7FA4C77C"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Le cadre du Sous-Détail des Prix unitaires ;</w:t>
      </w:r>
    </w:p>
    <w:p w14:paraId="7FA4C77D"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Le cadre du planning d’exécution ;</w:t>
      </w:r>
    </w:p>
    <w:p w14:paraId="7FA4C77E"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Documents graphiques et autres éléments du dossier technique ;</w:t>
      </w:r>
    </w:p>
    <w:p w14:paraId="7FA4C77F"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Modèles de fiches de présentation du matériel, personnel et références ;</w:t>
      </w:r>
    </w:p>
    <w:p w14:paraId="7FA4C780"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Modèles de lettre de soumission ;</w:t>
      </w:r>
    </w:p>
    <w:p w14:paraId="7FA4C781"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Modèle de caution de soumission ;</w:t>
      </w:r>
    </w:p>
    <w:p w14:paraId="7FA4C782"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Modèle de cautionnement définitif ;</w:t>
      </w:r>
    </w:p>
    <w:p w14:paraId="7FA4C783"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Modèle de caution d’avance de démarrage ;</w:t>
      </w:r>
    </w:p>
    <w:p w14:paraId="7FA4C784"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lastRenderedPageBreak/>
        <w:t>Modèle de caution de retenue de garantie en remplacement de la retenue de garantie ;</w:t>
      </w:r>
    </w:p>
    <w:p w14:paraId="7FA4C785"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Modèle de marché ;</w:t>
      </w:r>
    </w:p>
    <w:p w14:paraId="7FA4C786"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Formulaire relatif aux études préalables ;</w:t>
      </w:r>
    </w:p>
    <w:p w14:paraId="7FA4C787" w14:textId="77777777" w:rsidR="00D24D9F" w:rsidRPr="001E6371" w:rsidRDefault="00D24D9F" w:rsidP="00D24D9F">
      <w:pPr>
        <w:numPr>
          <w:ilvl w:val="0"/>
          <w:numId w:val="26"/>
        </w:numPr>
        <w:tabs>
          <w:tab w:val="clear" w:pos="720"/>
          <w:tab w:val="num" w:pos="450"/>
        </w:tabs>
        <w:ind w:hanging="540"/>
        <w:jc w:val="both"/>
        <w:rPr>
          <w:rFonts w:ascii="Tahoma" w:hAnsi="Tahoma" w:cs="Tahoma"/>
          <w:sz w:val="22"/>
          <w:szCs w:val="22"/>
        </w:rPr>
      </w:pPr>
      <w:r w:rsidRPr="001E6371">
        <w:rPr>
          <w:rFonts w:ascii="Tahoma" w:hAnsi="Tahoma" w:cs="Tahoma"/>
          <w:sz w:val="22"/>
          <w:szCs w:val="22"/>
        </w:rPr>
        <w:t>La liste des banques et organismes financiers de 1</w:t>
      </w:r>
      <w:r w:rsidRPr="001E6371">
        <w:rPr>
          <w:rFonts w:ascii="Tahoma" w:hAnsi="Tahoma" w:cs="Tahoma"/>
          <w:sz w:val="22"/>
          <w:szCs w:val="22"/>
          <w:vertAlign w:val="superscript"/>
        </w:rPr>
        <w:t>er</w:t>
      </w:r>
      <w:r w:rsidRPr="001E6371">
        <w:rPr>
          <w:rFonts w:ascii="Tahoma" w:hAnsi="Tahoma" w:cs="Tahoma"/>
          <w:sz w:val="22"/>
          <w:szCs w:val="22"/>
        </w:rPr>
        <w:t xml:space="preserve"> rang agréés par le ministre en charge des finances autorisés à émettre des cautions.</w:t>
      </w:r>
    </w:p>
    <w:p w14:paraId="7FA4C788" w14:textId="77777777" w:rsidR="00D24D9F" w:rsidRPr="001E6371" w:rsidRDefault="00D24D9F" w:rsidP="00D24D9F">
      <w:pPr>
        <w:ind w:left="360"/>
        <w:jc w:val="both"/>
        <w:rPr>
          <w:rFonts w:ascii="Tahoma" w:hAnsi="Tahoma" w:cs="Tahoma"/>
          <w:sz w:val="22"/>
          <w:szCs w:val="22"/>
        </w:rPr>
      </w:pPr>
    </w:p>
    <w:p w14:paraId="7FA4C789" w14:textId="77777777" w:rsidR="00D24D9F" w:rsidRPr="001E6371" w:rsidRDefault="00D24D9F" w:rsidP="00D24D9F">
      <w:pPr>
        <w:numPr>
          <w:ilvl w:val="1"/>
          <w:numId w:val="25"/>
        </w:numPr>
        <w:tabs>
          <w:tab w:val="clear" w:pos="720"/>
          <w:tab w:val="num" w:pos="567"/>
        </w:tabs>
        <w:ind w:left="0" w:firstLine="0"/>
        <w:jc w:val="both"/>
        <w:rPr>
          <w:rFonts w:ascii="Tahoma" w:hAnsi="Tahoma" w:cs="Tahoma"/>
          <w:sz w:val="22"/>
          <w:szCs w:val="22"/>
        </w:rPr>
      </w:pPr>
      <w:r w:rsidRPr="001E6371">
        <w:rPr>
          <w:rFonts w:ascii="Tahoma" w:hAnsi="Tahoma" w:cs="Tahoma"/>
          <w:sz w:val="22"/>
          <w:szCs w:val="22"/>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14:paraId="7FA4C78A" w14:textId="77777777" w:rsidR="00D24D9F" w:rsidRPr="001E6371" w:rsidRDefault="00D24D9F" w:rsidP="00D24D9F">
      <w:pPr>
        <w:jc w:val="both"/>
        <w:rPr>
          <w:rFonts w:ascii="Tahoma" w:hAnsi="Tahoma" w:cs="Tahoma"/>
          <w:sz w:val="22"/>
          <w:szCs w:val="22"/>
        </w:rPr>
      </w:pPr>
    </w:p>
    <w:p w14:paraId="7FA4C78B" w14:textId="77777777"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9</w:t>
      </w:r>
      <w:r w:rsidRPr="001E6371">
        <w:rPr>
          <w:rFonts w:ascii="Tahoma" w:hAnsi="Tahoma" w:cs="Tahoma"/>
          <w:b/>
          <w:sz w:val="22"/>
          <w:szCs w:val="22"/>
        </w:rPr>
        <w:t> : Eclaircissement apportés au Dossier D’Appel d’Offres et recours</w:t>
      </w:r>
    </w:p>
    <w:p w14:paraId="7FA4C78C" w14:textId="77777777" w:rsidR="00D24D9F" w:rsidRPr="001E6371" w:rsidRDefault="00D24D9F" w:rsidP="00D24D9F">
      <w:pPr>
        <w:jc w:val="both"/>
        <w:rPr>
          <w:rFonts w:ascii="Tahoma" w:hAnsi="Tahoma" w:cs="Tahoma"/>
          <w:sz w:val="22"/>
          <w:szCs w:val="22"/>
        </w:rPr>
      </w:pPr>
    </w:p>
    <w:p w14:paraId="7FA4C78D" w14:textId="09C9AC87" w:rsidR="00D24D9F" w:rsidRPr="001E6371" w:rsidRDefault="00D24D9F" w:rsidP="00D24D9F">
      <w:pPr>
        <w:jc w:val="both"/>
        <w:rPr>
          <w:rFonts w:ascii="Tahoma" w:hAnsi="Tahoma" w:cs="Tahoma"/>
          <w:sz w:val="22"/>
          <w:szCs w:val="22"/>
        </w:rPr>
      </w:pPr>
      <w:r w:rsidRPr="001E6371">
        <w:rPr>
          <w:rFonts w:ascii="Tahoma" w:hAnsi="Tahoma" w:cs="Tahoma"/>
          <w:sz w:val="22"/>
          <w:szCs w:val="22"/>
        </w:rPr>
        <w:t xml:space="preserve">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w:t>
      </w:r>
      <w:r w:rsidR="00542023" w:rsidRPr="001E6371">
        <w:rPr>
          <w:rFonts w:ascii="Tahoma" w:hAnsi="Tahoma" w:cs="Tahoma"/>
          <w:sz w:val="22"/>
          <w:szCs w:val="22"/>
        </w:rPr>
        <w:t>quatorze (</w:t>
      </w:r>
      <w:r w:rsidRPr="001E6371">
        <w:rPr>
          <w:rFonts w:ascii="Tahoma" w:hAnsi="Tahoma" w:cs="Tahoma"/>
          <w:sz w:val="22"/>
          <w:szCs w:val="22"/>
        </w:rPr>
        <w:t>14) jours pour les (AON) vingt et un (21) jours pour les (AOI) avant la date limite de dépôt des offres.</w:t>
      </w:r>
    </w:p>
    <w:p w14:paraId="7FA4C78E" w14:textId="77777777" w:rsidR="00D24D9F" w:rsidRPr="001E6371" w:rsidRDefault="00D24D9F" w:rsidP="00D24D9F">
      <w:pPr>
        <w:jc w:val="both"/>
        <w:rPr>
          <w:rFonts w:ascii="Tahoma" w:hAnsi="Tahoma" w:cs="Tahoma"/>
          <w:sz w:val="22"/>
          <w:szCs w:val="22"/>
        </w:rPr>
      </w:pPr>
    </w:p>
    <w:p w14:paraId="7FA4C78F"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Une copie de la réponse de l’Autorité Contractante indiquant la question posée mais ne mentionnant pas son auteur, est adressée à tous les soumissionnaires ayant acheté le Dossier d’Appel d’Offres.</w:t>
      </w:r>
    </w:p>
    <w:p w14:paraId="7FA4C790" w14:textId="77777777" w:rsidR="00D24D9F" w:rsidRPr="001E6371" w:rsidRDefault="00D24D9F" w:rsidP="00D24D9F">
      <w:pPr>
        <w:jc w:val="both"/>
        <w:rPr>
          <w:rFonts w:ascii="Tahoma" w:hAnsi="Tahoma" w:cs="Tahoma"/>
          <w:sz w:val="22"/>
          <w:szCs w:val="22"/>
        </w:rPr>
      </w:pPr>
    </w:p>
    <w:p w14:paraId="7FA4C791"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14:paraId="7FA4C792" w14:textId="77777777" w:rsidR="00D24D9F" w:rsidRPr="001E6371" w:rsidRDefault="00D24D9F" w:rsidP="00D24D9F">
      <w:pPr>
        <w:jc w:val="both"/>
        <w:rPr>
          <w:rFonts w:ascii="Tahoma" w:hAnsi="Tahoma" w:cs="Tahoma"/>
          <w:sz w:val="22"/>
          <w:szCs w:val="22"/>
        </w:rPr>
      </w:pPr>
    </w:p>
    <w:p w14:paraId="7FA4C793"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9.3. Le recours doit être adressé à l’Autorité Contractante avec copies à l’organisme chargé de la régulation des marchés publics et au Président de la Commission.</w:t>
      </w:r>
    </w:p>
    <w:p w14:paraId="7FA4C794" w14:textId="77777777" w:rsidR="00D24D9F" w:rsidRPr="001E6371" w:rsidRDefault="00D24D9F" w:rsidP="00D24D9F">
      <w:pPr>
        <w:jc w:val="both"/>
        <w:rPr>
          <w:rFonts w:ascii="Tahoma" w:hAnsi="Tahoma" w:cs="Tahoma"/>
          <w:sz w:val="22"/>
          <w:szCs w:val="22"/>
        </w:rPr>
      </w:pPr>
    </w:p>
    <w:p w14:paraId="7FA4C795"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Il doit parvenir à l’Autorité Contractante au plus tard quatorze (14) jours avant la date d’ouverture des offres.</w:t>
      </w:r>
    </w:p>
    <w:p w14:paraId="7FA4C796" w14:textId="77777777" w:rsidR="00D24D9F" w:rsidRPr="001E6371" w:rsidRDefault="00D24D9F" w:rsidP="00D24D9F">
      <w:pPr>
        <w:jc w:val="both"/>
        <w:rPr>
          <w:rFonts w:ascii="Tahoma" w:hAnsi="Tahoma" w:cs="Tahoma"/>
          <w:sz w:val="22"/>
          <w:szCs w:val="22"/>
        </w:rPr>
      </w:pPr>
    </w:p>
    <w:p w14:paraId="7FA4C797"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9.4. L’Autorité Contractante dispose de cinq (05) jours pour réagir. La copie de la réaction est transmise à l’organisme chargé de la régulation des marchés publics.</w:t>
      </w:r>
    </w:p>
    <w:p w14:paraId="7FA4C798" w14:textId="77777777" w:rsidR="00D24D9F" w:rsidRPr="001E6371" w:rsidRDefault="00D24D9F" w:rsidP="00D24D9F">
      <w:pPr>
        <w:jc w:val="both"/>
        <w:rPr>
          <w:rFonts w:ascii="Tahoma" w:hAnsi="Tahoma" w:cs="Tahoma"/>
          <w:b/>
          <w:sz w:val="22"/>
          <w:szCs w:val="22"/>
          <w:u w:val="single"/>
        </w:rPr>
      </w:pPr>
    </w:p>
    <w:p w14:paraId="7FA4C799" w14:textId="77777777"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10</w:t>
      </w:r>
      <w:r w:rsidRPr="001E6371">
        <w:rPr>
          <w:rFonts w:ascii="Tahoma" w:hAnsi="Tahoma" w:cs="Tahoma"/>
          <w:b/>
          <w:sz w:val="22"/>
          <w:szCs w:val="22"/>
        </w:rPr>
        <w:t> : Modification du dossier d’Appel d’Offres</w:t>
      </w:r>
    </w:p>
    <w:p w14:paraId="7FA4C79A" w14:textId="77777777" w:rsidR="00D24D9F" w:rsidRPr="001E6371" w:rsidRDefault="00D24D9F" w:rsidP="00D24D9F">
      <w:pPr>
        <w:jc w:val="both"/>
        <w:rPr>
          <w:rFonts w:ascii="Tahoma" w:hAnsi="Tahoma" w:cs="Tahoma"/>
          <w:sz w:val="22"/>
          <w:szCs w:val="22"/>
        </w:rPr>
      </w:pPr>
    </w:p>
    <w:p w14:paraId="7FA4C79B"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7FA4C79C" w14:textId="77777777" w:rsidR="00D24D9F" w:rsidRPr="001E6371" w:rsidRDefault="00D24D9F" w:rsidP="00D24D9F">
      <w:pPr>
        <w:jc w:val="both"/>
        <w:rPr>
          <w:rFonts w:ascii="Tahoma" w:hAnsi="Tahoma" w:cs="Tahoma"/>
          <w:sz w:val="22"/>
          <w:szCs w:val="22"/>
        </w:rPr>
      </w:pPr>
    </w:p>
    <w:p w14:paraId="7FA4C79D"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14:paraId="7FA4C79E" w14:textId="77777777" w:rsidR="00D24D9F" w:rsidRPr="001E6371" w:rsidRDefault="00D24D9F" w:rsidP="00D24D9F">
      <w:pPr>
        <w:jc w:val="both"/>
        <w:rPr>
          <w:rFonts w:ascii="Tahoma" w:hAnsi="Tahoma" w:cs="Tahoma"/>
          <w:sz w:val="22"/>
          <w:szCs w:val="22"/>
        </w:rPr>
      </w:pPr>
    </w:p>
    <w:p w14:paraId="7FA4C79F"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7FA4C7A0" w14:textId="77777777" w:rsidR="00D24D9F" w:rsidRPr="001E6371" w:rsidRDefault="00D24D9F" w:rsidP="00D24D9F">
      <w:pPr>
        <w:tabs>
          <w:tab w:val="right" w:leader="dot" w:pos="9911"/>
        </w:tabs>
        <w:rPr>
          <w:rFonts w:ascii="Tahoma" w:hAnsi="Tahoma" w:cs="Tahoma"/>
          <w:b/>
          <w:sz w:val="22"/>
          <w:szCs w:val="22"/>
        </w:rPr>
      </w:pPr>
    </w:p>
    <w:p w14:paraId="7FA4C7A1" w14:textId="77777777" w:rsidR="00D24D9F" w:rsidRPr="001E6371" w:rsidRDefault="00D24D9F" w:rsidP="00D24D9F">
      <w:pPr>
        <w:tabs>
          <w:tab w:val="right" w:leader="dot" w:pos="9911"/>
        </w:tabs>
        <w:rPr>
          <w:rFonts w:ascii="Tahoma" w:hAnsi="Tahoma" w:cs="Tahoma"/>
          <w:b/>
          <w:sz w:val="22"/>
          <w:szCs w:val="22"/>
        </w:rPr>
      </w:pPr>
      <w:r w:rsidRPr="001E6371">
        <w:rPr>
          <w:rFonts w:ascii="Tahoma" w:hAnsi="Tahoma" w:cs="Tahoma"/>
          <w:b/>
          <w:sz w:val="22"/>
          <w:szCs w:val="22"/>
        </w:rPr>
        <w:t>C- PREPARATION DES OFFRES</w:t>
      </w:r>
    </w:p>
    <w:p w14:paraId="7FA4C7A2" w14:textId="77777777"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11</w:t>
      </w:r>
      <w:r w:rsidRPr="001E6371">
        <w:rPr>
          <w:rFonts w:ascii="Tahoma" w:hAnsi="Tahoma" w:cs="Tahoma"/>
          <w:b/>
          <w:sz w:val="22"/>
          <w:szCs w:val="22"/>
        </w:rPr>
        <w:t> : Frais de soumission</w:t>
      </w:r>
    </w:p>
    <w:p w14:paraId="7FA4C7A3" w14:textId="77777777" w:rsidR="00D24D9F" w:rsidRPr="001E6371" w:rsidRDefault="00D24D9F" w:rsidP="00D24D9F">
      <w:pPr>
        <w:jc w:val="both"/>
        <w:rPr>
          <w:rFonts w:ascii="Tahoma" w:hAnsi="Tahoma" w:cs="Tahoma"/>
          <w:sz w:val="22"/>
          <w:szCs w:val="22"/>
        </w:rPr>
      </w:pPr>
    </w:p>
    <w:p w14:paraId="7FA4C7A4"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7FA4C7A5" w14:textId="77777777" w:rsidR="00D24D9F" w:rsidRPr="001E6371" w:rsidRDefault="00D24D9F" w:rsidP="00D24D9F">
      <w:pPr>
        <w:spacing w:before="120"/>
        <w:jc w:val="both"/>
        <w:rPr>
          <w:rFonts w:ascii="Tahoma" w:hAnsi="Tahoma" w:cs="Tahoma"/>
          <w:b/>
          <w:sz w:val="22"/>
          <w:szCs w:val="22"/>
        </w:rPr>
      </w:pPr>
      <w:r w:rsidRPr="001E6371">
        <w:rPr>
          <w:rFonts w:ascii="Tahoma" w:hAnsi="Tahoma" w:cs="Tahoma"/>
          <w:b/>
          <w:sz w:val="22"/>
          <w:szCs w:val="22"/>
          <w:u w:val="single"/>
        </w:rPr>
        <w:lastRenderedPageBreak/>
        <w:t>Article 12</w:t>
      </w:r>
      <w:r w:rsidRPr="001E6371">
        <w:rPr>
          <w:rFonts w:ascii="Tahoma" w:hAnsi="Tahoma" w:cs="Tahoma"/>
          <w:b/>
          <w:sz w:val="22"/>
          <w:szCs w:val="22"/>
        </w:rPr>
        <w:t> : Langue de l’offre</w:t>
      </w:r>
    </w:p>
    <w:p w14:paraId="7FA4C7A6" w14:textId="77777777" w:rsidR="00D24D9F" w:rsidRPr="001E6371" w:rsidRDefault="00D24D9F" w:rsidP="00D24D9F">
      <w:pPr>
        <w:spacing w:line="276" w:lineRule="auto"/>
        <w:jc w:val="both"/>
        <w:rPr>
          <w:rFonts w:ascii="Tahoma" w:hAnsi="Tahoma" w:cs="Tahoma"/>
          <w:sz w:val="22"/>
          <w:szCs w:val="22"/>
        </w:rPr>
      </w:pPr>
      <w:r w:rsidRPr="001E6371">
        <w:rPr>
          <w:rFonts w:ascii="Tahoma" w:hAnsi="Tahoma" w:cs="Tahoma"/>
          <w:sz w:val="22"/>
          <w:szCs w:val="22"/>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14:paraId="7FA4C7A7" w14:textId="77777777" w:rsidR="00D24D9F" w:rsidRPr="001E6371" w:rsidRDefault="00D24D9F" w:rsidP="00D24D9F">
      <w:pPr>
        <w:spacing w:before="120"/>
        <w:jc w:val="both"/>
        <w:rPr>
          <w:rFonts w:ascii="Tahoma" w:hAnsi="Tahoma" w:cs="Tahoma"/>
          <w:b/>
          <w:sz w:val="22"/>
          <w:szCs w:val="22"/>
        </w:rPr>
      </w:pPr>
      <w:r w:rsidRPr="001E6371">
        <w:rPr>
          <w:rFonts w:ascii="Tahoma" w:hAnsi="Tahoma" w:cs="Tahoma"/>
          <w:b/>
          <w:sz w:val="22"/>
          <w:szCs w:val="22"/>
          <w:u w:val="single"/>
        </w:rPr>
        <w:t>Article 13</w:t>
      </w:r>
      <w:r w:rsidRPr="001E6371">
        <w:rPr>
          <w:rFonts w:ascii="Tahoma" w:hAnsi="Tahoma" w:cs="Tahoma"/>
          <w:b/>
          <w:sz w:val="22"/>
          <w:szCs w:val="22"/>
        </w:rPr>
        <w:t> : Documents constituant l’offre</w:t>
      </w:r>
    </w:p>
    <w:p w14:paraId="7FA4C7A8" w14:textId="77777777" w:rsidR="00D24D9F" w:rsidRPr="001E6371" w:rsidRDefault="00D24D9F" w:rsidP="00D24D9F">
      <w:pPr>
        <w:jc w:val="both"/>
        <w:rPr>
          <w:rFonts w:ascii="Tahoma" w:hAnsi="Tahoma" w:cs="Tahoma"/>
          <w:b/>
          <w:sz w:val="22"/>
          <w:szCs w:val="22"/>
        </w:rPr>
      </w:pPr>
    </w:p>
    <w:p w14:paraId="7FA4C7A9"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13.1. L’offre présentée par le soumissionnaire comprendra les documents détaillés au RPAO, dûment remplis et regroupés en trois volumes :</w:t>
      </w:r>
    </w:p>
    <w:p w14:paraId="7FA4C7AA" w14:textId="77777777" w:rsidR="00D24D9F" w:rsidRPr="001E6371" w:rsidRDefault="00D24D9F" w:rsidP="00D24D9F">
      <w:pPr>
        <w:jc w:val="both"/>
        <w:rPr>
          <w:rFonts w:ascii="Tahoma" w:hAnsi="Tahoma" w:cs="Tahoma"/>
          <w:sz w:val="22"/>
          <w:szCs w:val="22"/>
        </w:rPr>
      </w:pPr>
    </w:p>
    <w:p w14:paraId="7FA4C7AB" w14:textId="77777777" w:rsidR="00D24D9F" w:rsidRPr="001E6371" w:rsidRDefault="00D24D9F" w:rsidP="00D24D9F">
      <w:pPr>
        <w:jc w:val="both"/>
        <w:rPr>
          <w:rFonts w:ascii="Tahoma" w:hAnsi="Tahoma" w:cs="Tahoma"/>
          <w:b/>
          <w:sz w:val="22"/>
          <w:szCs w:val="22"/>
          <w:u w:val="single"/>
        </w:rPr>
      </w:pPr>
      <w:r w:rsidRPr="001E6371">
        <w:rPr>
          <w:rFonts w:ascii="Tahoma" w:hAnsi="Tahoma" w:cs="Tahoma"/>
          <w:b/>
          <w:sz w:val="22"/>
          <w:szCs w:val="22"/>
          <w:u w:val="single"/>
        </w:rPr>
        <w:t>a. volume 1 : Dossier administratif</w:t>
      </w:r>
    </w:p>
    <w:p w14:paraId="7FA4C7AD" w14:textId="77777777" w:rsidR="00D24D9F" w:rsidRPr="001E6371" w:rsidRDefault="00D24D9F" w:rsidP="00D24D9F">
      <w:pPr>
        <w:spacing w:line="276" w:lineRule="auto"/>
        <w:jc w:val="both"/>
        <w:rPr>
          <w:rFonts w:ascii="Tahoma" w:hAnsi="Tahoma" w:cs="Tahoma"/>
          <w:sz w:val="22"/>
          <w:szCs w:val="22"/>
        </w:rPr>
      </w:pPr>
      <w:r w:rsidRPr="001E6371">
        <w:rPr>
          <w:rFonts w:ascii="Tahoma" w:hAnsi="Tahoma" w:cs="Tahoma"/>
          <w:sz w:val="22"/>
          <w:szCs w:val="22"/>
        </w:rPr>
        <w:t>Il comprend :</w:t>
      </w:r>
    </w:p>
    <w:p w14:paraId="7FA4C7AE" w14:textId="77777777" w:rsidR="00D24D9F" w:rsidRPr="001E6371" w:rsidRDefault="00D24D9F" w:rsidP="00D24D9F">
      <w:pPr>
        <w:spacing w:line="276" w:lineRule="auto"/>
        <w:jc w:val="both"/>
        <w:rPr>
          <w:rFonts w:ascii="Tahoma" w:hAnsi="Tahoma" w:cs="Tahoma"/>
          <w:sz w:val="22"/>
          <w:szCs w:val="22"/>
        </w:rPr>
      </w:pPr>
      <w:r w:rsidRPr="001E6371">
        <w:rPr>
          <w:rFonts w:ascii="Tahoma" w:hAnsi="Tahoma" w:cs="Tahoma"/>
          <w:sz w:val="22"/>
          <w:szCs w:val="22"/>
        </w:rPr>
        <w:tab/>
        <w:t xml:space="preserve">1- Tous les documents attestant que le soumissionnaire : </w:t>
      </w:r>
    </w:p>
    <w:p w14:paraId="7FA4C7AF" w14:textId="77777777" w:rsidR="00D24D9F" w:rsidRPr="001E6371" w:rsidRDefault="00D24D9F" w:rsidP="00D24D9F">
      <w:pPr>
        <w:numPr>
          <w:ilvl w:val="1"/>
          <w:numId w:val="26"/>
        </w:numPr>
        <w:tabs>
          <w:tab w:val="clear" w:pos="1440"/>
          <w:tab w:val="num" w:pos="1134"/>
        </w:tabs>
        <w:spacing w:line="276" w:lineRule="auto"/>
        <w:ind w:left="1134" w:hanging="142"/>
        <w:jc w:val="both"/>
        <w:rPr>
          <w:rFonts w:ascii="Tahoma" w:hAnsi="Tahoma" w:cs="Tahoma"/>
          <w:sz w:val="22"/>
          <w:szCs w:val="22"/>
        </w:rPr>
      </w:pPr>
      <w:r w:rsidRPr="001E6371">
        <w:rPr>
          <w:rFonts w:ascii="Tahoma" w:hAnsi="Tahoma" w:cs="Tahoma"/>
          <w:sz w:val="22"/>
          <w:szCs w:val="22"/>
        </w:rPr>
        <w:t>a souscrit les déclarations prévues par les lois  et règlements en vigueur ;</w:t>
      </w:r>
    </w:p>
    <w:p w14:paraId="7FA4C7B0" w14:textId="77777777" w:rsidR="00D24D9F" w:rsidRPr="001E6371" w:rsidRDefault="00D24D9F" w:rsidP="00D24D9F">
      <w:pPr>
        <w:numPr>
          <w:ilvl w:val="1"/>
          <w:numId w:val="26"/>
        </w:numPr>
        <w:tabs>
          <w:tab w:val="clear" w:pos="1440"/>
          <w:tab w:val="num" w:pos="1134"/>
        </w:tabs>
        <w:spacing w:line="276" w:lineRule="auto"/>
        <w:ind w:left="1134" w:hanging="142"/>
        <w:jc w:val="both"/>
        <w:rPr>
          <w:rFonts w:ascii="Tahoma" w:hAnsi="Tahoma" w:cs="Tahoma"/>
          <w:sz w:val="22"/>
          <w:szCs w:val="22"/>
        </w:rPr>
      </w:pPr>
      <w:r w:rsidRPr="001E6371">
        <w:rPr>
          <w:rFonts w:ascii="Tahoma" w:hAnsi="Tahoma" w:cs="Tahoma"/>
          <w:sz w:val="22"/>
          <w:szCs w:val="22"/>
        </w:rPr>
        <w:t>a acquitté les droits, taxes, impôts, cotisations, contributions, redevances ou prélèvements de quelque nature que ce soit ;</w:t>
      </w:r>
    </w:p>
    <w:p w14:paraId="7FA4C7B1" w14:textId="77777777" w:rsidR="00D24D9F" w:rsidRPr="001E6371" w:rsidRDefault="00D24D9F" w:rsidP="00D24D9F">
      <w:pPr>
        <w:numPr>
          <w:ilvl w:val="1"/>
          <w:numId w:val="26"/>
        </w:numPr>
        <w:tabs>
          <w:tab w:val="clear" w:pos="1440"/>
          <w:tab w:val="num" w:pos="1134"/>
        </w:tabs>
        <w:spacing w:line="276" w:lineRule="auto"/>
        <w:ind w:left="1134" w:hanging="142"/>
        <w:jc w:val="both"/>
        <w:rPr>
          <w:rFonts w:ascii="Tahoma" w:hAnsi="Tahoma" w:cs="Tahoma"/>
          <w:sz w:val="22"/>
          <w:szCs w:val="22"/>
        </w:rPr>
      </w:pPr>
      <w:r w:rsidRPr="001E6371">
        <w:rPr>
          <w:rFonts w:ascii="Tahoma" w:hAnsi="Tahoma" w:cs="Tahoma"/>
          <w:sz w:val="22"/>
          <w:szCs w:val="22"/>
        </w:rPr>
        <w:t>n’est pas en état de liquidation judiciaire ou en faillite ;</w:t>
      </w:r>
    </w:p>
    <w:p w14:paraId="7FA4C7B2" w14:textId="77777777" w:rsidR="00D24D9F" w:rsidRPr="001E6371" w:rsidRDefault="00D24D9F" w:rsidP="00D24D9F">
      <w:pPr>
        <w:numPr>
          <w:ilvl w:val="1"/>
          <w:numId w:val="26"/>
        </w:numPr>
        <w:tabs>
          <w:tab w:val="clear" w:pos="1440"/>
          <w:tab w:val="num" w:pos="1134"/>
        </w:tabs>
        <w:spacing w:line="276" w:lineRule="auto"/>
        <w:ind w:left="1134" w:hanging="142"/>
        <w:jc w:val="both"/>
        <w:rPr>
          <w:rFonts w:ascii="Tahoma" w:hAnsi="Tahoma" w:cs="Tahoma"/>
          <w:sz w:val="22"/>
          <w:szCs w:val="22"/>
        </w:rPr>
      </w:pPr>
      <w:r w:rsidRPr="001E6371">
        <w:rPr>
          <w:rFonts w:ascii="Tahoma" w:hAnsi="Tahoma" w:cs="Tahoma"/>
          <w:sz w:val="22"/>
          <w:szCs w:val="22"/>
        </w:rPr>
        <w:t>n’est pas frappé de l’une des interdictions ou d’échéances prévues par la législation en vigueur </w:t>
      </w:r>
    </w:p>
    <w:p w14:paraId="7FA4C7B3" w14:textId="77777777" w:rsidR="00D24D9F" w:rsidRPr="001E6371" w:rsidRDefault="00D24D9F" w:rsidP="00D24D9F">
      <w:pPr>
        <w:spacing w:line="276" w:lineRule="auto"/>
        <w:ind w:left="900" w:hanging="270"/>
        <w:jc w:val="both"/>
        <w:rPr>
          <w:rFonts w:ascii="Tahoma" w:hAnsi="Tahoma" w:cs="Tahoma"/>
          <w:sz w:val="22"/>
          <w:szCs w:val="22"/>
        </w:rPr>
      </w:pPr>
      <w:r w:rsidRPr="001E6371">
        <w:rPr>
          <w:rFonts w:ascii="Tahoma" w:hAnsi="Tahoma" w:cs="Tahoma"/>
          <w:sz w:val="22"/>
          <w:szCs w:val="22"/>
        </w:rPr>
        <w:t>2- La caution de soumission établie conformément aux dispositions de l’article 17 du RGAO ;</w:t>
      </w:r>
    </w:p>
    <w:p w14:paraId="7FA4C7B4" w14:textId="77777777" w:rsidR="00D24D9F" w:rsidRPr="001E6371" w:rsidRDefault="00D24D9F" w:rsidP="00D24D9F">
      <w:pPr>
        <w:spacing w:line="276" w:lineRule="auto"/>
        <w:ind w:left="900" w:hanging="270"/>
        <w:jc w:val="both"/>
        <w:rPr>
          <w:rFonts w:ascii="Tahoma" w:hAnsi="Tahoma" w:cs="Tahoma"/>
          <w:sz w:val="22"/>
          <w:szCs w:val="22"/>
        </w:rPr>
      </w:pPr>
      <w:r w:rsidRPr="001E6371">
        <w:rPr>
          <w:rFonts w:ascii="Tahoma" w:hAnsi="Tahoma" w:cs="Tahoma"/>
          <w:sz w:val="22"/>
          <w:szCs w:val="22"/>
        </w:rPr>
        <w:t>3-Les preuves d’acceptation des conditions du marché</w:t>
      </w:r>
    </w:p>
    <w:p w14:paraId="7FA4C7B5" w14:textId="77777777" w:rsidR="00D24D9F" w:rsidRPr="001E6371" w:rsidRDefault="00D24D9F" w:rsidP="00D24D9F">
      <w:pPr>
        <w:spacing w:line="276" w:lineRule="auto"/>
        <w:ind w:left="900"/>
        <w:jc w:val="both"/>
        <w:rPr>
          <w:rFonts w:ascii="Tahoma" w:hAnsi="Tahoma" w:cs="Tahoma"/>
          <w:sz w:val="22"/>
          <w:szCs w:val="22"/>
        </w:rPr>
      </w:pPr>
      <w:r w:rsidRPr="001E6371">
        <w:rPr>
          <w:rFonts w:ascii="Tahoma" w:hAnsi="Tahoma" w:cs="Tahoma"/>
          <w:sz w:val="22"/>
          <w:szCs w:val="22"/>
        </w:rPr>
        <w:t xml:space="preserve">Le soumissionnaire remettra les copies dûment paraphées des documents à caractère administratif et technique régissant le marché, à savoir : </w:t>
      </w:r>
    </w:p>
    <w:p w14:paraId="7FA4C7B6" w14:textId="77777777" w:rsidR="00D24D9F" w:rsidRPr="001E6371" w:rsidRDefault="00D24D9F" w:rsidP="00D24D9F">
      <w:pPr>
        <w:numPr>
          <w:ilvl w:val="2"/>
          <w:numId w:val="23"/>
        </w:numPr>
        <w:tabs>
          <w:tab w:val="clear" w:pos="2340"/>
          <w:tab w:val="num" w:pos="720"/>
        </w:tabs>
        <w:ind w:left="1530"/>
        <w:jc w:val="both"/>
        <w:rPr>
          <w:rFonts w:ascii="Tahoma" w:hAnsi="Tahoma" w:cs="Tahoma"/>
          <w:sz w:val="22"/>
          <w:szCs w:val="22"/>
        </w:rPr>
      </w:pPr>
      <w:r w:rsidRPr="001E6371">
        <w:rPr>
          <w:rFonts w:ascii="Tahoma" w:hAnsi="Tahoma" w:cs="Tahoma"/>
          <w:sz w:val="22"/>
          <w:szCs w:val="22"/>
        </w:rPr>
        <w:t>le Cahier des Clauses Administratives Particulières (CCAP) ;</w:t>
      </w:r>
    </w:p>
    <w:p w14:paraId="7FA4C7B7" w14:textId="77777777" w:rsidR="00D24D9F" w:rsidRPr="001E6371" w:rsidRDefault="00D24D9F" w:rsidP="00D24D9F">
      <w:pPr>
        <w:numPr>
          <w:ilvl w:val="2"/>
          <w:numId w:val="23"/>
        </w:numPr>
        <w:tabs>
          <w:tab w:val="clear" w:pos="2340"/>
          <w:tab w:val="num" w:pos="720"/>
        </w:tabs>
        <w:ind w:left="1530"/>
        <w:jc w:val="both"/>
        <w:rPr>
          <w:rFonts w:ascii="Tahoma" w:hAnsi="Tahoma" w:cs="Tahoma"/>
          <w:sz w:val="22"/>
          <w:szCs w:val="22"/>
        </w:rPr>
      </w:pPr>
      <w:r w:rsidRPr="001E6371">
        <w:rPr>
          <w:rFonts w:ascii="Tahoma" w:hAnsi="Tahoma" w:cs="Tahoma"/>
          <w:sz w:val="22"/>
          <w:szCs w:val="22"/>
        </w:rPr>
        <w:t>le Cahier des Clauses Techniques Particulières (CCTP) ;</w:t>
      </w:r>
    </w:p>
    <w:p w14:paraId="7FA4C7B8" w14:textId="77777777" w:rsidR="00D24D9F" w:rsidRPr="001E6371" w:rsidRDefault="00D24D9F" w:rsidP="00D24D9F">
      <w:pPr>
        <w:spacing w:line="276" w:lineRule="auto"/>
        <w:ind w:left="900" w:hanging="270"/>
        <w:jc w:val="both"/>
        <w:rPr>
          <w:rFonts w:ascii="Tahoma" w:hAnsi="Tahoma" w:cs="Tahoma"/>
          <w:sz w:val="22"/>
          <w:szCs w:val="22"/>
        </w:rPr>
      </w:pPr>
      <w:r w:rsidRPr="001E6371">
        <w:rPr>
          <w:rFonts w:ascii="Tahoma" w:hAnsi="Tahoma" w:cs="Tahoma"/>
          <w:sz w:val="22"/>
          <w:szCs w:val="22"/>
        </w:rPr>
        <w:t>4- La confirmation écrite habilitant le signataire de l’offre à engager le Soumissionnaire, conformément aux dispositions de l’article 6.01 du RGAO ;</w:t>
      </w:r>
    </w:p>
    <w:p w14:paraId="7FA4C7B9" w14:textId="77777777" w:rsidR="00D24D9F" w:rsidRPr="001E6371" w:rsidRDefault="00D24D9F" w:rsidP="00D24D9F">
      <w:pPr>
        <w:jc w:val="both"/>
        <w:rPr>
          <w:rFonts w:ascii="Tahoma" w:hAnsi="Tahoma" w:cs="Tahoma"/>
          <w:b/>
          <w:sz w:val="22"/>
          <w:szCs w:val="22"/>
          <w:u w:val="single"/>
        </w:rPr>
      </w:pPr>
      <w:r w:rsidRPr="001E6371">
        <w:rPr>
          <w:rFonts w:ascii="Tahoma" w:hAnsi="Tahoma" w:cs="Tahoma"/>
          <w:b/>
          <w:sz w:val="22"/>
          <w:szCs w:val="22"/>
          <w:u w:val="single"/>
        </w:rPr>
        <w:t>b. Volume 2 : Offre technique</w:t>
      </w:r>
    </w:p>
    <w:p w14:paraId="7FA4C7BA" w14:textId="77777777" w:rsidR="00D24D9F" w:rsidRPr="001E6371" w:rsidRDefault="00D24D9F" w:rsidP="00D24D9F">
      <w:pPr>
        <w:jc w:val="both"/>
        <w:rPr>
          <w:rFonts w:ascii="Tahoma" w:hAnsi="Tahoma" w:cs="Tahoma"/>
          <w:i/>
          <w:sz w:val="22"/>
          <w:szCs w:val="22"/>
        </w:rPr>
      </w:pPr>
      <w:r w:rsidRPr="001E6371">
        <w:rPr>
          <w:rFonts w:ascii="Tahoma" w:hAnsi="Tahoma" w:cs="Tahoma"/>
          <w:i/>
          <w:sz w:val="22"/>
          <w:szCs w:val="22"/>
        </w:rPr>
        <w:t>b1. La présentation des offres ;</w:t>
      </w:r>
    </w:p>
    <w:p w14:paraId="7FA4C7BB" w14:textId="77777777" w:rsidR="00D24D9F" w:rsidRPr="001E6371" w:rsidRDefault="00D24D9F" w:rsidP="00D24D9F">
      <w:pPr>
        <w:jc w:val="both"/>
        <w:rPr>
          <w:rFonts w:ascii="Tahoma" w:hAnsi="Tahoma" w:cs="Tahoma"/>
          <w:i/>
          <w:sz w:val="22"/>
          <w:szCs w:val="22"/>
        </w:rPr>
      </w:pPr>
      <w:r w:rsidRPr="001E6371">
        <w:rPr>
          <w:rFonts w:ascii="Tahoma" w:hAnsi="Tahoma" w:cs="Tahoma"/>
          <w:i/>
          <w:sz w:val="22"/>
          <w:szCs w:val="22"/>
        </w:rPr>
        <w:t>b2. Les renseignements sur les qualifications</w:t>
      </w:r>
    </w:p>
    <w:p w14:paraId="7FA4C7BC" w14:textId="77777777" w:rsidR="00D24D9F" w:rsidRPr="001E6371" w:rsidRDefault="00D24D9F" w:rsidP="00D24D9F">
      <w:pPr>
        <w:spacing w:line="276" w:lineRule="auto"/>
        <w:jc w:val="both"/>
        <w:rPr>
          <w:rFonts w:ascii="Tahoma" w:hAnsi="Tahoma" w:cs="Tahoma"/>
          <w:sz w:val="22"/>
          <w:szCs w:val="22"/>
        </w:rPr>
      </w:pPr>
      <w:r w:rsidRPr="001E6371">
        <w:rPr>
          <w:rFonts w:ascii="Tahoma" w:hAnsi="Tahoma" w:cs="Tahoma"/>
          <w:sz w:val="22"/>
          <w:szCs w:val="22"/>
        </w:rPr>
        <w:t>Le RPAO précise la liste des documents à fournir par les soumissionnaires pour justifier les critères de qualification mentionnées à l’article 6.1 du RPAO.</w:t>
      </w:r>
    </w:p>
    <w:p w14:paraId="7FA4C7BD" w14:textId="77777777" w:rsidR="00D24D9F" w:rsidRPr="001E6371" w:rsidRDefault="00D24D9F" w:rsidP="00D24D9F">
      <w:pPr>
        <w:spacing w:line="276" w:lineRule="auto"/>
        <w:jc w:val="both"/>
        <w:rPr>
          <w:rFonts w:ascii="Tahoma" w:hAnsi="Tahoma" w:cs="Tahoma"/>
          <w:i/>
          <w:sz w:val="22"/>
          <w:szCs w:val="22"/>
        </w:rPr>
      </w:pPr>
      <w:r w:rsidRPr="001E6371">
        <w:rPr>
          <w:rFonts w:ascii="Tahoma" w:hAnsi="Tahoma" w:cs="Tahoma"/>
          <w:i/>
          <w:sz w:val="22"/>
          <w:szCs w:val="22"/>
        </w:rPr>
        <w:t>b3. Méthodologie</w:t>
      </w:r>
    </w:p>
    <w:p w14:paraId="7FA4C7BE" w14:textId="77777777" w:rsidR="00D24D9F" w:rsidRPr="001E6371" w:rsidRDefault="00D24D9F" w:rsidP="00D24D9F">
      <w:pPr>
        <w:spacing w:line="276" w:lineRule="auto"/>
        <w:jc w:val="both"/>
        <w:rPr>
          <w:rFonts w:ascii="Tahoma" w:hAnsi="Tahoma" w:cs="Tahoma"/>
          <w:sz w:val="22"/>
          <w:szCs w:val="22"/>
        </w:rPr>
      </w:pPr>
      <w:r w:rsidRPr="001E6371">
        <w:rPr>
          <w:rFonts w:ascii="Tahoma" w:hAnsi="Tahoma" w:cs="Tahoma"/>
          <w:sz w:val="22"/>
          <w:szCs w:val="22"/>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14:paraId="7FA4C7BF" w14:textId="77777777" w:rsidR="00D24D9F" w:rsidRPr="001E6371" w:rsidRDefault="00D24D9F" w:rsidP="00D24D9F">
      <w:pPr>
        <w:jc w:val="both"/>
        <w:rPr>
          <w:rFonts w:ascii="Tahoma" w:hAnsi="Tahoma" w:cs="Tahoma"/>
          <w:sz w:val="22"/>
          <w:szCs w:val="22"/>
        </w:rPr>
      </w:pPr>
      <w:r w:rsidRPr="001E6371">
        <w:rPr>
          <w:rFonts w:ascii="Tahoma" w:hAnsi="Tahoma" w:cs="Tahoma"/>
          <w:i/>
          <w:sz w:val="22"/>
          <w:szCs w:val="22"/>
        </w:rPr>
        <w:t>b4. Le matériel, tel que décrit dans le RPAO</w:t>
      </w:r>
    </w:p>
    <w:p w14:paraId="7FA4C7C0" w14:textId="77777777" w:rsidR="00D24D9F" w:rsidRPr="001E6371" w:rsidRDefault="00D24D9F" w:rsidP="00D24D9F">
      <w:pPr>
        <w:jc w:val="both"/>
        <w:rPr>
          <w:rFonts w:ascii="Tahoma" w:hAnsi="Tahoma" w:cs="Tahoma"/>
          <w:i/>
          <w:sz w:val="22"/>
          <w:szCs w:val="22"/>
        </w:rPr>
      </w:pPr>
      <w:r w:rsidRPr="001E6371">
        <w:rPr>
          <w:rFonts w:ascii="Tahoma" w:hAnsi="Tahoma" w:cs="Tahoma"/>
          <w:i/>
          <w:sz w:val="22"/>
          <w:szCs w:val="22"/>
        </w:rPr>
        <w:t>b5. Commentaires facultatifs</w:t>
      </w:r>
    </w:p>
    <w:p w14:paraId="7FA4C7C1"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Un commentaire des choix techniques du projet et d’éventuelles propositions.</w:t>
      </w:r>
    </w:p>
    <w:p w14:paraId="7FA4C7C2" w14:textId="77777777" w:rsidR="00D24D9F" w:rsidRPr="001E6371" w:rsidRDefault="00D24D9F" w:rsidP="00D24D9F">
      <w:pPr>
        <w:jc w:val="both"/>
        <w:rPr>
          <w:rFonts w:ascii="Tahoma" w:hAnsi="Tahoma" w:cs="Tahoma"/>
          <w:b/>
          <w:sz w:val="22"/>
          <w:szCs w:val="22"/>
          <w:u w:val="single"/>
        </w:rPr>
      </w:pPr>
      <w:r w:rsidRPr="001E6371">
        <w:rPr>
          <w:rFonts w:ascii="Tahoma" w:hAnsi="Tahoma" w:cs="Tahoma"/>
          <w:b/>
          <w:sz w:val="22"/>
          <w:szCs w:val="22"/>
          <w:u w:val="single"/>
        </w:rPr>
        <w:t>c. Volume 3 : Offre financière</w:t>
      </w:r>
    </w:p>
    <w:p w14:paraId="7FA4C7C4"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 xml:space="preserve">Le RPAO précise les éléments permettant de justifier le coût des travaux, à savoir : </w:t>
      </w:r>
    </w:p>
    <w:p w14:paraId="7FA4C7C5" w14:textId="77777777" w:rsidR="00D24D9F" w:rsidRPr="001E6371" w:rsidRDefault="00D24D9F" w:rsidP="00D24D9F">
      <w:pPr>
        <w:numPr>
          <w:ilvl w:val="0"/>
          <w:numId w:val="27"/>
        </w:numPr>
        <w:jc w:val="both"/>
        <w:rPr>
          <w:rFonts w:ascii="Tahoma" w:hAnsi="Tahoma" w:cs="Tahoma"/>
          <w:sz w:val="22"/>
          <w:szCs w:val="22"/>
        </w:rPr>
      </w:pPr>
      <w:r w:rsidRPr="001E6371">
        <w:rPr>
          <w:rFonts w:ascii="Tahoma" w:hAnsi="Tahoma" w:cs="Tahoma"/>
          <w:sz w:val="22"/>
          <w:szCs w:val="22"/>
        </w:rPr>
        <w:t>La soumission proprement dite, en original rédigé selon le modèle joint, timbré au tarif en vigueur, signée et datée ;</w:t>
      </w:r>
    </w:p>
    <w:p w14:paraId="7FA4C7C6" w14:textId="77777777" w:rsidR="00D24D9F" w:rsidRPr="001E6371" w:rsidRDefault="00D24D9F" w:rsidP="00D24D9F">
      <w:pPr>
        <w:numPr>
          <w:ilvl w:val="0"/>
          <w:numId w:val="27"/>
        </w:numPr>
        <w:jc w:val="both"/>
        <w:rPr>
          <w:rFonts w:ascii="Tahoma" w:hAnsi="Tahoma" w:cs="Tahoma"/>
          <w:sz w:val="22"/>
          <w:szCs w:val="22"/>
        </w:rPr>
      </w:pPr>
      <w:r w:rsidRPr="001E6371">
        <w:rPr>
          <w:rFonts w:ascii="Tahoma" w:hAnsi="Tahoma" w:cs="Tahoma"/>
          <w:sz w:val="22"/>
          <w:szCs w:val="22"/>
        </w:rPr>
        <w:t xml:space="preserve">Le bordereau des prix unitaires dûment rempli ; </w:t>
      </w:r>
    </w:p>
    <w:p w14:paraId="7FA4C7C7" w14:textId="77777777" w:rsidR="00D24D9F" w:rsidRPr="001E6371" w:rsidRDefault="00D24D9F" w:rsidP="00D24D9F">
      <w:pPr>
        <w:numPr>
          <w:ilvl w:val="0"/>
          <w:numId w:val="27"/>
        </w:numPr>
        <w:jc w:val="both"/>
        <w:rPr>
          <w:rFonts w:ascii="Tahoma" w:hAnsi="Tahoma" w:cs="Tahoma"/>
          <w:sz w:val="22"/>
          <w:szCs w:val="22"/>
        </w:rPr>
      </w:pPr>
      <w:r w:rsidRPr="001E6371">
        <w:rPr>
          <w:rFonts w:ascii="Tahoma" w:hAnsi="Tahoma" w:cs="Tahoma"/>
          <w:sz w:val="22"/>
          <w:szCs w:val="22"/>
        </w:rPr>
        <w:t>Le détail estimatif dûment rempli ;</w:t>
      </w:r>
    </w:p>
    <w:p w14:paraId="7FA4C7C8" w14:textId="77777777" w:rsidR="00D24D9F" w:rsidRPr="001E6371" w:rsidRDefault="00D24D9F" w:rsidP="00D24D9F">
      <w:pPr>
        <w:numPr>
          <w:ilvl w:val="0"/>
          <w:numId w:val="27"/>
        </w:numPr>
        <w:jc w:val="both"/>
        <w:rPr>
          <w:rFonts w:ascii="Tahoma" w:hAnsi="Tahoma" w:cs="Tahoma"/>
          <w:sz w:val="22"/>
          <w:szCs w:val="22"/>
        </w:rPr>
      </w:pPr>
      <w:r w:rsidRPr="001E6371">
        <w:rPr>
          <w:rFonts w:ascii="Tahoma" w:hAnsi="Tahoma" w:cs="Tahoma"/>
          <w:sz w:val="22"/>
          <w:szCs w:val="22"/>
        </w:rPr>
        <w:t>Le sous-détail des prix et/ou la décomposition des prix forfaitaires ;</w:t>
      </w:r>
    </w:p>
    <w:p w14:paraId="7FA4C7C9" w14:textId="77777777" w:rsidR="00D24D9F" w:rsidRPr="001E6371" w:rsidRDefault="00D24D9F" w:rsidP="00D24D9F">
      <w:pPr>
        <w:numPr>
          <w:ilvl w:val="0"/>
          <w:numId w:val="27"/>
        </w:numPr>
        <w:jc w:val="both"/>
        <w:rPr>
          <w:rFonts w:ascii="Tahoma" w:hAnsi="Tahoma" w:cs="Tahoma"/>
          <w:sz w:val="22"/>
          <w:szCs w:val="22"/>
        </w:rPr>
      </w:pPr>
      <w:r w:rsidRPr="001E6371">
        <w:rPr>
          <w:rFonts w:ascii="Tahoma" w:hAnsi="Tahoma" w:cs="Tahoma"/>
          <w:sz w:val="22"/>
          <w:szCs w:val="22"/>
        </w:rPr>
        <w:t>L’échéancier prévisionnel de paiements le cas échéant.</w:t>
      </w:r>
    </w:p>
    <w:p w14:paraId="7FA4C7CA" w14:textId="77777777" w:rsidR="00D24D9F" w:rsidRPr="001E6371" w:rsidRDefault="00D24D9F" w:rsidP="00D24D9F">
      <w:pPr>
        <w:ind w:left="705"/>
        <w:jc w:val="both"/>
        <w:rPr>
          <w:rFonts w:ascii="Tahoma" w:hAnsi="Tahoma" w:cs="Tahoma"/>
          <w:sz w:val="22"/>
          <w:szCs w:val="22"/>
        </w:rPr>
      </w:pPr>
    </w:p>
    <w:p w14:paraId="7FA4C7CB"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lastRenderedPageBreak/>
        <w:t>Les soumissionnaires utiliseront à cet effet les pièces et modèles prévus dans le Dossier de l’Appel d’Offres, sous réserve des dispositions de l’Article 17.2 du RGAO concernant les autres formes possibles de Caution de Soumission.</w:t>
      </w:r>
    </w:p>
    <w:p w14:paraId="7FA4C7CC" w14:textId="77777777" w:rsidR="00D24D9F" w:rsidRPr="001E6371" w:rsidRDefault="00D24D9F" w:rsidP="00D24D9F">
      <w:pPr>
        <w:jc w:val="both"/>
        <w:rPr>
          <w:rFonts w:ascii="Tahoma" w:hAnsi="Tahoma" w:cs="Tahoma"/>
          <w:sz w:val="22"/>
          <w:szCs w:val="22"/>
        </w:rPr>
      </w:pPr>
    </w:p>
    <w:p w14:paraId="7FA4C7CD"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 xml:space="preserve">13.2. </w:t>
      </w:r>
      <w:r w:rsidRPr="001E6371">
        <w:rPr>
          <w:rFonts w:ascii="Tahoma" w:hAnsi="Tahoma" w:cs="Tahoma"/>
          <w:sz w:val="22"/>
          <w:szCs w:val="22"/>
        </w:rPr>
        <w:tab/>
        <w:t>Si, conformément aux dispositions des RPAO, les soumissionnaires présentent des offres pour plusieurs lots du même Appel d’Offres, ils pourront indiquer les rabais offerts en cas d’attribution de plus d’un marché.</w:t>
      </w:r>
    </w:p>
    <w:p w14:paraId="7FA4C7CE" w14:textId="77777777" w:rsidR="00D24D9F" w:rsidRPr="001E6371" w:rsidRDefault="00D24D9F" w:rsidP="00D24D9F">
      <w:pPr>
        <w:jc w:val="both"/>
        <w:rPr>
          <w:rFonts w:ascii="Tahoma" w:hAnsi="Tahoma" w:cs="Tahoma"/>
          <w:sz w:val="22"/>
          <w:szCs w:val="22"/>
        </w:rPr>
      </w:pPr>
    </w:p>
    <w:p w14:paraId="7FA4C7CF" w14:textId="77777777"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14</w:t>
      </w:r>
      <w:r w:rsidRPr="001E6371">
        <w:rPr>
          <w:rFonts w:ascii="Tahoma" w:hAnsi="Tahoma" w:cs="Tahoma"/>
          <w:b/>
          <w:sz w:val="22"/>
          <w:szCs w:val="22"/>
        </w:rPr>
        <w:t> : Montant de l’offre</w:t>
      </w:r>
    </w:p>
    <w:p w14:paraId="7FA4C7D0" w14:textId="77777777" w:rsidR="00D24D9F" w:rsidRPr="001E6371" w:rsidRDefault="00D24D9F" w:rsidP="00D24D9F">
      <w:pPr>
        <w:jc w:val="both"/>
        <w:rPr>
          <w:rFonts w:ascii="Tahoma" w:hAnsi="Tahoma" w:cs="Tahoma"/>
          <w:sz w:val="22"/>
          <w:szCs w:val="22"/>
        </w:rPr>
      </w:pPr>
    </w:p>
    <w:p w14:paraId="7FA4C7D1"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 xml:space="preserve">14.1. </w:t>
      </w:r>
      <w:r w:rsidRPr="001E6371">
        <w:rPr>
          <w:rFonts w:ascii="Tahoma" w:hAnsi="Tahoma" w:cs="Tahoma"/>
          <w:sz w:val="22"/>
          <w:szCs w:val="22"/>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14:paraId="7FA4C7D3" w14:textId="77777777" w:rsidR="00D24D9F" w:rsidRPr="001E6371" w:rsidRDefault="00D24D9F" w:rsidP="00D24D9F">
      <w:pPr>
        <w:numPr>
          <w:ilvl w:val="1"/>
          <w:numId w:val="28"/>
        </w:numPr>
        <w:tabs>
          <w:tab w:val="clear" w:pos="1410"/>
          <w:tab w:val="num" w:pos="567"/>
        </w:tabs>
        <w:ind w:left="0" w:firstLine="0"/>
        <w:jc w:val="both"/>
        <w:rPr>
          <w:rFonts w:ascii="Tahoma" w:hAnsi="Tahoma" w:cs="Tahoma"/>
          <w:sz w:val="22"/>
          <w:szCs w:val="22"/>
        </w:rPr>
      </w:pPr>
      <w:r w:rsidRPr="001E6371">
        <w:rPr>
          <w:rFonts w:ascii="Tahoma" w:hAnsi="Tahoma" w:cs="Tahoma"/>
          <w:sz w:val="22"/>
          <w:szCs w:val="22"/>
        </w:rPr>
        <w:t>Le soumissionnaire remplira les prix unitaires et totaux de tous les postes du bordereau de prix et du détail quantitatif et estimatif.</w:t>
      </w:r>
    </w:p>
    <w:p w14:paraId="7FA4C7D5" w14:textId="77777777" w:rsidR="00D24D9F" w:rsidRPr="001E6371" w:rsidRDefault="00D24D9F" w:rsidP="00D24D9F">
      <w:pPr>
        <w:numPr>
          <w:ilvl w:val="1"/>
          <w:numId w:val="28"/>
        </w:numPr>
        <w:tabs>
          <w:tab w:val="clear" w:pos="1410"/>
          <w:tab w:val="num" w:pos="567"/>
        </w:tabs>
        <w:ind w:left="0" w:firstLine="0"/>
        <w:jc w:val="both"/>
        <w:rPr>
          <w:rFonts w:ascii="Tahoma" w:hAnsi="Tahoma" w:cs="Tahoma"/>
          <w:sz w:val="22"/>
          <w:szCs w:val="22"/>
        </w:rPr>
      </w:pPr>
      <w:r w:rsidRPr="001E6371">
        <w:rPr>
          <w:rFonts w:ascii="Tahoma" w:hAnsi="Tahoma" w:cs="Tahoma"/>
          <w:sz w:val="22"/>
          <w:szCs w:val="22"/>
        </w:rPr>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7FA4C7D6" w14:textId="77777777" w:rsidR="00D24D9F" w:rsidRPr="001E6371" w:rsidRDefault="00D24D9F" w:rsidP="00D24D9F">
      <w:pPr>
        <w:jc w:val="both"/>
        <w:rPr>
          <w:rFonts w:ascii="Tahoma" w:hAnsi="Tahoma" w:cs="Tahoma"/>
          <w:sz w:val="22"/>
          <w:szCs w:val="22"/>
        </w:rPr>
      </w:pPr>
    </w:p>
    <w:p w14:paraId="7FA4C7D7" w14:textId="77777777" w:rsidR="00D24D9F" w:rsidRPr="001E6371" w:rsidRDefault="00D24D9F" w:rsidP="00D24D9F">
      <w:pPr>
        <w:numPr>
          <w:ilvl w:val="1"/>
          <w:numId w:val="28"/>
        </w:numPr>
        <w:tabs>
          <w:tab w:val="clear" w:pos="1410"/>
          <w:tab w:val="num" w:pos="567"/>
        </w:tabs>
        <w:ind w:left="0" w:firstLine="0"/>
        <w:jc w:val="both"/>
        <w:rPr>
          <w:rFonts w:ascii="Tahoma" w:hAnsi="Tahoma" w:cs="Tahoma"/>
          <w:b/>
          <w:sz w:val="22"/>
          <w:szCs w:val="22"/>
        </w:rPr>
      </w:pPr>
      <w:r w:rsidRPr="001E6371">
        <w:rPr>
          <w:rFonts w:ascii="Tahoma" w:hAnsi="Tahoma" w:cs="Tahoma"/>
          <w:b/>
          <w:sz w:val="22"/>
          <w:szCs w:val="22"/>
        </w:rPr>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14:paraId="7FA4C7D8" w14:textId="77777777" w:rsidR="00D24D9F" w:rsidRPr="001E6371" w:rsidRDefault="00D24D9F" w:rsidP="00D24D9F">
      <w:pPr>
        <w:numPr>
          <w:ilvl w:val="1"/>
          <w:numId w:val="28"/>
        </w:numPr>
        <w:tabs>
          <w:tab w:val="clear" w:pos="1410"/>
          <w:tab w:val="num" w:pos="567"/>
        </w:tabs>
        <w:ind w:left="0" w:firstLine="0"/>
        <w:jc w:val="both"/>
        <w:rPr>
          <w:rFonts w:ascii="Tahoma" w:hAnsi="Tahoma" w:cs="Tahoma"/>
          <w:sz w:val="22"/>
          <w:szCs w:val="22"/>
        </w:rPr>
      </w:pPr>
      <w:r w:rsidRPr="001E6371">
        <w:rPr>
          <w:rFonts w:ascii="Tahoma" w:hAnsi="Tahoma" w:cs="Tahoma"/>
          <w:sz w:val="22"/>
          <w:szCs w:val="22"/>
        </w:rPr>
        <w:t>Tous les prix unitaires devront être justifiés par des sous-détails établis conformément au cadre proposé à la pièce N° 8.</w:t>
      </w:r>
    </w:p>
    <w:p w14:paraId="7FA4C7D9" w14:textId="77777777" w:rsidR="00D24D9F" w:rsidRPr="001E6371" w:rsidRDefault="00D24D9F" w:rsidP="00D24D9F">
      <w:pPr>
        <w:jc w:val="both"/>
        <w:rPr>
          <w:rFonts w:ascii="Tahoma" w:hAnsi="Tahoma" w:cs="Tahoma"/>
          <w:sz w:val="22"/>
          <w:szCs w:val="22"/>
        </w:rPr>
      </w:pPr>
    </w:p>
    <w:p w14:paraId="7FA4C7DA" w14:textId="77777777"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15 </w:t>
      </w:r>
      <w:r w:rsidRPr="001E6371">
        <w:rPr>
          <w:rFonts w:ascii="Tahoma" w:hAnsi="Tahoma" w:cs="Tahoma"/>
          <w:sz w:val="22"/>
          <w:szCs w:val="22"/>
        </w:rPr>
        <w:t xml:space="preserve">:  </w:t>
      </w:r>
      <w:r w:rsidRPr="001E6371">
        <w:rPr>
          <w:rFonts w:ascii="Tahoma" w:hAnsi="Tahoma" w:cs="Tahoma"/>
          <w:b/>
          <w:sz w:val="22"/>
          <w:szCs w:val="22"/>
        </w:rPr>
        <w:t xml:space="preserve"> Monnaies de soumission et de règlement</w:t>
      </w:r>
    </w:p>
    <w:p w14:paraId="7FA4C7DB" w14:textId="77777777" w:rsidR="00D24D9F" w:rsidRPr="001E6371" w:rsidRDefault="00D24D9F" w:rsidP="00D24D9F">
      <w:pPr>
        <w:jc w:val="both"/>
        <w:rPr>
          <w:rFonts w:ascii="Tahoma" w:hAnsi="Tahoma" w:cs="Tahoma"/>
          <w:b/>
          <w:sz w:val="22"/>
          <w:szCs w:val="22"/>
        </w:rPr>
      </w:pPr>
    </w:p>
    <w:p w14:paraId="7FA4C7DC" w14:textId="77777777" w:rsidR="00D24D9F" w:rsidRPr="001E6371" w:rsidRDefault="00D24D9F" w:rsidP="00D24D9F">
      <w:pPr>
        <w:numPr>
          <w:ilvl w:val="1"/>
          <w:numId w:val="50"/>
        </w:numPr>
        <w:tabs>
          <w:tab w:val="clear" w:pos="1440"/>
          <w:tab w:val="num" w:pos="567"/>
        </w:tabs>
        <w:ind w:left="0" w:firstLine="0"/>
        <w:jc w:val="both"/>
        <w:rPr>
          <w:rFonts w:ascii="Tahoma" w:hAnsi="Tahoma" w:cs="Tahoma"/>
          <w:sz w:val="22"/>
          <w:szCs w:val="22"/>
        </w:rPr>
      </w:pPr>
      <w:r w:rsidRPr="001E6371">
        <w:rPr>
          <w:rFonts w:ascii="Tahoma" w:hAnsi="Tahoma" w:cs="Tahoma"/>
          <w:sz w:val="22"/>
          <w:szCs w:val="22"/>
        </w:rPr>
        <w:t>En cas d’Appel d’Offres Internationaux, les monnaies de l’offre devront suivre les dispositions soit de l’Option A ou de l’Option B ci-dessous ; l’option applicable étant celle retenue dans le RPAO.</w:t>
      </w:r>
    </w:p>
    <w:p w14:paraId="7FA4C7DD" w14:textId="77777777" w:rsidR="00D24D9F" w:rsidRPr="001E6371" w:rsidRDefault="00D24D9F" w:rsidP="00D24D9F">
      <w:pPr>
        <w:numPr>
          <w:ilvl w:val="1"/>
          <w:numId w:val="50"/>
        </w:numPr>
        <w:tabs>
          <w:tab w:val="clear" w:pos="1440"/>
          <w:tab w:val="left" w:pos="567"/>
        </w:tabs>
        <w:ind w:left="0" w:firstLine="0"/>
        <w:jc w:val="both"/>
        <w:rPr>
          <w:rFonts w:ascii="Tahoma" w:hAnsi="Tahoma" w:cs="Tahoma"/>
          <w:sz w:val="22"/>
          <w:szCs w:val="22"/>
        </w:rPr>
      </w:pPr>
      <w:r w:rsidRPr="001E6371">
        <w:rPr>
          <w:rFonts w:ascii="Tahoma" w:hAnsi="Tahoma" w:cs="Tahoma"/>
          <w:sz w:val="22"/>
          <w:szCs w:val="22"/>
        </w:rPr>
        <w:t>Option A : le montant de la soumission est libellé entièrement en monnaie nationale</w:t>
      </w:r>
    </w:p>
    <w:p w14:paraId="7FA4C7DE"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Le montant de la soumission, les prix unitaires du bordereau des prix et les prix du détail quantitatif et estimatif sont libellés entièrement en francs CFA de la manière suivante :</w:t>
      </w:r>
    </w:p>
    <w:p w14:paraId="7FA4C7DF" w14:textId="77777777" w:rsidR="00D24D9F" w:rsidRPr="001E6371" w:rsidRDefault="00D24D9F" w:rsidP="00D24D9F">
      <w:pPr>
        <w:numPr>
          <w:ilvl w:val="0"/>
          <w:numId w:val="51"/>
        </w:numPr>
        <w:jc w:val="both"/>
        <w:rPr>
          <w:rFonts w:ascii="Tahoma" w:hAnsi="Tahoma" w:cs="Tahoma"/>
          <w:sz w:val="22"/>
          <w:szCs w:val="22"/>
        </w:rPr>
      </w:pPr>
      <w:r w:rsidRPr="001E6371">
        <w:rPr>
          <w:rFonts w:ascii="Tahoma" w:hAnsi="Tahoma" w:cs="Tahoma"/>
          <w:sz w:val="22"/>
          <w:szCs w:val="22"/>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7FA4C7E0" w14:textId="77777777" w:rsidR="00D24D9F" w:rsidRPr="001E6371" w:rsidRDefault="00D24D9F" w:rsidP="00D24D9F">
      <w:pPr>
        <w:numPr>
          <w:ilvl w:val="0"/>
          <w:numId w:val="51"/>
        </w:numPr>
        <w:jc w:val="both"/>
        <w:rPr>
          <w:rFonts w:ascii="Tahoma" w:hAnsi="Tahoma" w:cs="Tahoma"/>
          <w:sz w:val="22"/>
          <w:szCs w:val="22"/>
        </w:rPr>
      </w:pPr>
      <w:r w:rsidRPr="001E6371">
        <w:rPr>
          <w:rFonts w:ascii="Tahoma" w:hAnsi="Tahoma" w:cs="Tahoma"/>
          <w:sz w:val="22"/>
          <w:szCs w:val="22"/>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14:paraId="7FA4C7E2" w14:textId="77777777" w:rsidR="00D24D9F" w:rsidRPr="001E6371" w:rsidRDefault="00D24D9F" w:rsidP="00D24D9F">
      <w:pPr>
        <w:numPr>
          <w:ilvl w:val="1"/>
          <w:numId w:val="50"/>
        </w:numPr>
        <w:tabs>
          <w:tab w:val="clear" w:pos="1440"/>
          <w:tab w:val="left" w:pos="567"/>
        </w:tabs>
        <w:ind w:left="0" w:firstLine="0"/>
        <w:jc w:val="both"/>
        <w:rPr>
          <w:rFonts w:ascii="Tahoma" w:hAnsi="Tahoma" w:cs="Tahoma"/>
          <w:sz w:val="22"/>
          <w:szCs w:val="22"/>
        </w:rPr>
      </w:pPr>
      <w:r w:rsidRPr="001E6371">
        <w:rPr>
          <w:rFonts w:ascii="Tahoma" w:hAnsi="Tahoma" w:cs="Tahoma"/>
          <w:sz w:val="22"/>
          <w:szCs w:val="22"/>
        </w:rPr>
        <w:t>Option B : le montant de la soumission est directement libellé en monnaie nationale et étrangère aux taux fixés dans le RPAO.</w:t>
      </w:r>
    </w:p>
    <w:p w14:paraId="7FA4C7E3" w14:textId="77777777" w:rsidR="00D24D9F" w:rsidRPr="001E6371" w:rsidRDefault="00D24D9F" w:rsidP="00D24D9F">
      <w:pPr>
        <w:tabs>
          <w:tab w:val="left" w:pos="1440"/>
        </w:tabs>
        <w:jc w:val="both"/>
        <w:rPr>
          <w:rFonts w:ascii="Tahoma" w:hAnsi="Tahoma" w:cs="Tahoma"/>
          <w:sz w:val="22"/>
          <w:szCs w:val="22"/>
        </w:rPr>
      </w:pPr>
      <w:r w:rsidRPr="001E6371">
        <w:rPr>
          <w:rFonts w:ascii="Tahoma" w:hAnsi="Tahoma" w:cs="Tahoma"/>
          <w:sz w:val="22"/>
          <w:szCs w:val="22"/>
        </w:rPr>
        <w:t>Le soumissionnaire libellera les prix unitaires du bordereau des prix et les prix du Détail quantitatif et estimatif de la manière suivante :</w:t>
      </w:r>
    </w:p>
    <w:p w14:paraId="7FA4C7E4" w14:textId="77777777" w:rsidR="00D24D9F" w:rsidRPr="001E6371" w:rsidRDefault="00D24D9F" w:rsidP="00D24D9F">
      <w:pPr>
        <w:numPr>
          <w:ilvl w:val="0"/>
          <w:numId w:val="52"/>
        </w:numPr>
        <w:tabs>
          <w:tab w:val="left" w:pos="1440"/>
        </w:tabs>
        <w:jc w:val="both"/>
        <w:rPr>
          <w:rFonts w:ascii="Tahoma" w:hAnsi="Tahoma" w:cs="Tahoma"/>
          <w:sz w:val="22"/>
          <w:szCs w:val="22"/>
        </w:rPr>
      </w:pPr>
      <w:r w:rsidRPr="001E6371">
        <w:rPr>
          <w:rFonts w:ascii="Tahoma" w:hAnsi="Tahoma" w:cs="Tahoma"/>
          <w:sz w:val="22"/>
          <w:szCs w:val="22"/>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14:paraId="7FA4C7E5" w14:textId="77777777" w:rsidR="00D24D9F" w:rsidRPr="001E6371" w:rsidRDefault="00D24D9F" w:rsidP="00D24D9F">
      <w:pPr>
        <w:numPr>
          <w:ilvl w:val="0"/>
          <w:numId w:val="52"/>
        </w:numPr>
        <w:tabs>
          <w:tab w:val="left" w:pos="1440"/>
        </w:tabs>
        <w:jc w:val="both"/>
        <w:rPr>
          <w:rFonts w:ascii="Tahoma" w:hAnsi="Tahoma" w:cs="Tahoma"/>
          <w:sz w:val="22"/>
          <w:szCs w:val="22"/>
        </w:rPr>
      </w:pPr>
      <w:r w:rsidRPr="001E6371">
        <w:rPr>
          <w:rFonts w:ascii="Tahoma" w:hAnsi="Tahoma" w:cs="Tahoma"/>
          <w:sz w:val="22"/>
          <w:szCs w:val="22"/>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14:paraId="7FA4C7E6" w14:textId="77777777" w:rsidR="00D24D9F" w:rsidRPr="001E6371" w:rsidRDefault="00D24D9F" w:rsidP="00D24D9F">
      <w:pPr>
        <w:numPr>
          <w:ilvl w:val="1"/>
          <w:numId w:val="50"/>
        </w:numPr>
        <w:tabs>
          <w:tab w:val="clear" w:pos="1440"/>
          <w:tab w:val="num" w:pos="567"/>
        </w:tabs>
        <w:ind w:left="0" w:firstLine="0"/>
        <w:jc w:val="both"/>
        <w:rPr>
          <w:rFonts w:ascii="Tahoma" w:hAnsi="Tahoma" w:cs="Tahoma"/>
          <w:sz w:val="22"/>
          <w:szCs w:val="22"/>
        </w:rPr>
      </w:pPr>
      <w:r w:rsidRPr="001E6371">
        <w:rPr>
          <w:rFonts w:ascii="Tahoma" w:hAnsi="Tahoma" w:cs="Tahoma"/>
          <w:sz w:val="22"/>
          <w:szCs w:val="22"/>
        </w:rPr>
        <w:lastRenderedPageBreak/>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7FA4C7E8" w14:textId="77777777" w:rsidR="00D24D9F" w:rsidRPr="001E6371" w:rsidRDefault="00D24D9F" w:rsidP="00D24D9F">
      <w:pPr>
        <w:numPr>
          <w:ilvl w:val="1"/>
          <w:numId w:val="50"/>
        </w:numPr>
        <w:tabs>
          <w:tab w:val="clear" w:pos="1440"/>
          <w:tab w:val="num" w:pos="567"/>
        </w:tabs>
        <w:ind w:left="0" w:firstLine="0"/>
        <w:jc w:val="both"/>
        <w:rPr>
          <w:rFonts w:ascii="Tahoma" w:hAnsi="Tahoma" w:cs="Tahoma"/>
          <w:sz w:val="22"/>
          <w:szCs w:val="22"/>
        </w:rPr>
      </w:pPr>
      <w:r w:rsidRPr="001E6371">
        <w:rPr>
          <w:rFonts w:ascii="Tahoma" w:hAnsi="Tahoma" w:cs="Tahoma"/>
          <w:sz w:val="22"/>
          <w:szCs w:val="22"/>
        </w:rPr>
        <w:t>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14:paraId="7FA4C7EA" w14:textId="77777777" w:rsidR="00D24D9F" w:rsidRDefault="00D24D9F" w:rsidP="00D24D9F">
      <w:pPr>
        <w:numPr>
          <w:ilvl w:val="1"/>
          <w:numId w:val="50"/>
        </w:numPr>
        <w:tabs>
          <w:tab w:val="left" w:pos="720"/>
        </w:tabs>
        <w:jc w:val="both"/>
        <w:rPr>
          <w:rFonts w:ascii="Tahoma" w:hAnsi="Tahoma" w:cs="Tahoma"/>
          <w:b/>
          <w:sz w:val="22"/>
          <w:szCs w:val="22"/>
        </w:rPr>
      </w:pPr>
      <w:r w:rsidRPr="001E6371">
        <w:rPr>
          <w:rFonts w:ascii="Tahoma" w:hAnsi="Tahoma" w:cs="Tahoma"/>
          <w:b/>
          <w:sz w:val="22"/>
          <w:szCs w:val="22"/>
        </w:rPr>
        <w:t>Pour les Appels d’Offres Nationaux, la monnaie est le franc CFA.</w:t>
      </w:r>
    </w:p>
    <w:p w14:paraId="7FA4C7EC" w14:textId="77777777" w:rsidR="00D24D9F" w:rsidRPr="007136FC" w:rsidRDefault="00D24D9F" w:rsidP="00D24D9F">
      <w:pPr>
        <w:tabs>
          <w:tab w:val="left" w:pos="720"/>
        </w:tabs>
        <w:ind w:left="1440"/>
        <w:jc w:val="both"/>
        <w:rPr>
          <w:rFonts w:ascii="Tahoma" w:hAnsi="Tahoma" w:cs="Tahoma"/>
          <w:b/>
          <w:sz w:val="22"/>
          <w:szCs w:val="22"/>
        </w:rPr>
      </w:pPr>
    </w:p>
    <w:p w14:paraId="7FA4C7ED" w14:textId="77777777"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16</w:t>
      </w:r>
      <w:r w:rsidRPr="001E6371">
        <w:rPr>
          <w:rFonts w:ascii="Tahoma" w:hAnsi="Tahoma" w:cs="Tahoma"/>
          <w:b/>
          <w:sz w:val="22"/>
          <w:szCs w:val="22"/>
        </w:rPr>
        <w:t> : Validité des offres</w:t>
      </w:r>
    </w:p>
    <w:p w14:paraId="7FA4C7EE" w14:textId="77777777" w:rsidR="00D24D9F" w:rsidRPr="001E6371" w:rsidRDefault="00D24D9F" w:rsidP="00D24D9F">
      <w:pPr>
        <w:jc w:val="both"/>
        <w:rPr>
          <w:rFonts w:ascii="Tahoma" w:hAnsi="Tahoma" w:cs="Tahoma"/>
          <w:sz w:val="22"/>
          <w:szCs w:val="22"/>
        </w:rPr>
      </w:pPr>
    </w:p>
    <w:p w14:paraId="7FA4C7EF" w14:textId="77777777" w:rsidR="00D24D9F" w:rsidRPr="001E6371" w:rsidRDefault="00D24D9F" w:rsidP="00D24D9F">
      <w:pPr>
        <w:tabs>
          <w:tab w:val="left" w:pos="567"/>
        </w:tabs>
        <w:ind w:hanging="11"/>
        <w:jc w:val="both"/>
        <w:rPr>
          <w:rFonts w:ascii="Tahoma" w:hAnsi="Tahoma" w:cs="Tahoma"/>
          <w:sz w:val="22"/>
          <w:szCs w:val="22"/>
        </w:rPr>
      </w:pPr>
      <w:r w:rsidRPr="001E6371">
        <w:rPr>
          <w:rFonts w:ascii="Tahoma" w:hAnsi="Tahoma" w:cs="Tahoma"/>
          <w:sz w:val="22"/>
          <w:szCs w:val="22"/>
        </w:rPr>
        <w:t>16.1.</w:t>
      </w:r>
      <w:r w:rsidRPr="001E6371">
        <w:rPr>
          <w:rFonts w:ascii="Tahoma" w:hAnsi="Tahoma" w:cs="Tahoma"/>
          <w:sz w:val="22"/>
          <w:szCs w:val="22"/>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7FA4C7F0" w14:textId="77777777" w:rsidR="00D24D9F" w:rsidRPr="001E6371" w:rsidRDefault="00D24D9F" w:rsidP="00D24D9F">
      <w:pPr>
        <w:jc w:val="both"/>
        <w:rPr>
          <w:rFonts w:ascii="Tahoma" w:hAnsi="Tahoma" w:cs="Tahoma"/>
          <w:sz w:val="22"/>
          <w:szCs w:val="22"/>
        </w:rPr>
      </w:pPr>
    </w:p>
    <w:p w14:paraId="7FA4C7F1" w14:textId="77777777" w:rsidR="00D24D9F" w:rsidRPr="001E6371" w:rsidRDefault="00D24D9F" w:rsidP="00D24D9F">
      <w:pPr>
        <w:numPr>
          <w:ilvl w:val="1"/>
          <w:numId w:val="29"/>
        </w:numPr>
        <w:tabs>
          <w:tab w:val="clear" w:pos="1485"/>
          <w:tab w:val="num" w:pos="567"/>
        </w:tabs>
        <w:ind w:left="0" w:firstLine="0"/>
        <w:jc w:val="both"/>
        <w:rPr>
          <w:rFonts w:ascii="Tahoma" w:hAnsi="Tahoma" w:cs="Tahoma"/>
          <w:sz w:val="22"/>
          <w:szCs w:val="22"/>
        </w:rPr>
      </w:pPr>
      <w:r w:rsidRPr="001E6371">
        <w:rPr>
          <w:rFonts w:ascii="Tahoma" w:hAnsi="Tahoma" w:cs="Tahoma"/>
          <w:sz w:val="22"/>
          <w:szCs w:val="22"/>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14:paraId="7FA4C7F2" w14:textId="7A2FB5B4" w:rsidR="00D24D9F" w:rsidRDefault="00D24D9F" w:rsidP="00D24D9F">
      <w:pPr>
        <w:numPr>
          <w:ilvl w:val="1"/>
          <w:numId w:val="29"/>
        </w:numPr>
        <w:tabs>
          <w:tab w:val="clear" w:pos="1485"/>
          <w:tab w:val="num" w:pos="567"/>
        </w:tabs>
        <w:ind w:left="0" w:firstLine="0"/>
        <w:jc w:val="both"/>
        <w:rPr>
          <w:rFonts w:ascii="Tahoma" w:hAnsi="Tahoma" w:cs="Tahoma"/>
          <w:sz w:val="22"/>
          <w:szCs w:val="22"/>
        </w:rPr>
      </w:pPr>
      <w:r w:rsidRPr="001E6371">
        <w:rPr>
          <w:rFonts w:ascii="Tahoma" w:hAnsi="Tahoma" w:cs="Tahoma"/>
          <w:sz w:val="22"/>
          <w:szCs w:val="22"/>
        </w:rPr>
        <w:t>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14:paraId="135AB893" w14:textId="77777777" w:rsidR="00542023" w:rsidRPr="001E6371" w:rsidRDefault="00542023" w:rsidP="00542023">
      <w:pPr>
        <w:jc w:val="both"/>
        <w:rPr>
          <w:rFonts w:ascii="Tahoma" w:hAnsi="Tahoma" w:cs="Tahoma"/>
          <w:sz w:val="22"/>
          <w:szCs w:val="22"/>
        </w:rPr>
      </w:pPr>
    </w:p>
    <w:p w14:paraId="7FA4C7F3" w14:textId="7F7E938B" w:rsidR="00D24D9F" w:rsidRDefault="00D24D9F" w:rsidP="00D24D9F">
      <w:pPr>
        <w:jc w:val="both"/>
        <w:rPr>
          <w:rFonts w:ascii="Tahoma" w:hAnsi="Tahoma" w:cs="Tahoma"/>
          <w:b/>
          <w:sz w:val="22"/>
          <w:szCs w:val="22"/>
        </w:rPr>
      </w:pPr>
      <w:r w:rsidRPr="001E6371">
        <w:rPr>
          <w:rFonts w:ascii="Tahoma" w:hAnsi="Tahoma" w:cs="Tahoma"/>
          <w:b/>
          <w:sz w:val="22"/>
          <w:szCs w:val="22"/>
          <w:u w:val="single"/>
        </w:rPr>
        <w:t>Article 17</w:t>
      </w:r>
      <w:r w:rsidRPr="001E6371">
        <w:rPr>
          <w:rFonts w:ascii="Tahoma" w:hAnsi="Tahoma" w:cs="Tahoma"/>
          <w:b/>
          <w:sz w:val="22"/>
          <w:szCs w:val="22"/>
        </w:rPr>
        <w:t> : Caution de soumission</w:t>
      </w:r>
    </w:p>
    <w:p w14:paraId="35EF3E79" w14:textId="77777777" w:rsidR="00542023" w:rsidRPr="001E6371" w:rsidRDefault="00542023" w:rsidP="00D24D9F">
      <w:pPr>
        <w:jc w:val="both"/>
        <w:rPr>
          <w:rFonts w:ascii="Tahoma" w:hAnsi="Tahoma" w:cs="Tahoma"/>
          <w:b/>
          <w:sz w:val="22"/>
          <w:szCs w:val="22"/>
        </w:rPr>
      </w:pPr>
    </w:p>
    <w:p w14:paraId="7FA4C7F4" w14:textId="77777777" w:rsidR="00D24D9F" w:rsidRPr="001E6371" w:rsidRDefault="00D24D9F" w:rsidP="00D24D9F">
      <w:pPr>
        <w:numPr>
          <w:ilvl w:val="1"/>
          <w:numId w:val="30"/>
        </w:numPr>
        <w:tabs>
          <w:tab w:val="clear" w:pos="1485"/>
          <w:tab w:val="num" w:pos="567"/>
        </w:tabs>
        <w:ind w:left="0" w:firstLine="0"/>
        <w:jc w:val="both"/>
        <w:rPr>
          <w:rFonts w:ascii="Tahoma" w:hAnsi="Tahoma" w:cs="Tahoma"/>
          <w:sz w:val="22"/>
          <w:szCs w:val="22"/>
        </w:rPr>
      </w:pPr>
      <w:r w:rsidRPr="001E6371">
        <w:rPr>
          <w:rFonts w:ascii="Tahoma" w:hAnsi="Tahoma" w:cs="Tahoma"/>
          <w:sz w:val="22"/>
          <w:szCs w:val="22"/>
        </w:rPr>
        <w:t>En application de l’article 13 du RGAO, le soumissionnaire fournira une caution de soumission du montant spécifié dans le Règlement Particulier de l’Appel d’Offres, laquelle fera partie intégrante de son offre.</w:t>
      </w:r>
    </w:p>
    <w:p w14:paraId="7FA4C7F5" w14:textId="77777777" w:rsidR="00D24D9F" w:rsidRPr="001E6371" w:rsidRDefault="00D24D9F" w:rsidP="00D24D9F">
      <w:pPr>
        <w:jc w:val="both"/>
        <w:rPr>
          <w:rFonts w:ascii="Tahoma" w:hAnsi="Tahoma" w:cs="Tahoma"/>
          <w:sz w:val="22"/>
          <w:szCs w:val="22"/>
        </w:rPr>
      </w:pPr>
    </w:p>
    <w:p w14:paraId="7FA4C7F6" w14:textId="77777777" w:rsidR="00D24D9F" w:rsidRPr="001E6371" w:rsidRDefault="00D24D9F" w:rsidP="00D24D9F">
      <w:pPr>
        <w:numPr>
          <w:ilvl w:val="1"/>
          <w:numId w:val="30"/>
        </w:numPr>
        <w:tabs>
          <w:tab w:val="clear" w:pos="1485"/>
          <w:tab w:val="num" w:pos="567"/>
        </w:tabs>
        <w:spacing w:line="276" w:lineRule="auto"/>
        <w:ind w:left="0" w:firstLine="0"/>
        <w:jc w:val="both"/>
        <w:rPr>
          <w:rFonts w:ascii="Tahoma" w:hAnsi="Tahoma" w:cs="Tahoma"/>
          <w:sz w:val="22"/>
          <w:szCs w:val="22"/>
        </w:rPr>
      </w:pPr>
      <w:r w:rsidRPr="001E6371">
        <w:rPr>
          <w:rFonts w:ascii="Tahoma" w:hAnsi="Tahoma" w:cs="Tahoma"/>
          <w:sz w:val="22"/>
          <w:szCs w:val="22"/>
        </w:rPr>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14:paraId="7FA4C7F7" w14:textId="77777777" w:rsidR="00D24D9F" w:rsidRPr="001E6371" w:rsidRDefault="00D24D9F" w:rsidP="00D24D9F">
      <w:pPr>
        <w:spacing w:line="276" w:lineRule="auto"/>
        <w:jc w:val="both"/>
        <w:rPr>
          <w:rFonts w:ascii="Tahoma" w:hAnsi="Tahoma" w:cs="Tahoma"/>
          <w:sz w:val="22"/>
          <w:szCs w:val="22"/>
        </w:rPr>
      </w:pPr>
    </w:p>
    <w:p w14:paraId="7FA4C7F8" w14:textId="0FA141F5" w:rsidR="00D24D9F" w:rsidRPr="001E6371" w:rsidRDefault="00D24D9F" w:rsidP="00D24D9F">
      <w:pPr>
        <w:numPr>
          <w:ilvl w:val="1"/>
          <w:numId w:val="30"/>
        </w:numPr>
        <w:tabs>
          <w:tab w:val="clear" w:pos="1485"/>
          <w:tab w:val="num" w:pos="567"/>
        </w:tabs>
        <w:spacing w:line="276" w:lineRule="auto"/>
        <w:ind w:left="0" w:hanging="11"/>
        <w:jc w:val="both"/>
        <w:rPr>
          <w:rFonts w:ascii="Tahoma" w:hAnsi="Tahoma" w:cs="Tahoma"/>
          <w:sz w:val="22"/>
          <w:szCs w:val="22"/>
        </w:rPr>
      </w:pPr>
      <w:r w:rsidRPr="001E6371">
        <w:rPr>
          <w:rFonts w:ascii="Tahoma" w:hAnsi="Tahoma" w:cs="Tahoma"/>
          <w:sz w:val="22"/>
          <w:szCs w:val="22"/>
        </w:rPr>
        <w:t xml:space="preserve">Toute offre non accompagnée d’une caution de </w:t>
      </w:r>
      <w:r w:rsidR="00542023" w:rsidRPr="001E6371">
        <w:rPr>
          <w:rFonts w:ascii="Tahoma" w:hAnsi="Tahoma" w:cs="Tahoma"/>
          <w:sz w:val="22"/>
          <w:szCs w:val="22"/>
        </w:rPr>
        <w:t>soumission acceptable</w:t>
      </w:r>
      <w:r w:rsidRPr="001E6371">
        <w:rPr>
          <w:rFonts w:ascii="Tahoma" w:hAnsi="Tahoma" w:cs="Tahoma"/>
          <w:sz w:val="22"/>
          <w:szCs w:val="22"/>
        </w:rPr>
        <w:t xml:space="preserve"> sera rejetée par la commission de passation des marchés comme non conforme. La Caution de soumission d’un groupement d’entreprises doit être établie au nom du mandataire soumettant l’offre et mentionner chacun des membres du groupement.</w:t>
      </w:r>
    </w:p>
    <w:p w14:paraId="7FA4C7F9" w14:textId="77777777" w:rsidR="00D24D9F" w:rsidRPr="001E6371" w:rsidRDefault="00D24D9F" w:rsidP="00D24D9F">
      <w:pPr>
        <w:spacing w:line="276" w:lineRule="auto"/>
        <w:jc w:val="both"/>
        <w:rPr>
          <w:rFonts w:ascii="Tahoma" w:hAnsi="Tahoma" w:cs="Tahoma"/>
          <w:sz w:val="22"/>
          <w:szCs w:val="22"/>
        </w:rPr>
      </w:pPr>
    </w:p>
    <w:p w14:paraId="7FA4C7FA" w14:textId="77777777" w:rsidR="00D24D9F" w:rsidRPr="001E6371" w:rsidRDefault="00D24D9F" w:rsidP="00D24D9F">
      <w:pPr>
        <w:numPr>
          <w:ilvl w:val="1"/>
          <w:numId w:val="30"/>
        </w:numPr>
        <w:tabs>
          <w:tab w:val="clear" w:pos="1485"/>
          <w:tab w:val="num" w:pos="720"/>
        </w:tabs>
        <w:spacing w:line="276" w:lineRule="auto"/>
        <w:ind w:left="0" w:hanging="11"/>
        <w:jc w:val="both"/>
        <w:rPr>
          <w:rFonts w:ascii="Tahoma" w:hAnsi="Tahoma" w:cs="Tahoma"/>
          <w:sz w:val="22"/>
          <w:szCs w:val="22"/>
        </w:rPr>
      </w:pPr>
      <w:r w:rsidRPr="001E6371">
        <w:rPr>
          <w:rFonts w:ascii="Tahoma" w:hAnsi="Tahoma" w:cs="Tahoma"/>
          <w:sz w:val="22"/>
          <w:szCs w:val="22"/>
        </w:rPr>
        <w:t>Les cautions de soumission et les offres des soumissionnaires non retenus seront restituées dans un délai de quinze (15) jours à compter de la date de publication des résultats.</w:t>
      </w:r>
    </w:p>
    <w:p w14:paraId="7FA4C7FB" w14:textId="77777777" w:rsidR="00D24D9F" w:rsidRPr="001E6371" w:rsidRDefault="00D24D9F" w:rsidP="00D24D9F">
      <w:pPr>
        <w:numPr>
          <w:ilvl w:val="1"/>
          <w:numId w:val="30"/>
        </w:numPr>
        <w:tabs>
          <w:tab w:val="clear" w:pos="1485"/>
          <w:tab w:val="num" w:pos="720"/>
        </w:tabs>
        <w:ind w:left="0" w:hanging="11"/>
        <w:jc w:val="both"/>
        <w:rPr>
          <w:rFonts w:ascii="Tahoma" w:hAnsi="Tahoma" w:cs="Tahoma"/>
          <w:sz w:val="22"/>
          <w:szCs w:val="22"/>
        </w:rPr>
      </w:pPr>
      <w:r w:rsidRPr="001E6371">
        <w:rPr>
          <w:rFonts w:ascii="Tahoma" w:hAnsi="Tahoma" w:cs="Tahoma"/>
          <w:sz w:val="22"/>
          <w:szCs w:val="22"/>
        </w:rPr>
        <w:t>La caution de soumission de l’attributaire du marché sera libérée dès que ce dernier aura signé le marché et fourni le cautionnement définitif requis.</w:t>
      </w:r>
    </w:p>
    <w:p w14:paraId="7FA4C7FC" w14:textId="77777777" w:rsidR="00D24D9F" w:rsidRPr="001E6371" w:rsidRDefault="00D24D9F" w:rsidP="00D24D9F">
      <w:pPr>
        <w:numPr>
          <w:ilvl w:val="1"/>
          <w:numId w:val="30"/>
        </w:numPr>
        <w:tabs>
          <w:tab w:val="clear" w:pos="1485"/>
          <w:tab w:val="num" w:pos="720"/>
        </w:tabs>
        <w:jc w:val="both"/>
        <w:rPr>
          <w:rFonts w:ascii="Tahoma" w:hAnsi="Tahoma" w:cs="Tahoma"/>
          <w:sz w:val="22"/>
          <w:szCs w:val="22"/>
        </w:rPr>
      </w:pPr>
      <w:r w:rsidRPr="001E6371">
        <w:rPr>
          <w:rFonts w:ascii="Tahoma" w:hAnsi="Tahoma" w:cs="Tahoma"/>
          <w:sz w:val="22"/>
          <w:szCs w:val="22"/>
        </w:rPr>
        <w:lastRenderedPageBreak/>
        <w:t>La caution de soumission peut être saisie :</w:t>
      </w:r>
    </w:p>
    <w:p w14:paraId="7FA4C7FD" w14:textId="77777777" w:rsidR="00D24D9F" w:rsidRPr="001E6371" w:rsidRDefault="00D24D9F" w:rsidP="00D24D9F">
      <w:pPr>
        <w:numPr>
          <w:ilvl w:val="0"/>
          <w:numId w:val="31"/>
        </w:numPr>
        <w:jc w:val="both"/>
        <w:rPr>
          <w:rFonts w:ascii="Tahoma" w:hAnsi="Tahoma" w:cs="Tahoma"/>
          <w:sz w:val="22"/>
          <w:szCs w:val="22"/>
        </w:rPr>
      </w:pPr>
      <w:r w:rsidRPr="001E6371">
        <w:rPr>
          <w:rFonts w:ascii="Tahoma" w:hAnsi="Tahoma" w:cs="Tahoma"/>
          <w:sz w:val="22"/>
          <w:szCs w:val="22"/>
        </w:rPr>
        <w:t>Si le soumissionnaire retire son offre durant la période de validité ;</w:t>
      </w:r>
    </w:p>
    <w:p w14:paraId="7FA4C7FE" w14:textId="77777777" w:rsidR="00D24D9F" w:rsidRPr="001E6371" w:rsidRDefault="00D24D9F" w:rsidP="00D24D9F">
      <w:pPr>
        <w:numPr>
          <w:ilvl w:val="0"/>
          <w:numId w:val="31"/>
        </w:numPr>
        <w:jc w:val="both"/>
        <w:rPr>
          <w:rFonts w:ascii="Tahoma" w:hAnsi="Tahoma" w:cs="Tahoma"/>
          <w:sz w:val="22"/>
          <w:szCs w:val="22"/>
        </w:rPr>
      </w:pPr>
      <w:r w:rsidRPr="001E6371">
        <w:rPr>
          <w:rFonts w:ascii="Tahoma" w:hAnsi="Tahoma" w:cs="Tahoma"/>
          <w:sz w:val="22"/>
          <w:szCs w:val="22"/>
        </w:rPr>
        <w:t>Si, le soumissionnaire retenu :</w:t>
      </w:r>
    </w:p>
    <w:p w14:paraId="7FA4C7FF" w14:textId="77777777" w:rsidR="00D24D9F" w:rsidRPr="001E6371" w:rsidRDefault="00D24D9F" w:rsidP="00D24D9F">
      <w:pPr>
        <w:ind w:left="708"/>
        <w:jc w:val="both"/>
        <w:rPr>
          <w:rFonts w:ascii="Tahoma" w:hAnsi="Tahoma" w:cs="Tahoma"/>
          <w:sz w:val="22"/>
          <w:szCs w:val="22"/>
        </w:rPr>
      </w:pPr>
    </w:p>
    <w:p w14:paraId="7FA4C800" w14:textId="77777777" w:rsidR="00D24D9F" w:rsidRPr="001E6371" w:rsidRDefault="00D24D9F" w:rsidP="00D24D9F">
      <w:pPr>
        <w:numPr>
          <w:ilvl w:val="1"/>
          <w:numId w:val="31"/>
        </w:numPr>
        <w:jc w:val="both"/>
        <w:rPr>
          <w:rFonts w:ascii="Tahoma" w:hAnsi="Tahoma" w:cs="Tahoma"/>
          <w:sz w:val="22"/>
          <w:szCs w:val="22"/>
        </w:rPr>
      </w:pPr>
      <w:r w:rsidRPr="001E6371">
        <w:rPr>
          <w:rFonts w:ascii="Tahoma" w:hAnsi="Tahoma" w:cs="Tahoma"/>
          <w:sz w:val="22"/>
          <w:szCs w:val="22"/>
        </w:rPr>
        <w:t>Manque à son obligation de souscrire le marché en application de l’article 37 du RGAO, ou</w:t>
      </w:r>
    </w:p>
    <w:p w14:paraId="7FA4C801" w14:textId="77777777" w:rsidR="00D24D9F" w:rsidRPr="001E6371" w:rsidRDefault="00D24D9F" w:rsidP="00D24D9F">
      <w:pPr>
        <w:numPr>
          <w:ilvl w:val="1"/>
          <w:numId w:val="31"/>
        </w:numPr>
        <w:jc w:val="both"/>
        <w:rPr>
          <w:rFonts w:ascii="Tahoma" w:hAnsi="Tahoma" w:cs="Tahoma"/>
          <w:sz w:val="22"/>
          <w:szCs w:val="22"/>
        </w:rPr>
      </w:pPr>
      <w:r w:rsidRPr="001E6371">
        <w:rPr>
          <w:rFonts w:ascii="Tahoma" w:hAnsi="Tahoma" w:cs="Tahoma"/>
          <w:sz w:val="22"/>
          <w:szCs w:val="22"/>
        </w:rPr>
        <w:t>Manque à son obligation de fournir le cautionnement définitif en application de l’article 38 du RGAO.</w:t>
      </w:r>
    </w:p>
    <w:p w14:paraId="7FA4C802" w14:textId="77777777" w:rsidR="00D24D9F" w:rsidRPr="001E6371" w:rsidRDefault="00D24D9F" w:rsidP="00D24D9F">
      <w:pPr>
        <w:jc w:val="both"/>
        <w:rPr>
          <w:rFonts w:ascii="Tahoma" w:hAnsi="Tahoma" w:cs="Tahoma"/>
          <w:sz w:val="22"/>
          <w:szCs w:val="22"/>
        </w:rPr>
      </w:pPr>
    </w:p>
    <w:p w14:paraId="7FA4C803" w14:textId="77777777"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18</w:t>
      </w:r>
      <w:r w:rsidRPr="001E6371">
        <w:rPr>
          <w:rFonts w:ascii="Tahoma" w:hAnsi="Tahoma" w:cs="Tahoma"/>
          <w:b/>
          <w:sz w:val="22"/>
          <w:szCs w:val="22"/>
        </w:rPr>
        <w:t> : Propositions variantes des soumissionnaires</w:t>
      </w:r>
    </w:p>
    <w:p w14:paraId="7FA4C804" w14:textId="77777777" w:rsidR="00D24D9F" w:rsidRPr="001E6371" w:rsidRDefault="00D24D9F" w:rsidP="00D24D9F">
      <w:pPr>
        <w:jc w:val="both"/>
        <w:rPr>
          <w:rFonts w:ascii="Tahoma" w:hAnsi="Tahoma" w:cs="Tahoma"/>
          <w:sz w:val="22"/>
          <w:szCs w:val="22"/>
        </w:rPr>
      </w:pPr>
    </w:p>
    <w:p w14:paraId="7FA4C805" w14:textId="77777777" w:rsidR="00D24D9F" w:rsidRPr="001E6371" w:rsidRDefault="00D24D9F" w:rsidP="00D24D9F">
      <w:pPr>
        <w:numPr>
          <w:ilvl w:val="1"/>
          <w:numId w:val="32"/>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7FA4C806" w14:textId="77777777" w:rsidR="00D24D9F" w:rsidRPr="001E6371" w:rsidRDefault="00D24D9F" w:rsidP="00D24D9F">
      <w:pPr>
        <w:jc w:val="both"/>
        <w:rPr>
          <w:rFonts w:ascii="Tahoma" w:hAnsi="Tahoma" w:cs="Tahoma"/>
          <w:sz w:val="22"/>
          <w:szCs w:val="22"/>
        </w:rPr>
      </w:pPr>
    </w:p>
    <w:p w14:paraId="7FA4C807" w14:textId="77777777" w:rsidR="00D24D9F" w:rsidRPr="001E6371" w:rsidRDefault="00D24D9F" w:rsidP="00D24D9F">
      <w:pPr>
        <w:numPr>
          <w:ilvl w:val="1"/>
          <w:numId w:val="32"/>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proofErr w:type="spellStart"/>
      <w:r w:rsidRPr="001E6371">
        <w:rPr>
          <w:rFonts w:ascii="Tahoma" w:hAnsi="Tahoma" w:cs="Tahoma"/>
          <w:sz w:val="22"/>
          <w:szCs w:val="22"/>
        </w:rPr>
        <w:t>disante</w:t>
      </w:r>
      <w:proofErr w:type="spellEnd"/>
      <w:r w:rsidRPr="001E6371">
        <w:rPr>
          <w:rFonts w:ascii="Tahoma" w:hAnsi="Tahoma" w:cs="Tahoma"/>
          <w:sz w:val="22"/>
          <w:szCs w:val="22"/>
        </w:rPr>
        <w:t>.</w:t>
      </w:r>
    </w:p>
    <w:p w14:paraId="7FA4C808" w14:textId="77777777" w:rsidR="00D24D9F" w:rsidRPr="001E6371" w:rsidRDefault="00D24D9F" w:rsidP="00D24D9F">
      <w:pPr>
        <w:ind w:left="1410" w:firstLine="6"/>
        <w:jc w:val="both"/>
        <w:rPr>
          <w:rFonts w:ascii="Tahoma" w:hAnsi="Tahoma" w:cs="Tahoma"/>
          <w:sz w:val="22"/>
          <w:szCs w:val="22"/>
        </w:rPr>
      </w:pPr>
    </w:p>
    <w:p w14:paraId="7FA4C809" w14:textId="77777777" w:rsidR="00D24D9F" w:rsidRPr="001E6371" w:rsidRDefault="00D24D9F" w:rsidP="00D24D9F">
      <w:pPr>
        <w:numPr>
          <w:ilvl w:val="1"/>
          <w:numId w:val="32"/>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14:paraId="7FA4C80A" w14:textId="77777777" w:rsidR="00D24D9F" w:rsidRPr="001E6371" w:rsidRDefault="00D24D9F" w:rsidP="00D24D9F">
      <w:pPr>
        <w:jc w:val="both"/>
        <w:rPr>
          <w:rFonts w:ascii="Tahoma" w:hAnsi="Tahoma" w:cs="Tahoma"/>
          <w:sz w:val="22"/>
          <w:szCs w:val="22"/>
        </w:rPr>
      </w:pPr>
    </w:p>
    <w:p w14:paraId="7FA4C80B" w14:textId="77777777"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19</w:t>
      </w:r>
      <w:r w:rsidRPr="001E6371">
        <w:rPr>
          <w:rFonts w:ascii="Tahoma" w:hAnsi="Tahoma" w:cs="Tahoma"/>
          <w:b/>
          <w:sz w:val="22"/>
          <w:szCs w:val="22"/>
        </w:rPr>
        <w:t> : Réunion préparatoire à l’établissement des offres</w:t>
      </w:r>
    </w:p>
    <w:p w14:paraId="7FA4C80C" w14:textId="77777777" w:rsidR="00D24D9F" w:rsidRPr="001E6371" w:rsidRDefault="00D24D9F" w:rsidP="00D24D9F">
      <w:pPr>
        <w:jc w:val="both"/>
        <w:rPr>
          <w:rFonts w:ascii="Tahoma" w:hAnsi="Tahoma" w:cs="Tahoma"/>
          <w:sz w:val="22"/>
          <w:szCs w:val="22"/>
        </w:rPr>
      </w:pPr>
    </w:p>
    <w:p w14:paraId="7FA4C80D" w14:textId="77777777" w:rsidR="00D24D9F" w:rsidRPr="001E6371" w:rsidRDefault="00D24D9F" w:rsidP="00D24D9F">
      <w:pPr>
        <w:numPr>
          <w:ilvl w:val="1"/>
          <w:numId w:val="33"/>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A moins que le RPAO n’en dispose autrement, le Soumissionnaire peut être invité à assister à une réunion préparatoire qui se tiendra aux lieux et date indiqués dans le RPAO.</w:t>
      </w:r>
    </w:p>
    <w:p w14:paraId="7FA4C80F" w14:textId="77777777" w:rsidR="00D24D9F" w:rsidRPr="001E6371" w:rsidRDefault="00D24D9F" w:rsidP="00D24D9F">
      <w:pPr>
        <w:numPr>
          <w:ilvl w:val="1"/>
          <w:numId w:val="33"/>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La réunion préparatoire aura pour objet de fournir des éclaircissements et de répondre à toute question qui pourrait être soulevée à ce stade.</w:t>
      </w:r>
    </w:p>
    <w:p w14:paraId="7FA4C811" w14:textId="77777777" w:rsidR="00D24D9F" w:rsidRPr="001E6371" w:rsidRDefault="00D24D9F" w:rsidP="00D24D9F">
      <w:pPr>
        <w:numPr>
          <w:ilvl w:val="1"/>
          <w:numId w:val="33"/>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14:paraId="7FA4C813" w14:textId="32F2B2AC" w:rsidR="00D24D9F" w:rsidRPr="001E6371" w:rsidRDefault="00D24D9F" w:rsidP="00D24D9F">
      <w:pPr>
        <w:numPr>
          <w:ilvl w:val="1"/>
          <w:numId w:val="33"/>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 xml:space="preserve">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w:t>
      </w:r>
      <w:r w:rsidR="00542023" w:rsidRPr="001E6371">
        <w:rPr>
          <w:rFonts w:ascii="Tahoma" w:hAnsi="Tahoma" w:cs="Tahoma"/>
          <w:sz w:val="22"/>
          <w:szCs w:val="22"/>
        </w:rPr>
        <w:t>conformément aux</w:t>
      </w:r>
      <w:r w:rsidRPr="001E6371">
        <w:rPr>
          <w:rFonts w:ascii="Tahoma" w:hAnsi="Tahoma" w:cs="Tahoma"/>
          <w:sz w:val="22"/>
          <w:szCs w:val="22"/>
        </w:rPr>
        <w:t xml:space="preserve"> dispositions de l’Article 10 du RGAO, et non par le canal du procès-verbal de la réunion préparatoire.</w:t>
      </w:r>
    </w:p>
    <w:p w14:paraId="7FA4C815" w14:textId="77777777" w:rsidR="00D24D9F" w:rsidRPr="001E6371" w:rsidRDefault="00D24D9F" w:rsidP="00D24D9F">
      <w:pPr>
        <w:numPr>
          <w:ilvl w:val="1"/>
          <w:numId w:val="33"/>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Le fait qu’un soumissionnaire n’assiste pas à la réunion préparatoire à l’établissement des offres ne sera pas un motif de disqualification.</w:t>
      </w:r>
    </w:p>
    <w:p w14:paraId="7FA4C816" w14:textId="77777777" w:rsidR="00D24D9F" w:rsidRPr="001E6371" w:rsidRDefault="00D24D9F" w:rsidP="00D24D9F">
      <w:pPr>
        <w:jc w:val="both"/>
        <w:rPr>
          <w:rFonts w:ascii="Tahoma" w:hAnsi="Tahoma" w:cs="Tahoma"/>
          <w:sz w:val="22"/>
          <w:szCs w:val="22"/>
        </w:rPr>
      </w:pPr>
    </w:p>
    <w:p w14:paraId="7FA4C817" w14:textId="77777777"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20</w:t>
      </w:r>
      <w:r w:rsidRPr="001E6371">
        <w:rPr>
          <w:rFonts w:ascii="Tahoma" w:hAnsi="Tahoma" w:cs="Tahoma"/>
          <w:b/>
          <w:sz w:val="22"/>
          <w:szCs w:val="22"/>
        </w:rPr>
        <w:t> : Forme et signature de l’offre</w:t>
      </w:r>
    </w:p>
    <w:p w14:paraId="7FA4C818" w14:textId="77777777" w:rsidR="00D24D9F" w:rsidRPr="001E6371" w:rsidRDefault="00D24D9F" w:rsidP="00D24D9F">
      <w:pPr>
        <w:jc w:val="both"/>
        <w:rPr>
          <w:rFonts w:ascii="Tahoma" w:hAnsi="Tahoma" w:cs="Tahoma"/>
          <w:sz w:val="22"/>
          <w:szCs w:val="22"/>
        </w:rPr>
      </w:pPr>
    </w:p>
    <w:p w14:paraId="7FA4C819" w14:textId="50C912B0" w:rsidR="00D24D9F" w:rsidRPr="001E6371" w:rsidRDefault="00D24D9F" w:rsidP="00D24D9F">
      <w:pPr>
        <w:numPr>
          <w:ilvl w:val="1"/>
          <w:numId w:val="34"/>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 xml:space="preserve">Le soumissionnaire préparera un original des </w:t>
      </w:r>
      <w:r w:rsidR="00542023" w:rsidRPr="001E6371">
        <w:rPr>
          <w:rFonts w:ascii="Tahoma" w:hAnsi="Tahoma" w:cs="Tahoma"/>
          <w:sz w:val="22"/>
          <w:szCs w:val="22"/>
        </w:rPr>
        <w:t>documents constitutifs</w:t>
      </w:r>
      <w:r w:rsidRPr="001E6371">
        <w:rPr>
          <w:rFonts w:ascii="Tahoma" w:hAnsi="Tahoma" w:cs="Tahoma"/>
          <w:sz w:val="22"/>
          <w:szCs w:val="22"/>
        </w:rPr>
        <w:t xml:space="preserve">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14:paraId="7FA4C81A" w14:textId="77777777" w:rsidR="00D24D9F" w:rsidRPr="001E6371" w:rsidRDefault="00D24D9F" w:rsidP="00D24D9F">
      <w:pPr>
        <w:jc w:val="both"/>
        <w:rPr>
          <w:rFonts w:ascii="Tahoma" w:hAnsi="Tahoma" w:cs="Tahoma"/>
          <w:sz w:val="22"/>
          <w:szCs w:val="22"/>
        </w:rPr>
      </w:pPr>
    </w:p>
    <w:p w14:paraId="7FA4C81B" w14:textId="77777777" w:rsidR="00D24D9F" w:rsidRPr="001E6371" w:rsidRDefault="00D24D9F" w:rsidP="00D24D9F">
      <w:pPr>
        <w:numPr>
          <w:ilvl w:val="1"/>
          <w:numId w:val="34"/>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14:paraId="7FA4C81C" w14:textId="77777777" w:rsidR="00D24D9F" w:rsidRPr="001E6371" w:rsidRDefault="00D24D9F" w:rsidP="00D24D9F">
      <w:pPr>
        <w:jc w:val="both"/>
        <w:rPr>
          <w:rFonts w:ascii="Tahoma" w:hAnsi="Tahoma" w:cs="Tahoma"/>
          <w:sz w:val="22"/>
          <w:szCs w:val="22"/>
        </w:rPr>
      </w:pPr>
    </w:p>
    <w:p w14:paraId="7FA4C81D" w14:textId="77777777" w:rsidR="00D24D9F" w:rsidRPr="001E6371" w:rsidRDefault="00D24D9F" w:rsidP="00D24D9F">
      <w:pPr>
        <w:numPr>
          <w:ilvl w:val="1"/>
          <w:numId w:val="34"/>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L’offre ne doit comporter aucune modification, suppression ni surcharge, à moins que de telles corrections ne soient paraphées par le ou les signataires de la soumission.</w:t>
      </w:r>
    </w:p>
    <w:p w14:paraId="7FA4C81E" w14:textId="77777777" w:rsidR="00D24D9F" w:rsidRPr="001E6371" w:rsidRDefault="00D24D9F" w:rsidP="00D24D9F">
      <w:pPr>
        <w:tabs>
          <w:tab w:val="right" w:leader="dot" w:pos="9911"/>
        </w:tabs>
        <w:rPr>
          <w:rFonts w:ascii="Tahoma" w:hAnsi="Tahoma" w:cs="Tahoma"/>
          <w:b/>
          <w:sz w:val="22"/>
          <w:szCs w:val="22"/>
        </w:rPr>
      </w:pPr>
    </w:p>
    <w:p w14:paraId="7FA4C81F" w14:textId="77777777" w:rsidR="00D24D9F" w:rsidRPr="001E6371" w:rsidRDefault="00D24D9F" w:rsidP="00D24D9F">
      <w:pPr>
        <w:tabs>
          <w:tab w:val="right" w:leader="dot" w:pos="9911"/>
        </w:tabs>
        <w:rPr>
          <w:rFonts w:ascii="Tahoma" w:hAnsi="Tahoma" w:cs="Tahoma"/>
          <w:b/>
          <w:sz w:val="22"/>
          <w:szCs w:val="22"/>
        </w:rPr>
      </w:pPr>
      <w:r w:rsidRPr="001E6371">
        <w:rPr>
          <w:rFonts w:ascii="Tahoma" w:hAnsi="Tahoma" w:cs="Tahoma"/>
          <w:b/>
          <w:sz w:val="22"/>
          <w:szCs w:val="22"/>
        </w:rPr>
        <w:t>D- DEPOT DES OFFRES</w:t>
      </w:r>
    </w:p>
    <w:p w14:paraId="7FA4C820" w14:textId="77777777" w:rsidR="00D24D9F" w:rsidRPr="001E6371" w:rsidRDefault="00D24D9F" w:rsidP="00D24D9F">
      <w:pPr>
        <w:spacing w:before="120" w:after="120"/>
        <w:jc w:val="both"/>
        <w:rPr>
          <w:rFonts w:ascii="Tahoma" w:hAnsi="Tahoma" w:cs="Tahoma"/>
          <w:b/>
          <w:color w:val="FF0000"/>
          <w:sz w:val="22"/>
          <w:szCs w:val="22"/>
        </w:rPr>
      </w:pPr>
      <w:r w:rsidRPr="001E6371">
        <w:rPr>
          <w:rFonts w:ascii="Tahoma" w:hAnsi="Tahoma" w:cs="Tahoma"/>
          <w:b/>
          <w:sz w:val="22"/>
          <w:szCs w:val="22"/>
          <w:u w:val="single"/>
        </w:rPr>
        <w:t>Article 21</w:t>
      </w:r>
      <w:r w:rsidRPr="001E6371">
        <w:rPr>
          <w:rFonts w:ascii="Tahoma" w:hAnsi="Tahoma" w:cs="Tahoma"/>
          <w:b/>
          <w:sz w:val="22"/>
          <w:szCs w:val="22"/>
        </w:rPr>
        <w:t> : Cachetage et marquage des offres</w:t>
      </w:r>
    </w:p>
    <w:p w14:paraId="7FA4C821" w14:textId="77777777" w:rsidR="00D24D9F" w:rsidRPr="001E6371" w:rsidRDefault="00D24D9F" w:rsidP="00D24D9F">
      <w:pPr>
        <w:numPr>
          <w:ilvl w:val="1"/>
          <w:numId w:val="35"/>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14:paraId="7FA4C822" w14:textId="77777777" w:rsidR="00D24D9F" w:rsidRPr="001E6371" w:rsidRDefault="00D24D9F" w:rsidP="00D24D9F">
      <w:pPr>
        <w:jc w:val="both"/>
        <w:rPr>
          <w:rFonts w:ascii="Tahoma" w:hAnsi="Tahoma" w:cs="Tahoma"/>
          <w:sz w:val="22"/>
          <w:szCs w:val="22"/>
        </w:rPr>
      </w:pPr>
    </w:p>
    <w:p w14:paraId="7FA4C823" w14:textId="77777777" w:rsidR="00D24D9F" w:rsidRPr="001E6371" w:rsidRDefault="00D24D9F" w:rsidP="00D24D9F">
      <w:pPr>
        <w:numPr>
          <w:ilvl w:val="1"/>
          <w:numId w:val="35"/>
        </w:numPr>
        <w:tabs>
          <w:tab w:val="clear" w:pos="1410"/>
          <w:tab w:val="num" w:pos="720"/>
        </w:tabs>
        <w:jc w:val="both"/>
        <w:rPr>
          <w:rFonts w:ascii="Tahoma" w:hAnsi="Tahoma" w:cs="Tahoma"/>
          <w:sz w:val="22"/>
          <w:szCs w:val="22"/>
        </w:rPr>
      </w:pPr>
      <w:r w:rsidRPr="001E6371">
        <w:rPr>
          <w:rFonts w:ascii="Tahoma" w:hAnsi="Tahoma" w:cs="Tahoma"/>
          <w:sz w:val="22"/>
          <w:szCs w:val="22"/>
        </w:rPr>
        <w:t>Les enveloppes intérieures et extérieures :</w:t>
      </w:r>
    </w:p>
    <w:p w14:paraId="7FA4C824" w14:textId="77777777" w:rsidR="00D24D9F" w:rsidRPr="001E6371" w:rsidRDefault="00D24D9F" w:rsidP="00D24D9F">
      <w:pPr>
        <w:numPr>
          <w:ilvl w:val="1"/>
          <w:numId w:val="22"/>
        </w:numPr>
        <w:tabs>
          <w:tab w:val="clear" w:pos="2145"/>
          <w:tab w:val="num" w:pos="1080"/>
        </w:tabs>
        <w:ind w:left="1080" w:hanging="360"/>
        <w:jc w:val="both"/>
        <w:rPr>
          <w:rFonts w:ascii="Tahoma" w:hAnsi="Tahoma" w:cs="Tahoma"/>
          <w:sz w:val="22"/>
          <w:szCs w:val="22"/>
        </w:rPr>
      </w:pPr>
      <w:r w:rsidRPr="001E6371">
        <w:rPr>
          <w:rFonts w:ascii="Tahoma" w:hAnsi="Tahoma" w:cs="Tahoma"/>
          <w:sz w:val="22"/>
          <w:szCs w:val="22"/>
        </w:rPr>
        <w:t>Seront adressées au Autorité Contractante à l’adresse indiquée dans le Règlement Particulier de l’Appel d’Offres ;</w:t>
      </w:r>
    </w:p>
    <w:p w14:paraId="7FA4C825" w14:textId="77777777" w:rsidR="00D24D9F" w:rsidRPr="001E6371" w:rsidRDefault="00D24D9F" w:rsidP="00D24D9F">
      <w:pPr>
        <w:numPr>
          <w:ilvl w:val="1"/>
          <w:numId w:val="22"/>
        </w:numPr>
        <w:tabs>
          <w:tab w:val="clear" w:pos="2145"/>
          <w:tab w:val="num" w:pos="1080"/>
        </w:tabs>
        <w:ind w:left="1080" w:hanging="360"/>
        <w:jc w:val="both"/>
        <w:rPr>
          <w:rFonts w:ascii="Tahoma" w:hAnsi="Tahoma" w:cs="Tahoma"/>
          <w:sz w:val="22"/>
          <w:szCs w:val="22"/>
        </w:rPr>
      </w:pPr>
      <w:r w:rsidRPr="001E6371">
        <w:rPr>
          <w:rFonts w:ascii="Tahoma" w:hAnsi="Tahoma" w:cs="Tahoma"/>
          <w:sz w:val="22"/>
          <w:szCs w:val="22"/>
        </w:rPr>
        <w:t>Porteront le nom du projet ainsi que l’objet et le numéro de l’Avis d’Appel d’Offres indiqués dans le RGAO, et la mention « A N’OUVRIR QU’EN SEANCE DE DEPOUILLEMENT »</w:t>
      </w:r>
    </w:p>
    <w:p w14:paraId="7FA4C826" w14:textId="77777777" w:rsidR="00D24D9F" w:rsidRPr="001E6371" w:rsidRDefault="00D24D9F" w:rsidP="00D24D9F">
      <w:pPr>
        <w:numPr>
          <w:ilvl w:val="1"/>
          <w:numId w:val="35"/>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14:paraId="7FA4C827" w14:textId="77777777" w:rsidR="00D24D9F" w:rsidRPr="001E6371" w:rsidRDefault="00D24D9F" w:rsidP="00D24D9F">
      <w:pPr>
        <w:numPr>
          <w:ilvl w:val="1"/>
          <w:numId w:val="35"/>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Si l’enveloppe extérieure n’est pas scellée et marquée comme indiqué aux articles 21.1 et  21.2 susvisés, l’Autorité Contractante ne sera nullement responsable si l’offre est égarée ou ouverte prématurément.</w:t>
      </w:r>
    </w:p>
    <w:p w14:paraId="7FA4C828" w14:textId="77777777" w:rsidR="00D24D9F" w:rsidRPr="001E6371" w:rsidRDefault="00D24D9F" w:rsidP="00D24D9F">
      <w:pPr>
        <w:spacing w:before="120" w:after="120"/>
        <w:jc w:val="both"/>
        <w:rPr>
          <w:rFonts w:ascii="Tahoma" w:hAnsi="Tahoma" w:cs="Tahoma"/>
          <w:b/>
          <w:sz w:val="22"/>
          <w:szCs w:val="22"/>
        </w:rPr>
      </w:pPr>
      <w:r w:rsidRPr="001E6371">
        <w:rPr>
          <w:rFonts w:ascii="Tahoma" w:hAnsi="Tahoma" w:cs="Tahoma"/>
          <w:b/>
          <w:sz w:val="22"/>
          <w:szCs w:val="22"/>
          <w:u w:val="single"/>
        </w:rPr>
        <w:t>Article 22</w:t>
      </w:r>
      <w:r w:rsidRPr="001E6371">
        <w:rPr>
          <w:rFonts w:ascii="Tahoma" w:hAnsi="Tahoma" w:cs="Tahoma"/>
          <w:b/>
          <w:sz w:val="22"/>
          <w:szCs w:val="22"/>
        </w:rPr>
        <w:t> : Date et heure limites de dépôt des offres</w:t>
      </w:r>
    </w:p>
    <w:p w14:paraId="7FA4C829" w14:textId="77777777" w:rsidR="00D24D9F" w:rsidRPr="001E6371" w:rsidRDefault="00D24D9F" w:rsidP="00D24D9F">
      <w:pPr>
        <w:numPr>
          <w:ilvl w:val="1"/>
          <w:numId w:val="36"/>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Les offres doivent être reçues par l’Autorité Contractante à l’adresse spécifiée à l’article 21.2 du RGAO au plus tard à la date et à l’heure spécifiées dans le règlement Particulier de l’Appel d’Offres</w:t>
      </w:r>
    </w:p>
    <w:p w14:paraId="7FA4C82A" w14:textId="77777777" w:rsidR="00D24D9F" w:rsidRPr="001E6371" w:rsidRDefault="00D24D9F" w:rsidP="00D24D9F">
      <w:pPr>
        <w:jc w:val="both"/>
        <w:rPr>
          <w:rFonts w:ascii="Tahoma" w:hAnsi="Tahoma" w:cs="Tahoma"/>
          <w:sz w:val="22"/>
          <w:szCs w:val="22"/>
        </w:rPr>
      </w:pPr>
    </w:p>
    <w:p w14:paraId="7FA4C82B" w14:textId="77777777" w:rsidR="00D24D9F" w:rsidRPr="001E6371" w:rsidRDefault="00D24D9F" w:rsidP="00D24D9F">
      <w:pPr>
        <w:numPr>
          <w:ilvl w:val="1"/>
          <w:numId w:val="36"/>
        </w:numPr>
        <w:tabs>
          <w:tab w:val="clear" w:pos="1410"/>
          <w:tab w:val="num" w:pos="720"/>
        </w:tabs>
        <w:ind w:left="0" w:hanging="11"/>
        <w:jc w:val="both"/>
        <w:rPr>
          <w:rFonts w:ascii="Tahoma" w:hAnsi="Tahoma" w:cs="Tahoma"/>
          <w:sz w:val="22"/>
          <w:szCs w:val="22"/>
        </w:rPr>
      </w:pPr>
      <w:r w:rsidRPr="001E6371">
        <w:rPr>
          <w:rFonts w:ascii="Tahoma" w:hAnsi="Tahoma" w:cs="Tahoma"/>
          <w:sz w:val="22"/>
          <w:szCs w:val="22"/>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7FA4C82D" w14:textId="77777777" w:rsidR="00D24D9F" w:rsidRDefault="00D24D9F" w:rsidP="00D24D9F">
      <w:pPr>
        <w:spacing w:before="120" w:after="120"/>
        <w:jc w:val="both"/>
        <w:rPr>
          <w:rFonts w:ascii="Tahoma" w:hAnsi="Tahoma" w:cs="Tahoma"/>
          <w:b/>
          <w:sz w:val="22"/>
          <w:szCs w:val="22"/>
        </w:rPr>
      </w:pPr>
      <w:r w:rsidRPr="001E6371">
        <w:rPr>
          <w:rFonts w:ascii="Tahoma" w:hAnsi="Tahoma" w:cs="Tahoma"/>
          <w:b/>
          <w:sz w:val="22"/>
          <w:szCs w:val="22"/>
          <w:u w:val="single"/>
        </w:rPr>
        <w:t>Article 23</w:t>
      </w:r>
      <w:r w:rsidRPr="001E6371">
        <w:rPr>
          <w:rFonts w:ascii="Tahoma" w:hAnsi="Tahoma" w:cs="Tahoma"/>
          <w:b/>
          <w:sz w:val="22"/>
          <w:szCs w:val="22"/>
        </w:rPr>
        <w:t> : Offres hors délai</w:t>
      </w:r>
    </w:p>
    <w:p w14:paraId="7FA4C82E" w14:textId="77777777" w:rsidR="00D24D9F" w:rsidRPr="007136FC" w:rsidRDefault="00D24D9F" w:rsidP="00D24D9F">
      <w:pPr>
        <w:spacing w:before="120" w:after="120"/>
        <w:jc w:val="both"/>
        <w:rPr>
          <w:rFonts w:ascii="Tahoma" w:hAnsi="Tahoma" w:cs="Tahoma"/>
          <w:b/>
          <w:sz w:val="22"/>
          <w:szCs w:val="22"/>
        </w:rPr>
      </w:pPr>
      <w:r w:rsidRPr="001E6371">
        <w:rPr>
          <w:rFonts w:ascii="Tahoma" w:hAnsi="Tahoma" w:cs="Tahoma"/>
          <w:sz w:val="22"/>
          <w:szCs w:val="22"/>
        </w:rPr>
        <w:t>Toute offre parvenue à l’Autorité Contractante après la date et heure limites fixées pour le dépôt des offres conformément à l’article 22 du RGAO sera déclarée hors délai et, par conséquent, rejetée.</w:t>
      </w:r>
    </w:p>
    <w:p w14:paraId="7FA4C82F" w14:textId="77777777"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24</w:t>
      </w:r>
      <w:r w:rsidRPr="001E6371">
        <w:rPr>
          <w:rFonts w:ascii="Tahoma" w:hAnsi="Tahoma" w:cs="Tahoma"/>
          <w:b/>
          <w:sz w:val="22"/>
          <w:szCs w:val="22"/>
        </w:rPr>
        <w:t> : Modification, substitution et retrait des offres</w:t>
      </w:r>
    </w:p>
    <w:p w14:paraId="7FA4C830" w14:textId="77777777" w:rsidR="00D24D9F" w:rsidRPr="001E6371" w:rsidRDefault="00D24D9F" w:rsidP="00D24D9F">
      <w:pPr>
        <w:jc w:val="both"/>
        <w:rPr>
          <w:rFonts w:ascii="Tahoma" w:hAnsi="Tahoma" w:cs="Tahoma"/>
          <w:sz w:val="22"/>
          <w:szCs w:val="22"/>
        </w:rPr>
      </w:pPr>
    </w:p>
    <w:p w14:paraId="7FA4C831" w14:textId="77777777" w:rsidR="00D24D9F" w:rsidRPr="001E6371" w:rsidRDefault="00D24D9F" w:rsidP="00D24D9F">
      <w:pPr>
        <w:numPr>
          <w:ilvl w:val="1"/>
          <w:numId w:val="37"/>
        </w:numPr>
        <w:ind w:left="0" w:firstLine="0"/>
        <w:jc w:val="both"/>
        <w:rPr>
          <w:rFonts w:ascii="Tahoma" w:hAnsi="Tahoma" w:cs="Tahoma"/>
          <w:sz w:val="22"/>
          <w:szCs w:val="22"/>
        </w:rPr>
      </w:pPr>
      <w:r w:rsidRPr="001E6371">
        <w:rPr>
          <w:rFonts w:ascii="Tahoma" w:hAnsi="Tahoma" w:cs="Tahoma"/>
          <w:sz w:val="22"/>
          <w:szCs w:val="22"/>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14:paraId="7FA4C832" w14:textId="77777777" w:rsidR="00D24D9F" w:rsidRPr="001E6371" w:rsidRDefault="00D24D9F" w:rsidP="00D24D9F">
      <w:pPr>
        <w:jc w:val="both"/>
        <w:rPr>
          <w:rFonts w:ascii="Tahoma" w:hAnsi="Tahoma" w:cs="Tahoma"/>
          <w:sz w:val="22"/>
          <w:szCs w:val="22"/>
        </w:rPr>
      </w:pPr>
    </w:p>
    <w:p w14:paraId="7FA4C833" w14:textId="77777777" w:rsidR="00D24D9F" w:rsidRPr="001E6371" w:rsidRDefault="00D24D9F" w:rsidP="00D24D9F">
      <w:pPr>
        <w:numPr>
          <w:ilvl w:val="1"/>
          <w:numId w:val="37"/>
        </w:numPr>
        <w:tabs>
          <w:tab w:val="clear" w:pos="720"/>
          <w:tab w:val="num" w:pos="567"/>
        </w:tabs>
        <w:ind w:left="0" w:firstLine="0"/>
        <w:jc w:val="both"/>
        <w:rPr>
          <w:rFonts w:ascii="Tahoma" w:hAnsi="Tahoma" w:cs="Tahoma"/>
          <w:sz w:val="22"/>
          <w:szCs w:val="22"/>
        </w:rPr>
      </w:pPr>
      <w:r w:rsidRPr="001E6371">
        <w:rPr>
          <w:rFonts w:ascii="Tahoma" w:hAnsi="Tahoma" w:cs="Tahoma"/>
          <w:sz w:val="22"/>
          <w:szCs w:val="22"/>
        </w:rPr>
        <w:t xml:space="preserve">La notification de modification, de remplacement ou de retrait de l’offre par le soumissionnaire sera préparée, cachetée, marquée et envoyée conformément aux dispositions de l’article 21 du </w:t>
      </w:r>
      <w:r w:rsidRPr="001E6371">
        <w:rPr>
          <w:rFonts w:ascii="Tahoma" w:hAnsi="Tahoma" w:cs="Tahoma"/>
          <w:sz w:val="22"/>
          <w:szCs w:val="22"/>
        </w:rPr>
        <w:lastRenderedPageBreak/>
        <w:t>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7FA4C834" w14:textId="77777777" w:rsidR="00D24D9F" w:rsidRPr="001E6371" w:rsidRDefault="00D24D9F" w:rsidP="00D24D9F">
      <w:pPr>
        <w:jc w:val="both"/>
        <w:rPr>
          <w:rFonts w:ascii="Tahoma" w:hAnsi="Tahoma" w:cs="Tahoma"/>
          <w:sz w:val="22"/>
          <w:szCs w:val="22"/>
        </w:rPr>
      </w:pPr>
    </w:p>
    <w:p w14:paraId="7FA4C835" w14:textId="77777777" w:rsidR="00D24D9F" w:rsidRPr="001E6371" w:rsidRDefault="00D24D9F" w:rsidP="00D24D9F">
      <w:pPr>
        <w:numPr>
          <w:ilvl w:val="1"/>
          <w:numId w:val="37"/>
        </w:numPr>
        <w:ind w:left="0" w:firstLine="0"/>
        <w:jc w:val="both"/>
        <w:rPr>
          <w:rFonts w:ascii="Tahoma" w:hAnsi="Tahoma" w:cs="Tahoma"/>
          <w:sz w:val="22"/>
          <w:szCs w:val="22"/>
        </w:rPr>
      </w:pPr>
      <w:r w:rsidRPr="001E6371">
        <w:rPr>
          <w:rFonts w:ascii="Tahoma" w:hAnsi="Tahoma" w:cs="Tahoma"/>
          <w:sz w:val="22"/>
          <w:szCs w:val="22"/>
        </w:rPr>
        <w:t>Les offres dont les soumissionnaires demandent le retrait en application de l’article 24.1 leur seront envoyées sans avoir été ouvertes.</w:t>
      </w:r>
    </w:p>
    <w:p w14:paraId="7FA4C836" w14:textId="77777777" w:rsidR="00D24D9F" w:rsidRPr="001E6371" w:rsidRDefault="00D24D9F" w:rsidP="00D24D9F">
      <w:pPr>
        <w:jc w:val="both"/>
        <w:rPr>
          <w:rFonts w:ascii="Tahoma" w:hAnsi="Tahoma" w:cs="Tahoma"/>
          <w:sz w:val="22"/>
          <w:szCs w:val="22"/>
        </w:rPr>
      </w:pPr>
    </w:p>
    <w:p w14:paraId="7FA4C837" w14:textId="77777777" w:rsidR="00D24D9F" w:rsidRPr="001E6371" w:rsidRDefault="00D24D9F" w:rsidP="00D24D9F">
      <w:pPr>
        <w:numPr>
          <w:ilvl w:val="1"/>
          <w:numId w:val="37"/>
        </w:numPr>
        <w:ind w:left="0" w:firstLine="0"/>
        <w:jc w:val="both"/>
        <w:rPr>
          <w:rFonts w:ascii="Tahoma" w:hAnsi="Tahoma" w:cs="Tahoma"/>
          <w:sz w:val="22"/>
          <w:szCs w:val="22"/>
        </w:rPr>
      </w:pPr>
      <w:r w:rsidRPr="001E6371">
        <w:rPr>
          <w:rFonts w:ascii="Tahoma" w:hAnsi="Tahoma" w:cs="Tahoma"/>
          <w:sz w:val="22"/>
          <w:szCs w:val="22"/>
        </w:rPr>
        <w:t>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14:paraId="7FA4C838" w14:textId="77777777" w:rsidR="00D24D9F" w:rsidRPr="001E6371" w:rsidRDefault="00D24D9F" w:rsidP="00D24D9F">
      <w:pPr>
        <w:jc w:val="both"/>
        <w:rPr>
          <w:rFonts w:ascii="Tahoma" w:hAnsi="Tahoma" w:cs="Tahoma"/>
          <w:sz w:val="22"/>
          <w:szCs w:val="22"/>
        </w:rPr>
      </w:pPr>
    </w:p>
    <w:p w14:paraId="7FA4C839" w14:textId="77777777" w:rsidR="00D24D9F" w:rsidRPr="001E6371" w:rsidRDefault="00D24D9F" w:rsidP="00D24D9F">
      <w:pPr>
        <w:jc w:val="both"/>
        <w:rPr>
          <w:rFonts w:ascii="Tahoma" w:hAnsi="Tahoma" w:cs="Tahoma"/>
          <w:b/>
          <w:sz w:val="22"/>
          <w:szCs w:val="22"/>
          <w:u w:val="single"/>
        </w:rPr>
      </w:pPr>
      <w:r w:rsidRPr="001E6371">
        <w:rPr>
          <w:rFonts w:ascii="Tahoma" w:hAnsi="Tahoma" w:cs="Tahoma"/>
          <w:b/>
          <w:sz w:val="22"/>
          <w:szCs w:val="22"/>
        </w:rPr>
        <w:t>E-OUVERTURE DES PLIS ET EVALUATION DES OFFRES</w:t>
      </w:r>
    </w:p>
    <w:p w14:paraId="7FA4C83A" w14:textId="77777777" w:rsidR="00D24D9F" w:rsidRPr="001E6371" w:rsidRDefault="00D24D9F" w:rsidP="00D24D9F">
      <w:pPr>
        <w:jc w:val="both"/>
        <w:rPr>
          <w:rFonts w:ascii="Tahoma" w:hAnsi="Tahoma" w:cs="Tahoma"/>
          <w:b/>
          <w:sz w:val="22"/>
          <w:szCs w:val="22"/>
          <w:u w:val="single"/>
        </w:rPr>
      </w:pPr>
    </w:p>
    <w:p w14:paraId="7FA4C83B" w14:textId="77777777"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25</w:t>
      </w:r>
      <w:r w:rsidRPr="001E6371">
        <w:rPr>
          <w:rFonts w:ascii="Tahoma" w:hAnsi="Tahoma" w:cs="Tahoma"/>
          <w:b/>
          <w:sz w:val="22"/>
          <w:szCs w:val="22"/>
        </w:rPr>
        <w:t> : Ouverture des plis et recours</w:t>
      </w:r>
    </w:p>
    <w:p w14:paraId="7FA4C83C" w14:textId="77777777" w:rsidR="00D24D9F" w:rsidRPr="001E6371" w:rsidRDefault="00D24D9F" w:rsidP="00D24D9F">
      <w:pPr>
        <w:jc w:val="both"/>
        <w:rPr>
          <w:rFonts w:ascii="Tahoma" w:hAnsi="Tahoma" w:cs="Tahoma"/>
          <w:sz w:val="22"/>
          <w:szCs w:val="22"/>
        </w:rPr>
      </w:pPr>
    </w:p>
    <w:p w14:paraId="7FA4C83D" w14:textId="77777777" w:rsidR="00D24D9F" w:rsidRPr="001E6371" w:rsidRDefault="00D24D9F" w:rsidP="00D24D9F">
      <w:pPr>
        <w:numPr>
          <w:ilvl w:val="1"/>
          <w:numId w:val="38"/>
        </w:numPr>
        <w:ind w:left="0" w:firstLine="0"/>
        <w:jc w:val="both"/>
        <w:rPr>
          <w:rFonts w:ascii="Tahoma" w:hAnsi="Tahoma" w:cs="Tahoma"/>
          <w:sz w:val="22"/>
          <w:szCs w:val="22"/>
        </w:rPr>
      </w:pPr>
      <w:r w:rsidRPr="001E6371">
        <w:rPr>
          <w:rFonts w:ascii="Tahoma" w:hAnsi="Tahoma" w:cs="Tahoma"/>
          <w:sz w:val="22"/>
          <w:szCs w:val="22"/>
        </w:rPr>
        <w:t>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p>
    <w:p w14:paraId="7FA4C83E" w14:textId="77777777" w:rsidR="00D24D9F" w:rsidRPr="001E6371" w:rsidRDefault="00D24D9F" w:rsidP="00D24D9F">
      <w:pPr>
        <w:jc w:val="both"/>
        <w:rPr>
          <w:rFonts w:ascii="Tahoma" w:hAnsi="Tahoma" w:cs="Tahoma"/>
          <w:sz w:val="22"/>
          <w:szCs w:val="22"/>
        </w:rPr>
      </w:pPr>
    </w:p>
    <w:p w14:paraId="7FA4C83F" w14:textId="77777777" w:rsidR="00D24D9F" w:rsidRPr="001E6371" w:rsidRDefault="00D24D9F" w:rsidP="00D24D9F">
      <w:pPr>
        <w:numPr>
          <w:ilvl w:val="1"/>
          <w:numId w:val="38"/>
        </w:numPr>
        <w:ind w:left="0" w:firstLine="0"/>
        <w:jc w:val="both"/>
        <w:rPr>
          <w:rFonts w:ascii="Tahoma" w:hAnsi="Tahoma" w:cs="Tahoma"/>
          <w:sz w:val="22"/>
          <w:szCs w:val="22"/>
        </w:rPr>
      </w:pPr>
      <w:r w:rsidRPr="001E6371">
        <w:rPr>
          <w:rFonts w:ascii="Tahoma" w:hAnsi="Tahoma" w:cs="Tahoma"/>
          <w:sz w:val="22"/>
          <w:szCs w:val="22"/>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7FA4C840" w14:textId="77777777" w:rsidR="00D24D9F" w:rsidRPr="001E6371" w:rsidRDefault="00D24D9F" w:rsidP="00D24D9F">
      <w:pPr>
        <w:ind w:firstLine="708"/>
        <w:jc w:val="both"/>
        <w:rPr>
          <w:rFonts w:ascii="Tahoma" w:hAnsi="Tahoma" w:cs="Tahoma"/>
          <w:sz w:val="22"/>
          <w:szCs w:val="22"/>
        </w:rPr>
      </w:pPr>
    </w:p>
    <w:p w14:paraId="7FA4C841" w14:textId="77777777" w:rsidR="00D24D9F" w:rsidRPr="001E6371" w:rsidRDefault="00D24D9F" w:rsidP="00D24D9F">
      <w:pPr>
        <w:numPr>
          <w:ilvl w:val="1"/>
          <w:numId w:val="38"/>
        </w:numPr>
        <w:ind w:left="0" w:firstLine="0"/>
        <w:jc w:val="both"/>
        <w:rPr>
          <w:rFonts w:ascii="Tahoma" w:hAnsi="Tahoma" w:cs="Tahoma"/>
          <w:sz w:val="22"/>
          <w:szCs w:val="22"/>
        </w:rPr>
      </w:pPr>
      <w:r w:rsidRPr="001E6371">
        <w:rPr>
          <w:rFonts w:ascii="Tahoma" w:hAnsi="Tahoma" w:cs="Tahoma"/>
          <w:sz w:val="22"/>
          <w:szCs w:val="22"/>
        </w:rPr>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14:paraId="7FA4C842" w14:textId="77777777" w:rsidR="00D24D9F" w:rsidRPr="001E6371" w:rsidRDefault="00D24D9F" w:rsidP="00D24D9F">
      <w:pPr>
        <w:jc w:val="both"/>
        <w:rPr>
          <w:rFonts w:ascii="Tahoma" w:hAnsi="Tahoma" w:cs="Tahoma"/>
          <w:sz w:val="22"/>
          <w:szCs w:val="22"/>
        </w:rPr>
      </w:pPr>
    </w:p>
    <w:p w14:paraId="7FA4C843" w14:textId="77777777" w:rsidR="00D24D9F" w:rsidRPr="001E6371" w:rsidRDefault="00D24D9F" w:rsidP="00D24D9F">
      <w:pPr>
        <w:numPr>
          <w:ilvl w:val="1"/>
          <w:numId w:val="38"/>
        </w:numPr>
        <w:ind w:left="0" w:firstLine="0"/>
        <w:jc w:val="both"/>
        <w:rPr>
          <w:rFonts w:ascii="Tahoma" w:hAnsi="Tahoma" w:cs="Tahoma"/>
          <w:sz w:val="22"/>
          <w:szCs w:val="22"/>
        </w:rPr>
      </w:pPr>
      <w:r w:rsidRPr="001E6371">
        <w:rPr>
          <w:rFonts w:ascii="Tahoma" w:hAnsi="Tahoma" w:cs="Tahoma"/>
          <w:sz w:val="22"/>
          <w:szCs w:val="22"/>
        </w:rPr>
        <w:t>Les chiffres (et les modifications reçues conformément aux dispositions de l’article 24 du RGAO) qui n’ont pas été ouvertes et lues à haute voix durant la séance  d’ouverture des plis, quelle qu’en soit la raison, ne seront pas soumises à l’évaluation.</w:t>
      </w:r>
    </w:p>
    <w:p w14:paraId="7FA4C844" w14:textId="77777777" w:rsidR="00D24D9F" w:rsidRPr="001E6371" w:rsidRDefault="00D24D9F" w:rsidP="00D24D9F">
      <w:pPr>
        <w:jc w:val="both"/>
        <w:rPr>
          <w:rFonts w:ascii="Tahoma" w:hAnsi="Tahoma" w:cs="Tahoma"/>
          <w:sz w:val="22"/>
          <w:szCs w:val="22"/>
        </w:rPr>
      </w:pPr>
    </w:p>
    <w:p w14:paraId="7FA4C845" w14:textId="77777777" w:rsidR="00D24D9F" w:rsidRPr="001E6371" w:rsidRDefault="00D24D9F" w:rsidP="00D24D9F">
      <w:pPr>
        <w:numPr>
          <w:ilvl w:val="1"/>
          <w:numId w:val="38"/>
        </w:numPr>
        <w:ind w:left="0" w:firstLine="0"/>
        <w:jc w:val="both"/>
        <w:rPr>
          <w:rFonts w:ascii="Tahoma" w:hAnsi="Tahoma" w:cs="Tahoma"/>
          <w:sz w:val="22"/>
          <w:szCs w:val="22"/>
        </w:rPr>
      </w:pPr>
      <w:r w:rsidRPr="001E6371">
        <w:rPr>
          <w:rFonts w:ascii="Tahoma" w:hAnsi="Tahoma" w:cs="Tahoma"/>
          <w:sz w:val="22"/>
          <w:szCs w:val="22"/>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14:paraId="7FA4C846" w14:textId="77777777" w:rsidR="00D24D9F" w:rsidRPr="001E6371" w:rsidRDefault="00D24D9F" w:rsidP="00D24D9F">
      <w:pPr>
        <w:jc w:val="both"/>
        <w:rPr>
          <w:rFonts w:ascii="Tahoma" w:hAnsi="Tahoma" w:cs="Tahoma"/>
          <w:sz w:val="22"/>
          <w:szCs w:val="22"/>
        </w:rPr>
      </w:pPr>
    </w:p>
    <w:p w14:paraId="7FA4C847" w14:textId="77777777" w:rsidR="00D24D9F" w:rsidRPr="001E6371" w:rsidRDefault="00D24D9F" w:rsidP="00D24D9F">
      <w:pPr>
        <w:numPr>
          <w:ilvl w:val="1"/>
          <w:numId w:val="38"/>
        </w:numPr>
        <w:ind w:left="0" w:firstLine="0"/>
        <w:jc w:val="both"/>
        <w:rPr>
          <w:rFonts w:ascii="Tahoma" w:hAnsi="Tahoma" w:cs="Tahoma"/>
          <w:b/>
          <w:sz w:val="22"/>
          <w:szCs w:val="22"/>
        </w:rPr>
      </w:pPr>
      <w:r w:rsidRPr="001E6371">
        <w:rPr>
          <w:rFonts w:ascii="Tahoma" w:hAnsi="Tahoma" w:cs="Tahoma"/>
          <w:b/>
          <w:sz w:val="22"/>
          <w:szCs w:val="22"/>
        </w:rPr>
        <w:t>A la fin de chaque séance d’ouverture des plis, le président de la commission met immédiatement à la disposition du point focal désigné par l’ARMP, une copie paraphée des offres des soumissionnaires.</w:t>
      </w:r>
    </w:p>
    <w:p w14:paraId="7FA4C848" w14:textId="77777777" w:rsidR="00D24D9F" w:rsidRPr="001E6371" w:rsidRDefault="00D24D9F" w:rsidP="00D24D9F">
      <w:pPr>
        <w:jc w:val="both"/>
        <w:rPr>
          <w:rFonts w:ascii="Tahoma" w:hAnsi="Tahoma" w:cs="Tahoma"/>
          <w:sz w:val="22"/>
          <w:szCs w:val="22"/>
        </w:rPr>
      </w:pPr>
    </w:p>
    <w:p w14:paraId="7FA4C849" w14:textId="680F9E42" w:rsidR="00D24D9F" w:rsidRPr="001E6371" w:rsidRDefault="00D24D9F" w:rsidP="00D24D9F">
      <w:pPr>
        <w:numPr>
          <w:ilvl w:val="1"/>
          <w:numId w:val="38"/>
        </w:numPr>
        <w:ind w:left="0" w:firstLine="0"/>
        <w:jc w:val="both"/>
        <w:rPr>
          <w:rFonts w:ascii="Tahoma" w:hAnsi="Tahoma" w:cs="Tahoma"/>
          <w:sz w:val="22"/>
          <w:szCs w:val="22"/>
        </w:rPr>
      </w:pPr>
      <w:r w:rsidRPr="001E6371">
        <w:rPr>
          <w:rFonts w:ascii="Tahoma" w:hAnsi="Tahoma" w:cs="Tahoma"/>
          <w:sz w:val="22"/>
          <w:szCs w:val="22"/>
        </w:rPr>
        <w:lastRenderedPageBreak/>
        <w:t xml:space="preserve">En cas de recours, tel que prévu par le code des marchés publics, il doit être adressé </w:t>
      </w:r>
      <w:r w:rsidR="007F2889" w:rsidRPr="001E6371">
        <w:rPr>
          <w:rFonts w:ascii="Tahoma" w:hAnsi="Tahoma" w:cs="Tahoma"/>
          <w:sz w:val="22"/>
          <w:szCs w:val="22"/>
        </w:rPr>
        <w:t>à l’organisme chargé de la régulation des marchés publics</w:t>
      </w:r>
      <w:r w:rsidR="007F2889">
        <w:rPr>
          <w:rFonts w:ascii="Tahoma" w:hAnsi="Tahoma" w:cs="Tahoma"/>
          <w:sz w:val="22"/>
          <w:szCs w:val="22"/>
        </w:rPr>
        <w:t xml:space="preserve"> avec copie à</w:t>
      </w:r>
      <w:r w:rsidRPr="001E6371">
        <w:rPr>
          <w:rFonts w:ascii="Tahoma" w:hAnsi="Tahoma" w:cs="Tahoma"/>
          <w:sz w:val="22"/>
          <w:szCs w:val="22"/>
        </w:rPr>
        <w:t xml:space="preserve"> l’autorité </w:t>
      </w:r>
      <w:r w:rsidR="007F2889">
        <w:rPr>
          <w:rFonts w:ascii="Tahoma" w:hAnsi="Tahoma" w:cs="Tahoma"/>
          <w:sz w:val="22"/>
          <w:szCs w:val="22"/>
        </w:rPr>
        <w:t xml:space="preserve">chargée des marchés publics </w:t>
      </w:r>
      <w:r w:rsidRPr="001E6371">
        <w:rPr>
          <w:rFonts w:ascii="Tahoma" w:hAnsi="Tahoma" w:cs="Tahoma"/>
          <w:sz w:val="22"/>
          <w:szCs w:val="22"/>
        </w:rPr>
        <w:t>et à l’Autorité Contractante.</w:t>
      </w:r>
    </w:p>
    <w:p w14:paraId="7FA4C84A" w14:textId="77777777" w:rsidR="00D24D9F" w:rsidRPr="001E6371" w:rsidRDefault="00D24D9F" w:rsidP="00D24D9F">
      <w:pPr>
        <w:jc w:val="both"/>
        <w:rPr>
          <w:rFonts w:ascii="Tahoma" w:hAnsi="Tahoma" w:cs="Tahoma"/>
          <w:sz w:val="22"/>
          <w:szCs w:val="22"/>
        </w:rPr>
      </w:pPr>
    </w:p>
    <w:p w14:paraId="7FA4C84B" w14:textId="77777777" w:rsidR="00D24D9F" w:rsidRPr="001E6371" w:rsidRDefault="00D24D9F" w:rsidP="00D24D9F">
      <w:pPr>
        <w:jc w:val="both"/>
        <w:rPr>
          <w:rFonts w:ascii="Tahoma" w:hAnsi="Tahoma" w:cs="Tahoma"/>
          <w:sz w:val="22"/>
          <w:szCs w:val="22"/>
        </w:rPr>
      </w:pPr>
      <w:r w:rsidRPr="001E6371">
        <w:rPr>
          <w:rFonts w:ascii="Tahoma" w:hAnsi="Tahoma" w:cs="Tahoma"/>
          <w:b/>
          <w:sz w:val="22"/>
          <w:szCs w:val="22"/>
        </w:rPr>
        <w:t>Il doit parvenir dans un délai maximum de trois (03) jours</w:t>
      </w:r>
      <w:r w:rsidRPr="001E6371">
        <w:rPr>
          <w:rFonts w:ascii="Tahoma" w:hAnsi="Tahoma" w:cs="Tahoma"/>
          <w:sz w:val="22"/>
          <w:szCs w:val="22"/>
        </w:rPr>
        <w:t xml:space="preserve"> ouvrables après l’ouverture des plis, sous la forme d’une lettre à laquelle est obligatoirement joint un feuillet de la fiche de recours dûment signée par le requérant et, éventuellement, par le président de la commission de passation des marchés.</w:t>
      </w:r>
    </w:p>
    <w:p w14:paraId="7FA4C84C"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L’Observateur indépendant annexe à son rapport, le feuillet qui lui a été remis, assorti des commentaires ou des observatoires  y afférents.</w:t>
      </w:r>
    </w:p>
    <w:p w14:paraId="7FA4C84D" w14:textId="77777777" w:rsidR="00D24D9F" w:rsidRPr="001E6371" w:rsidRDefault="00D24D9F" w:rsidP="00D24D9F">
      <w:pPr>
        <w:ind w:left="708"/>
        <w:jc w:val="both"/>
        <w:rPr>
          <w:rFonts w:ascii="Tahoma" w:hAnsi="Tahoma" w:cs="Tahoma"/>
          <w:sz w:val="22"/>
          <w:szCs w:val="22"/>
        </w:rPr>
      </w:pPr>
    </w:p>
    <w:p w14:paraId="7FA4C84E" w14:textId="77777777" w:rsidR="00D24D9F" w:rsidRPr="001E6371" w:rsidRDefault="00D24D9F" w:rsidP="00D24D9F">
      <w:pPr>
        <w:ind w:left="708" w:hanging="708"/>
        <w:jc w:val="both"/>
        <w:rPr>
          <w:rFonts w:ascii="Tahoma" w:hAnsi="Tahoma" w:cs="Tahoma"/>
          <w:b/>
          <w:sz w:val="22"/>
          <w:szCs w:val="22"/>
        </w:rPr>
      </w:pPr>
      <w:r w:rsidRPr="001E6371">
        <w:rPr>
          <w:rFonts w:ascii="Tahoma" w:hAnsi="Tahoma" w:cs="Tahoma"/>
          <w:b/>
          <w:sz w:val="22"/>
          <w:szCs w:val="22"/>
          <w:u w:val="single"/>
        </w:rPr>
        <w:t>Article 26</w:t>
      </w:r>
      <w:r w:rsidRPr="001E6371">
        <w:rPr>
          <w:rFonts w:ascii="Tahoma" w:hAnsi="Tahoma" w:cs="Tahoma"/>
          <w:b/>
          <w:sz w:val="22"/>
          <w:szCs w:val="22"/>
        </w:rPr>
        <w:t> : Caractère confidentiel de la procédure</w:t>
      </w:r>
    </w:p>
    <w:p w14:paraId="7FA4C84F" w14:textId="77777777" w:rsidR="00D24D9F" w:rsidRPr="001E6371" w:rsidRDefault="00D24D9F" w:rsidP="00D24D9F">
      <w:pPr>
        <w:ind w:left="708"/>
        <w:jc w:val="both"/>
        <w:rPr>
          <w:rFonts w:ascii="Tahoma" w:hAnsi="Tahoma" w:cs="Tahoma"/>
          <w:sz w:val="22"/>
          <w:szCs w:val="22"/>
        </w:rPr>
      </w:pPr>
    </w:p>
    <w:p w14:paraId="7FA4C850" w14:textId="77777777" w:rsidR="00D24D9F" w:rsidRPr="001E6371" w:rsidRDefault="00D24D9F" w:rsidP="00D24D9F">
      <w:pPr>
        <w:numPr>
          <w:ilvl w:val="1"/>
          <w:numId w:val="39"/>
        </w:numPr>
        <w:tabs>
          <w:tab w:val="clear" w:pos="1428"/>
          <w:tab w:val="num" w:pos="567"/>
        </w:tabs>
        <w:ind w:left="0" w:firstLine="0"/>
        <w:jc w:val="both"/>
        <w:rPr>
          <w:rFonts w:ascii="Tahoma" w:hAnsi="Tahoma" w:cs="Tahoma"/>
          <w:sz w:val="22"/>
          <w:szCs w:val="22"/>
        </w:rPr>
      </w:pPr>
      <w:r w:rsidRPr="001E6371">
        <w:rPr>
          <w:rFonts w:ascii="Tahoma" w:hAnsi="Tahoma" w:cs="Tahoma"/>
          <w:sz w:val="22"/>
          <w:szCs w:val="22"/>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14:paraId="7FA4C851" w14:textId="77777777" w:rsidR="00D24D9F" w:rsidRPr="001E6371" w:rsidRDefault="00D24D9F" w:rsidP="00D24D9F">
      <w:pPr>
        <w:ind w:left="708"/>
        <w:jc w:val="both"/>
        <w:rPr>
          <w:rFonts w:ascii="Tahoma" w:hAnsi="Tahoma" w:cs="Tahoma"/>
          <w:sz w:val="22"/>
          <w:szCs w:val="22"/>
        </w:rPr>
      </w:pPr>
    </w:p>
    <w:p w14:paraId="7FA4C852" w14:textId="77777777" w:rsidR="00D24D9F" w:rsidRPr="001E6371" w:rsidRDefault="00D24D9F" w:rsidP="00D24D9F">
      <w:pPr>
        <w:numPr>
          <w:ilvl w:val="1"/>
          <w:numId w:val="39"/>
        </w:numPr>
        <w:tabs>
          <w:tab w:val="clear" w:pos="1428"/>
          <w:tab w:val="num" w:pos="720"/>
        </w:tabs>
        <w:ind w:left="0" w:firstLine="0"/>
        <w:jc w:val="both"/>
        <w:rPr>
          <w:rFonts w:ascii="Tahoma" w:hAnsi="Tahoma" w:cs="Tahoma"/>
          <w:sz w:val="22"/>
          <w:szCs w:val="22"/>
        </w:rPr>
      </w:pPr>
      <w:r w:rsidRPr="001E6371">
        <w:rPr>
          <w:rFonts w:ascii="Tahoma" w:hAnsi="Tahoma" w:cs="Tahoma"/>
          <w:sz w:val="22"/>
          <w:szCs w:val="22"/>
        </w:rPr>
        <w:t>Toute tentative faite par un soumissionnaire pour influencer la commission de passation des marchés ou la sous-commission d’analyse dans l’évaluation des offres ou l’Autorité Contractante dans la décision d’attribution peut entraîner le rejet de son offre.</w:t>
      </w:r>
    </w:p>
    <w:p w14:paraId="7FA4C853" w14:textId="77777777" w:rsidR="00D24D9F" w:rsidRPr="001E6371" w:rsidRDefault="00D24D9F" w:rsidP="00D24D9F">
      <w:pPr>
        <w:jc w:val="both"/>
        <w:rPr>
          <w:rFonts w:ascii="Tahoma" w:hAnsi="Tahoma" w:cs="Tahoma"/>
          <w:sz w:val="22"/>
          <w:szCs w:val="22"/>
        </w:rPr>
      </w:pPr>
    </w:p>
    <w:p w14:paraId="7FA4C854" w14:textId="7EE90B5C" w:rsidR="00D24D9F" w:rsidRDefault="00D24D9F" w:rsidP="00D24D9F">
      <w:pPr>
        <w:numPr>
          <w:ilvl w:val="1"/>
          <w:numId w:val="39"/>
        </w:numPr>
        <w:tabs>
          <w:tab w:val="clear" w:pos="1428"/>
          <w:tab w:val="num" w:pos="720"/>
        </w:tabs>
        <w:ind w:left="0" w:firstLine="0"/>
        <w:jc w:val="both"/>
        <w:rPr>
          <w:rFonts w:ascii="Tahoma" w:hAnsi="Tahoma" w:cs="Tahoma"/>
          <w:sz w:val="22"/>
          <w:szCs w:val="22"/>
        </w:rPr>
      </w:pPr>
      <w:r w:rsidRPr="001E6371">
        <w:rPr>
          <w:rFonts w:ascii="Tahoma" w:hAnsi="Tahoma" w:cs="Tahoma"/>
          <w:sz w:val="22"/>
          <w:szCs w:val="22"/>
        </w:rPr>
        <w:t>Nonobstant les dispositions de l’alinéa 26.2 entre l’ouverture des plis et l’attribution du marché, si un soumissionnaire souhaite entrer en contact avec l’Autorité Contractante pour des motifs ayant trait à son offre, il devra le faire par écrit.</w:t>
      </w:r>
    </w:p>
    <w:p w14:paraId="6B46F111" w14:textId="77777777" w:rsidR="00542023" w:rsidRDefault="00542023" w:rsidP="00542023">
      <w:pPr>
        <w:pStyle w:val="Paragraphedeliste"/>
        <w:rPr>
          <w:rFonts w:ascii="Tahoma" w:hAnsi="Tahoma" w:cs="Tahoma"/>
          <w:sz w:val="22"/>
          <w:szCs w:val="22"/>
        </w:rPr>
      </w:pPr>
    </w:p>
    <w:p w14:paraId="7FA4C855" w14:textId="77777777" w:rsidR="00D24D9F" w:rsidRPr="001E6371" w:rsidRDefault="00D24D9F" w:rsidP="00D24D9F">
      <w:pPr>
        <w:ind w:left="708" w:hanging="708"/>
        <w:jc w:val="both"/>
        <w:rPr>
          <w:rFonts w:ascii="Tahoma" w:hAnsi="Tahoma" w:cs="Tahoma"/>
          <w:b/>
          <w:sz w:val="22"/>
          <w:szCs w:val="22"/>
        </w:rPr>
      </w:pPr>
      <w:r w:rsidRPr="001E6371">
        <w:rPr>
          <w:rFonts w:ascii="Tahoma" w:hAnsi="Tahoma" w:cs="Tahoma"/>
          <w:b/>
          <w:sz w:val="22"/>
          <w:szCs w:val="22"/>
          <w:u w:val="single"/>
        </w:rPr>
        <w:t>Article 27</w:t>
      </w:r>
      <w:r w:rsidRPr="001E6371">
        <w:rPr>
          <w:rFonts w:ascii="Tahoma" w:hAnsi="Tahoma" w:cs="Tahoma"/>
          <w:b/>
          <w:sz w:val="22"/>
          <w:szCs w:val="22"/>
        </w:rPr>
        <w:t> : Eclaircissements sur les offres et contacts avec l’Autorité Contractante.</w:t>
      </w:r>
    </w:p>
    <w:p w14:paraId="7FA4C856" w14:textId="77777777" w:rsidR="00D24D9F" w:rsidRPr="001E6371" w:rsidRDefault="00D24D9F" w:rsidP="00D24D9F">
      <w:pPr>
        <w:ind w:left="708"/>
        <w:jc w:val="both"/>
        <w:rPr>
          <w:rFonts w:ascii="Tahoma" w:hAnsi="Tahoma" w:cs="Tahoma"/>
          <w:sz w:val="22"/>
          <w:szCs w:val="22"/>
        </w:rPr>
      </w:pPr>
    </w:p>
    <w:p w14:paraId="7FA4C857" w14:textId="77777777" w:rsidR="00D24D9F" w:rsidRPr="001E6371" w:rsidRDefault="00D24D9F" w:rsidP="00D24D9F">
      <w:pPr>
        <w:numPr>
          <w:ilvl w:val="1"/>
          <w:numId w:val="40"/>
        </w:numPr>
        <w:tabs>
          <w:tab w:val="clear" w:pos="1428"/>
          <w:tab w:val="num" w:pos="720"/>
        </w:tabs>
        <w:ind w:left="0" w:firstLine="0"/>
        <w:jc w:val="both"/>
        <w:rPr>
          <w:rFonts w:ascii="Tahoma" w:hAnsi="Tahoma" w:cs="Tahoma"/>
          <w:sz w:val="22"/>
          <w:szCs w:val="22"/>
        </w:rPr>
      </w:pPr>
      <w:r w:rsidRPr="001E6371">
        <w:rPr>
          <w:rFonts w:ascii="Tahoma" w:hAnsi="Tahoma" w:cs="Tahoma"/>
          <w:sz w:val="22"/>
          <w:szCs w:val="22"/>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14:paraId="7FA4C858" w14:textId="77777777" w:rsidR="00D24D9F" w:rsidRPr="001E6371" w:rsidRDefault="00D24D9F" w:rsidP="00D24D9F">
      <w:pPr>
        <w:ind w:left="720" w:hanging="720"/>
        <w:jc w:val="both"/>
        <w:rPr>
          <w:rFonts w:ascii="Tahoma" w:hAnsi="Tahoma" w:cs="Tahoma"/>
          <w:sz w:val="22"/>
          <w:szCs w:val="22"/>
        </w:rPr>
      </w:pPr>
    </w:p>
    <w:p w14:paraId="7FA4C859" w14:textId="77777777" w:rsidR="00D24D9F" w:rsidRPr="001E6371" w:rsidRDefault="00D24D9F" w:rsidP="00D24D9F">
      <w:pPr>
        <w:numPr>
          <w:ilvl w:val="1"/>
          <w:numId w:val="40"/>
        </w:numPr>
        <w:tabs>
          <w:tab w:val="clear" w:pos="1428"/>
          <w:tab w:val="num" w:pos="720"/>
        </w:tabs>
        <w:ind w:left="0" w:firstLine="0"/>
        <w:jc w:val="both"/>
        <w:rPr>
          <w:rFonts w:ascii="Tahoma" w:hAnsi="Tahoma" w:cs="Tahoma"/>
          <w:sz w:val="22"/>
          <w:szCs w:val="22"/>
        </w:rPr>
      </w:pPr>
      <w:r w:rsidRPr="001E6371">
        <w:rPr>
          <w:rFonts w:ascii="Tahoma" w:hAnsi="Tahoma" w:cs="Tahoma"/>
          <w:sz w:val="22"/>
          <w:szCs w:val="22"/>
        </w:rPr>
        <w:t>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7FA4C85A" w14:textId="77777777" w:rsidR="00D24D9F" w:rsidRPr="001E6371" w:rsidRDefault="00D24D9F" w:rsidP="00D24D9F">
      <w:pPr>
        <w:ind w:left="708" w:hanging="708"/>
        <w:jc w:val="both"/>
        <w:rPr>
          <w:rFonts w:ascii="Tahoma" w:hAnsi="Tahoma" w:cs="Tahoma"/>
          <w:b/>
          <w:sz w:val="22"/>
          <w:szCs w:val="22"/>
          <w:u w:val="single"/>
        </w:rPr>
      </w:pPr>
    </w:p>
    <w:p w14:paraId="7FA4C85C" w14:textId="77777777" w:rsidR="00D24D9F" w:rsidRPr="001E6371" w:rsidRDefault="00D24D9F" w:rsidP="00D24D9F">
      <w:pPr>
        <w:ind w:left="708" w:hanging="708"/>
        <w:jc w:val="both"/>
        <w:rPr>
          <w:rFonts w:ascii="Tahoma" w:hAnsi="Tahoma" w:cs="Tahoma"/>
          <w:b/>
          <w:sz w:val="22"/>
          <w:szCs w:val="22"/>
        </w:rPr>
      </w:pPr>
      <w:r w:rsidRPr="001E6371">
        <w:rPr>
          <w:rFonts w:ascii="Tahoma" w:hAnsi="Tahoma" w:cs="Tahoma"/>
          <w:b/>
          <w:sz w:val="22"/>
          <w:szCs w:val="22"/>
          <w:u w:val="single"/>
        </w:rPr>
        <w:t>Article 28</w:t>
      </w:r>
      <w:r w:rsidRPr="001E6371">
        <w:rPr>
          <w:rFonts w:ascii="Tahoma" w:hAnsi="Tahoma" w:cs="Tahoma"/>
          <w:sz w:val="22"/>
          <w:szCs w:val="22"/>
        </w:rPr>
        <w:t xml:space="preserve"> : </w:t>
      </w:r>
      <w:r w:rsidRPr="001E6371">
        <w:rPr>
          <w:rFonts w:ascii="Tahoma" w:hAnsi="Tahoma" w:cs="Tahoma"/>
          <w:b/>
          <w:sz w:val="22"/>
          <w:szCs w:val="22"/>
        </w:rPr>
        <w:t>Détermination de la conformité des offres</w:t>
      </w:r>
    </w:p>
    <w:p w14:paraId="7FA4C85D" w14:textId="77777777" w:rsidR="00D24D9F" w:rsidRPr="001E6371" w:rsidRDefault="00D24D9F" w:rsidP="00D24D9F">
      <w:pPr>
        <w:ind w:left="708" w:hanging="708"/>
        <w:jc w:val="both"/>
        <w:rPr>
          <w:rFonts w:ascii="Tahoma" w:hAnsi="Tahoma" w:cs="Tahoma"/>
          <w:b/>
          <w:sz w:val="22"/>
          <w:szCs w:val="22"/>
        </w:rPr>
      </w:pPr>
    </w:p>
    <w:p w14:paraId="7FA4C85E" w14:textId="77777777" w:rsidR="00D24D9F" w:rsidRPr="001E6371" w:rsidRDefault="00D24D9F" w:rsidP="00D24D9F">
      <w:pPr>
        <w:numPr>
          <w:ilvl w:val="1"/>
          <w:numId w:val="41"/>
        </w:numPr>
        <w:tabs>
          <w:tab w:val="clear" w:pos="1428"/>
          <w:tab w:val="num" w:pos="567"/>
        </w:tabs>
        <w:ind w:left="0" w:firstLine="0"/>
        <w:jc w:val="both"/>
        <w:rPr>
          <w:rFonts w:ascii="Tahoma" w:hAnsi="Tahoma" w:cs="Tahoma"/>
          <w:sz w:val="22"/>
          <w:szCs w:val="22"/>
        </w:rPr>
      </w:pPr>
      <w:r w:rsidRPr="001E6371">
        <w:rPr>
          <w:rFonts w:ascii="Tahoma" w:hAnsi="Tahoma" w:cs="Tahoma"/>
          <w:sz w:val="22"/>
          <w:szCs w:val="22"/>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7FA4C85F" w14:textId="77777777" w:rsidR="00D24D9F" w:rsidRPr="001E6371" w:rsidRDefault="00D24D9F" w:rsidP="00D24D9F">
      <w:pPr>
        <w:ind w:left="708"/>
        <w:jc w:val="both"/>
        <w:rPr>
          <w:rFonts w:ascii="Tahoma" w:hAnsi="Tahoma" w:cs="Tahoma"/>
          <w:sz w:val="22"/>
          <w:szCs w:val="22"/>
        </w:rPr>
      </w:pPr>
    </w:p>
    <w:p w14:paraId="7FA4C860" w14:textId="77777777" w:rsidR="00D24D9F" w:rsidRPr="001E6371" w:rsidRDefault="00D24D9F" w:rsidP="00D24D9F">
      <w:pPr>
        <w:numPr>
          <w:ilvl w:val="1"/>
          <w:numId w:val="41"/>
        </w:numPr>
        <w:tabs>
          <w:tab w:val="clear" w:pos="1428"/>
          <w:tab w:val="num" w:pos="720"/>
        </w:tabs>
        <w:ind w:left="0" w:firstLine="0"/>
        <w:jc w:val="both"/>
        <w:rPr>
          <w:rFonts w:ascii="Tahoma" w:hAnsi="Tahoma" w:cs="Tahoma"/>
          <w:sz w:val="22"/>
          <w:szCs w:val="22"/>
        </w:rPr>
      </w:pPr>
      <w:r w:rsidRPr="001E6371">
        <w:rPr>
          <w:rFonts w:ascii="Tahoma" w:hAnsi="Tahoma" w:cs="Tahoma"/>
          <w:sz w:val="22"/>
          <w:szCs w:val="22"/>
        </w:rPr>
        <w:t>La sous-commission d’analyse déterminera si l’offre est conforme pour l’essentiel aux dispositions du Dossier d’Appel d’Offres en se basant sur son contenu sans avoir recours à des éléments de preuve extrinsèques.</w:t>
      </w:r>
    </w:p>
    <w:p w14:paraId="7FA4C861" w14:textId="77777777" w:rsidR="00D24D9F" w:rsidRPr="001E6371" w:rsidRDefault="00D24D9F" w:rsidP="00D24D9F">
      <w:pPr>
        <w:jc w:val="both"/>
        <w:rPr>
          <w:rFonts w:ascii="Tahoma" w:hAnsi="Tahoma" w:cs="Tahoma"/>
          <w:sz w:val="22"/>
          <w:szCs w:val="22"/>
        </w:rPr>
      </w:pPr>
    </w:p>
    <w:p w14:paraId="7FA4C862" w14:textId="77777777" w:rsidR="00D24D9F" w:rsidRPr="001E6371" w:rsidRDefault="00D24D9F" w:rsidP="00D24D9F">
      <w:pPr>
        <w:numPr>
          <w:ilvl w:val="1"/>
          <w:numId w:val="41"/>
        </w:numPr>
        <w:tabs>
          <w:tab w:val="clear" w:pos="1428"/>
          <w:tab w:val="num" w:pos="720"/>
        </w:tabs>
        <w:ind w:left="0" w:firstLine="0"/>
        <w:jc w:val="both"/>
        <w:rPr>
          <w:rFonts w:ascii="Tahoma" w:hAnsi="Tahoma" w:cs="Tahoma"/>
          <w:sz w:val="22"/>
          <w:szCs w:val="22"/>
        </w:rPr>
      </w:pPr>
      <w:r w:rsidRPr="001E6371">
        <w:rPr>
          <w:rFonts w:ascii="Tahoma" w:hAnsi="Tahoma" w:cs="Tahoma"/>
          <w:sz w:val="22"/>
          <w:szCs w:val="22"/>
        </w:rPr>
        <w:t>Une offre conforme pour l’essentiel au Dossier d’Appel d’Offres :</w:t>
      </w:r>
    </w:p>
    <w:p w14:paraId="7FA4C863" w14:textId="77777777" w:rsidR="00D24D9F" w:rsidRPr="001E6371" w:rsidRDefault="00D24D9F" w:rsidP="00D24D9F">
      <w:pPr>
        <w:numPr>
          <w:ilvl w:val="2"/>
          <w:numId w:val="31"/>
        </w:numPr>
        <w:tabs>
          <w:tab w:val="clear" w:pos="2688"/>
          <w:tab w:val="num" w:pos="1080"/>
        </w:tabs>
        <w:ind w:left="1080"/>
        <w:jc w:val="both"/>
        <w:rPr>
          <w:rFonts w:ascii="Tahoma" w:hAnsi="Tahoma" w:cs="Tahoma"/>
          <w:sz w:val="22"/>
          <w:szCs w:val="22"/>
        </w:rPr>
      </w:pPr>
      <w:r w:rsidRPr="001E6371">
        <w:rPr>
          <w:rFonts w:ascii="Tahoma" w:hAnsi="Tahoma" w:cs="Tahoma"/>
          <w:sz w:val="22"/>
          <w:szCs w:val="22"/>
        </w:rPr>
        <w:t>est une offre qui respecte tous les termes, conditions, et spécifications du dossier d’appel d’Offres, sans divergence ni réserve de l’Autorité Contractante ou ses obligations au titre du marché.</w:t>
      </w:r>
    </w:p>
    <w:p w14:paraId="7FA4C864" w14:textId="77777777" w:rsidR="00D24D9F" w:rsidRPr="001E6371" w:rsidRDefault="00D24D9F" w:rsidP="00D24D9F">
      <w:pPr>
        <w:numPr>
          <w:ilvl w:val="2"/>
          <w:numId w:val="31"/>
        </w:numPr>
        <w:tabs>
          <w:tab w:val="clear" w:pos="2688"/>
          <w:tab w:val="num" w:pos="1080"/>
        </w:tabs>
        <w:ind w:left="1080"/>
        <w:jc w:val="both"/>
        <w:rPr>
          <w:rFonts w:ascii="Tahoma" w:hAnsi="Tahoma" w:cs="Tahoma"/>
          <w:sz w:val="22"/>
          <w:szCs w:val="22"/>
        </w:rPr>
      </w:pPr>
      <w:r w:rsidRPr="001E6371">
        <w:rPr>
          <w:rFonts w:ascii="Tahoma" w:hAnsi="Tahoma" w:cs="Tahoma"/>
          <w:sz w:val="22"/>
          <w:szCs w:val="22"/>
        </w:rPr>
        <w:lastRenderedPageBreak/>
        <w:t>Est telle que sa correction affecterait injustement la compétitivité des autres soumissionnaires qui ont présenté des offres conformes pour l’essentiel du Dossier d’Appel d’Offres.</w:t>
      </w:r>
    </w:p>
    <w:p w14:paraId="7FA4C865" w14:textId="77777777" w:rsidR="00D24D9F" w:rsidRPr="001E6371" w:rsidRDefault="00D24D9F" w:rsidP="00D24D9F">
      <w:pPr>
        <w:tabs>
          <w:tab w:val="num" w:pos="1800"/>
        </w:tabs>
        <w:ind w:left="1800" w:hanging="360"/>
        <w:jc w:val="both"/>
        <w:rPr>
          <w:rFonts w:ascii="Tahoma" w:hAnsi="Tahoma" w:cs="Tahoma"/>
          <w:sz w:val="22"/>
          <w:szCs w:val="22"/>
        </w:rPr>
      </w:pPr>
    </w:p>
    <w:p w14:paraId="7FA4C866" w14:textId="77777777" w:rsidR="00D24D9F" w:rsidRPr="001E6371" w:rsidRDefault="00D24D9F" w:rsidP="00D24D9F">
      <w:pPr>
        <w:numPr>
          <w:ilvl w:val="1"/>
          <w:numId w:val="41"/>
        </w:numPr>
        <w:tabs>
          <w:tab w:val="clear" w:pos="1428"/>
          <w:tab w:val="num" w:pos="720"/>
        </w:tabs>
        <w:ind w:left="0" w:firstLine="0"/>
        <w:jc w:val="both"/>
        <w:rPr>
          <w:rFonts w:ascii="Tahoma" w:hAnsi="Tahoma" w:cs="Tahoma"/>
          <w:sz w:val="22"/>
          <w:szCs w:val="22"/>
        </w:rPr>
      </w:pPr>
      <w:r w:rsidRPr="001E6371">
        <w:rPr>
          <w:rFonts w:ascii="Tahoma" w:hAnsi="Tahoma" w:cs="Tahoma"/>
          <w:sz w:val="22"/>
          <w:szCs w:val="22"/>
        </w:rPr>
        <w:t>Si une offre n’est pas conforme pour l’essentiel, elle sera écartée par la commission des marchés compétente et ne pourra être par la suite rendue conforme.</w:t>
      </w:r>
    </w:p>
    <w:p w14:paraId="7FA4C867" w14:textId="77777777" w:rsidR="00D24D9F" w:rsidRPr="001E6371" w:rsidRDefault="00D24D9F" w:rsidP="00D24D9F">
      <w:pPr>
        <w:ind w:left="708"/>
        <w:jc w:val="both"/>
        <w:rPr>
          <w:rFonts w:ascii="Tahoma" w:hAnsi="Tahoma" w:cs="Tahoma"/>
          <w:sz w:val="22"/>
          <w:szCs w:val="22"/>
        </w:rPr>
      </w:pPr>
    </w:p>
    <w:p w14:paraId="7FA4C868" w14:textId="01B5377B" w:rsidR="00D24D9F" w:rsidRPr="00542023" w:rsidRDefault="00D24D9F" w:rsidP="00542023">
      <w:pPr>
        <w:pStyle w:val="Paragraphedeliste"/>
        <w:numPr>
          <w:ilvl w:val="1"/>
          <w:numId w:val="41"/>
        </w:numPr>
        <w:jc w:val="both"/>
        <w:rPr>
          <w:rFonts w:ascii="Tahoma" w:hAnsi="Tahoma" w:cs="Tahoma"/>
          <w:sz w:val="22"/>
          <w:szCs w:val="22"/>
        </w:rPr>
      </w:pPr>
      <w:r w:rsidRPr="00542023">
        <w:rPr>
          <w:rFonts w:ascii="Tahoma" w:hAnsi="Tahoma" w:cs="Tahoma"/>
          <w:sz w:val="22"/>
          <w:szCs w:val="22"/>
        </w:rPr>
        <w:t>L’Autorité Contractante se réserve le droit d’accepter ou de rejeter toute modification, divergence ou réserve. Les modifications, divergences, variantes et autres facteurs dépassant les exigences du Dossier d’Appel d’Offres ne doivent pas être prises en compte lors de l’évaluation des offres.</w:t>
      </w:r>
    </w:p>
    <w:p w14:paraId="413FEC42" w14:textId="77777777" w:rsidR="00542023" w:rsidRPr="00542023" w:rsidRDefault="00542023" w:rsidP="00542023">
      <w:pPr>
        <w:pStyle w:val="Paragraphedeliste"/>
        <w:rPr>
          <w:rFonts w:ascii="Tahoma" w:hAnsi="Tahoma" w:cs="Tahoma"/>
          <w:sz w:val="22"/>
          <w:szCs w:val="22"/>
        </w:rPr>
      </w:pPr>
    </w:p>
    <w:p w14:paraId="7FA4C869" w14:textId="77777777" w:rsidR="00D24D9F" w:rsidRPr="001E6371" w:rsidRDefault="00D24D9F" w:rsidP="00D24D9F">
      <w:pPr>
        <w:ind w:left="708" w:hanging="708"/>
        <w:jc w:val="both"/>
        <w:rPr>
          <w:rFonts w:ascii="Tahoma" w:hAnsi="Tahoma" w:cs="Tahoma"/>
          <w:b/>
          <w:sz w:val="22"/>
          <w:szCs w:val="22"/>
        </w:rPr>
      </w:pPr>
      <w:r w:rsidRPr="001E6371">
        <w:rPr>
          <w:rFonts w:ascii="Tahoma" w:hAnsi="Tahoma" w:cs="Tahoma"/>
          <w:b/>
          <w:sz w:val="22"/>
          <w:szCs w:val="22"/>
          <w:u w:val="single"/>
        </w:rPr>
        <w:t>Article 29</w:t>
      </w:r>
      <w:r w:rsidRPr="001E6371">
        <w:rPr>
          <w:rFonts w:ascii="Tahoma" w:hAnsi="Tahoma" w:cs="Tahoma"/>
          <w:b/>
          <w:sz w:val="22"/>
          <w:szCs w:val="22"/>
        </w:rPr>
        <w:t> : Qualification du soumissionnaire</w:t>
      </w:r>
    </w:p>
    <w:p w14:paraId="7FA4C86B"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7FA4C86C" w14:textId="77777777" w:rsidR="00D24D9F" w:rsidRPr="001E6371" w:rsidRDefault="00D24D9F" w:rsidP="00D24D9F">
      <w:pPr>
        <w:jc w:val="both"/>
        <w:rPr>
          <w:rFonts w:ascii="Tahoma" w:hAnsi="Tahoma" w:cs="Tahoma"/>
          <w:b/>
          <w:sz w:val="22"/>
          <w:szCs w:val="22"/>
          <w:u w:val="single"/>
        </w:rPr>
      </w:pPr>
    </w:p>
    <w:p w14:paraId="7FA4C86D" w14:textId="77777777" w:rsidR="00D24D9F" w:rsidRPr="001E6371" w:rsidRDefault="00D24D9F" w:rsidP="00D24D9F">
      <w:pPr>
        <w:ind w:left="708" w:hanging="708"/>
        <w:jc w:val="both"/>
        <w:rPr>
          <w:rFonts w:ascii="Tahoma" w:hAnsi="Tahoma" w:cs="Tahoma"/>
          <w:b/>
          <w:sz w:val="22"/>
          <w:szCs w:val="22"/>
        </w:rPr>
      </w:pPr>
      <w:r w:rsidRPr="001E6371">
        <w:rPr>
          <w:rFonts w:ascii="Tahoma" w:hAnsi="Tahoma" w:cs="Tahoma"/>
          <w:b/>
          <w:sz w:val="22"/>
          <w:szCs w:val="22"/>
          <w:u w:val="single"/>
        </w:rPr>
        <w:t>Article 30</w:t>
      </w:r>
      <w:r w:rsidRPr="001E6371">
        <w:rPr>
          <w:rFonts w:ascii="Tahoma" w:hAnsi="Tahoma" w:cs="Tahoma"/>
          <w:b/>
          <w:sz w:val="22"/>
          <w:szCs w:val="22"/>
        </w:rPr>
        <w:t> : Correction des erreurs</w:t>
      </w:r>
    </w:p>
    <w:p w14:paraId="7FA4C86E" w14:textId="77777777" w:rsidR="00D24D9F" w:rsidRPr="001E6371" w:rsidRDefault="00D24D9F" w:rsidP="00D24D9F">
      <w:pPr>
        <w:numPr>
          <w:ilvl w:val="1"/>
          <w:numId w:val="42"/>
        </w:numPr>
        <w:tabs>
          <w:tab w:val="clear" w:pos="1428"/>
          <w:tab w:val="num" w:pos="720"/>
        </w:tabs>
        <w:ind w:left="0" w:firstLine="0"/>
        <w:jc w:val="both"/>
        <w:rPr>
          <w:rFonts w:ascii="Tahoma" w:hAnsi="Tahoma" w:cs="Tahoma"/>
          <w:sz w:val="22"/>
          <w:szCs w:val="22"/>
        </w:rPr>
      </w:pPr>
      <w:r w:rsidRPr="001E6371">
        <w:rPr>
          <w:rFonts w:ascii="Tahoma" w:hAnsi="Tahoma" w:cs="Tahoma"/>
          <w:sz w:val="22"/>
          <w:szCs w:val="22"/>
        </w:rPr>
        <w:t xml:space="preserve">La sous-commission d’analyse vérifiera les offres reconnues conformes pour l’essentiel au dossier d’Appel d’Offres pour en rectifier les erreurs de calcul éventuelles. La sous-commission d’analyse corrigera les erreurs de la façon suivante : </w:t>
      </w:r>
    </w:p>
    <w:p w14:paraId="7FA4C86F" w14:textId="77777777" w:rsidR="00D24D9F" w:rsidRPr="001E6371" w:rsidRDefault="00D24D9F" w:rsidP="00D24D9F">
      <w:pPr>
        <w:ind w:left="708"/>
        <w:jc w:val="both"/>
        <w:rPr>
          <w:rFonts w:ascii="Tahoma" w:hAnsi="Tahoma" w:cs="Tahoma"/>
          <w:sz w:val="22"/>
          <w:szCs w:val="22"/>
        </w:rPr>
      </w:pPr>
    </w:p>
    <w:p w14:paraId="7FA4C870" w14:textId="77777777" w:rsidR="00D24D9F" w:rsidRPr="001E6371" w:rsidRDefault="00D24D9F" w:rsidP="00D24D9F">
      <w:pPr>
        <w:numPr>
          <w:ilvl w:val="0"/>
          <w:numId w:val="43"/>
        </w:numPr>
        <w:tabs>
          <w:tab w:val="clear" w:pos="1776"/>
          <w:tab w:val="num" w:pos="1080"/>
        </w:tabs>
        <w:ind w:left="1080"/>
        <w:jc w:val="both"/>
        <w:rPr>
          <w:rFonts w:ascii="Tahoma" w:hAnsi="Tahoma" w:cs="Tahoma"/>
          <w:sz w:val="22"/>
          <w:szCs w:val="22"/>
        </w:rPr>
      </w:pPr>
      <w:r w:rsidRPr="001E6371">
        <w:rPr>
          <w:rFonts w:ascii="Tahoma" w:hAnsi="Tahoma" w:cs="Tahoma"/>
          <w:sz w:val="22"/>
          <w:szCs w:val="22"/>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placés auquel cas le prix indiqué prévaudra et le prix unitaire sera corrigé ;</w:t>
      </w:r>
    </w:p>
    <w:p w14:paraId="7FA4C871" w14:textId="77777777" w:rsidR="00D24D9F" w:rsidRPr="001E6371" w:rsidRDefault="00D24D9F" w:rsidP="00D24D9F">
      <w:pPr>
        <w:ind w:left="1416"/>
        <w:jc w:val="both"/>
        <w:rPr>
          <w:rFonts w:ascii="Tahoma" w:hAnsi="Tahoma" w:cs="Tahoma"/>
          <w:sz w:val="22"/>
          <w:szCs w:val="22"/>
        </w:rPr>
      </w:pPr>
    </w:p>
    <w:p w14:paraId="7FA4C872" w14:textId="77777777" w:rsidR="00D24D9F" w:rsidRPr="001E6371" w:rsidRDefault="00D24D9F" w:rsidP="00D24D9F">
      <w:pPr>
        <w:numPr>
          <w:ilvl w:val="0"/>
          <w:numId w:val="43"/>
        </w:numPr>
        <w:tabs>
          <w:tab w:val="clear" w:pos="1776"/>
          <w:tab w:val="num" w:pos="1080"/>
        </w:tabs>
        <w:ind w:left="1080"/>
        <w:jc w:val="both"/>
        <w:rPr>
          <w:rFonts w:ascii="Tahoma" w:hAnsi="Tahoma" w:cs="Tahoma"/>
          <w:sz w:val="22"/>
          <w:szCs w:val="22"/>
        </w:rPr>
      </w:pPr>
      <w:r w:rsidRPr="001E6371">
        <w:rPr>
          <w:rFonts w:ascii="Tahoma" w:hAnsi="Tahoma" w:cs="Tahoma"/>
          <w:sz w:val="22"/>
          <w:szCs w:val="22"/>
        </w:rPr>
        <w:t>Si le total obtenu par addition ou soustraction des sous totaux n’est pas exact, les sous totaux feront foi et le total sera corrigé ;</w:t>
      </w:r>
    </w:p>
    <w:p w14:paraId="7FA4C873" w14:textId="77777777" w:rsidR="00D24D9F" w:rsidRPr="001E6371" w:rsidRDefault="00D24D9F" w:rsidP="00D24D9F">
      <w:pPr>
        <w:jc w:val="both"/>
        <w:rPr>
          <w:rFonts w:ascii="Tahoma" w:hAnsi="Tahoma" w:cs="Tahoma"/>
          <w:sz w:val="22"/>
          <w:szCs w:val="22"/>
        </w:rPr>
      </w:pPr>
    </w:p>
    <w:p w14:paraId="7FA4C874" w14:textId="77777777" w:rsidR="00D24D9F" w:rsidRPr="001E6371" w:rsidRDefault="00D24D9F" w:rsidP="00D24D9F">
      <w:pPr>
        <w:numPr>
          <w:ilvl w:val="0"/>
          <w:numId w:val="43"/>
        </w:numPr>
        <w:tabs>
          <w:tab w:val="clear" w:pos="1776"/>
          <w:tab w:val="num" w:pos="1080"/>
        </w:tabs>
        <w:ind w:left="1080"/>
        <w:jc w:val="both"/>
        <w:rPr>
          <w:rFonts w:ascii="Tahoma" w:hAnsi="Tahoma" w:cs="Tahoma"/>
          <w:sz w:val="22"/>
          <w:szCs w:val="22"/>
        </w:rPr>
      </w:pPr>
      <w:r w:rsidRPr="001E6371">
        <w:rPr>
          <w:rFonts w:ascii="Tahoma" w:hAnsi="Tahoma" w:cs="Tahoma"/>
          <w:sz w:val="22"/>
          <w:szCs w:val="22"/>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14:paraId="7FA4C875" w14:textId="77777777" w:rsidR="00D24D9F" w:rsidRPr="001E6371" w:rsidRDefault="00D24D9F" w:rsidP="00D24D9F">
      <w:pPr>
        <w:ind w:left="1080" w:hanging="360"/>
        <w:jc w:val="both"/>
        <w:rPr>
          <w:rFonts w:ascii="Tahoma" w:hAnsi="Tahoma" w:cs="Tahoma"/>
          <w:sz w:val="22"/>
          <w:szCs w:val="22"/>
        </w:rPr>
      </w:pPr>
    </w:p>
    <w:p w14:paraId="7FA4C876" w14:textId="77777777" w:rsidR="00D24D9F" w:rsidRPr="001E6371" w:rsidRDefault="00D24D9F" w:rsidP="00D24D9F">
      <w:pPr>
        <w:numPr>
          <w:ilvl w:val="1"/>
          <w:numId w:val="42"/>
        </w:numPr>
        <w:tabs>
          <w:tab w:val="clear" w:pos="1428"/>
          <w:tab w:val="num" w:pos="720"/>
        </w:tabs>
        <w:ind w:left="0" w:firstLine="0"/>
        <w:jc w:val="both"/>
        <w:rPr>
          <w:rFonts w:ascii="Tahoma" w:hAnsi="Tahoma" w:cs="Tahoma"/>
          <w:sz w:val="22"/>
          <w:szCs w:val="22"/>
        </w:rPr>
      </w:pPr>
      <w:r w:rsidRPr="001E6371">
        <w:rPr>
          <w:rFonts w:ascii="Tahoma" w:hAnsi="Tahoma" w:cs="Tahoma"/>
          <w:sz w:val="22"/>
          <w:szCs w:val="22"/>
        </w:rPr>
        <w:t>Le montant figurant dans la soumission sera corrigé par la sous-commission d’analyse, conformément à la procédure de correction d’erreurs susmentionnée et, avec la confirmation du soumissionnaire, ledit montant sera réputé l’engager</w:t>
      </w:r>
    </w:p>
    <w:p w14:paraId="7FA4C877" w14:textId="77777777" w:rsidR="00D24D9F" w:rsidRPr="001E6371" w:rsidRDefault="00D24D9F" w:rsidP="00D24D9F">
      <w:pPr>
        <w:jc w:val="both"/>
        <w:rPr>
          <w:rFonts w:ascii="Tahoma" w:hAnsi="Tahoma" w:cs="Tahoma"/>
          <w:sz w:val="22"/>
          <w:szCs w:val="22"/>
        </w:rPr>
      </w:pPr>
    </w:p>
    <w:p w14:paraId="7FA4C878" w14:textId="06D9BD0D" w:rsidR="00D24D9F" w:rsidRDefault="00D24D9F" w:rsidP="00D24D9F">
      <w:pPr>
        <w:numPr>
          <w:ilvl w:val="1"/>
          <w:numId w:val="42"/>
        </w:numPr>
        <w:tabs>
          <w:tab w:val="clear" w:pos="1428"/>
          <w:tab w:val="num" w:pos="720"/>
        </w:tabs>
        <w:ind w:left="0" w:firstLine="0"/>
        <w:jc w:val="both"/>
        <w:rPr>
          <w:rFonts w:ascii="Tahoma" w:hAnsi="Tahoma" w:cs="Tahoma"/>
          <w:sz w:val="22"/>
          <w:szCs w:val="22"/>
        </w:rPr>
      </w:pPr>
      <w:r w:rsidRPr="001E6371">
        <w:rPr>
          <w:rFonts w:ascii="Tahoma" w:hAnsi="Tahoma" w:cs="Tahoma"/>
          <w:sz w:val="22"/>
          <w:szCs w:val="22"/>
        </w:rPr>
        <w:t>Si le soumissionnaire ayant présenté l’offre évaluée la moins-</w:t>
      </w:r>
      <w:proofErr w:type="spellStart"/>
      <w:r w:rsidRPr="001E6371">
        <w:rPr>
          <w:rFonts w:ascii="Tahoma" w:hAnsi="Tahoma" w:cs="Tahoma"/>
          <w:sz w:val="22"/>
          <w:szCs w:val="22"/>
        </w:rPr>
        <w:t>disante</w:t>
      </w:r>
      <w:proofErr w:type="spellEnd"/>
      <w:r w:rsidRPr="001E6371">
        <w:rPr>
          <w:rFonts w:ascii="Tahoma" w:hAnsi="Tahoma" w:cs="Tahoma"/>
          <w:sz w:val="22"/>
          <w:szCs w:val="22"/>
        </w:rPr>
        <w:t>, n’accepte pas les corrections apportées, son offre sera écartée et sa garantie pourra être saisie.</w:t>
      </w:r>
    </w:p>
    <w:p w14:paraId="093BCA8B" w14:textId="77777777" w:rsidR="00542023" w:rsidRDefault="00542023" w:rsidP="00542023">
      <w:pPr>
        <w:pStyle w:val="Paragraphedeliste"/>
        <w:rPr>
          <w:rFonts w:ascii="Tahoma" w:hAnsi="Tahoma" w:cs="Tahoma"/>
          <w:sz w:val="22"/>
          <w:szCs w:val="22"/>
        </w:rPr>
      </w:pPr>
    </w:p>
    <w:p w14:paraId="7FA4C879" w14:textId="77777777"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31</w:t>
      </w:r>
      <w:r w:rsidRPr="001E6371">
        <w:rPr>
          <w:rFonts w:ascii="Tahoma" w:hAnsi="Tahoma" w:cs="Tahoma"/>
          <w:b/>
          <w:sz w:val="22"/>
          <w:szCs w:val="22"/>
        </w:rPr>
        <w:t> : Conversion en une seule monnaie</w:t>
      </w:r>
    </w:p>
    <w:p w14:paraId="7FA4C87B"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31.1.  Pour faciliter l’évaluation et la comparaison des offres, la sous-commission d’analyse convertira les prix des offres exprimés dans les diverses monnaies dans lesquelles le montant de l’offre est payable en francs CFA.</w:t>
      </w:r>
    </w:p>
    <w:p w14:paraId="7FA4C87C" w14:textId="77777777" w:rsidR="00D24D9F" w:rsidRPr="001E6371" w:rsidRDefault="00D24D9F" w:rsidP="00D24D9F">
      <w:pPr>
        <w:ind w:left="708"/>
        <w:jc w:val="both"/>
        <w:rPr>
          <w:rFonts w:ascii="Tahoma" w:hAnsi="Tahoma" w:cs="Tahoma"/>
          <w:sz w:val="22"/>
          <w:szCs w:val="22"/>
        </w:rPr>
      </w:pPr>
    </w:p>
    <w:p w14:paraId="7FA4C87D" w14:textId="77777777" w:rsidR="00D24D9F" w:rsidRPr="001E6371" w:rsidRDefault="00D24D9F" w:rsidP="00D24D9F">
      <w:pPr>
        <w:numPr>
          <w:ilvl w:val="1"/>
          <w:numId w:val="44"/>
        </w:numPr>
        <w:tabs>
          <w:tab w:val="clear" w:pos="1428"/>
          <w:tab w:val="num" w:pos="720"/>
        </w:tabs>
        <w:ind w:left="0" w:firstLine="0"/>
        <w:jc w:val="both"/>
        <w:rPr>
          <w:rFonts w:ascii="Tahoma" w:hAnsi="Tahoma" w:cs="Tahoma"/>
          <w:sz w:val="22"/>
          <w:szCs w:val="22"/>
        </w:rPr>
      </w:pPr>
      <w:r w:rsidRPr="001E6371">
        <w:rPr>
          <w:rFonts w:ascii="Tahoma" w:hAnsi="Tahoma" w:cs="Tahoma"/>
          <w:sz w:val="22"/>
          <w:szCs w:val="22"/>
        </w:rPr>
        <w:t>La conversion se fera en utilisant le cours vendeur fixé par la Banque des Etats de l’Afrique Centrale (BEAC), dans les conditions définies par le RPAO.</w:t>
      </w:r>
    </w:p>
    <w:p w14:paraId="7FA4C87E" w14:textId="77777777" w:rsidR="00D24D9F" w:rsidRPr="001E6371" w:rsidRDefault="00D24D9F" w:rsidP="00D24D9F">
      <w:pPr>
        <w:ind w:left="708"/>
        <w:jc w:val="both"/>
        <w:rPr>
          <w:rFonts w:ascii="Tahoma" w:hAnsi="Tahoma" w:cs="Tahoma"/>
          <w:sz w:val="22"/>
          <w:szCs w:val="22"/>
        </w:rPr>
      </w:pPr>
    </w:p>
    <w:p w14:paraId="7FA4C87F" w14:textId="77777777"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32</w:t>
      </w:r>
      <w:r w:rsidRPr="001E6371">
        <w:rPr>
          <w:rFonts w:ascii="Tahoma" w:hAnsi="Tahoma" w:cs="Tahoma"/>
          <w:b/>
          <w:sz w:val="22"/>
          <w:szCs w:val="22"/>
        </w:rPr>
        <w:t> : Evaluation et comparaison des offres au plan financier</w:t>
      </w:r>
    </w:p>
    <w:p w14:paraId="7FA4C881"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32.1. Seules les offres reconnues conformes, selon les dispositions de l’article 28 du RGAO, seront évaluées et comparées par la sous-commission d’analyse.</w:t>
      </w:r>
    </w:p>
    <w:p w14:paraId="7FA4C882" w14:textId="77777777" w:rsidR="00D24D9F" w:rsidRPr="001E6371" w:rsidRDefault="00D24D9F" w:rsidP="00D24D9F">
      <w:pPr>
        <w:jc w:val="both"/>
        <w:rPr>
          <w:rFonts w:ascii="Tahoma" w:hAnsi="Tahoma" w:cs="Tahoma"/>
          <w:sz w:val="22"/>
          <w:szCs w:val="22"/>
        </w:rPr>
      </w:pPr>
    </w:p>
    <w:p w14:paraId="7FA4C883" w14:textId="77777777" w:rsidR="00D24D9F" w:rsidRPr="001E6371" w:rsidRDefault="00D24D9F" w:rsidP="00D24D9F">
      <w:pPr>
        <w:numPr>
          <w:ilvl w:val="1"/>
          <w:numId w:val="45"/>
        </w:numPr>
        <w:tabs>
          <w:tab w:val="clear" w:pos="720"/>
          <w:tab w:val="num" w:pos="540"/>
        </w:tabs>
        <w:ind w:left="0" w:firstLine="0"/>
        <w:jc w:val="both"/>
        <w:rPr>
          <w:rFonts w:ascii="Tahoma" w:hAnsi="Tahoma" w:cs="Tahoma"/>
          <w:sz w:val="22"/>
          <w:szCs w:val="22"/>
        </w:rPr>
      </w:pPr>
      <w:r w:rsidRPr="001E6371">
        <w:rPr>
          <w:rFonts w:ascii="Tahoma" w:hAnsi="Tahoma" w:cs="Tahoma"/>
          <w:sz w:val="22"/>
          <w:szCs w:val="22"/>
        </w:rPr>
        <w:lastRenderedPageBreak/>
        <w:t xml:space="preserve">En évaluant les offres, la sous-commission déterminera pour chaque offre le montant évalué de l’offre en rectifiant son montant comme suit : </w:t>
      </w:r>
    </w:p>
    <w:p w14:paraId="7FA4C884" w14:textId="77777777" w:rsidR="00D24D9F" w:rsidRPr="001E6371" w:rsidRDefault="00D24D9F" w:rsidP="00D24D9F">
      <w:pPr>
        <w:jc w:val="both"/>
        <w:rPr>
          <w:rFonts w:ascii="Tahoma" w:hAnsi="Tahoma" w:cs="Tahoma"/>
          <w:sz w:val="22"/>
          <w:szCs w:val="22"/>
        </w:rPr>
      </w:pPr>
    </w:p>
    <w:p w14:paraId="7FA4C885" w14:textId="77777777" w:rsidR="00D24D9F" w:rsidRPr="001E6371" w:rsidRDefault="00D24D9F" w:rsidP="00D24D9F">
      <w:pPr>
        <w:numPr>
          <w:ilvl w:val="0"/>
          <w:numId w:val="46"/>
        </w:numPr>
        <w:tabs>
          <w:tab w:val="clear" w:pos="1068"/>
          <w:tab w:val="num" w:pos="567"/>
        </w:tabs>
        <w:ind w:left="567" w:hanging="283"/>
        <w:jc w:val="both"/>
        <w:rPr>
          <w:rFonts w:ascii="Tahoma" w:hAnsi="Tahoma" w:cs="Tahoma"/>
          <w:sz w:val="22"/>
          <w:szCs w:val="22"/>
        </w:rPr>
      </w:pPr>
      <w:r w:rsidRPr="001E6371">
        <w:rPr>
          <w:rFonts w:ascii="Tahoma" w:hAnsi="Tahoma" w:cs="Tahoma"/>
          <w:sz w:val="22"/>
          <w:szCs w:val="22"/>
        </w:rPr>
        <w:t>En corrigeant toute erreur éventuelle conformément aux dispositions de l’article 30.2 du RGAO.</w:t>
      </w:r>
    </w:p>
    <w:p w14:paraId="7FA4C886" w14:textId="77777777" w:rsidR="00D24D9F" w:rsidRPr="001E6371" w:rsidRDefault="00D24D9F" w:rsidP="00D24D9F">
      <w:pPr>
        <w:tabs>
          <w:tab w:val="num" w:pos="567"/>
        </w:tabs>
        <w:ind w:left="567" w:hanging="283"/>
        <w:jc w:val="both"/>
        <w:rPr>
          <w:rFonts w:ascii="Tahoma" w:hAnsi="Tahoma" w:cs="Tahoma"/>
          <w:sz w:val="22"/>
          <w:szCs w:val="22"/>
        </w:rPr>
      </w:pPr>
    </w:p>
    <w:p w14:paraId="7FA4C887" w14:textId="77777777" w:rsidR="00D24D9F" w:rsidRPr="001E6371" w:rsidRDefault="00D24D9F" w:rsidP="00D24D9F">
      <w:pPr>
        <w:numPr>
          <w:ilvl w:val="0"/>
          <w:numId w:val="46"/>
        </w:numPr>
        <w:tabs>
          <w:tab w:val="clear" w:pos="1068"/>
          <w:tab w:val="num" w:pos="567"/>
        </w:tabs>
        <w:ind w:left="567" w:hanging="283"/>
        <w:jc w:val="both"/>
        <w:rPr>
          <w:rFonts w:ascii="Tahoma" w:hAnsi="Tahoma" w:cs="Tahoma"/>
          <w:sz w:val="22"/>
          <w:szCs w:val="22"/>
        </w:rPr>
      </w:pPr>
      <w:r w:rsidRPr="001E6371">
        <w:rPr>
          <w:rFonts w:ascii="Tahoma" w:hAnsi="Tahoma" w:cs="Tahoma"/>
          <w:sz w:val="22"/>
          <w:szCs w:val="22"/>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14:paraId="7FA4C888" w14:textId="77777777" w:rsidR="00D24D9F" w:rsidRPr="001E6371" w:rsidRDefault="00D24D9F" w:rsidP="00D24D9F">
      <w:pPr>
        <w:tabs>
          <w:tab w:val="num" w:pos="567"/>
        </w:tabs>
        <w:ind w:left="567" w:hanging="283"/>
        <w:jc w:val="both"/>
        <w:rPr>
          <w:rFonts w:ascii="Tahoma" w:hAnsi="Tahoma" w:cs="Tahoma"/>
          <w:sz w:val="22"/>
          <w:szCs w:val="22"/>
        </w:rPr>
      </w:pPr>
    </w:p>
    <w:p w14:paraId="7FA4C889" w14:textId="77777777" w:rsidR="00D24D9F" w:rsidRPr="001E6371" w:rsidRDefault="00D24D9F" w:rsidP="00D24D9F">
      <w:pPr>
        <w:numPr>
          <w:ilvl w:val="0"/>
          <w:numId w:val="46"/>
        </w:numPr>
        <w:tabs>
          <w:tab w:val="clear" w:pos="1068"/>
          <w:tab w:val="num" w:pos="567"/>
        </w:tabs>
        <w:ind w:left="567" w:hanging="283"/>
        <w:jc w:val="both"/>
        <w:rPr>
          <w:rFonts w:ascii="Tahoma" w:hAnsi="Tahoma" w:cs="Tahoma"/>
          <w:sz w:val="22"/>
          <w:szCs w:val="22"/>
        </w:rPr>
      </w:pPr>
      <w:r w:rsidRPr="001E6371">
        <w:rPr>
          <w:rFonts w:ascii="Tahoma" w:hAnsi="Tahoma" w:cs="Tahoma"/>
          <w:sz w:val="22"/>
          <w:szCs w:val="22"/>
        </w:rPr>
        <w:t>En convertissant en une seule monnaie le montant résultant des rectifications (a) et (b) ci-dessus, conformément aux dispositions de l’article 31.2 du RGAO.</w:t>
      </w:r>
    </w:p>
    <w:p w14:paraId="7FA4C88A" w14:textId="77777777" w:rsidR="00D24D9F" w:rsidRPr="001E6371" w:rsidRDefault="00D24D9F" w:rsidP="00D24D9F">
      <w:pPr>
        <w:tabs>
          <w:tab w:val="num" w:pos="567"/>
        </w:tabs>
        <w:ind w:left="567" w:hanging="283"/>
        <w:jc w:val="both"/>
        <w:rPr>
          <w:rFonts w:ascii="Tahoma" w:hAnsi="Tahoma" w:cs="Tahoma"/>
          <w:sz w:val="22"/>
          <w:szCs w:val="22"/>
        </w:rPr>
      </w:pPr>
    </w:p>
    <w:p w14:paraId="7FA4C88B" w14:textId="77777777" w:rsidR="00D24D9F" w:rsidRPr="001E6371" w:rsidRDefault="00D24D9F" w:rsidP="00D24D9F">
      <w:pPr>
        <w:numPr>
          <w:ilvl w:val="0"/>
          <w:numId w:val="46"/>
        </w:numPr>
        <w:tabs>
          <w:tab w:val="clear" w:pos="1068"/>
          <w:tab w:val="num" w:pos="567"/>
        </w:tabs>
        <w:ind w:left="567" w:hanging="283"/>
        <w:jc w:val="both"/>
        <w:rPr>
          <w:rFonts w:ascii="Tahoma" w:hAnsi="Tahoma" w:cs="Tahoma"/>
          <w:sz w:val="22"/>
          <w:szCs w:val="22"/>
        </w:rPr>
      </w:pPr>
      <w:r w:rsidRPr="001E6371">
        <w:rPr>
          <w:rFonts w:ascii="Tahoma" w:hAnsi="Tahoma" w:cs="Tahoma"/>
          <w:sz w:val="22"/>
          <w:szCs w:val="22"/>
        </w:rPr>
        <w:t>En ajustant de façon appropriée, sur des bases techniques ou financières, toute autre modification, divergence ou réserve quantifiable.</w:t>
      </w:r>
    </w:p>
    <w:p w14:paraId="7FA4C88C" w14:textId="77777777" w:rsidR="00D24D9F" w:rsidRPr="001E6371" w:rsidRDefault="00D24D9F" w:rsidP="00D24D9F">
      <w:pPr>
        <w:tabs>
          <w:tab w:val="num" w:pos="567"/>
        </w:tabs>
        <w:ind w:left="567" w:hanging="283"/>
        <w:jc w:val="both"/>
        <w:rPr>
          <w:rFonts w:ascii="Tahoma" w:hAnsi="Tahoma" w:cs="Tahoma"/>
          <w:sz w:val="22"/>
          <w:szCs w:val="22"/>
        </w:rPr>
      </w:pPr>
    </w:p>
    <w:p w14:paraId="7FA4C88D" w14:textId="77777777" w:rsidR="00D24D9F" w:rsidRPr="001E6371" w:rsidRDefault="00D24D9F" w:rsidP="00D24D9F">
      <w:pPr>
        <w:numPr>
          <w:ilvl w:val="0"/>
          <w:numId w:val="46"/>
        </w:numPr>
        <w:tabs>
          <w:tab w:val="clear" w:pos="1068"/>
          <w:tab w:val="num" w:pos="567"/>
        </w:tabs>
        <w:ind w:left="567" w:hanging="283"/>
        <w:jc w:val="both"/>
        <w:rPr>
          <w:rFonts w:ascii="Tahoma" w:hAnsi="Tahoma" w:cs="Tahoma"/>
          <w:sz w:val="22"/>
          <w:szCs w:val="22"/>
        </w:rPr>
      </w:pPr>
      <w:r w:rsidRPr="001E6371">
        <w:rPr>
          <w:rFonts w:ascii="Tahoma" w:hAnsi="Tahoma" w:cs="Tahoma"/>
          <w:sz w:val="22"/>
          <w:szCs w:val="22"/>
        </w:rPr>
        <w:t>En prenant en considération les différents délais d’exécuter proposés par les soumissionnaires, s’ils sont autorisés par le RPAO ;</w:t>
      </w:r>
    </w:p>
    <w:p w14:paraId="7FA4C88E" w14:textId="77777777" w:rsidR="00D24D9F" w:rsidRPr="001E6371" w:rsidRDefault="00D24D9F" w:rsidP="00D24D9F">
      <w:pPr>
        <w:tabs>
          <w:tab w:val="num" w:pos="567"/>
        </w:tabs>
        <w:ind w:left="567" w:hanging="283"/>
        <w:jc w:val="both"/>
        <w:rPr>
          <w:rFonts w:ascii="Tahoma" w:hAnsi="Tahoma" w:cs="Tahoma"/>
          <w:sz w:val="22"/>
          <w:szCs w:val="22"/>
        </w:rPr>
      </w:pPr>
    </w:p>
    <w:p w14:paraId="7FA4C88F" w14:textId="77777777" w:rsidR="00D24D9F" w:rsidRPr="001E6371" w:rsidRDefault="00D24D9F" w:rsidP="00D24D9F">
      <w:pPr>
        <w:numPr>
          <w:ilvl w:val="0"/>
          <w:numId w:val="46"/>
        </w:numPr>
        <w:tabs>
          <w:tab w:val="clear" w:pos="1068"/>
          <w:tab w:val="num" w:pos="567"/>
        </w:tabs>
        <w:ind w:left="567" w:hanging="283"/>
        <w:jc w:val="both"/>
        <w:rPr>
          <w:rFonts w:ascii="Tahoma" w:hAnsi="Tahoma" w:cs="Tahoma"/>
          <w:sz w:val="22"/>
          <w:szCs w:val="22"/>
        </w:rPr>
      </w:pPr>
      <w:r w:rsidRPr="001E6371">
        <w:rPr>
          <w:rFonts w:ascii="Tahoma" w:hAnsi="Tahoma" w:cs="Tahoma"/>
          <w:sz w:val="22"/>
          <w:szCs w:val="22"/>
        </w:rPr>
        <w:t>Le cas échéant, conformément aux dispositions de l’article 13.2 du RGAO et du RPAO, en appliquant les rabais offerts par le soumissionnaire pour l’attribution de plus d’un lot, si cet appel d’offres est lancé simultanément pour plusieurs lots ;</w:t>
      </w:r>
    </w:p>
    <w:p w14:paraId="7FA4C890" w14:textId="77777777" w:rsidR="00D24D9F" w:rsidRPr="001E6371" w:rsidRDefault="00D24D9F" w:rsidP="00D24D9F">
      <w:pPr>
        <w:tabs>
          <w:tab w:val="num" w:pos="567"/>
        </w:tabs>
        <w:ind w:left="567" w:hanging="283"/>
        <w:jc w:val="both"/>
        <w:rPr>
          <w:rFonts w:ascii="Tahoma" w:hAnsi="Tahoma" w:cs="Tahoma"/>
          <w:sz w:val="22"/>
          <w:szCs w:val="22"/>
        </w:rPr>
      </w:pPr>
    </w:p>
    <w:p w14:paraId="7FA4C891" w14:textId="77777777" w:rsidR="00D24D9F" w:rsidRPr="001E6371" w:rsidRDefault="00D24D9F" w:rsidP="00D24D9F">
      <w:pPr>
        <w:numPr>
          <w:ilvl w:val="0"/>
          <w:numId w:val="46"/>
        </w:numPr>
        <w:tabs>
          <w:tab w:val="clear" w:pos="1068"/>
          <w:tab w:val="num" w:pos="567"/>
        </w:tabs>
        <w:ind w:left="567" w:hanging="283"/>
        <w:jc w:val="both"/>
        <w:rPr>
          <w:rFonts w:ascii="Tahoma" w:hAnsi="Tahoma" w:cs="Tahoma"/>
          <w:sz w:val="22"/>
          <w:szCs w:val="22"/>
        </w:rPr>
      </w:pPr>
      <w:r w:rsidRPr="001E6371">
        <w:rPr>
          <w:rFonts w:ascii="Tahoma" w:hAnsi="Tahoma" w:cs="Tahoma"/>
          <w:sz w:val="22"/>
          <w:szCs w:val="22"/>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14:paraId="7FA4C892" w14:textId="77777777" w:rsidR="00D24D9F" w:rsidRPr="001E6371" w:rsidRDefault="00D24D9F" w:rsidP="00D24D9F">
      <w:pPr>
        <w:jc w:val="both"/>
        <w:rPr>
          <w:rFonts w:ascii="Tahoma" w:hAnsi="Tahoma" w:cs="Tahoma"/>
          <w:sz w:val="22"/>
          <w:szCs w:val="22"/>
        </w:rPr>
      </w:pPr>
    </w:p>
    <w:p w14:paraId="7FA4C893" w14:textId="77777777" w:rsidR="00D24D9F" w:rsidRPr="001E6371" w:rsidRDefault="00D24D9F" w:rsidP="00D24D9F">
      <w:pPr>
        <w:numPr>
          <w:ilvl w:val="1"/>
          <w:numId w:val="47"/>
        </w:numPr>
        <w:tabs>
          <w:tab w:val="clear" w:pos="1428"/>
          <w:tab w:val="num" w:pos="540"/>
        </w:tabs>
        <w:ind w:left="0" w:firstLine="0"/>
        <w:jc w:val="both"/>
        <w:rPr>
          <w:rFonts w:ascii="Tahoma" w:hAnsi="Tahoma" w:cs="Tahoma"/>
          <w:sz w:val="22"/>
          <w:szCs w:val="22"/>
        </w:rPr>
      </w:pPr>
      <w:r w:rsidRPr="001E6371">
        <w:rPr>
          <w:rFonts w:ascii="Tahoma" w:hAnsi="Tahoma" w:cs="Tahoma"/>
          <w:sz w:val="22"/>
          <w:szCs w:val="22"/>
        </w:rPr>
        <w:t>L’effet estimé des formules de révision des prix figurant dans les CCAG et CCAP, appliquées durant la période d’exécution du Marché, ne sera pas pris en considération lors de l’évaluation des offres.</w:t>
      </w:r>
    </w:p>
    <w:p w14:paraId="7FA4C894" w14:textId="77777777" w:rsidR="00D24D9F" w:rsidRPr="001E6371" w:rsidRDefault="00D24D9F" w:rsidP="00D24D9F">
      <w:pPr>
        <w:jc w:val="both"/>
        <w:rPr>
          <w:rFonts w:ascii="Tahoma" w:hAnsi="Tahoma" w:cs="Tahoma"/>
          <w:sz w:val="22"/>
          <w:szCs w:val="22"/>
        </w:rPr>
      </w:pPr>
    </w:p>
    <w:p w14:paraId="7FA4C895" w14:textId="77777777" w:rsidR="00D24D9F" w:rsidRPr="001E6371" w:rsidRDefault="00D24D9F" w:rsidP="00D24D9F">
      <w:pPr>
        <w:numPr>
          <w:ilvl w:val="1"/>
          <w:numId w:val="47"/>
        </w:numPr>
        <w:tabs>
          <w:tab w:val="clear" w:pos="1428"/>
          <w:tab w:val="num" w:pos="540"/>
        </w:tabs>
        <w:ind w:left="0" w:firstLine="0"/>
        <w:jc w:val="both"/>
        <w:rPr>
          <w:rFonts w:ascii="Tahoma" w:hAnsi="Tahoma" w:cs="Tahoma"/>
          <w:sz w:val="22"/>
          <w:szCs w:val="22"/>
        </w:rPr>
      </w:pPr>
      <w:r w:rsidRPr="001E6371">
        <w:rPr>
          <w:rFonts w:ascii="Tahoma" w:hAnsi="Tahoma" w:cs="Tahoma"/>
          <w:sz w:val="22"/>
          <w:szCs w:val="22"/>
        </w:rPr>
        <w:t>Si l’offre évaluée la moins-</w:t>
      </w:r>
      <w:proofErr w:type="spellStart"/>
      <w:r w:rsidRPr="001E6371">
        <w:rPr>
          <w:rFonts w:ascii="Tahoma" w:hAnsi="Tahoma" w:cs="Tahoma"/>
          <w:sz w:val="22"/>
          <w:szCs w:val="22"/>
        </w:rPr>
        <w:t>disante</w:t>
      </w:r>
      <w:proofErr w:type="spellEnd"/>
      <w:r w:rsidRPr="001E6371">
        <w:rPr>
          <w:rFonts w:ascii="Tahoma" w:hAnsi="Tahoma" w:cs="Tahoma"/>
          <w:sz w:val="22"/>
          <w:szCs w:val="22"/>
        </w:rPr>
        <w:t xml:space="preserv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14:paraId="7FA4C896" w14:textId="77777777" w:rsidR="00D24D9F" w:rsidRPr="001E6371" w:rsidRDefault="00D24D9F" w:rsidP="00D24D9F">
      <w:pPr>
        <w:ind w:left="708"/>
        <w:jc w:val="both"/>
        <w:rPr>
          <w:rFonts w:ascii="Tahoma" w:hAnsi="Tahoma" w:cs="Tahoma"/>
          <w:sz w:val="22"/>
          <w:szCs w:val="22"/>
        </w:rPr>
      </w:pPr>
    </w:p>
    <w:p w14:paraId="7FA4C897" w14:textId="77777777"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33</w:t>
      </w:r>
      <w:r w:rsidRPr="001E6371">
        <w:rPr>
          <w:rFonts w:ascii="Tahoma" w:hAnsi="Tahoma" w:cs="Tahoma"/>
          <w:b/>
          <w:sz w:val="22"/>
          <w:szCs w:val="22"/>
        </w:rPr>
        <w:t> : Préférence accordée aux soumissionnaires nationaux</w:t>
      </w:r>
    </w:p>
    <w:p w14:paraId="55A0F4C3" w14:textId="66C3D8F1" w:rsidR="00542023" w:rsidRPr="001E6371" w:rsidRDefault="00D24D9F" w:rsidP="00D24D9F">
      <w:pPr>
        <w:jc w:val="both"/>
        <w:rPr>
          <w:rFonts w:ascii="Tahoma" w:hAnsi="Tahoma" w:cs="Tahoma"/>
          <w:sz w:val="22"/>
          <w:szCs w:val="22"/>
        </w:rPr>
      </w:pPr>
      <w:r w:rsidRPr="001E6371">
        <w:rPr>
          <w:rFonts w:ascii="Tahoma" w:hAnsi="Tahoma" w:cs="Tahoma"/>
          <w:sz w:val="22"/>
          <w:szCs w:val="22"/>
        </w:rPr>
        <w:t>Si cette disposition est mentionnée dans le RPAO, les cocontractants nationaux peuvent bénéficier d’une marge de préférence nationale telle que prévue par le code des marchés publics aux fins d’évaluation des offres.</w:t>
      </w:r>
    </w:p>
    <w:p w14:paraId="7FA4C89A" w14:textId="05A979DF" w:rsidR="00D24D9F" w:rsidRDefault="00D24D9F" w:rsidP="00D24D9F">
      <w:pPr>
        <w:tabs>
          <w:tab w:val="right" w:leader="dot" w:pos="9911"/>
        </w:tabs>
        <w:rPr>
          <w:rFonts w:ascii="Tahoma" w:hAnsi="Tahoma" w:cs="Tahoma"/>
          <w:b/>
          <w:sz w:val="22"/>
          <w:szCs w:val="22"/>
        </w:rPr>
      </w:pPr>
      <w:r w:rsidRPr="001E6371">
        <w:rPr>
          <w:rFonts w:ascii="Tahoma" w:hAnsi="Tahoma" w:cs="Tahoma"/>
          <w:b/>
          <w:sz w:val="22"/>
          <w:szCs w:val="22"/>
        </w:rPr>
        <w:t>F- ATTR</w:t>
      </w:r>
      <w:r>
        <w:rPr>
          <w:rFonts w:ascii="Tahoma" w:hAnsi="Tahoma" w:cs="Tahoma"/>
          <w:b/>
          <w:sz w:val="22"/>
          <w:szCs w:val="22"/>
        </w:rPr>
        <w:t>IBUTIION DE LA LETTRE-COMMANDE</w:t>
      </w:r>
    </w:p>
    <w:p w14:paraId="51B5264B" w14:textId="77777777" w:rsidR="00542023" w:rsidRPr="001E6371" w:rsidRDefault="00542023" w:rsidP="00D24D9F">
      <w:pPr>
        <w:tabs>
          <w:tab w:val="right" w:leader="dot" w:pos="9911"/>
        </w:tabs>
        <w:rPr>
          <w:rFonts w:ascii="Tahoma" w:hAnsi="Tahoma" w:cs="Tahoma"/>
          <w:b/>
          <w:sz w:val="22"/>
          <w:szCs w:val="22"/>
        </w:rPr>
      </w:pPr>
    </w:p>
    <w:p w14:paraId="7FA4C89B" w14:textId="77777777" w:rsidR="00D24D9F" w:rsidRPr="001E6371" w:rsidRDefault="00D24D9F" w:rsidP="00D24D9F">
      <w:pPr>
        <w:jc w:val="both"/>
        <w:rPr>
          <w:rFonts w:ascii="Tahoma" w:hAnsi="Tahoma" w:cs="Tahoma"/>
          <w:b/>
          <w:sz w:val="22"/>
          <w:szCs w:val="22"/>
        </w:rPr>
      </w:pPr>
      <w:r w:rsidRPr="001E6371">
        <w:rPr>
          <w:rFonts w:ascii="Tahoma" w:hAnsi="Tahoma" w:cs="Tahoma"/>
          <w:b/>
          <w:sz w:val="22"/>
          <w:szCs w:val="22"/>
          <w:u w:val="single"/>
        </w:rPr>
        <w:t>Article 34</w:t>
      </w:r>
      <w:r w:rsidRPr="001E6371">
        <w:rPr>
          <w:rFonts w:ascii="Tahoma" w:hAnsi="Tahoma" w:cs="Tahoma"/>
          <w:b/>
          <w:sz w:val="22"/>
          <w:szCs w:val="22"/>
        </w:rPr>
        <w:t> : Attribution</w:t>
      </w:r>
      <w:r>
        <w:rPr>
          <w:rFonts w:ascii="Tahoma" w:hAnsi="Tahoma" w:cs="Tahoma"/>
          <w:b/>
          <w:sz w:val="22"/>
          <w:szCs w:val="22"/>
        </w:rPr>
        <w:t xml:space="preserve"> de la Lettre-Commande</w:t>
      </w:r>
    </w:p>
    <w:p w14:paraId="7FA4C89D"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w:t>
      </w:r>
      <w:proofErr w:type="spellStart"/>
      <w:r w:rsidRPr="001E6371">
        <w:rPr>
          <w:rFonts w:ascii="Tahoma" w:hAnsi="Tahoma" w:cs="Tahoma"/>
          <w:sz w:val="22"/>
          <w:szCs w:val="22"/>
        </w:rPr>
        <w:t>disante</w:t>
      </w:r>
      <w:proofErr w:type="spellEnd"/>
      <w:r w:rsidRPr="001E6371">
        <w:rPr>
          <w:rFonts w:ascii="Tahoma" w:hAnsi="Tahoma" w:cs="Tahoma"/>
          <w:sz w:val="22"/>
          <w:szCs w:val="22"/>
        </w:rPr>
        <w:t xml:space="preserve"> en incluant le cas échéant les rabais proposés.</w:t>
      </w:r>
    </w:p>
    <w:p w14:paraId="7FA4C89E" w14:textId="77777777" w:rsidR="00D24D9F" w:rsidRPr="001E6371" w:rsidRDefault="00D24D9F" w:rsidP="00D24D9F">
      <w:pPr>
        <w:ind w:left="708"/>
        <w:jc w:val="both"/>
        <w:rPr>
          <w:rFonts w:ascii="Tahoma" w:hAnsi="Tahoma" w:cs="Tahoma"/>
          <w:sz w:val="22"/>
          <w:szCs w:val="22"/>
        </w:rPr>
      </w:pPr>
    </w:p>
    <w:p w14:paraId="7FA4C89F"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34.2. Si, selon l’article 13.2 du RGAO, l’appel d’offres porte sur plusieurs lots, l’offre la moins-</w:t>
      </w:r>
      <w:proofErr w:type="spellStart"/>
      <w:r w:rsidRPr="001E6371">
        <w:rPr>
          <w:rFonts w:ascii="Tahoma" w:hAnsi="Tahoma" w:cs="Tahoma"/>
          <w:sz w:val="22"/>
          <w:szCs w:val="22"/>
        </w:rPr>
        <w:t>disante</w:t>
      </w:r>
      <w:proofErr w:type="spellEnd"/>
      <w:r w:rsidRPr="001E6371">
        <w:rPr>
          <w:rFonts w:ascii="Tahoma" w:hAnsi="Tahoma" w:cs="Tahoma"/>
          <w:sz w:val="22"/>
          <w:szCs w:val="22"/>
        </w:rPr>
        <w:t xml:space="preserve"> sera déterminée en évaluant ce marché en liaison avec les autres lots à attribuer concurremment, en prenant en compte les rabais offerts par les soumissionnaires en cas d’attribution de plus d’un lot, ainsi que de leur plan de charges au moment de l’attribution.</w:t>
      </w:r>
    </w:p>
    <w:p w14:paraId="7FA4C8A0" w14:textId="77777777" w:rsidR="00D24D9F" w:rsidRPr="001E6371" w:rsidRDefault="00D24D9F" w:rsidP="00D24D9F">
      <w:pPr>
        <w:jc w:val="both"/>
        <w:rPr>
          <w:rFonts w:ascii="Tahoma" w:hAnsi="Tahoma" w:cs="Tahoma"/>
          <w:b/>
          <w:sz w:val="22"/>
          <w:szCs w:val="22"/>
          <w:u w:val="single"/>
        </w:rPr>
      </w:pPr>
    </w:p>
    <w:p w14:paraId="7FA4C8A1" w14:textId="77777777" w:rsidR="00D24D9F" w:rsidRPr="001E6371" w:rsidRDefault="00D24D9F" w:rsidP="00D24D9F">
      <w:pPr>
        <w:ind w:left="1276" w:hanging="1276"/>
        <w:jc w:val="both"/>
        <w:rPr>
          <w:rFonts w:ascii="Tahoma" w:hAnsi="Tahoma" w:cs="Tahoma"/>
          <w:b/>
          <w:sz w:val="22"/>
          <w:szCs w:val="22"/>
        </w:rPr>
      </w:pPr>
      <w:r w:rsidRPr="001E6371">
        <w:rPr>
          <w:rFonts w:ascii="Tahoma" w:hAnsi="Tahoma" w:cs="Tahoma"/>
          <w:b/>
          <w:sz w:val="22"/>
          <w:szCs w:val="22"/>
          <w:u w:val="single"/>
        </w:rPr>
        <w:lastRenderedPageBreak/>
        <w:t>Article 35</w:t>
      </w:r>
      <w:r w:rsidRPr="001E6371">
        <w:rPr>
          <w:rFonts w:ascii="Tahoma" w:hAnsi="Tahoma" w:cs="Tahoma"/>
          <w:b/>
          <w:sz w:val="22"/>
          <w:szCs w:val="22"/>
        </w:rPr>
        <w:t> : Droit de l’Autorité Contractante de déclarer un Appel d’Offres infructueux ou d’annuler une procédure</w:t>
      </w:r>
    </w:p>
    <w:p w14:paraId="7FA4C8A2"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14:paraId="7FA4C8A3" w14:textId="77777777" w:rsidR="00D24D9F" w:rsidRPr="001E6371" w:rsidRDefault="00D24D9F" w:rsidP="00D24D9F">
      <w:pPr>
        <w:ind w:left="708" w:hanging="708"/>
        <w:jc w:val="both"/>
        <w:rPr>
          <w:rFonts w:ascii="Tahoma" w:hAnsi="Tahoma" w:cs="Tahoma"/>
          <w:b/>
          <w:sz w:val="22"/>
          <w:szCs w:val="22"/>
          <w:u w:val="single"/>
        </w:rPr>
      </w:pPr>
    </w:p>
    <w:p w14:paraId="7FA4C8A4" w14:textId="77777777" w:rsidR="00D24D9F" w:rsidRPr="001E6371" w:rsidRDefault="00D24D9F" w:rsidP="00D24D9F">
      <w:pPr>
        <w:ind w:left="708" w:hanging="708"/>
        <w:jc w:val="both"/>
        <w:rPr>
          <w:rFonts w:ascii="Tahoma" w:hAnsi="Tahoma" w:cs="Tahoma"/>
          <w:b/>
          <w:sz w:val="22"/>
          <w:szCs w:val="22"/>
        </w:rPr>
      </w:pPr>
      <w:r w:rsidRPr="001E6371">
        <w:rPr>
          <w:rFonts w:ascii="Tahoma" w:hAnsi="Tahoma" w:cs="Tahoma"/>
          <w:b/>
          <w:sz w:val="22"/>
          <w:szCs w:val="22"/>
          <w:u w:val="single"/>
        </w:rPr>
        <w:t>Article 36</w:t>
      </w:r>
      <w:r w:rsidRPr="001E6371">
        <w:rPr>
          <w:rFonts w:ascii="Tahoma" w:hAnsi="Tahoma" w:cs="Tahoma"/>
          <w:b/>
          <w:sz w:val="22"/>
          <w:szCs w:val="22"/>
        </w:rPr>
        <w:t> : Notification de l’attribution du marché</w:t>
      </w:r>
    </w:p>
    <w:p w14:paraId="7FA4C8A6"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14:paraId="7FA4C8A7" w14:textId="77777777" w:rsidR="00D24D9F" w:rsidRPr="001E6371" w:rsidRDefault="00D24D9F" w:rsidP="00D24D9F">
      <w:pPr>
        <w:ind w:left="708"/>
        <w:jc w:val="both"/>
        <w:rPr>
          <w:rFonts w:ascii="Tahoma" w:hAnsi="Tahoma" w:cs="Tahoma"/>
          <w:sz w:val="22"/>
          <w:szCs w:val="22"/>
        </w:rPr>
      </w:pPr>
    </w:p>
    <w:p w14:paraId="7FA4C8A8" w14:textId="77777777" w:rsidR="00D24D9F" w:rsidRPr="001E6371" w:rsidRDefault="00D24D9F" w:rsidP="00D24D9F">
      <w:pPr>
        <w:ind w:left="708" w:hanging="708"/>
        <w:jc w:val="both"/>
        <w:rPr>
          <w:rFonts w:ascii="Tahoma" w:hAnsi="Tahoma" w:cs="Tahoma"/>
          <w:b/>
          <w:sz w:val="22"/>
          <w:szCs w:val="22"/>
        </w:rPr>
      </w:pPr>
      <w:r w:rsidRPr="001E6371">
        <w:rPr>
          <w:rFonts w:ascii="Tahoma" w:hAnsi="Tahoma" w:cs="Tahoma"/>
          <w:b/>
          <w:sz w:val="22"/>
          <w:szCs w:val="22"/>
          <w:u w:val="single"/>
        </w:rPr>
        <w:t>Article 37</w:t>
      </w:r>
      <w:r w:rsidRPr="001E6371">
        <w:rPr>
          <w:rFonts w:ascii="Tahoma" w:hAnsi="Tahoma" w:cs="Tahoma"/>
          <w:b/>
          <w:sz w:val="22"/>
          <w:szCs w:val="22"/>
        </w:rPr>
        <w:t> : Publication des résultats d’attribution du Marché et recours</w:t>
      </w:r>
    </w:p>
    <w:p w14:paraId="7FA4C8AA"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14:paraId="7FA4C8AB" w14:textId="77777777" w:rsidR="00D24D9F" w:rsidRPr="001E6371" w:rsidRDefault="00D24D9F" w:rsidP="00D24D9F">
      <w:pPr>
        <w:ind w:left="708"/>
        <w:jc w:val="both"/>
        <w:rPr>
          <w:rFonts w:ascii="Tahoma" w:hAnsi="Tahoma" w:cs="Tahoma"/>
          <w:sz w:val="22"/>
          <w:szCs w:val="22"/>
        </w:rPr>
      </w:pPr>
    </w:p>
    <w:p w14:paraId="7FA4C8AC"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37.2. L’Autorité Contractante est tenu de communiquer les motifs de rejet des offres des soumissionnaires concernés qui en font la demande.</w:t>
      </w:r>
    </w:p>
    <w:p w14:paraId="7FA4C8AD" w14:textId="77777777" w:rsidR="00D24D9F" w:rsidRPr="001E6371" w:rsidRDefault="00D24D9F" w:rsidP="00D24D9F">
      <w:pPr>
        <w:ind w:left="708"/>
        <w:jc w:val="both"/>
        <w:rPr>
          <w:rFonts w:ascii="Tahoma" w:hAnsi="Tahoma" w:cs="Tahoma"/>
          <w:sz w:val="22"/>
          <w:szCs w:val="22"/>
        </w:rPr>
      </w:pPr>
    </w:p>
    <w:p w14:paraId="7FA4C8AE"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14:paraId="7FA4C8AF" w14:textId="77777777" w:rsidR="00D24D9F" w:rsidRPr="001E6371" w:rsidRDefault="00D24D9F" w:rsidP="00D24D9F">
      <w:pPr>
        <w:ind w:left="708"/>
        <w:jc w:val="both"/>
        <w:rPr>
          <w:rFonts w:ascii="Tahoma" w:hAnsi="Tahoma" w:cs="Tahoma"/>
          <w:sz w:val="22"/>
          <w:szCs w:val="22"/>
        </w:rPr>
      </w:pPr>
    </w:p>
    <w:p w14:paraId="7FA4C8B0"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37.4. En cas de recours, il doit être adressé à l’autorité chargée des marchés publics, avec copies à l’organisme chargé de la régulation des marchés publics, à l’Autorité Contractante et au Président de la Commission.</w:t>
      </w:r>
    </w:p>
    <w:p w14:paraId="7FA4C8B1" w14:textId="77777777" w:rsidR="00D24D9F" w:rsidRPr="001E6371" w:rsidRDefault="00D24D9F" w:rsidP="00D24D9F">
      <w:pPr>
        <w:ind w:left="540"/>
        <w:jc w:val="both"/>
        <w:rPr>
          <w:rFonts w:ascii="Tahoma" w:hAnsi="Tahoma" w:cs="Tahoma"/>
          <w:sz w:val="22"/>
          <w:szCs w:val="22"/>
        </w:rPr>
      </w:pPr>
    </w:p>
    <w:p w14:paraId="7FA4C8B2"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Il doit intervenir dans un délai maximum de cinq (05) jours ouvrables après la publication des résultats.</w:t>
      </w:r>
    </w:p>
    <w:p w14:paraId="7FA4C8B3" w14:textId="77777777" w:rsidR="00D24D9F" w:rsidRPr="001E6371" w:rsidRDefault="00D24D9F" w:rsidP="00D24D9F">
      <w:pPr>
        <w:ind w:left="540"/>
        <w:jc w:val="both"/>
        <w:rPr>
          <w:rFonts w:ascii="Tahoma" w:hAnsi="Tahoma" w:cs="Tahoma"/>
          <w:sz w:val="22"/>
          <w:szCs w:val="22"/>
        </w:rPr>
      </w:pPr>
    </w:p>
    <w:p w14:paraId="7FA4C8B4" w14:textId="77777777" w:rsidR="00D24D9F" w:rsidRPr="001E6371" w:rsidRDefault="00D24D9F" w:rsidP="00D24D9F">
      <w:pPr>
        <w:ind w:left="708" w:hanging="708"/>
        <w:jc w:val="both"/>
        <w:rPr>
          <w:rFonts w:ascii="Tahoma" w:hAnsi="Tahoma" w:cs="Tahoma"/>
          <w:b/>
          <w:sz w:val="22"/>
          <w:szCs w:val="22"/>
        </w:rPr>
      </w:pPr>
      <w:r w:rsidRPr="001E6371">
        <w:rPr>
          <w:rFonts w:ascii="Tahoma" w:hAnsi="Tahoma" w:cs="Tahoma"/>
          <w:b/>
          <w:sz w:val="22"/>
          <w:szCs w:val="22"/>
          <w:u w:val="single"/>
        </w:rPr>
        <w:t>Article 38</w:t>
      </w:r>
      <w:r w:rsidRPr="001E6371">
        <w:rPr>
          <w:rFonts w:ascii="Tahoma" w:hAnsi="Tahoma" w:cs="Tahoma"/>
          <w:b/>
          <w:sz w:val="22"/>
          <w:szCs w:val="22"/>
        </w:rPr>
        <w:t> : Signature du marché</w:t>
      </w:r>
    </w:p>
    <w:p w14:paraId="7FA4C8B6"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38.1. Après publication des résultats, le projet de marché souscrit par l’attributaire est soumis au Maitre d’Ouvrage pour signature.</w:t>
      </w:r>
    </w:p>
    <w:p w14:paraId="7FA4C8B8"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38.2. L’Autorité Contractante dispose d’un délai de sept (07) jours pour la signature du marché à compter de la date de réception du projet de marché souscrit par l’attributaire.</w:t>
      </w:r>
    </w:p>
    <w:p w14:paraId="7FA4C8BA"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38.3. Le marché doit être notifié à son titulaire dans les cinq (5) jours qui suivent la date de sa signature.</w:t>
      </w:r>
    </w:p>
    <w:p w14:paraId="7FA4C8BB" w14:textId="77777777" w:rsidR="00D24D9F" w:rsidRPr="001E6371" w:rsidRDefault="00D24D9F" w:rsidP="00D24D9F">
      <w:pPr>
        <w:ind w:left="708"/>
        <w:jc w:val="both"/>
        <w:rPr>
          <w:rFonts w:ascii="Tahoma" w:hAnsi="Tahoma" w:cs="Tahoma"/>
          <w:sz w:val="22"/>
          <w:szCs w:val="22"/>
        </w:rPr>
      </w:pPr>
    </w:p>
    <w:p w14:paraId="7FA4C8BC" w14:textId="77777777" w:rsidR="00D24D9F" w:rsidRPr="001E6371" w:rsidRDefault="00D24D9F" w:rsidP="00D24D9F">
      <w:pPr>
        <w:ind w:left="708" w:hanging="708"/>
        <w:jc w:val="both"/>
        <w:rPr>
          <w:rFonts w:ascii="Tahoma" w:hAnsi="Tahoma" w:cs="Tahoma"/>
          <w:b/>
          <w:sz w:val="22"/>
          <w:szCs w:val="22"/>
        </w:rPr>
      </w:pPr>
      <w:r w:rsidRPr="001E6371">
        <w:rPr>
          <w:rFonts w:ascii="Tahoma" w:hAnsi="Tahoma" w:cs="Tahoma"/>
          <w:b/>
          <w:sz w:val="22"/>
          <w:szCs w:val="22"/>
          <w:u w:val="single"/>
        </w:rPr>
        <w:t>Article 39</w:t>
      </w:r>
      <w:r w:rsidRPr="001E6371">
        <w:rPr>
          <w:rFonts w:ascii="Tahoma" w:hAnsi="Tahoma" w:cs="Tahoma"/>
          <w:b/>
          <w:sz w:val="22"/>
          <w:szCs w:val="22"/>
        </w:rPr>
        <w:t> : Cautionnement définitif</w:t>
      </w:r>
    </w:p>
    <w:p w14:paraId="7FA4C8BE"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14:paraId="7FA4C8C0"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39.2. Le cautionnement dont le taux varie entre 2 et 5 % du montant du marché, peut être remplacé par la garantie d’une caution d’un établissement bancaire agrée conformément aux textes en vigueur, et émise au profit de l’Autorité Contractante ou par une caution personnelle et solidaire</w:t>
      </w:r>
    </w:p>
    <w:p w14:paraId="7FA4C8C2"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39.3. Les Petites et Moyennes Entreprises (PME) à capitaux et dirigeants nationaux peuvent produire à la place du cautionnement, soit une caution d’un établissement bancaire ou d’un organisme financier agrée de premier rang conformément aux textes en vigueur.</w:t>
      </w:r>
    </w:p>
    <w:p w14:paraId="7FA4C8C4"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39.4. L’absence de production du cautionnement définitif dans les délais prescrits est susceptible de donner lieu à la résiliation du marché dans les conditions prévues dans le CCAG.</w:t>
      </w:r>
    </w:p>
    <w:p w14:paraId="7FA4C8C5" w14:textId="77777777" w:rsidR="00D24D9F" w:rsidRPr="001E6371" w:rsidRDefault="00D24D9F" w:rsidP="00D24D9F">
      <w:pPr>
        <w:pStyle w:val="Corpsdetexte"/>
        <w:jc w:val="center"/>
        <w:rPr>
          <w:rFonts w:ascii="Tahoma" w:hAnsi="Tahoma" w:cs="Tahoma"/>
          <w:sz w:val="22"/>
          <w:szCs w:val="22"/>
        </w:rPr>
      </w:pPr>
    </w:p>
    <w:p w14:paraId="7FA4C8C6" w14:textId="77777777" w:rsidR="00D24D9F" w:rsidRPr="001E6371" w:rsidRDefault="00D24D9F" w:rsidP="00D24D9F">
      <w:pPr>
        <w:pStyle w:val="TRGAO0"/>
        <w:pBdr>
          <w:bar w:val="none" w:sz="0" w:color="auto"/>
        </w:pBdr>
        <w:spacing w:before="0" w:after="0"/>
        <w:rPr>
          <w:rFonts w:ascii="Tahoma" w:hAnsi="Tahoma" w:cs="Tahoma"/>
          <w:sz w:val="22"/>
          <w:szCs w:val="22"/>
        </w:rPr>
      </w:pPr>
    </w:p>
    <w:p w14:paraId="7FA4C8C7" w14:textId="77777777" w:rsidR="00D24D9F" w:rsidRPr="001E6371" w:rsidRDefault="00D24D9F" w:rsidP="00D24D9F">
      <w:pPr>
        <w:pStyle w:val="TRGAO0"/>
        <w:pBdr>
          <w:bar w:val="none" w:sz="0" w:color="auto"/>
        </w:pBdr>
        <w:spacing w:before="0" w:after="0"/>
        <w:rPr>
          <w:rFonts w:ascii="Tahoma" w:hAnsi="Tahoma" w:cs="Tahoma"/>
          <w:sz w:val="22"/>
          <w:szCs w:val="22"/>
        </w:rPr>
      </w:pPr>
    </w:p>
    <w:p w14:paraId="7FA4C8C8" w14:textId="77777777" w:rsidR="00D24D9F" w:rsidRPr="001E6371" w:rsidRDefault="00D24D9F" w:rsidP="00D24D9F">
      <w:pPr>
        <w:pStyle w:val="TRGAO0"/>
        <w:pBdr>
          <w:bar w:val="none" w:sz="0" w:color="auto"/>
        </w:pBdr>
        <w:spacing w:before="0" w:after="0"/>
        <w:rPr>
          <w:rFonts w:ascii="Tahoma" w:hAnsi="Tahoma" w:cs="Tahoma"/>
          <w:sz w:val="22"/>
          <w:szCs w:val="22"/>
        </w:rPr>
      </w:pPr>
    </w:p>
    <w:p w14:paraId="7FA4C8C9" w14:textId="77777777" w:rsidR="00D24D9F" w:rsidRPr="001E6371" w:rsidRDefault="00D24D9F" w:rsidP="00D24D9F">
      <w:pPr>
        <w:pStyle w:val="TRGAO0"/>
        <w:pBdr>
          <w:bar w:val="none" w:sz="0" w:color="auto"/>
        </w:pBdr>
        <w:spacing w:before="0" w:after="0"/>
        <w:rPr>
          <w:rFonts w:ascii="Tahoma" w:hAnsi="Tahoma" w:cs="Tahoma"/>
          <w:sz w:val="22"/>
          <w:szCs w:val="22"/>
        </w:rPr>
      </w:pPr>
    </w:p>
    <w:p w14:paraId="7FA4C8CA" w14:textId="77777777" w:rsidR="00D24D9F" w:rsidRPr="001E6371" w:rsidRDefault="00D24D9F" w:rsidP="00D24D9F">
      <w:pPr>
        <w:pStyle w:val="TRGAO0"/>
        <w:pBdr>
          <w:bar w:val="none" w:sz="0" w:color="auto"/>
        </w:pBdr>
        <w:spacing w:before="0" w:after="0"/>
        <w:rPr>
          <w:rFonts w:ascii="Tahoma" w:hAnsi="Tahoma" w:cs="Tahoma"/>
          <w:sz w:val="22"/>
          <w:szCs w:val="22"/>
        </w:rPr>
      </w:pPr>
    </w:p>
    <w:p w14:paraId="7FA4C8CB" w14:textId="77777777" w:rsidR="00D24D9F" w:rsidRPr="001E6371" w:rsidRDefault="00D24D9F" w:rsidP="00D24D9F">
      <w:pPr>
        <w:pStyle w:val="TRGAO0"/>
        <w:pBdr>
          <w:bar w:val="none" w:sz="0" w:color="auto"/>
        </w:pBdr>
        <w:spacing w:before="0" w:after="0"/>
        <w:rPr>
          <w:rFonts w:ascii="Tahoma" w:hAnsi="Tahoma" w:cs="Tahoma"/>
          <w:sz w:val="22"/>
          <w:szCs w:val="22"/>
        </w:rPr>
      </w:pPr>
    </w:p>
    <w:p w14:paraId="7FA4C8E1" w14:textId="77777777" w:rsidR="00D24D9F" w:rsidRPr="001E6371" w:rsidRDefault="00D24D9F" w:rsidP="00D24D9F">
      <w:pPr>
        <w:spacing w:before="120" w:after="120"/>
        <w:jc w:val="both"/>
        <w:rPr>
          <w:rFonts w:ascii="Tahoma" w:hAnsi="Tahoma" w:cs="Tahoma"/>
          <w:b/>
          <w:sz w:val="22"/>
          <w:szCs w:val="22"/>
          <w:u w:val="single"/>
        </w:rPr>
      </w:pPr>
    </w:p>
    <w:p w14:paraId="7FA4C8E2" w14:textId="77777777" w:rsidR="00D24D9F" w:rsidRPr="001E6371" w:rsidRDefault="00D24D9F" w:rsidP="00D24D9F">
      <w:pPr>
        <w:spacing w:before="120" w:after="120"/>
        <w:jc w:val="both"/>
        <w:rPr>
          <w:rFonts w:ascii="Tahoma" w:hAnsi="Tahoma" w:cs="Tahoma"/>
          <w:b/>
          <w:sz w:val="22"/>
          <w:szCs w:val="22"/>
          <w:u w:val="single"/>
        </w:rPr>
      </w:pPr>
    </w:p>
    <w:p w14:paraId="7FA4C8E3" w14:textId="77777777" w:rsidR="00D24D9F" w:rsidRPr="001E6371" w:rsidRDefault="00D24D9F" w:rsidP="00D24D9F">
      <w:pPr>
        <w:spacing w:before="120" w:after="120"/>
        <w:jc w:val="both"/>
        <w:rPr>
          <w:rFonts w:ascii="Tahoma" w:hAnsi="Tahoma" w:cs="Tahoma"/>
          <w:b/>
          <w:sz w:val="22"/>
          <w:szCs w:val="22"/>
          <w:u w:val="single"/>
        </w:rPr>
      </w:pPr>
    </w:p>
    <w:p w14:paraId="7FA4C8ED" w14:textId="77777777" w:rsidR="00D24D9F" w:rsidRDefault="00D24D9F" w:rsidP="00D24D9F">
      <w:pPr>
        <w:spacing w:before="120" w:after="120"/>
        <w:jc w:val="both"/>
        <w:rPr>
          <w:rFonts w:ascii="Tahoma" w:hAnsi="Tahoma" w:cs="Tahoma"/>
          <w:b/>
          <w:sz w:val="22"/>
          <w:szCs w:val="22"/>
          <w:u w:val="single"/>
        </w:rPr>
      </w:pPr>
    </w:p>
    <w:p w14:paraId="7FA4C8EE" w14:textId="77777777" w:rsidR="00D24D9F" w:rsidRDefault="00D24D9F" w:rsidP="00D24D9F">
      <w:pPr>
        <w:spacing w:before="120" w:after="120"/>
        <w:jc w:val="both"/>
        <w:rPr>
          <w:rFonts w:ascii="Tahoma" w:hAnsi="Tahoma" w:cs="Tahoma"/>
          <w:b/>
          <w:sz w:val="22"/>
          <w:szCs w:val="22"/>
          <w:u w:val="single"/>
        </w:rPr>
      </w:pPr>
    </w:p>
    <w:p w14:paraId="7FA4C8EF" w14:textId="77777777" w:rsidR="00D24D9F" w:rsidRDefault="00D24D9F" w:rsidP="00D24D9F">
      <w:pPr>
        <w:spacing w:before="120" w:after="120"/>
        <w:jc w:val="both"/>
        <w:rPr>
          <w:rFonts w:ascii="Tahoma" w:hAnsi="Tahoma" w:cs="Tahoma"/>
          <w:b/>
          <w:sz w:val="22"/>
          <w:szCs w:val="22"/>
          <w:u w:val="single"/>
        </w:rPr>
      </w:pPr>
    </w:p>
    <w:p w14:paraId="7FA4C8F0" w14:textId="77777777" w:rsidR="00D24D9F" w:rsidRPr="001E6371" w:rsidRDefault="00D24D9F" w:rsidP="00D24D9F">
      <w:pPr>
        <w:spacing w:before="120" w:after="120"/>
        <w:jc w:val="center"/>
        <w:rPr>
          <w:rFonts w:ascii="Tahoma" w:hAnsi="Tahoma" w:cs="Tahoma"/>
          <w:b/>
          <w:sz w:val="22"/>
          <w:szCs w:val="22"/>
          <w:u w:val="single"/>
        </w:rPr>
      </w:pPr>
      <w:r>
        <w:rPr>
          <w:rFonts w:ascii="Tahoma" w:hAnsi="Tahoma" w:cs="Tahoma"/>
          <w:b/>
          <w:noProof/>
          <w:sz w:val="22"/>
          <w:szCs w:val="22"/>
        </w:rPr>
        <mc:AlternateContent>
          <mc:Choice Requires="wps">
            <w:drawing>
              <wp:inline distT="0" distB="0" distL="0" distR="0" wp14:anchorId="7FA4ED76" wp14:editId="7FA4ED77">
                <wp:extent cx="6081623" cy="1543050"/>
                <wp:effectExtent l="0" t="0" r="0" b="0"/>
                <wp:docPr id="1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81623" cy="1543050"/>
                        </a:xfrm>
                        <a:prstGeom prst="rect">
                          <a:avLst/>
                        </a:prstGeom>
                        <a:extLst>
                          <a:ext uri="{AF507438-7753-43E0-B8FC-AC1667EBCBE1}">
                            <a14:hiddenEffects xmlns:a14="http://schemas.microsoft.com/office/drawing/2010/main">
                              <a:effectLst/>
                            </a14:hiddenEffects>
                          </a:ext>
                        </a:extLst>
                      </wps:spPr>
                      <wps:txbx>
                        <w:txbxContent>
                          <w:p w14:paraId="7FA4EDD5"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N°3</w:t>
                            </w:r>
                          </w:p>
                          <w:p w14:paraId="7FA4EDD6" w14:textId="77777777" w:rsidR="00542023" w:rsidRPr="009D10C7" w:rsidRDefault="00542023"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 xml:space="preserve">REGLEMENT PARTICULIER DE </w:t>
                            </w:r>
                          </w:p>
                          <w:p w14:paraId="7FA4EDD7" w14:textId="77777777" w:rsidR="00542023" w:rsidRPr="009D10C7" w:rsidRDefault="00542023"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L'APPEL D'OFFRES (RPAO)</w:t>
                            </w:r>
                          </w:p>
                        </w:txbxContent>
                      </wps:txbx>
                      <wps:bodyPr wrap="square" numCol="1" fromWordArt="1">
                        <a:prstTxWarp prst="textPlain">
                          <a:avLst>
                            <a:gd name="adj" fmla="val 50000"/>
                          </a:avLst>
                        </a:prstTxWarp>
                        <a:sp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A4ED76" id="WordArt 5" o:spid="_x0000_s1031" type="#_x0000_t202" style="width:478.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" filled="f" stroked="f">
                <o:lock v:ext="edit" shapetype="t"/>
                <v:textbox style="mso-fit-shape-to-text:t">
                  <w:txbxContent>
                    <w:p w14:paraId="7FA4EDD5"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N°3</w:t>
                      </w:r>
                    </w:p>
                    <w:p w14:paraId="7FA4EDD6" w14:textId="77777777" w:rsidR="00542023" w:rsidRPr="009D10C7" w:rsidRDefault="00542023"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 xml:space="preserve">REGLEMENT PARTICULIER DE </w:t>
                      </w:r>
                    </w:p>
                    <w:p w14:paraId="7FA4EDD7" w14:textId="77777777" w:rsidR="00542023" w:rsidRPr="009D10C7" w:rsidRDefault="00542023"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L'APPEL D'OFFRES (RPAO)</w:t>
                      </w:r>
                    </w:p>
                  </w:txbxContent>
                </v:textbox>
                <w10:anchorlock/>
              </v:shape>
            </w:pict>
          </mc:Fallback>
        </mc:AlternateContent>
      </w:r>
    </w:p>
    <w:p w14:paraId="7FA4C8F1" w14:textId="77777777" w:rsidR="00D24D9F" w:rsidRPr="001E6371" w:rsidRDefault="00D24D9F" w:rsidP="00D24D9F">
      <w:pPr>
        <w:spacing w:before="120" w:after="120"/>
        <w:jc w:val="both"/>
        <w:rPr>
          <w:rFonts w:ascii="Tahoma" w:hAnsi="Tahoma" w:cs="Tahoma"/>
          <w:b/>
          <w:sz w:val="22"/>
          <w:szCs w:val="22"/>
          <w:u w:val="single"/>
        </w:rPr>
      </w:pPr>
    </w:p>
    <w:p w14:paraId="7FA4C8F2" w14:textId="77777777" w:rsidR="00D24D9F" w:rsidRPr="001E6371" w:rsidRDefault="00D24D9F" w:rsidP="00D24D9F">
      <w:pPr>
        <w:spacing w:before="120" w:after="120"/>
        <w:jc w:val="center"/>
        <w:rPr>
          <w:rFonts w:ascii="Tahoma" w:hAnsi="Tahoma" w:cs="Tahoma"/>
          <w:b/>
          <w:sz w:val="22"/>
          <w:szCs w:val="22"/>
          <w:u w:val="single"/>
        </w:rPr>
      </w:pPr>
    </w:p>
    <w:p w14:paraId="7FA4C8F3" w14:textId="77777777" w:rsidR="00D24D9F" w:rsidRPr="001E6371" w:rsidRDefault="00D24D9F" w:rsidP="00D24D9F">
      <w:pPr>
        <w:spacing w:before="120" w:after="120"/>
        <w:jc w:val="both"/>
        <w:rPr>
          <w:rFonts w:ascii="Tahoma" w:hAnsi="Tahoma" w:cs="Tahoma"/>
          <w:b/>
          <w:sz w:val="22"/>
          <w:szCs w:val="22"/>
          <w:u w:val="single"/>
        </w:rPr>
      </w:pPr>
    </w:p>
    <w:p w14:paraId="7FA4C8F4" w14:textId="77777777" w:rsidR="00D24D9F" w:rsidRPr="001E6371" w:rsidRDefault="00D24D9F" w:rsidP="00D24D9F">
      <w:pPr>
        <w:spacing w:before="120" w:after="120"/>
        <w:jc w:val="both"/>
        <w:rPr>
          <w:rFonts w:ascii="Tahoma" w:hAnsi="Tahoma" w:cs="Tahoma"/>
          <w:b/>
          <w:sz w:val="22"/>
          <w:szCs w:val="22"/>
          <w:u w:val="single"/>
        </w:rPr>
      </w:pPr>
    </w:p>
    <w:p w14:paraId="7FA4C8F5" w14:textId="77777777" w:rsidR="00EB61F8" w:rsidRDefault="00EB61F8">
      <w:pPr>
        <w:rPr>
          <w:rFonts w:ascii="Tahoma" w:hAnsi="Tahoma" w:cs="Tahoma"/>
          <w:sz w:val="22"/>
          <w:szCs w:val="22"/>
        </w:rPr>
      </w:pPr>
      <w:r>
        <w:rPr>
          <w:rFonts w:ascii="Tahoma" w:hAnsi="Tahoma" w:cs="Tahoma"/>
          <w:sz w:val="22"/>
          <w:szCs w:val="22"/>
        </w:rPr>
        <w:br w:type="page"/>
      </w:r>
    </w:p>
    <w:p w14:paraId="7FA4C8F6" w14:textId="77777777" w:rsidR="00D24D9F" w:rsidRPr="001E6371" w:rsidRDefault="00D24D9F" w:rsidP="00D24D9F">
      <w:pPr>
        <w:tabs>
          <w:tab w:val="left" w:pos="3900"/>
        </w:tabs>
        <w:jc w:val="both"/>
        <w:rPr>
          <w:rFonts w:ascii="Tahoma" w:hAnsi="Tahoma" w:cs="Tahoma"/>
          <w:sz w:val="22"/>
          <w:szCs w:val="22"/>
        </w:rPr>
      </w:pPr>
      <w:r w:rsidRPr="001E6371">
        <w:rPr>
          <w:rFonts w:ascii="Tahoma" w:hAnsi="Tahoma" w:cs="Tahoma"/>
          <w:sz w:val="22"/>
          <w:szCs w:val="22"/>
        </w:rPr>
        <w:lastRenderedPageBreak/>
        <w:t>En cas de conflit, les dispositions ci-après prévalent sur celles du RGAO.</w:t>
      </w:r>
    </w:p>
    <w:p w14:paraId="7FA4C8F7" w14:textId="77777777" w:rsidR="00D24D9F" w:rsidRPr="001E6371" w:rsidRDefault="00D24D9F" w:rsidP="00D24D9F">
      <w:pPr>
        <w:tabs>
          <w:tab w:val="left" w:pos="3900"/>
        </w:tabs>
        <w:jc w:val="both"/>
        <w:rPr>
          <w:rFonts w:ascii="Tahoma" w:hAnsi="Tahoma" w:cs="Tahoma"/>
          <w:sz w:val="22"/>
          <w:szCs w:val="22"/>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
        <w:gridCol w:w="9820"/>
      </w:tblGrid>
      <w:tr w:rsidR="00D24D9F" w:rsidRPr="00776B6F" w14:paraId="7FA4C8FA" w14:textId="77777777" w:rsidTr="00D24D9F">
        <w:trPr>
          <w:trHeight w:val="415"/>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8F8" w14:textId="77777777" w:rsidR="00D24D9F" w:rsidRPr="00776B6F" w:rsidRDefault="00D24D9F" w:rsidP="00D24D9F">
            <w:pPr>
              <w:tabs>
                <w:tab w:val="left" w:pos="3900"/>
              </w:tabs>
              <w:spacing w:line="276" w:lineRule="auto"/>
              <w:jc w:val="center"/>
              <w:rPr>
                <w:rFonts w:ascii="Tahoma" w:hAnsi="Tahoma" w:cs="Tahoma"/>
                <w:b/>
                <w:lang w:eastAsia="en-US"/>
              </w:rPr>
            </w:pPr>
            <w:r w:rsidRPr="00776B6F">
              <w:rPr>
                <w:rFonts w:ascii="Tahoma" w:hAnsi="Tahoma" w:cs="Tahoma"/>
                <w:b/>
                <w:lang w:eastAsia="en-US"/>
              </w:rPr>
              <w:t>Clauses du RGAO</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8F9" w14:textId="77777777" w:rsidR="00D24D9F" w:rsidRPr="00776B6F" w:rsidRDefault="00D24D9F" w:rsidP="00D24D9F">
            <w:pPr>
              <w:tabs>
                <w:tab w:val="left" w:pos="3900"/>
              </w:tabs>
              <w:spacing w:line="276" w:lineRule="auto"/>
              <w:ind w:left="-280" w:right="846"/>
              <w:jc w:val="center"/>
              <w:rPr>
                <w:rFonts w:ascii="Tahoma" w:hAnsi="Tahoma" w:cs="Tahoma"/>
                <w:b/>
                <w:lang w:eastAsia="en-US"/>
              </w:rPr>
            </w:pPr>
            <w:r w:rsidRPr="00776B6F">
              <w:rPr>
                <w:rFonts w:ascii="Tahoma" w:hAnsi="Tahoma" w:cs="Tahoma"/>
                <w:b/>
                <w:lang w:eastAsia="en-US"/>
              </w:rPr>
              <w:t>DISPOSITIONS DU RPAO</w:t>
            </w:r>
          </w:p>
        </w:tc>
      </w:tr>
      <w:tr w:rsidR="00D24D9F" w:rsidRPr="00776B6F" w14:paraId="7FA4C8FD" w14:textId="77777777" w:rsidTr="00D24D9F">
        <w:trPr>
          <w:trHeight w:val="334"/>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8FB" w14:textId="77777777" w:rsidR="00D24D9F" w:rsidRPr="00776B6F" w:rsidRDefault="00D24D9F" w:rsidP="00D24D9F">
            <w:pPr>
              <w:tabs>
                <w:tab w:val="left" w:pos="3900"/>
              </w:tabs>
              <w:spacing w:line="276" w:lineRule="auto"/>
              <w:jc w:val="center"/>
              <w:rPr>
                <w:rFonts w:ascii="Tahoma" w:hAnsi="Tahoma" w:cs="Tahoma"/>
                <w:i/>
                <w:lang w:eastAsia="en-US"/>
              </w:rPr>
            </w:pPr>
            <w:r w:rsidRPr="00776B6F">
              <w:rPr>
                <w:rFonts w:ascii="Tahoma" w:hAnsi="Tahoma" w:cs="Tahoma"/>
                <w:i/>
                <w:lang w:eastAsia="en-US"/>
              </w:rPr>
              <w:t>1</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8FC" w14:textId="77777777" w:rsidR="00D24D9F" w:rsidRPr="00776B6F" w:rsidRDefault="00D24D9F" w:rsidP="00D24D9F">
            <w:pPr>
              <w:tabs>
                <w:tab w:val="left" w:pos="3900"/>
              </w:tabs>
              <w:spacing w:line="276" w:lineRule="auto"/>
              <w:rPr>
                <w:rFonts w:ascii="Tahoma" w:hAnsi="Tahoma" w:cs="Tahoma"/>
                <w:b/>
                <w:i/>
                <w:lang w:eastAsia="en-US"/>
              </w:rPr>
            </w:pPr>
            <w:r w:rsidRPr="00776B6F">
              <w:rPr>
                <w:rFonts w:ascii="Tahoma" w:hAnsi="Tahoma" w:cs="Tahoma"/>
                <w:b/>
                <w:i/>
                <w:lang w:eastAsia="en-US"/>
              </w:rPr>
              <w:t>Introduction</w:t>
            </w:r>
          </w:p>
        </w:tc>
      </w:tr>
      <w:tr w:rsidR="00D24D9F" w:rsidRPr="00776B6F" w14:paraId="7FA4C915" w14:textId="77777777" w:rsidTr="004A4611">
        <w:trPr>
          <w:trHeight w:val="5362"/>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8FE" w14:textId="77777777" w:rsidR="00D24D9F" w:rsidRPr="00776B6F" w:rsidRDefault="00D24D9F" w:rsidP="00D24D9F">
            <w:pPr>
              <w:tabs>
                <w:tab w:val="left" w:pos="3900"/>
              </w:tabs>
              <w:spacing w:line="276" w:lineRule="auto"/>
              <w:jc w:val="center"/>
              <w:rPr>
                <w:rFonts w:ascii="Tahoma" w:hAnsi="Tahoma" w:cs="Tahoma"/>
                <w:i/>
                <w:lang w:eastAsia="en-US"/>
              </w:rPr>
            </w:pPr>
            <w:r w:rsidRPr="00776B6F">
              <w:rPr>
                <w:rFonts w:ascii="Tahoma" w:hAnsi="Tahoma" w:cs="Tahoma"/>
                <w:i/>
                <w:lang w:eastAsia="en-US"/>
              </w:rPr>
              <w:t>1.1</w:t>
            </w:r>
          </w:p>
        </w:tc>
        <w:tc>
          <w:tcPr>
            <w:tcW w:w="8990" w:type="dxa"/>
            <w:tcBorders>
              <w:top w:val="single" w:sz="4" w:space="0" w:color="auto"/>
              <w:left w:val="single" w:sz="4" w:space="0" w:color="auto"/>
              <w:bottom w:val="single" w:sz="4" w:space="0" w:color="auto"/>
              <w:right w:val="single" w:sz="4" w:space="0" w:color="auto"/>
            </w:tcBorders>
            <w:vAlign w:val="center"/>
          </w:tcPr>
          <w:p w14:paraId="7FA4C8FF" w14:textId="77777777" w:rsidR="00D24D9F" w:rsidRPr="00776B6F" w:rsidRDefault="00D24D9F" w:rsidP="00D24D9F">
            <w:pPr>
              <w:tabs>
                <w:tab w:val="left" w:pos="3900"/>
              </w:tabs>
              <w:spacing w:line="276" w:lineRule="auto"/>
              <w:jc w:val="both"/>
              <w:rPr>
                <w:rFonts w:ascii="Tahoma" w:hAnsi="Tahoma" w:cs="Tahoma"/>
              </w:rPr>
            </w:pPr>
            <w:r w:rsidRPr="00776B6F">
              <w:rPr>
                <w:rFonts w:ascii="Tahoma" w:hAnsi="Tahoma" w:cs="Tahoma"/>
                <w:u w:val="single"/>
                <w:lang w:eastAsia="en-US"/>
              </w:rPr>
              <w:t>Définition des travaux</w:t>
            </w:r>
            <w:r w:rsidRPr="00776B6F">
              <w:rPr>
                <w:rFonts w:ascii="Tahoma" w:hAnsi="Tahoma" w:cs="Tahoma"/>
                <w:i/>
                <w:lang w:eastAsia="en-US"/>
              </w:rPr>
              <w:t xml:space="preserve"> : </w:t>
            </w:r>
          </w:p>
          <w:p w14:paraId="7FA4C900" w14:textId="318BD238" w:rsidR="00D24D9F" w:rsidRPr="00776B6F" w:rsidRDefault="00D24D9F" w:rsidP="00D24D9F">
            <w:pPr>
              <w:jc w:val="both"/>
              <w:rPr>
                <w:rFonts w:ascii="Tahoma" w:hAnsi="Tahoma" w:cs="Tahoma"/>
              </w:rPr>
            </w:pPr>
            <w:r w:rsidRPr="00776B6F">
              <w:rPr>
                <w:rFonts w:ascii="Tahoma" w:hAnsi="Tahoma" w:cs="Tahoma"/>
              </w:rPr>
              <w:t xml:space="preserve">Le présent Appel d’offres a pour objet l’exécution des travaux de construction </w:t>
            </w:r>
            <w:r w:rsidRPr="00254B43">
              <w:rPr>
                <w:rFonts w:ascii="Tahoma" w:hAnsi="Tahoma" w:cs="Tahoma"/>
              </w:rPr>
              <w:t xml:space="preserve">de certaines infrastructures </w:t>
            </w:r>
            <w:r w:rsidR="000C24E2" w:rsidRPr="00254B43">
              <w:rPr>
                <w:rFonts w:ascii="Tahoma" w:hAnsi="Tahoma" w:cs="Tahoma"/>
              </w:rPr>
              <w:t>publiques dans</w:t>
            </w:r>
            <w:r w:rsidRPr="00254B43">
              <w:rPr>
                <w:rFonts w:ascii="Tahoma" w:hAnsi="Tahoma" w:cs="Tahoma"/>
              </w:rPr>
              <w:t xml:space="preserve"> </w:t>
            </w:r>
            <w:r w:rsidR="000C24E2" w:rsidRPr="00254B43">
              <w:rPr>
                <w:rFonts w:ascii="Tahoma" w:hAnsi="Tahoma" w:cs="Tahoma"/>
              </w:rPr>
              <w:t>cer</w:t>
            </w:r>
            <w:r w:rsidR="000C24E2">
              <w:rPr>
                <w:rFonts w:ascii="Tahoma" w:hAnsi="Tahoma" w:cs="Tahoma"/>
              </w:rPr>
              <w:t>taines localités</w:t>
            </w:r>
            <w:r>
              <w:rPr>
                <w:rFonts w:ascii="Tahoma" w:hAnsi="Tahoma" w:cs="Tahoma"/>
              </w:rPr>
              <w:t xml:space="preserve"> de la commune de </w:t>
            </w:r>
            <w:r w:rsidR="00D46529">
              <w:rPr>
                <w:rFonts w:ascii="Tahoma" w:hAnsi="Tahoma" w:cs="Tahoma"/>
              </w:rPr>
              <w:t>LOMIE</w:t>
            </w:r>
            <w:r>
              <w:rPr>
                <w:rFonts w:ascii="Tahoma" w:hAnsi="Tahoma" w:cs="Tahoma"/>
              </w:rPr>
              <w:t>, D</w:t>
            </w:r>
            <w:r w:rsidRPr="00254B43">
              <w:rPr>
                <w:rFonts w:ascii="Tahoma" w:hAnsi="Tahoma" w:cs="Tahoma"/>
              </w:rPr>
              <w:t>épartement</w:t>
            </w:r>
            <w:r>
              <w:rPr>
                <w:rFonts w:ascii="Tahoma" w:hAnsi="Tahoma" w:cs="Tahoma"/>
              </w:rPr>
              <w:t xml:space="preserve"> du haut Nyong, R</w:t>
            </w:r>
            <w:r w:rsidRPr="00254B43">
              <w:rPr>
                <w:rFonts w:ascii="Tahoma" w:hAnsi="Tahoma" w:cs="Tahoma"/>
              </w:rPr>
              <w:t>égion</w:t>
            </w:r>
            <w:r>
              <w:rPr>
                <w:rFonts w:ascii="Tahoma" w:hAnsi="Tahoma" w:cs="Tahoma"/>
              </w:rPr>
              <w:t xml:space="preserve"> de l’E</w:t>
            </w:r>
            <w:r w:rsidRPr="00254B43">
              <w:rPr>
                <w:rFonts w:ascii="Tahoma" w:hAnsi="Tahoma" w:cs="Tahoma"/>
              </w:rPr>
              <w:t xml:space="preserve">st, repartis </w:t>
            </w:r>
            <w:r w:rsidR="00747436">
              <w:rPr>
                <w:rFonts w:ascii="Tahoma" w:hAnsi="Tahoma" w:cs="Tahoma"/>
              </w:rPr>
              <w:t>en (</w:t>
            </w:r>
            <w:r w:rsidR="00D46529">
              <w:rPr>
                <w:rFonts w:ascii="Tahoma" w:hAnsi="Tahoma" w:cs="Tahoma"/>
              </w:rPr>
              <w:t>05</w:t>
            </w:r>
            <w:r w:rsidRPr="00254B43">
              <w:rPr>
                <w:rFonts w:ascii="Tahoma" w:hAnsi="Tahoma" w:cs="Tahoma"/>
              </w:rPr>
              <w:t xml:space="preserve">) </w:t>
            </w:r>
            <w:r w:rsidR="00D46529">
              <w:rPr>
                <w:rFonts w:ascii="Tahoma" w:hAnsi="Tahoma" w:cs="Tahoma"/>
              </w:rPr>
              <w:t>Cinq</w:t>
            </w:r>
            <w:r w:rsidRPr="00254B43">
              <w:rPr>
                <w:rFonts w:ascii="Tahoma" w:hAnsi="Tahoma" w:cs="Tahoma"/>
              </w:rPr>
              <w:t xml:space="preserve"> lots.</w:t>
            </w:r>
          </w:p>
          <w:p w14:paraId="7FA4C901" w14:textId="77777777" w:rsidR="00D24D9F" w:rsidRPr="00776B6F" w:rsidRDefault="00D24D9F" w:rsidP="00D24D9F">
            <w:pPr>
              <w:jc w:val="both"/>
              <w:rPr>
                <w:rFonts w:ascii="Tahoma" w:hAnsi="Tahoma" w:cs="Tahoma"/>
              </w:rPr>
            </w:pPr>
            <w:r w:rsidRPr="00776B6F">
              <w:rPr>
                <w:rFonts w:ascii="Tahoma" w:hAnsi="Tahoma" w:cs="Tahoma"/>
              </w:rPr>
              <w:t xml:space="preserve">Ces travaux, conformément aux </w:t>
            </w:r>
            <w:r w:rsidRPr="00776B6F">
              <w:rPr>
                <w:rFonts w:ascii="Tahoma" w:hAnsi="Tahoma" w:cs="Tahoma"/>
                <w:lang w:eastAsia="ar-SA"/>
              </w:rPr>
              <w:t>spécifications techniques essentielles contenues dans le CCTP</w:t>
            </w:r>
            <w:r w:rsidRPr="00776B6F">
              <w:rPr>
                <w:rFonts w:ascii="Tahoma" w:hAnsi="Tahoma" w:cs="Tahoma"/>
              </w:rPr>
              <w:t>, comprennent notamment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34"/>
              <w:gridCol w:w="4393"/>
            </w:tblGrid>
            <w:tr w:rsidR="00D24D9F" w:rsidRPr="00776B6F" w14:paraId="7FA4C903" w14:textId="77777777" w:rsidTr="00D24D9F">
              <w:trPr>
                <w:trHeight w:val="433"/>
              </w:trPr>
              <w:tc>
                <w:tcPr>
                  <w:tcW w:w="9327" w:type="dxa"/>
                  <w:gridSpan w:val="2"/>
                </w:tcPr>
                <w:p w14:paraId="7FA4C902" w14:textId="77777777" w:rsidR="00D24D9F" w:rsidRPr="00776B6F" w:rsidRDefault="00D24D9F" w:rsidP="00D24D9F">
                  <w:pPr>
                    <w:ind w:left="284"/>
                    <w:jc w:val="center"/>
                    <w:rPr>
                      <w:rFonts w:ascii="Tahoma" w:hAnsi="Tahoma" w:cs="Tahoma"/>
                      <w:b/>
                    </w:rPr>
                  </w:pPr>
                  <w:r>
                    <w:rPr>
                      <w:rFonts w:ascii="Tahoma" w:hAnsi="Tahoma" w:cs="Tahoma"/>
                      <w:b/>
                    </w:rPr>
                    <w:t>CENTRE PRESCOLAIRE</w:t>
                  </w:r>
                  <w:r w:rsidRPr="00776B6F">
                    <w:rPr>
                      <w:rFonts w:ascii="Tahoma" w:hAnsi="Tahoma" w:cs="Tahoma"/>
                      <w:b/>
                    </w:rPr>
                    <w:t xml:space="preserve"> ET BLOC DE DEUX SALLES DE CLASSE</w:t>
                  </w:r>
                  <w:r>
                    <w:rPr>
                      <w:rFonts w:ascii="Tahoma" w:hAnsi="Tahoma" w:cs="Tahoma"/>
                      <w:b/>
                    </w:rPr>
                    <w:t>S</w:t>
                  </w:r>
                </w:p>
              </w:tc>
            </w:tr>
            <w:tr w:rsidR="00D24D9F" w:rsidRPr="00776B6F" w14:paraId="7FA4C90F" w14:textId="77777777" w:rsidTr="00D24D9F">
              <w:trPr>
                <w:trHeight w:val="607"/>
              </w:trPr>
              <w:tc>
                <w:tcPr>
                  <w:tcW w:w="4934" w:type="dxa"/>
                </w:tcPr>
                <w:p w14:paraId="7FA4C904" w14:textId="77777777" w:rsidR="00D24D9F" w:rsidRPr="00776B6F" w:rsidRDefault="00D24D9F" w:rsidP="00B04F30">
                  <w:pPr>
                    <w:pStyle w:val="CORPSAAO"/>
                    <w:numPr>
                      <w:ilvl w:val="0"/>
                      <w:numId w:val="112"/>
                    </w:numPr>
                    <w:spacing w:after="0"/>
                    <w:ind w:left="650"/>
                    <w:rPr>
                      <w:rFonts w:ascii="Tahoma" w:hAnsi="Tahoma" w:cs="Tahoma"/>
                      <w:sz w:val="20"/>
                    </w:rPr>
                  </w:pPr>
                  <w:r w:rsidRPr="00776B6F">
                    <w:rPr>
                      <w:rFonts w:ascii="Tahoma" w:hAnsi="Tahoma" w:cs="Tahoma"/>
                      <w:sz w:val="20"/>
                    </w:rPr>
                    <w:t>Les travaux préparatoires ;</w:t>
                  </w:r>
                </w:p>
                <w:p w14:paraId="7FA4C905" w14:textId="77777777" w:rsidR="00D24D9F" w:rsidRPr="00776B6F" w:rsidRDefault="00D24D9F" w:rsidP="00B04F30">
                  <w:pPr>
                    <w:pStyle w:val="CORPSAAO"/>
                    <w:numPr>
                      <w:ilvl w:val="0"/>
                      <w:numId w:val="112"/>
                    </w:numPr>
                    <w:spacing w:after="0"/>
                    <w:ind w:left="650"/>
                    <w:rPr>
                      <w:rFonts w:ascii="Tahoma" w:hAnsi="Tahoma" w:cs="Tahoma"/>
                      <w:sz w:val="20"/>
                    </w:rPr>
                  </w:pPr>
                  <w:r w:rsidRPr="00776B6F">
                    <w:rPr>
                      <w:rFonts w:ascii="Tahoma" w:hAnsi="Tahoma" w:cs="Tahoma"/>
                      <w:sz w:val="20"/>
                    </w:rPr>
                    <w:t>Les terrassements ;</w:t>
                  </w:r>
                </w:p>
                <w:p w14:paraId="7FA4C906" w14:textId="77777777" w:rsidR="00D24D9F" w:rsidRPr="00776B6F" w:rsidRDefault="00D24D9F" w:rsidP="00B04F30">
                  <w:pPr>
                    <w:pStyle w:val="CORPSAAO"/>
                    <w:numPr>
                      <w:ilvl w:val="0"/>
                      <w:numId w:val="112"/>
                    </w:numPr>
                    <w:spacing w:after="0"/>
                    <w:ind w:left="650"/>
                    <w:rPr>
                      <w:rFonts w:ascii="Tahoma" w:hAnsi="Tahoma" w:cs="Tahoma"/>
                      <w:sz w:val="20"/>
                    </w:rPr>
                  </w:pPr>
                  <w:r w:rsidRPr="00776B6F">
                    <w:rPr>
                      <w:rFonts w:ascii="Tahoma" w:hAnsi="Tahoma" w:cs="Tahoma"/>
                      <w:sz w:val="20"/>
                    </w:rPr>
                    <w:t>Les fondations ;</w:t>
                  </w:r>
                </w:p>
                <w:p w14:paraId="7FA4C907" w14:textId="77777777" w:rsidR="00D24D9F" w:rsidRPr="00776B6F" w:rsidRDefault="00D24D9F" w:rsidP="00B04F30">
                  <w:pPr>
                    <w:pStyle w:val="CORPSAAO"/>
                    <w:numPr>
                      <w:ilvl w:val="0"/>
                      <w:numId w:val="112"/>
                    </w:numPr>
                    <w:spacing w:after="0"/>
                    <w:ind w:left="650"/>
                    <w:rPr>
                      <w:rFonts w:ascii="Tahoma" w:hAnsi="Tahoma" w:cs="Tahoma"/>
                      <w:sz w:val="20"/>
                    </w:rPr>
                  </w:pPr>
                  <w:r w:rsidRPr="00776B6F">
                    <w:rPr>
                      <w:rFonts w:ascii="Tahoma" w:hAnsi="Tahoma" w:cs="Tahoma"/>
                      <w:sz w:val="20"/>
                    </w:rPr>
                    <w:t>Les maçonneries et élévation ;</w:t>
                  </w:r>
                </w:p>
                <w:p w14:paraId="7FA4C908" w14:textId="77777777" w:rsidR="00D24D9F" w:rsidRPr="00254B43" w:rsidRDefault="00D24D9F" w:rsidP="00B04F30">
                  <w:pPr>
                    <w:pStyle w:val="CORPSAAO"/>
                    <w:numPr>
                      <w:ilvl w:val="0"/>
                      <w:numId w:val="112"/>
                    </w:numPr>
                    <w:spacing w:after="0"/>
                    <w:ind w:left="650"/>
                    <w:rPr>
                      <w:rFonts w:ascii="Tahoma" w:hAnsi="Tahoma" w:cs="Tahoma"/>
                      <w:sz w:val="20"/>
                    </w:rPr>
                  </w:pPr>
                  <w:r w:rsidRPr="00776B6F">
                    <w:rPr>
                      <w:rFonts w:ascii="Tahoma" w:hAnsi="Tahoma" w:cs="Tahoma"/>
                      <w:sz w:val="20"/>
                    </w:rPr>
                    <w:t>La charpente - la couverture et le plafond ;</w:t>
                  </w:r>
                </w:p>
              </w:tc>
              <w:tc>
                <w:tcPr>
                  <w:tcW w:w="4393" w:type="dxa"/>
                </w:tcPr>
                <w:p w14:paraId="7FA4C909" w14:textId="77777777" w:rsidR="00D24D9F" w:rsidRPr="00776B6F" w:rsidRDefault="00D24D9F" w:rsidP="00B04F30">
                  <w:pPr>
                    <w:pStyle w:val="CORPSAAO"/>
                    <w:numPr>
                      <w:ilvl w:val="0"/>
                      <w:numId w:val="112"/>
                    </w:numPr>
                    <w:spacing w:after="0"/>
                    <w:ind w:left="650"/>
                    <w:rPr>
                      <w:rFonts w:ascii="Tahoma" w:hAnsi="Tahoma" w:cs="Tahoma"/>
                      <w:sz w:val="20"/>
                    </w:rPr>
                  </w:pPr>
                  <w:r w:rsidRPr="00776B6F">
                    <w:rPr>
                      <w:rFonts w:ascii="Tahoma" w:hAnsi="Tahoma" w:cs="Tahoma"/>
                      <w:sz w:val="20"/>
                    </w:rPr>
                    <w:t xml:space="preserve">Les menuiseries bois </w:t>
                  </w:r>
                </w:p>
                <w:p w14:paraId="7FA4C90A" w14:textId="77777777" w:rsidR="00D24D9F" w:rsidRDefault="00D24D9F" w:rsidP="00B04F30">
                  <w:pPr>
                    <w:pStyle w:val="CORPSAAO"/>
                    <w:numPr>
                      <w:ilvl w:val="0"/>
                      <w:numId w:val="112"/>
                    </w:numPr>
                    <w:spacing w:after="0"/>
                    <w:ind w:left="650"/>
                    <w:rPr>
                      <w:rFonts w:ascii="Tahoma" w:hAnsi="Tahoma" w:cs="Tahoma"/>
                      <w:sz w:val="20"/>
                    </w:rPr>
                  </w:pPr>
                  <w:r w:rsidRPr="00776B6F">
                    <w:rPr>
                      <w:rFonts w:ascii="Tahoma" w:hAnsi="Tahoma" w:cs="Tahoma"/>
                      <w:sz w:val="20"/>
                    </w:rPr>
                    <w:t>Les menuiseries métalliques ;</w:t>
                  </w:r>
                </w:p>
                <w:p w14:paraId="7FA4C90B" w14:textId="77777777" w:rsidR="00D24D9F" w:rsidRPr="00776B6F" w:rsidRDefault="00D24D9F" w:rsidP="00B04F30">
                  <w:pPr>
                    <w:pStyle w:val="CORPSAAO"/>
                    <w:numPr>
                      <w:ilvl w:val="0"/>
                      <w:numId w:val="112"/>
                    </w:numPr>
                    <w:spacing w:after="0"/>
                    <w:ind w:left="650"/>
                    <w:rPr>
                      <w:rFonts w:ascii="Tahoma" w:hAnsi="Tahoma" w:cs="Tahoma"/>
                      <w:sz w:val="20"/>
                    </w:rPr>
                  </w:pPr>
                  <w:r>
                    <w:rPr>
                      <w:rFonts w:ascii="Tahoma" w:hAnsi="Tahoma" w:cs="Tahoma"/>
                      <w:sz w:val="20"/>
                    </w:rPr>
                    <w:t>Plomberie ;</w:t>
                  </w:r>
                </w:p>
                <w:p w14:paraId="7FA4C90C" w14:textId="77777777" w:rsidR="00D24D9F" w:rsidRPr="00776B6F" w:rsidRDefault="00D24D9F" w:rsidP="00B04F30">
                  <w:pPr>
                    <w:pStyle w:val="CORPSAAO"/>
                    <w:numPr>
                      <w:ilvl w:val="0"/>
                      <w:numId w:val="112"/>
                    </w:numPr>
                    <w:spacing w:after="0"/>
                    <w:ind w:left="650"/>
                    <w:rPr>
                      <w:rFonts w:ascii="Tahoma" w:hAnsi="Tahoma" w:cs="Tahoma"/>
                      <w:sz w:val="20"/>
                    </w:rPr>
                  </w:pPr>
                  <w:r w:rsidRPr="00776B6F">
                    <w:rPr>
                      <w:rFonts w:ascii="Tahoma" w:hAnsi="Tahoma" w:cs="Tahoma"/>
                      <w:sz w:val="20"/>
                    </w:rPr>
                    <w:t>L’électricité ;</w:t>
                  </w:r>
                </w:p>
                <w:p w14:paraId="7FA4C90D" w14:textId="77777777" w:rsidR="00D24D9F" w:rsidRDefault="00D24D9F" w:rsidP="00B04F30">
                  <w:pPr>
                    <w:pStyle w:val="CORPSAAO"/>
                    <w:numPr>
                      <w:ilvl w:val="0"/>
                      <w:numId w:val="112"/>
                    </w:numPr>
                    <w:spacing w:after="0"/>
                    <w:ind w:left="650"/>
                    <w:rPr>
                      <w:rFonts w:ascii="Tahoma" w:hAnsi="Tahoma" w:cs="Tahoma"/>
                      <w:sz w:val="20"/>
                    </w:rPr>
                  </w:pPr>
                  <w:r w:rsidRPr="00776B6F">
                    <w:rPr>
                      <w:rFonts w:ascii="Tahoma" w:hAnsi="Tahoma" w:cs="Tahoma"/>
                      <w:sz w:val="20"/>
                    </w:rPr>
                    <w:t>La peinture ;</w:t>
                  </w:r>
                </w:p>
                <w:p w14:paraId="7FA4C90E" w14:textId="77777777" w:rsidR="00D24D9F" w:rsidRPr="00254B43" w:rsidRDefault="00D24D9F" w:rsidP="00B04F30">
                  <w:pPr>
                    <w:pStyle w:val="CORPSAAO"/>
                    <w:numPr>
                      <w:ilvl w:val="0"/>
                      <w:numId w:val="112"/>
                    </w:numPr>
                    <w:spacing w:after="0"/>
                    <w:ind w:left="650"/>
                    <w:rPr>
                      <w:rFonts w:ascii="Tahoma" w:hAnsi="Tahoma" w:cs="Tahoma"/>
                      <w:sz w:val="20"/>
                    </w:rPr>
                  </w:pPr>
                  <w:r w:rsidRPr="00254B43">
                    <w:rPr>
                      <w:rFonts w:ascii="Tahoma" w:hAnsi="Tahoma" w:cs="Tahoma"/>
                      <w:sz w:val="20"/>
                    </w:rPr>
                    <w:t>Les VRD.</w:t>
                  </w:r>
                </w:p>
              </w:tc>
            </w:tr>
          </w:tbl>
          <w:p w14:paraId="7FA4C910" w14:textId="77777777" w:rsidR="00D24D9F" w:rsidRPr="00776B6F" w:rsidRDefault="00D24D9F" w:rsidP="00D24D9F">
            <w:pPr>
              <w:pStyle w:val="CORPSAAO"/>
              <w:spacing w:after="0"/>
              <w:ind w:firstLine="0"/>
              <w:rPr>
                <w:rFonts w:ascii="Tahoma" w:hAnsi="Tahoma" w:cs="Tahoma"/>
                <w:sz w:val="20"/>
              </w:rPr>
            </w:pPr>
          </w:p>
          <w:p w14:paraId="7FA4C911" w14:textId="269CAAA0" w:rsidR="00D24D9F" w:rsidRPr="00776B6F" w:rsidRDefault="00D24D9F" w:rsidP="00D24D9F">
            <w:pPr>
              <w:tabs>
                <w:tab w:val="left" w:pos="3900"/>
              </w:tabs>
              <w:spacing w:line="276" w:lineRule="auto"/>
              <w:jc w:val="both"/>
              <w:rPr>
                <w:rFonts w:ascii="Tahoma" w:hAnsi="Tahoma" w:cs="Tahoma"/>
                <w:b/>
                <w:i/>
                <w:lang w:eastAsia="en-US"/>
              </w:rPr>
            </w:pPr>
            <w:r w:rsidRPr="00776B6F">
              <w:rPr>
                <w:rFonts w:ascii="Tahoma" w:hAnsi="Tahoma" w:cs="Tahoma"/>
                <w:b/>
                <w:u w:val="single"/>
                <w:lang w:eastAsia="en-US"/>
              </w:rPr>
              <w:t>Noms et adresse de l’Autorité Contractante</w:t>
            </w:r>
            <w:r w:rsidRPr="00776B6F">
              <w:rPr>
                <w:rFonts w:ascii="Tahoma" w:hAnsi="Tahoma" w:cs="Tahoma"/>
                <w:b/>
                <w:i/>
                <w:lang w:eastAsia="en-US"/>
              </w:rPr>
              <w:t xml:space="preserve"> : </w:t>
            </w:r>
            <w:r>
              <w:rPr>
                <w:rFonts w:ascii="Tahoma" w:hAnsi="Tahoma" w:cs="Tahoma"/>
                <w:b/>
                <w:i/>
                <w:lang w:eastAsia="en-US"/>
              </w:rPr>
              <w:t xml:space="preserve">Maire de la Commune de </w:t>
            </w:r>
            <w:r w:rsidR="000F4DE6">
              <w:rPr>
                <w:rFonts w:ascii="Tahoma" w:hAnsi="Tahoma" w:cs="Tahoma"/>
                <w:b/>
                <w:i/>
                <w:lang w:eastAsia="en-US"/>
              </w:rPr>
              <w:t>LOMIE</w:t>
            </w:r>
            <w:r>
              <w:rPr>
                <w:rFonts w:ascii="Tahoma" w:hAnsi="Tahoma" w:cs="Tahoma"/>
                <w:b/>
                <w:i/>
                <w:lang w:eastAsia="en-US"/>
              </w:rPr>
              <w:t>A</w:t>
            </w:r>
            <w:r w:rsidRPr="00776B6F">
              <w:rPr>
                <w:rFonts w:ascii="Tahoma" w:hAnsi="Tahoma" w:cs="Tahoma"/>
                <w:b/>
                <w:i/>
                <w:lang w:eastAsia="en-US"/>
              </w:rPr>
              <w:t xml:space="preserve">, Tel : </w:t>
            </w:r>
          </w:p>
          <w:p w14:paraId="7FA4C912" w14:textId="77777777" w:rsidR="00D24D9F" w:rsidRPr="009A673D" w:rsidRDefault="00D24D9F" w:rsidP="00D24D9F">
            <w:pPr>
              <w:rPr>
                <w:rFonts w:ascii="Tahoma" w:hAnsi="Tahoma" w:cs="Tahoma"/>
                <w:b/>
                <w:lang w:eastAsia="en-US"/>
              </w:rPr>
            </w:pPr>
            <w:r w:rsidRPr="00776B6F">
              <w:rPr>
                <w:rFonts w:ascii="Tahoma" w:hAnsi="Tahoma" w:cs="Tahoma"/>
                <w:b/>
                <w:u w:val="single"/>
                <w:lang w:eastAsia="en-US"/>
              </w:rPr>
              <w:t>Référence de l’appel d’offres</w:t>
            </w:r>
            <w:r w:rsidRPr="00776B6F">
              <w:rPr>
                <w:rFonts w:ascii="Tahoma" w:hAnsi="Tahoma" w:cs="Tahoma"/>
                <w:lang w:eastAsia="en-US"/>
              </w:rPr>
              <w:t> :</w:t>
            </w:r>
            <w:r w:rsidRPr="00776B6F">
              <w:rPr>
                <w:rFonts w:ascii="Tahoma" w:hAnsi="Tahoma" w:cs="Tahoma"/>
                <w:i/>
                <w:lang w:eastAsia="en-US"/>
              </w:rPr>
              <w:t xml:space="preserve"> </w:t>
            </w:r>
            <w:r w:rsidRPr="009A673D">
              <w:rPr>
                <w:rFonts w:ascii="Tahoma" w:hAnsi="Tahoma" w:cs="Tahoma"/>
                <w:b/>
                <w:lang w:eastAsia="en-US"/>
              </w:rPr>
              <w:t>APPEL D’OFFRES NATIONAL OUVERT</w:t>
            </w:r>
          </w:p>
          <w:p w14:paraId="77A97803" w14:textId="08578777" w:rsidR="00AF5238" w:rsidRPr="00AF5238" w:rsidRDefault="00D24D9F" w:rsidP="00AF5238">
            <w:pPr>
              <w:jc w:val="center"/>
              <w:rPr>
                <w:rFonts w:ascii="Tahoma" w:hAnsi="Tahoma" w:cs="Tahoma"/>
                <w:b/>
                <w:i/>
                <w:lang w:eastAsia="en-US"/>
              </w:rPr>
            </w:pPr>
            <w:r w:rsidRPr="009A673D">
              <w:rPr>
                <w:rFonts w:ascii="Tahoma" w:hAnsi="Tahoma" w:cs="Tahoma"/>
                <w:b/>
                <w:lang w:eastAsia="en-US"/>
              </w:rPr>
              <w:t>N</w:t>
            </w:r>
            <w:r w:rsidR="000F4DE6" w:rsidRPr="000F4DE6">
              <w:rPr>
                <w:rFonts w:ascii="Tahoma" w:hAnsi="Tahoma" w:cs="Tahoma"/>
                <w:b/>
                <w:i/>
                <w:lang w:eastAsia="en-US"/>
              </w:rPr>
              <w:t xml:space="preserve">APPEL D’OFFRES NATIONAL OUVERT N°_________/AONO/C.LIE/ CIPM- /2026  DU ________/________/2026 </w:t>
            </w:r>
            <w:r w:rsidR="00AF5238" w:rsidRPr="000F4DE6">
              <w:rPr>
                <w:rFonts w:ascii="Tahoma" w:hAnsi="Tahoma" w:cs="Tahoma"/>
                <w:b/>
                <w:i/>
                <w:lang w:eastAsia="en-US"/>
              </w:rPr>
              <w:t xml:space="preserve">POUR </w:t>
            </w:r>
            <w:r w:rsidR="00AF5238" w:rsidRPr="00AF5238">
              <w:rPr>
                <w:rFonts w:ascii="Tahoma" w:hAnsi="Tahoma" w:cs="Tahoma"/>
                <w:b/>
                <w:i/>
                <w:iCs/>
                <w:lang w:eastAsia="en-US"/>
              </w:rPr>
              <w:t>TRAVAUX DE CONSTRUCTION DE CINQ (05) LOGEMENTS   COMMUNAUX DE TYPE T1, T2  ET T3 DANS LA VILLE  DE LOMLIE, DEPARTEMENT DU HAUT-NYONG, REGION DE L’EST.</w:t>
            </w:r>
          </w:p>
          <w:p w14:paraId="7FA4C914" w14:textId="3B6DFDCC" w:rsidR="00D24D9F" w:rsidRPr="004A4611" w:rsidRDefault="00D24D9F" w:rsidP="004A4611">
            <w:pPr>
              <w:jc w:val="center"/>
              <w:rPr>
                <w:rFonts w:ascii="Tahoma" w:eastAsia="BatangChe" w:hAnsi="Tahoma" w:cs="Tahoma"/>
                <w:b/>
                <w:bCs/>
                <w:i/>
                <w:iCs/>
              </w:rPr>
            </w:pPr>
          </w:p>
        </w:tc>
      </w:tr>
      <w:tr w:rsidR="00D24D9F" w:rsidRPr="00776B6F" w14:paraId="7FA4C918" w14:textId="77777777" w:rsidTr="00D24D9F">
        <w:trPr>
          <w:trHeight w:val="301"/>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916" w14:textId="77777777" w:rsidR="00D24D9F" w:rsidRPr="00776B6F" w:rsidRDefault="00D24D9F" w:rsidP="00D24D9F">
            <w:pPr>
              <w:tabs>
                <w:tab w:val="left" w:pos="3900"/>
              </w:tabs>
              <w:spacing w:line="276" w:lineRule="auto"/>
              <w:jc w:val="center"/>
              <w:rPr>
                <w:rFonts w:ascii="Tahoma" w:hAnsi="Tahoma" w:cs="Tahoma"/>
                <w:i/>
                <w:lang w:eastAsia="en-US"/>
              </w:rPr>
            </w:pPr>
            <w:r w:rsidRPr="00776B6F">
              <w:rPr>
                <w:rFonts w:ascii="Tahoma" w:hAnsi="Tahoma" w:cs="Tahoma"/>
                <w:i/>
                <w:lang w:eastAsia="en-US"/>
              </w:rPr>
              <w:t>1.2</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917" w14:textId="77777777" w:rsidR="00D24D9F" w:rsidRPr="00776B6F" w:rsidRDefault="00D24D9F" w:rsidP="00D24D9F">
            <w:pPr>
              <w:tabs>
                <w:tab w:val="left" w:pos="3900"/>
              </w:tabs>
              <w:spacing w:line="276" w:lineRule="auto"/>
              <w:jc w:val="both"/>
              <w:rPr>
                <w:rFonts w:ascii="Tahoma" w:hAnsi="Tahoma" w:cs="Tahoma"/>
                <w:i/>
                <w:lang w:eastAsia="en-US"/>
              </w:rPr>
            </w:pPr>
            <w:r w:rsidRPr="00776B6F">
              <w:rPr>
                <w:rFonts w:ascii="Tahoma" w:hAnsi="Tahoma" w:cs="Tahoma"/>
                <w:u w:val="single"/>
                <w:lang w:eastAsia="en-US"/>
              </w:rPr>
              <w:t>Délai prévisionnel d’exécution au maximum</w:t>
            </w:r>
            <w:r w:rsidRPr="00776B6F">
              <w:rPr>
                <w:rFonts w:ascii="Tahoma" w:hAnsi="Tahoma" w:cs="Tahoma"/>
                <w:i/>
                <w:lang w:eastAsia="en-US"/>
              </w:rPr>
              <w:t> </w:t>
            </w:r>
            <w:r w:rsidRPr="00776B6F">
              <w:rPr>
                <w:rFonts w:ascii="Tahoma" w:hAnsi="Tahoma" w:cs="Tahoma"/>
                <w:lang w:eastAsia="en-US"/>
              </w:rPr>
              <w:t>est de:</w:t>
            </w:r>
            <w:r w:rsidRPr="00776B6F">
              <w:rPr>
                <w:rFonts w:ascii="Tahoma" w:hAnsi="Tahoma" w:cs="Tahoma"/>
                <w:i/>
                <w:lang w:eastAsia="en-US"/>
              </w:rPr>
              <w:t xml:space="preserve"> </w:t>
            </w:r>
            <w:r>
              <w:rPr>
                <w:rFonts w:ascii="Tahoma" w:hAnsi="Tahoma" w:cs="Tahoma"/>
                <w:b/>
                <w:lang w:eastAsia="en-US"/>
              </w:rPr>
              <w:t xml:space="preserve">cent vingt (120) jours </w:t>
            </w:r>
          </w:p>
        </w:tc>
      </w:tr>
      <w:tr w:rsidR="00D24D9F" w:rsidRPr="00776B6F" w14:paraId="7FA4C91C" w14:textId="77777777" w:rsidTr="00D24D9F">
        <w:trPr>
          <w:trHeight w:val="1108"/>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919" w14:textId="77777777" w:rsidR="00D24D9F" w:rsidRPr="00776B6F" w:rsidRDefault="00D24D9F" w:rsidP="00D24D9F">
            <w:pPr>
              <w:tabs>
                <w:tab w:val="left" w:pos="3900"/>
              </w:tabs>
              <w:spacing w:line="276" w:lineRule="auto"/>
              <w:jc w:val="center"/>
              <w:rPr>
                <w:rFonts w:ascii="Tahoma" w:hAnsi="Tahoma" w:cs="Tahoma"/>
                <w:i/>
                <w:lang w:eastAsia="en-US"/>
              </w:rPr>
            </w:pPr>
            <w:r w:rsidRPr="00776B6F">
              <w:rPr>
                <w:rFonts w:ascii="Tahoma" w:hAnsi="Tahoma" w:cs="Tahoma"/>
                <w:i/>
                <w:lang w:eastAsia="en-US"/>
              </w:rPr>
              <w:t>2.1</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91A" w14:textId="77777777" w:rsidR="00D24D9F" w:rsidRPr="00776B6F" w:rsidRDefault="00D24D9F" w:rsidP="00D24D9F">
            <w:pPr>
              <w:tabs>
                <w:tab w:val="left" w:pos="3900"/>
              </w:tabs>
              <w:jc w:val="both"/>
              <w:rPr>
                <w:rFonts w:ascii="Tahoma" w:hAnsi="Tahoma" w:cs="Tahoma"/>
                <w:b/>
                <w:lang w:eastAsia="en-US"/>
              </w:rPr>
            </w:pPr>
            <w:r w:rsidRPr="00776B6F">
              <w:rPr>
                <w:rFonts w:ascii="Tahoma" w:hAnsi="Tahoma" w:cs="Tahoma"/>
                <w:b/>
                <w:u w:val="single"/>
                <w:lang w:eastAsia="en-US"/>
              </w:rPr>
              <w:t>Source de financement</w:t>
            </w:r>
            <w:r w:rsidRPr="00776B6F">
              <w:rPr>
                <w:rFonts w:ascii="Tahoma" w:hAnsi="Tahoma" w:cs="Tahoma"/>
                <w:b/>
                <w:lang w:eastAsia="en-US"/>
              </w:rPr>
              <w:t> : Budget d’Investisseme</w:t>
            </w:r>
            <w:r>
              <w:rPr>
                <w:rFonts w:ascii="Tahoma" w:hAnsi="Tahoma" w:cs="Tahoma"/>
                <w:b/>
                <w:lang w:eastAsia="en-US"/>
              </w:rPr>
              <w:t xml:space="preserve">nt Public </w:t>
            </w:r>
            <w:r w:rsidR="00C31BFB">
              <w:rPr>
                <w:rFonts w:ascii="Tahoma" w:hAnsi="Tahoma" w:cs="Tahoma"/>
                <w:b/>
                <w:lang w:eastAsia="en-US"/>
              </w:rPr>
              <w:t>2026</w:t>
            </w:r>
          </w:p>
          <w:p w14:paraId="62A80EDB" w14:textId="28C1105A" w:rsidR="00AF5238" w:rsidRPr="00AF5238" w:rsidRDefault="00D24D9F" w:rsidP="00AF5238">
            <w:pPr>
              <w:jc w:val="both"/>
              <w:rPr>
                <w:rFonts w:ascii="Tahoma" w:eastAsia="BatangChe" w:hAnsi="Tahoma" w:cs="Tahoma"/>
                <w:b/>
              </w:rPr>
            </w:pPr>
            <w:r w:rsidRPr="00776B6F">
              <w:rPr>
                <w:rFonts w:ascii="Tahoma" w:hAnsi="Tahoma" w:cs="Tahoma"/>
                <w:u w:val="single"/>
                <w:lang w:eastAsia="en-US"/>
              </w:rPr>
              <w:t>Nom du projet</w:t>
            </w:r>
            <w:r w:rsidRPr="00776B6F">
              <w:rPr>
                <w:rFonts w:ascii="Tahoma" w:hAnsi="Tahoma" w:cs="Tahoma"/>
                <w:i/>
                <w:lang w:eastAsia="en-US"/>
              </w:rPr>
              <w:t> </w:t>
            </w:r>
            <w:r w:rsidRPr="00577B9A">
              <w:rPr>
                <w:rFonts w:ascii="Tahoma" w:eastAsia="BatangChe" w:hAnsi="Tahoma" w:cs="Tahoma"/>
                <w:b/>
              </w:rPr>
              <w:t xml:space="preserve"> </w:t>
            </w:r>
            <w:r w:rsidR="00AF5238" w:rsidRPr="00577B9A">
              <w:rPr>
                <w:rFonts w:ascii="Tahoma" w:eastAsia="BatangChe" w:hAnsi="Tahoma" w:cs="Tahoma"/>
                <w:b/>
              </w:rPr>
              <w:t>Travaux</w:t>
            </w:r>
            <w:r w:rsidR="00AF5238" w:rsidRPr="00AF5238">
              <w:rPr>
                <w:rFonts w:ascii="Tahoma" w:eastAsia="BatangChe" w:hAnsi="Tahoma" w:cs="Tahoma"/>
                <w:b/>
                <w:iCs/>
              </w:rPr>
              <w:t xml:space="preserve"> de construction de cinq (05) logements   communaux de type T1, T2  et T3 dans la ville  de LOMLIE, Département Du Haut-Nyong, Region De l’Est.</w:t>
            </w:r>
          </w:p>
          <w:p w14:paraId="7FA4C91B" w14:textId="644EC2E5" w:rsidR="00D24D9F" w:rsidRPr="004A4611" w:rsidRDefault="00D24D9F" w:rsidP="00D24D9F">
            <w:pPr>
              <w:jc w:val="both"/>
              <w:rPr>
                <w:rFonts w:ascii="Tahoma" w:eastAsia="BatangChe" w:hAnsi="Tahoma" w:cs="Tahoma"/>
                <w:b/>
              </w:rPr>
            </w:pPr>
          </w:p>
        </w:tc>
      </w:tr>
      <w:tr w:rsidR="00D24D9F" w:rsidRPr="00776B6F" w14:paraId="7FA4C921" w14:textId="77777777" w:rsidTr="00D24D9F">
        <w:trPr>
          <w:trHeight w:val="457"/>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91D" w14:textId="77777777" w:rsidR="00D24D9F" w:rsidRPr="00776B6F" w:rsidRDefault="00D24D9F" w:rsidP="00D24D9F">
            <w:pPr>
              <w:tabs>
                <w:tab w:val="left" w:pos="3900"/>
              </w:tabs>
              <w:spacing w:line="276" w:lineRule="auto"/>
              <w:jc w:val="center"/>
              <w:rPr>
                <w:rFonts w:ascii="Tahoma" w:hAnsi="Tahoma" w:cs="Tahoma"/>
                <w:i/>
                <w:lang w:eastAsia="en-US"/>
              </w:rPr>
            </w:pPr>
            <w:r w:rsidRPr="00776B6F">
              <w:rPr>
                <w:rFonts w:ascii="Tahoma" w:hAnsi="Tahoma" w:cs="Tahoma"/>
                <w:i/>
                <w:lang w:eastAsia="en-US"/>
              </w:rPr>
              <w:t>5.1</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91E" w14:textId="77777777" w:rsidR="00D24D9F" w:rsidRPr="00776B6F" w:rsidRDefault="00D24D9F" w:rsidP="00D24D9F">
            <w:pPr>
              <w:rPr>
                <w:rFonts w:ascii="Tahoma" w:hAnsi="Tahoma" w:cs="Tahoma"/>
                <w:b/>
                <w:u w:val="single"/>
                <w:lang w:eastAsia="en-US"/>
              </w:rPr>
            </w:pPr>
            <w:r w:rsidRPr="00776B6F">
              <w:rPr>
                <w:rFonts w:ascii="Tahoma" w:hAnsi="Tahoma" w:cs="Tahoma"/>
                <w:b/>
                <w:u w:val="single"/>
                <w:lang w:eastAsia="en-US"/>
              </w:rPr>
              <w:t>Provenance des matériaux, matériels et fournitures d’équipement et services</w:t>
            </w:r>
            <w:r w:rsidRPr="00776B6F">
              <w:rPr>
                <w:rFonts w:ascii="Tahoma" w:hAnsi="Tahoma" w:cs="Tahoma"/>
                <w:b/>
                <w:lang w:eastAsia="en-US"/>
              </w:rPr>
              <w:t> :</w:t>
            </w:r>
          </w:p>
          <w:p w14:paraId="7FA4C91F" w14:textId="77777777" w:rsidR="00D24D9F" w:rsidRPr="00776B6F" w:rsidRDefault="00D24D9F" w:rsidP="00D24D9F">
            <w:pPr>
              <w:jc w:val="both"/>
              <w:rPr>
                <w:rFonts w:ascii="Tahoma" w:hAnsi="Tahoma" w:cs="Tahoma"/>
                <w:lang w:eastAsia="en-US"/>
              </w:rPr>
            </w:pPr>
            <w:r w:rsidRPr="00776B6F">
              <w:rPr>
                <w:rFonts w:ascii="Tahoma" w:hAnsi="Tahoma" w:cs="Tahoma"/>
                <w:lang w:eastAsia="en-US"/>
              </w:rPr>
              <w:t>L’exécution de la présente Lettre-Commande nécessitant l’acquisition des matériels et matériaux, préférence est donnée aux produits fabriqués au Cameroun sous réserve de leur conformité aux normes techniques et à la condition que leurs prix soient homologués.</w:t>
            </w:r>
          </w:p>
          <w:p w14:paraId="7FA4C920" w14:textId="77777777" w:rsidR="00D24D9F" w:rsidRPr="00776B6F" w:rsidRDefault="00D24D9F" w:rsidP="00D24D9F">
            <w:pPr>
              <w:jc w:val="both"/>
              <w:rPr>
                <w:rFonts w:ascii="Tahoma" w:hAnsi="Tahoma" w:cs="Tahoma"/>
                <w:lang w:eastAsia="en-US"/>
              </w:rPr>
            </w:pPr>
            <w:r w:rsidRPr="00776B6F">
              <w:rPr>
                <w:rFonts w:ascii="Tahoma" w:hAnsi="Tahoma" w:cs="Tahoma"/>
                <w:lang w:eastAsia="en-US"/>
              </w:rPr>
              <w:t>Toutefois, en cas de dérogations législatives ou réglementaires, ou résultant des conventions ou accords internationaux, le Ministre du Commerce autorise l’importation desdits produits.</w:t>
            </w:r>
          </w:p>
        </w:tc>
      </w:tr>
      <w:tr w:rsidR="00D24D9F" w:rsidRPr="00776B6F" w14:paraId="7FA4C925" w14:textId="77777777" w:rsidTr="00D24D9F">
        <w:trPr>
          <w:trHeight w:val="291"/>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922" w14:textId="77777777" w:rsidR="00D24D9F" w:rsidRPr="00776B6F" w:rsidRDefault="00D24D9F" w:rsidP="00D24D9F">
            <w:pPr>
              <w:tabs>
                <w:tab w:val="left" w:pos="3900"/>
              </w:tabs>
              <w:spacing w:line="276" w:lineRule="auto"/>
              <w:jc w:val="center"/>
              <w:rPr>
                <w:rFonts w:ascii="Tahoma" w:hAnsi="Tahoma" w:cs="Tahoma"/>
                <w:i/>
                <w:lang w:eastAsia="en-US"/>
              </w:rPr>
            </w:pPr>
            <w:r w:rsidRPr="00776B6F">
              <w:rPr>
                <w:rFonts w:ascii="Tahoma" w:hAnsi="Tahoma" w:cs="Tahoma"/>
                <w:i/>
                <w:lang w:eastAsia="en-US"/>
              </w:rPr>
              <w:t>6</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923" w14:textId="77777777" w:rsidR="00EB61F8" w:rsidRPr="00EB61F8" w:rsidRDefault="00D24D9F" w:rsidP="00EB61F8">
            <w:pPr>
              <w:tabs>
                <w:tab w:val="left" w:pos="3900"/>
              </w:tabs>
              <w:spacing w:line="276" w:lineRule="auto"/>
              <w:jc w:val="both"/>
              <w:rPr>
                <w:rFonts w:ascii="Tahoma" w:hAnsi="Tahoma" w:cs="Tahoma"/>
                <w:b/>
                <w:i/>
                <w:lang w:eastAsia="en-US"/>
              </w:rPr>
            </w:pPr>
            <w:r w:rsidRPr="00776B6F">
              <w:rPr>
                <w:rFonts w:ascii="Tahoma" w:hAnsi="Tahoma" w:cs="Tahoma"/>
                <w:b/>
                <w:i/>
                <w:lang w:eastAsia="en-US"/>
              </w:rPr>
              <w:t>Principaux critères de qualification des soumissionnaires</w:t>
            </w:r>
          </w:p>
          <w:p w14:paraId="7FA4C924" w14:textId="77777777" w:rsidR="00D24D9F" w:rsidRPr="00EB61F8" w:rsidRDefault="00D24D9F" w:rsidP="00EB61F8">
            <w:pPr>
              <w:rPr>
                <w:rFonts w:ascii="Tahoma" w:hAnsi="Tahoma" w:cs="Tahoma"/>
                <w:lang w:eastAsia="en-US"/>
              </w:rPr>
            </w:pPr>
          </w:p>
        </w:tc>
      </w:tr>
      <w:tr w:rsidR="00D24D9F" w:rsidRPr="00776B6F" w14:paraId="7FA4C935" w14:textId="77777777" w:rsidTr="00542023">
        <w:trPr>
          <w:trHeight w:val="4843"/>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926" w14:textId="77777777" w:rsidR="00D24D9F" w:rsidRPr="00776B6F" w:rsidRDefault="00D24D9F" w:rsidP="00D24D9F">
            <w:pPr>
              <w:tabs>
                <w:tab w:val="left" w:pos="3900"/>
              </w:tabs>
              <w:spacing w:line="276" w:lineRule="auto"/>
              <w:jc w:val="center"/>
              <w:rPr>
                <w:rFonts w:ascii="Tahoma" w:hAnsi="Tahoma" w:cs="Tahoma"/>
                <w:i/>
                <w:lang w:eastAsia="en-US"/>
              </w:rPr>
            </w:pP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927" w14:textId="77777777" w:rsidR="00D24D9F" w:rsidRPr="00776B6F" w:rsidRDefault="00D24D9F" w:rsidP="00D24D9F">
            <w:pPr>
              <w:numPr>
                <w:ilvl w:val="0"/>
                <w:numId w:val="6"/>
              </w:numPr>
              <w:spacing w:line="276" w:lineRule="auto"/>
              <w:jc w:val="both"/>
              <w:rPr>
                <w:rFonts w:ascii="Tahoma" w:hAnsi="Tahoma" w:cs="Tahoma"/>
                <w:b/>
                <w:bCs/>
                <w:i/>
                <w:lang w:eastAsia="en-US"/>
              </w:rPr>
            </w:pPr>
            <w:r w:rsidRPr="00776B6F">
              <w:rPr>
                <w:rFonts w:ascii="Tahoma" w:hAnsi="Tahoma" w:cs="Tahoma"/>
                <w:b/>
                <w:bCs/>
                <w:i/>
                <w:lang w:eastAsia="en-US"/>
              </w:rPr>
              <w:t>Examen de la conformité des pièces administratives (Enveloppe A)</w:t>
            </w:r>
          </w:p>
          <w:p w14:paraId="7FA4C928" w14:textId="77777777" w:rsidR="00D24D9F" w:rsidRPr="00776B6F" w:rsidRDefault="00D24D9F" w:rsidP="00D24D9F">
            <w:pPr>
              <w:spacing w:line="276" w:lineRule="auto"/>
              <w:ind w:left="340"/>
              <w:jc w:val="both"/>
              <w:rPr>
                <w:rFonts w:ascii="Tahoma" w:hAnsi="Tahoma" w:cs="Tahoma"/>
                <w:b/>
                <w:bCs/>
                <w:i/>
                <w:lang w:eastAsia="en-US"/>
              </w:rPr>
            </w:pPr>
            <w:r w:rsidRPr="00776B6F">
              <w:rPr>
                <w:rFonts w:ascii="Tahoma" w:hAnsi="Tahoma" w:cs="Tahoma"/>
                <w:b/>
                <w:bCs/>
                <w:i/>
                <w:lang w:eastAsia="en-US"/>
              </w:rPr>
              <w:t>Le dossier administratif comprend :</w:t>
            </w:r>
          </w:p>
          <w:p w14:paraId="7FA4C929" w14:textId="77777777" w:rsidR="00D24D9F" w:rsidRPr="00776B6F" w:rsidRDefault="00D24D9F" w:rsidP="00D24D9F">
            <w:pPr>
              <w:pStyle w:val="Corpsdetexte3"/>
              <w:numPr>
                <w:ilvl w:val="1"/>
                <w:numId w:val="6"/>
              </w:numPr>
              <w:tabs>
                <w:tab w:val="clear" w:pos="2149"/>
                <w:tab w:val="left" w:pos="426"/>
              </w:tabs>
              <w:ind w:left="785" w:hanging="485"/>
              <w:jc w:val="both"/>
              <w:rPr>
                <w:rFonts w:ascii="Tahoma" w:hAnsi="Tahoma" w:cs="Tahoma"/>
                <w:b w:val="0"/>
                <w:i w:val="0"/>
                <w:sz w:val="20"/>
              </w:rPr>
            </w:pPr>
            <w:r w:rsidRPr="00776B6F">
              <w:rPr>
                <w:rFonts w:ascii="Tahoma" w:hAnsi="Tahoma" w:cs="Tahoma"/>
                <w:b w:val="0"/>
                <w:i w:val="0"/>
                <w:sz w:val="20"/>
              </w:rPr>
              <w:t>Déclaration d’intention de soumissionner timbrée au tarif en vigueur.</w:t>
            </w:r>
          </w:p>
          <w:p w14:paraId="7FA4C92A" w14:textId="77777777" w:rsidR="00D24D9F" w:rsidRPr="00776B6F" w:rsidRDefault="00D24D9F" w:rsidP="00D24D9F">
            <w:pPr>
              <w:pStyle w:val="Corpsdetexte3"/>
              <w:numPr>
                <w:ilvl w:val="1"/>
                <w:numId w:val="6"/>
              </w:numPr>
              <w:tabs>
                <w:tab w:val="clear" w:pos="2149"/>
                <w:tab w:val="left" w:pos="426"/>
              </w:tabs>
              <w:ind w:left="785" w:hanging="485"/>
              <w:jc w:val="both"/>
              <w:rPr>
                <w:rFonts w:ascii="Tahoma" w:hAnsi="Tahoma" w:cs="Tahoma"/>
                <w:b w:val="0"/>
                <w:i w:val="0"/>
                <w:sz w:val="20"/>
              </w:rPr>
            </w:pPr>
            <w:r w:rsidRPr="00776B6F">
              <w:rPr>
                <w:rFonts w:ascii="Tahoma" w:hAnsi="Tahoma" w:cs="Tahoma"/>
                <w:b w:val="0"/>
                <w:i w:val="0"/>
                <w:sz w:val="20"/>
              </w:rPr>
              <w:t xml:space="preserve">Attestation de </w:t>
            </w:r>
            <w:r>
              <w:rPr>
                <w:rFonts w:ascii="Tahoma" w:hAnsi="Tahoma" w:cs="Tahoma"/>
                <w:b w:val="0"/>
                <w:i w:val="0"/>
                <w:sz w:val="20"/>
              </w:rPr>
              <w:t xml:space="preserve">conformité fiscale </w:t>
            </w:r>
            <w:r w:rsidRPr="00776B6F">
              <w:rPr>
                <w:rFonts w:ascii="Tahoma" w:hAnsi="Tahoma" w:cs="Tahoma"/>
                <w:b w:val="0"/>
                <w:i w:val="0"/>
                <w:sz w:val="20"/>
              </w:rPr>
              <w:t>e</w:t>
            </w:r>
            <w:r>
              <w:rPr>
                <w:rFonts w:ascii="Tahoma" w:hAnsi="Tahoma" w:cs="Tahoma"/>
                <w:b w:val="0"/>
                <w:i w:val="0"/>
                <w:sz w:val="20"/>
              </w:rPr>
              <w:t>n cours de validité, délivrée par les services compétents</w:t>
            </w:r>
            <w:r w:rsidRPr="00776B6F">
              <w:rPr>
                <w:rFonts w:ascii="Tahoma" w:hAnsi="Tahoma" w:cs="Tahoma"/>
                <w:b w:val="0"/>
                <w:i w:val="0"/>
                <w:sz w:val="20"/>
              </w:rPr>
              <w:t> ;</w:t>
            </w:r>
          </w:p>
          <w:p w14:paraId="7FA4C92B" w14:textId="77777777" w:rsidR="00D24D9F" w:rsidRPr="00776B6F" w:rsidRDefault="00D24D9F" w:rsidP="00D24D9F">
            <w:pPr>
              <w:pStyle w:val="Corpsdetexte3"/>
              <w:numPr>
                <w:ilvl w:val="1"/>
                <w:numId w:val="6"/>
              </w:numPr>
              <w:tabs>
                <w:tab w:val="clear" w:pos="2149"/>
                <w:tab w:val="left" w:pos="426"/>
              </w:tabs>
              <w:ind w:left="785" w:hanging="485"/>
              <w:jc w:val="both"/>
              <w:rPr>
                <w:rFonts w:ascii="Tahoma" w:hAnsi="Tahoma" w:cs="Tahoma"/>
                <w:b w:val="0"/>
                <w:i w:val="0"/>
                <w:sz w:val="20"/>
              </w:rPr>
            </w:pPr>
            <w:r w:rsidRPr="00776B6F">
              <w:rPr>
                <w:rFonts w:ascii="Tahoma" w:hAnsi="Tahoma" w:cs="Tahoma"/>
                <w:b w:val="0"/>
                <w:i w:val="0"/>
                <w:sz w:val="20"/>
              </w:rPr>
              <w:t xml:space="preserve">Attestation de domiciliation bancaire du soumissionnaire, délivrée par une banque de premier ordre agréée par le Ministère des Finances, datant de moins de trois mois. </w:t>
            </w:r>
          </w:p>
          <w:p w14:paraId="7FA4C92C" w14:textId="77777777" w:rsidR="00D24D9F" w:rsidRPr="00776B6F" w:rsidRDefault="00D24D9F" w:rsidP="00D24D9F">
            <w:pPr>
              <w:pStyle w:val="Corpsdetexte3"/>
              <w:numPr>
                <w:ilvl w:val="1"/>
                <w:numId w:val="6"/>
              </w:numPr>
              <w:tabs>
                <w:tab w:val="clear" w:pos="2149"/>
                <w:tab w:val="left" w:pos="426"/>
              </w:tabs>
              <w:ind w:left="785" w:hanging="485"/>
              <w:jc w:val="both"/>
              <w:rPr>
                <w:rFonts w:ascii="Tahoma" w:hAnsi="Tahoma" w:cs="Tahoma"/>
                <w:b w:val="0"/>
                <w:i w:val="0"/>
                <w:sz w:val="20"/>
              </w:rPr>
            </w:pPr>
            <w:r w:rsidRPr="00776B6F">
              <w:rPr>
                <w:rFonts w:ascii="Tahoma" w:hAnsi="Tahoma" w:cs="Tahoma"/>
                <w:b w:val="0"/>
                <w:i w:val="0"/>
                <w:sz w:val="20"/>
              </w:rPr>
              <w:t xml:space="preserve">Quittance d’achat du Dossier de </w:t>
            </w:r>
            <w:r>
              <w:rPr>
                <w:rFonts w:ascii="Tahoma" w:hAnsi="Tahoma" w:cs="Tahoma"/>
                <w:b w:val="0"/>
                <w:i w:val="0"/>
                <w:sz w:val="20"/>
              </w:rPr>
              <w:t>dossier d’Appel d’Offres</w:t>
            </w:r>
            <w:r w:rsidRPr="00776B6F">
              <w:rPr>
                <w:rFonts w:ascii="Tahoma" w:hAnsi="Tahoma" w:cs="Tahoma"/>
                <w:b w:val="0"/>
                <w:i w:val="0"/>
                <w:sz w:val="20"/>
              </w:rPr>
              <w:t>.</w:t>
            </w:r>
          </w:p>
          <w:p w14:paraId="7FA4C92D" w14:textId="77777777" w:rsidR="00D24D9F" w:rsidRPr="00776B6F" w:rsidRDefault="00D24D9F" w:rsidP="00D24D9F">
            <w:pPr>
              <w:pStyle w:val="Corpsdetexte3"/>
              <w:numPr>
                <w:ilvl w:val="1"/>
                <w:numId w:val="6"/>
              </w:numPr>
              <w:tabs>
                <w:tab w:val="clear" w:pos="2149"/>
                <w:tab w:val="left" w:pos="426"/>
              </w:tabs>
              <w:ind w:left="785" w:hanging="485"/>
              <w:jc w:val="both"/>
              <w:rPr>
                <w:rFonts w:ascii="Tahoma" w:hAnsi="Tahoma" w:cs="Tahoma"/>
                <w:b w:val="0"/>
                <w:i w:val="0"/>
                <w:sz w:val="20"/>
              </w:rPr>
            </w:pPr>
            <w:r w:rsidRPr="00776B6F">
              <w:rPr>
                <w:rFonts w:ascii="Tahoma" w:hAnsi="Tahoma" w:cs="Tahoma"/>
                <w:b w:val="0"/>
                <w:i w:val="0"/>
                <w:sz w:val="20"/>
              </w:rPr>
              <w:t>Caution de soumission délivrée par une banque de 1</w:t>
            </w:r>
            <w:r w:rsidRPr="00776B6F">
              <w:rPr>
                <w:rFonts w:ascii="Tahoma" w:hAnsi="Tahoma" w:cs="Tahoma"/>
                <w:b w:val="0"/>
                <w:i w:val="0"/>
                <w:sz w:val="20"/>
                <w:vertAlign w:val="superscript"/>
              </w:rPr>
              <w:t>er</w:t>
            </w:r>
            <w:r w:rsidRPr="00776B6F">
              <w:rPr>
                <w:rFonts w:ascii="Tahoma" w:hAnsi="Tahoma" w:cs="Tahoma"/>
                <w:b w:val="0"/>
                <w:i w:val="0"/>
                <w:sz w:val="20"/>
              </w:rPr>
              <w:t xml:space="preserve">ordre </w:t>
            </w:r>
            <w:r>
              <w:rPr>
                <w:rFonts w:ascii="Tahoma" w:hAnsi="Tahoma" w:cs="Tahoma"/>
                <w:b w:val="0"/>
                <w:i w:val="0"/>
                <w:sz w:val="20"/>
              </w:rPr>
              <w:t xml:space="preserve">ou compagnie </w:t>
            </w:r>
            <w:r w:rsidRPr="00776B6F">
              <w:rPr>
                <w:rFonts w:ascii="Tahoma" w:hAnsi="Tahoma" w:cs="Tahoma"/>
                <w:b w:val="0"/>
                <w:i w:val="0"/>
                <w:sz w:val="20"/>
              </w:rPr>
              <w:t>agréée par le MINFI suivant les conditions de la COBAC, d’un montant égal à 1 % du montant prévisionnel du projet ;</w:t>
            </w:r>
          </w:p>
          <w:p w14:paraId="7FA4C92E" w14:textId="77777777" w:rsidR="00D24D9F" w:rsidRPr="00776B6F" w:rsidRDefault="00D24D9F" w:rsidP="00D24D9F">
            <w:pPr>
              <w:pStyle w:val="Corpsdetexte3"/>
              <w:numPr>
                <w:ilvl w:val="1"/>
                <w:numId w:val="6"/>
              </w:numPr>
              <w:tabs>
                <w:tab w:val="clear" w:pos="2149"/>
                <w:tab w:val="left" w:pos="426"/>
              </w:tabs>
              <w:ind w:left="785" w:hanging="485"/>
              <w:jc w:val="both"/>
              <w:rPr>
                <w:rFonts w:ascii="Tahoma" w:hAnsi="Tahoma" w:cs="Tahoma"/>
                <w:b w:val="0"/>
                <w:i w:val="0"/>
                <w:sz w:val="20"/>
              </w:rPr>
            </w:pPr>
            <w:r w:rsidRPr="00776B6F">
              <w:rPr>
                <w:rFonts w:ascii="Tahoma" w:hAnsi="Tahoma" w:cs="Tahoma"/>
                <w:b w:val="0"/>
                <w:i w:val="0"/>
                <w:sz w:val="20"/>
              </w:rPr>
              <w:t xml:space="preserve">Attestation de non exclusion des Marchés Publics délivrée par l’Agence de Régulation des Marchés Publics (ARMP); </w:t>
            </w:r>
          </w:p>
          <w:p w14:paraId="7FA4C92F" w14:textId="77777777" w:rsidR="00D24D9F" w:rsidRPr="00776B6F" w:rsidRDefault="00D24D9F" w:rsidP="00D24D9F">
            <w:pPr>
              <w:pStyle w:val="Corpsdetexte3"/>
              <w:numPr>
                <w:ilvl w:val="1"/>
                <w:numId w:val="6"/>
              </w:numPr>
              <w:tabs>
                <w:tab w:val="clear" w:pos="2149"/>
                <w:tab w:val="left" w:pos="426"/>
              </w:tabs>
              <w:ind w:left="785" w:hanging="485"/>
              <w:jc w:val="both"/>
              <w:rPr>
                <w:rFonts w:ascii="Tahoma" w:hAnsi="Tahoma" w:cs="Tahoma"/>
                <w:b w:val="0"/>
                <w:i w:val="0"/>
                <w:sz w:val="20"/>
              </w:rPr>
            </w:pPr>
            <w:r w:rsidRPr="00776B6F">
              <w:rPr>
                <w:rFonts w:ascii="Tahoma" w:hAnsi="Tahoma" w:cs="Tahoma"/>
                <w:b w:val="0"/>
                <w:i w:val="0"/>
                <w:sz w:val="20"/>
              </w:rPr>
              <w:t>Attestation pour soumission de la Caisse Nationale de Prévoyance Sociale, datant de moins de trois (03) mois, ou tout autre document signé par la même administration certifiant que le soumissionnaire a satisfait à ses obligations vis-à-vis de ladite Caisse;</w:t>
            </w:r>
          </w:p>
          <w:p w14:paraId="7FA4C930" w14:textId="77777777" w:rsidR="00D24D9F" w:rsidRPr="00776B6F" w:rsidRDefault="00D24D9F" w:rsidP="00D24D9F">
            <w:pPr>
              <w:pStyle w:val="Corpsdetexte3"/>
              <w:numPr>
                <w:ilvl w:val="1"/>
                <w:numId w:val="6"/>
              </w:numPr>
              <w:tabs>
                <w:tab w:val="clear" w:pos="2149"/>
                <w:tab w:val="left" w:pos="426"/>
              </w:tabs>
              <w:ind w:left="785" w:hanging="485"/>
              <w:jc w:val="both"/>
              <w:rPr>
                <w:rFonts w:ascii="Tahoma" w:hAnsi="Tahoma" w:cs="Tahoma"/>
                <w:b w:val="0"/>
                <w:i w:val="0"/>
                <w:sz w:val="20"/>
              </w:rPr>
            </w:pPr>
            <w:r w:rsidRPr="00776B6F">
              <w:rPr>
                <w:rFonts w:ascii="Tahoma" w:hAnsi="Tahoma" w:cs="Tahoma"/>
                <w:b w:val="0"/>
                <w:i w:val="0"/>
                <w:sz w:val="20"/>
              </w:rPr>
              <w:t>Déclaration sur l’honneur de non abandon des Marchés Publics durant les cinq dernières années ;</w:t>
            </w:r>
          </w:p>
          <w:p w14:paraId="7FA4C931" w14:textId="77777777" w:rsidR="00D24D9F" w:rsidRPr="00776B6F" w:rsidRDefault="00D24D9F" w:rsidP="00D24D9F">
            <w:pPr>
              <w:pStyle w:val="Corpsdetexte3"/>
              <w:numPr>
                <w:ilvl w:val="1"/>
                <w:numId w:val="6"/>
              </w:numPr>
              <w:tabs>
                <w:tab w:val="clear" w:pos="2149"/>
                <w:tab w:val="left" w:pos="426"/>
              </w:tabs>
              <w:ind w:left="785" w:hanging="485"/>
              <w:jc w:val="both"/>
              <w:rPr>
                <w:rFonts w:ascii="Tahoma" w:hAnsi="Tahoma" w:cs="Tahoma"/>
                <w:b w:val="0"/>
                <w:i w:val="0"/>
                <w:sz w:val="20"/>
              </w:rPr>
            </w:pPr>
            <w:r w:rsidRPr="00776B6F">
              <w:rPr>
                <w:rFonts w:ascii="Tahoma" w:hAnsi="Tahoma" w:cs="Tahoma"/>
                <w:b w:val="0"/>
                <w:i w:val="0"/>
                <w:sz w:val="20"/>
              </w:rPr>
              <w:t>Les preuves de l’acceptation des conditions du présent Appel d’Offres par l’insertion des pièces ci-après paraphées à toutes les pages :</w:t>
            </w:r>
          </w:p>
          <w:p w14:paraId="7FA4C932" w14:textId="77777777" w:rsidR="00D24D9F" w:rsidRPr="00776B6F" w:rsidRDefault="00D24D9F" w:rsidP="00B04F30">
            <w:pPr>
              <w:numPr>
                <w:ilvl w:val="1"/>
                <w:numId w:val="100"/>
              </w:numPr>
              <w:tabs>
                <w:tab w:val="left" w:pos="697"/>
                <w:tab w:val="left" w:pos="1701"/>
              </w:tabs>
              <w:spacing w:line="276" w:lineRule="auto"/>
              <w:ind w:left="1235" w:firstLine="0"/>
              <w:jc w:val="both"/>
              <w:rPr>
                <w:rFonts w:ascii="Tahoma" w:hAnsi="Tahoma" w:cs="Tahoma"/>
                <w:lang w:eastAsia="en-US"/>
              </w:rPr>
            </w:pPr>
            <w:r w:rsidRPr="00776B6F">
              <w:rPr>
                <w:rFonts w:ascii="Tahoma" w:hAnsi="Tahoma" w:cs="Tahoma"/>
                <w:lang w:eastAsia="en-US"/>
              </w:rPr>
              <w:t>Le Cahier des Clauses Administratives Particulières ;</w:t>
            </w:r>
          </w:p>
          <w:p w14:paraId="7FA4C933" w14:textId="77777777" w:rsidR="00D24D9F" w:rsidRPr="00776B6F" w:rsidRDefault="00D24D9F" w:rsidP="00B04F30">
            <w:pPr>
              <w:numPr>
                <w:ilvl w:val="1"/>
                <w:numId w:val="100"/>
              </w:numPr>
              <w:tabs>
                <w:tab w:val="left" w:pos="697"/>
                <w:tab w:val="left" w:pos="1701"/>
              </w:tabs>
              <w:spacing w:line="276" w:lineRule="auto"/>
              <w:ind w:left="1235" w:firstLine="0"/>
              <w:jc w:val="both"/>
              <w:rPr>
                <w:rFonts w:ascii="Tahoma" w:hAnsi="Tahoma" w:cs="Tahoma"/>
                <w:lang w:eastAsia="en-US"/>
              </w:rPr>
            </w:pPr>
            <w:r w:rsidRPr="00776B6F">
              <w:rPr>
                <w:rFonts w:ascii="Tahoma" w:hAnsi="Tahoma" w:cs="Tahoma"/>
                <w:lang w:eastAsia="en-US"/>
              </w:rPr>
              <w:t>Le Cahier des Clauses Techniques Particulières ;</w:t>
            </w:r>
          </w:p>
          <w:p w14:paraId="7FA4C934" w14:textId="77777777" w:rsidR="00D24D9F" w:rsidRPr="00776B6F" w:rsidRDefault="00D24D9F" w:rsidP="00D24D9F">
            <w:pPr>
              <w:tabs>
                <w:tab w:val="left" w:pos="697"/>
                <w:tab w:val="left" w:pos="1701"/>
              </w:tabs>
              <w:spacing w:line="276" w:lineRule="auto"/>
              <w:ind w:left="1235"/>
              <w:jc w:val="both"/>
              <w:rPr>
                <w:rFonts w:ascii="Tahoma" w:hAnsi="Tahoma" w:cs="Tahoma"/>
                <w:b/>
                <w:i/>
              </w:rPr>
            </w:pPr>
          </w:p>
        </w:tc>
      </w:tr>
      <w:tr w:rsidR="00D24D9F" w:rsidRPr="00776B6F" w14:paraId="7FA4C979" w14:textId="77777777" w:rsidTr="004A4611">
        <w:trPr>
          <w:trHeight w:val="1128"/>
          <w:jc w:val="center"/>
        </w:trPr>
        <w:tc>
          <w:tcPr>
            <w:tcW w:w="790" w:type="dxa"/>
            <w:tcBorders>
              <w:top w:val="single" w:sz="4" w:space="0" w:color="auto"/>
              <w:left w:val="single" w:sz="4" w:space="0" w:color="auto"/>
              <w:bottom w:val="single" w:sz="4" w:space="0" w:color="auto"/>
              <w:right w:val="single" w:sz="4" w:space="0" w:color="auto"/>
            </w:tcBorders>
            <w:vAlign w:val="center"/>
          </w:tcPr>
          <w:p w14:paraId="7FA4C936" w14:textId="77777777" w:rsidR="00D24D9F" w:rsidRPr="00776B6F" w:rsidRDefault="00D24D9F" w:rsidP="00D24D9F">
            <w:pPr>
              <w:rPr>
                <w:rFonts w:ascii="Tahoma" w:hAnsi="Tahoma" w:cs="Tahoma"/>
                <w:lang w:eastAsia="en-US"/>
              </w:rPr>
            </w:pPr>
          </w:p>
        </w:tc>
        <w:tc>
          <w:tcPr>
            <w:tcW w:w="8990" w:type="dxa"/>
            <w:tcBorders>
              <w:top w:val="single" w:sz="4" w:space="0" w:color="auto"/>
              <w:left w:val="single" w:sz="4" w:space="0" w:color="auto"/>
              <w:bottom w:val="single" w:sz="4" w:space="0" w:color="auto"/>
              <w:right w:val="single" w:sz="4" w:space="0" w:color="auto"/>
            </w:tcBorders>
          </w:tcPr>
          <w:p w14:paraId="7FA4C937" w14:textId="77777777" w:rsidR="00D24D9F" w:rsidRPr="00776B6F" w:rsidRDefault="00D24D9F" w:rsidP="00D24D9F">
            <w:pPr>
              <w:pStyle w:val="Pieddepage"/>
              <w:tabs>
                <w:tab w:val="left" w:pos="708"/>
              </w:tabs>
              <w:spacing w:before="120"/>
              <w:jc w:val="both"/>
              <w:rPr>
                <w:rFonts w:ascii="Tahoma" w:hAnsi="Tahoma" w:cs="Tahoma"/>
                <w:b/>
                <w:lang w:eastAsia="en-US"/>
              </w:rPr>
            </w:pPr>
            <w:r w:rsidRPr="00776B6F">
              <w:rPr>
                <w:rFonts w:ascii="Tahoma" w:hAnsi="Tahoma" w:cs="Tahoma"/>
                <w:b/>
                <w:u w:val="single"/>
                <w:lang w:eastAsia="en-US"/>
              </w:rPr>
              <w:t>N.B.</w:t>
            </w:r>
            <w:r w:rsidRPr="00776B6F">
              <w:rPr>
                <w:rFonts w:ascii="Tahoma" w:hAnsi="Tahoma" w:cs="Tahoma"/>
                <w:lang w:eastAsia="en-US"/>
              </w:rPr>
              <w:t xml:space="preserve"> : </w:t>
            </w:r>
            <w:r w:rsidRPr="00776B6F">
              <w:rPr>
                <w:rFonts w:ascii="Tahoma" w:hAnsi="Tahoma" w:cs="Tahoma"/>
                <w:b/>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14:paraId="7FA4C938" w14:textId="77777777" w:rsidR="00D24D9F" w:rsidRPr="00776B6F" w:rsidRDefault="00D24D9F" w:rsidP="00B04F30">
            <w:pPr>
              <w:numPr>
                <w:ilvl w:val="0"/>
                <w:numId w:val="98"/>
              </w:numPr>
              <w:jc w:val="both"/>
              <w:rPr>
                <w:rFonts w:ascii="Tahoma" w:hAnsi="Tahoma" w:cs="Tahoma"/>
                <w:lang w:eastAsia="en-US"/>
              </w:rPr>
            </w:pPr>
            <w:r w:rsidRPr="00776B6F">
              <w:rPr>
                <w:rFonts w:ascii="Tahoma" w:hAnsi="Tahoma" w:cs="Tahoma"/>
                <w:b/>
                <w:bCs/>
                <w:lang w:eastAsia="en-US"/>
              </w:rPr>
              <w:t>Evaluation des offres techniques (Enveloppe B)</w:t>
            </w:r>
          </w:p>
          <w:p w14:paraId="7FA4C939" w14:textId="77777777" w:rsidR="00D24D9F" w:rsidRPr="00776B6F" w:rsidRDefault="00D24D9F" w:rsidP="00D24D9F">
            <w:pPr>
              <w:ind w:left="340"/>
              <w:jc w:val="both"/>
              <w:rPr>
                <w:rFonts w:ascii="Tahoma" w:hAnsi="Tahoma" w:cs="Tahoma"/>
                <w:bCs/>
                <w:lang w:eastAsia="en-US"/>
              </w:rPr>
            </w:pPr>
            <w:r w:rsidRPr="00776B6F">
              <w:rPr>
                <w:rFonts w:ascii="Tahoma" w:hAnsi="Tahoma" w:cs="Tahoma"/>
                <w:bCs/>
                <w:lang w:eastAsia="en-US"/>
              </w:rPr>
              <w:t>Les offres techniques  de  chaque projet seront évaluées sur les huit (08) critères de qualifications ci-après :</w:t>
            </w:r>
          </w:p>
          <w:p w14:paraId="7FA4C93A" w14:textId="77777777" w:rsidR="00D24D9F" w:rsidRPr="00776B6F" w:rsidRDefault="00D24D9F" w:rsidP="00D24D9F">
            <w:pPr>
              <w:ind w:left="340"/>
              <w:jc w:val="both"/>
              <w:rPr>
                <w:rFonts w:ascii="Tahoma" w:hAnsi="Tahoma" w:cs="Tahoma"/>
                <w:bCs/>
                <w:lang w:eastAsia="en-US"/>
              </w:rPr>
            </w:pPr>
          </w:p>
          <w:p w14:paraId="7FA4C93B" w14:textId="77777777" w:rsidR="00D24D9F" w:rsidRPr="00776B6F" w:rsidRDefault="00D24D9F" w:rsidP="00F90CF5">
            <w:pPr>
              <w:numPr>
                <w:ilvl w:val="0"/>
                <w:numId w:val="157"/>
              </w:numPr>
              <w:autoSpaceDE w:val="0"/>
              <w:autoSpaceDN w:val="0"/>
              <w:adjustRightInd w:val="0"/>
              <w:spacing w:after="200" w:line="276" w:lineRule="auto"/>
              <w:ind w:left="335"/>
              <w:contextualSpacing/>
              <w:jc w:val="both"/>
              <w:rPr>
                <w:rFonts w:ascii="Tahoma" w:hAnsi="Tahoma" w:cs="Tahoma"/>
                <w:b/>
                <w:u w:val="single"/>
                <w:lang w:eastAsia="en-US"/>
              </w:rPr>
            </w:pPr>
            <w:r w:rsidRPr="00776B6F">
              <w:rPr>
                <w:rFonts w:ascii="Tahoma" w:hAnsi="Tahoma" w:cs="Tahoma"/>
                <w:b/>
                <w:u w:val="single"/>
                <w:lang w:eastAsia="en-US"/>
              </w:rPr>
              <w:t>Présentation générale de l’Offre</w:t>
            </w:r>
            <w:r w:rsidRPr="00776B6F">
              <w:rPr>
                <w:rFonts w:ascii="Tahoma" w:hAnsi="Tahoma" w:cs="Tahoma"/>
                <w:lang w:eastAsia="en-US"/>
              </w:rPr>
              <w:t>…………………………………………………</w:t>
            </w:r>
            <w:r>
              <w:rPr>
                <w:rFonts w:ascii="Tahoma" w:hAnsi="Tahoma" w:cs="Tahoma"/>
                <w:lang w:eastAsia="en-US"/>
              </w:rPr>
              <w:t>…………….</w:t>
            </w:r>
            <w:r w:rsidRPr="00776B6F">
              <w:rPr>
                <w:rFonts w:ascii="Tahoma" w:hAnsi="Tahoma" w:cs="Tahoma"/>
                <w:lang w:eastAsia="en-US"/>
              </w:rPr>
              <w:t xml:space="preserve">…… </w:t>
            </w:r>
            <w:r w:rsidRPr="00776B6F">
              <w:rPr>
                <w:rFonts w:ascii="Tahoma" w:hAnsi="Tahoma" w:cs="Tahoma"/>
                <w:b/>
                <w:lang w:eastAsia="en-US"/>
              </w:rPr>
              <w:t>Oui/Non</w:t>
            </w:r>
          </w:p>
          <w:p w14:paraId="7FA4C93C" w14:textId="77777777" w:rsidR="00D24D9F" w:rsidRPr="00776B6F" w:rsidRDefault="00D24D9F" w:rsidP="00D24D9F">
            <w:pPr>
              <w:autoSpaceDE w:val="0"/>
              <w:autoSpaceDN w:val="0"/>
              <w:adjustRightInd w:val="0"/>
              <w:ind w:left="695"/>
              <w:jc w:val="both"/>
              <w:rPr>
                <w:rFonts w:ascii="Tahoma" w:eastAsiaTheme="minorEastAsia" w:hAnsi="Tahoma" w:cs="Tahoma"/>
                <w:b/>
              </w:rPr>
            </w:pPr>
            <w:r w:rsidRPr="00776B6F">
              <w:rPr>
                <w:rFonts w:ascii="Tahoma" w:eastAsiaTheme="minorEastAsia" w:hAnsi="Tahoma" w:cs="Tahoma"/>
                <w:b/>
              </w:rPr>
              <w:t>(Condition remplie si les cinq (05) des critères ci-dessous sont réunis) :</w:t>
            </w:r>
          </w:p>
          <w:p w14:paraId="7FA4C93D" w14:textId="77777777" w:rsidR="00D24D9F" w:rsidRPr="00776B6F" w:rsidRDefault="00D24D9F" w:rsidP="00D24D9F">
            <w:pPr>
              <w:autoSpaceDE w:val="0"/>
              <w:autoSpaceDN w:val="0"/>
              <w:adjustRightInd w:val="0"/>
              <w:ind w:left="695"/>
              <w:jc w:val="both"/>
              <w:rPr>
                <w:rFonts w:ascii="Tahoma" w:eastAsiaTheme="minorEastAsia" w:hAnsi="Tahoma" w:cs="Tahoma"/>
              </w:rPr>
            </w:pPr>
            <w:r w:rsidRPr="00776B6F">
              <w:rPr>
                <w:rFonts w:ascii="Tahoma" w:eastAsiaTheme="minorEastAsia" w:hAnsi="Tahoma" w:cs="Tahoma"/>
              </w:rPr>
              <w:t>- Offre présentée en trois volumes différents</w:t>
            </w:r>
          </w:p>
          <w:p w14:paraId="7FA4C93E" w14:textId="77777777" w:rsidR="00D24D9F" w:rsidRPr="00776B6F" w:rsidRDefault="00D24D9F" w:rsidP="00D24D9F">
            <w:pPr>
              <w:autoSpaceDE w:val="0"/>
              <w:autoSpaceDN w:val="0"/>
              <w:adjustRightInd w:val="0"/>
              <w:ind w:left="695"/>
              <w:jc w:val="both"/>
              <w:rPr>
                <w:rFonts w:ascii="Tahoma" w:eastAsiaTheme="minorEastAsia" w:hAnsi="Tahoma" w:cs="Tahoma"/>
              </w:rPr>
            </w:pPr>
            <w:r w:rsidRPr="00776B6F">
              <w:rPr>
                <w:rFonts w:ascii="Tahoma" w:eastAsiaTheme="minorEastAsia" w:hAnsi="Tahoma" w:cs="Tahoma"/>
              </w:rPr>
              <w:t>- Séparation des pièces des différents volumes par des intercalaires en couleur (Original +copies)</w:t>
            </w:r>
          </w:p>
          <w:p w14:paraId="7FA4C93F" w14:textId="77777777" w:rsidR="00D24D9F" w:rsidRPr="00776B6F" w:rsidRDefault="00D24D9F" w:rsidP="00D24D9F">
            <w:pPr>
              <w:autoSpaceDE w:val="0"/>
              <w:autoSpaceDN w:val="0"/>
              <w:adjustRightInd w:val="0"/>
              <w:ind w:left="695"/>
              <w:jc w:val="both"/>
              <w:rPr>
                <w:rFonts w:ascii="Tahoma" w:eastAsiaTheme="minorEastAsia" w:hAnsi="Tahoma" w:cs="Tahoma"/>
              </w:rPr>
            </w:pPr>
            <w:r w:rsidRPr="00776B6F">
              <w:rPr>
                <w:rFonts w:ascii="Tahoma" w:eastAsiaTheme="minorEastAsia" w:hAnsi="Tahoma" w:cs="Tahoma"/>
              </w:rPr>
              <w:t>- Pièces présentées dans l’ordre du DAO</w:t>
            </w:r>
          </w:p>
          <w:p w14:paraId="7FA4C940" w14:textId="77777777" w:rsidR="00D24D9F" w:rsidRPr="00776B6F" w:rsidRDefault="00D24D9F" w:rsidP="00D24D9F">
            <w:pPr>
              <w:autoSpaceDE w:val="0"/>
              <w:autoSpaceDN w:val="0"/>
              <w:adjustRightInd w:val="0"/>
              <w:ind w:left="695"/>
              <w:jc w:val="both"/>
              <w:rPr>
                <w:rFonts w:ascii="Tahoma" w:eastAsiaTheme="minorEastAsia" w:hAnsi="Tahoma" w:cs="Tahoma"/>
              </w:rPr>
            </w:pPr>
            <w:r w:rsidRPr="00776B6F">
              <w:rPr>
                <w:rFonts w:ascii="Tahoma" w:eastAsiaTheme="minorEastAsia" w:hAnsi="Tahoma" w:cs="Tahoma"/>
              </w:rPr>
              <w:t>- Clarté des photocopies</w:t>
            </w:r>
          </w:p>
          <w:p w14:paraId="7FA4C941" w14:textId="77777777" w:rsidR="00D24D9F" w:rsidRPr="00776B6F" w:rsidRDefault="00D24D9F" w:rsidP="00D24D9F">
            <w:pPr>
              <w:autoSpaceDE w:val="0"/>
              <w:autoSpaceDN w:val="0"/>
              <w:adjustRightInd w:val="0"/>
              <w:ind w:left="695"/>
              <w:jc w:val="both"/>
              <w:rPr>
                <w:rFonts w:ascii="Tahoma" w:eastAsiaTheme="minorEastAsia" w:hAnsi="Tahoma" w:cs="Tahoma"/>
              </w:rPr>
            </w:pPr>
            <w:r w:rsidRPr="00776B6F">
              <w:rPr>
                <w:rFonts w:ascii="Tahoma" w:eastAsiaTheme="minorEastAsia" w:hAnsi="Tahoma" w:cs="Tahoma"/>
              </w:rPr>
              <w:t>- Reliure des documents avec spirale</w:t>
            </w:r>
          </w:p>
          <w:p w14:paraId="7FA4C942" w14:textId="77777777" w:rsidR="00D24D9F" w:rsidRPr="00776B6F" w:rsidRDefault="00D24D9F" w:rsidP="00D24D9F">
            <w:pPr>
              <w:spacing w:before="120" w:line="276" w:lineRule="auto"/>
              <w:jc w:val="both"/>
              <w:rPr>
                <w:rFonts w:ascii="Tahoma" w:hAnsi="Tahoma" w:cs="Tahoma"/>
                <w:lang w:eastAsia="en-US"/>
              </w:rPr>
            </w:pPr>
            <w:r w:rsidRPr="00776B6F">
              <w:rPr>
                <w:rFonts w:ascii="Tahoma" w:hAnsi="Tahoma" w:cs="Tahoma"/>
                <w:b/>
                <w:u w:val="single"/>
                <w:lang w:eastAsia="en-US"/>
              </w:rPr>
              <w:t>2- Capacité Financière</w:t>
            </w:r>
            <w:r w:rsidRPr="00776B6F">
              <w:rPr>
                <w:rFonts w:ascii="Tahoma" w:hAnsi="Tahoma" w:cs="Tahoma"/>
                <w:lang w:eastAsia="en-US"/>
              </w:rPr>
              <w:t> : ……………………………………………………………………</w:t>
            </w:r>
            <w:r>
              <w:rPr>
                <w:rFonts w:ascii="Tahoma" w:hAnsi="Tahoma" w:cs="Tahoma"/>
                <w:lang w:eastAsia="en-US"/>
              </w:rPr>
              <w:t>…………….</w:t>
            </w:r>
            <w:r w:rsidRPr="00776B6F">
              <w:rPr>
                <w:rFonts w:ascii="Tahoma" w:hAnsi="Tahoma" w:cs="Tahoma"/>
                <w:lang w:eastAsia="en-US"/>
              </w:rPr>
              <w:t xml:space="preserve">…… </w:t>
            </w:r>
            <w:r w:rsidRPr="00776B6F">
              <w:rPr>
                <w:rFonts w:ascii="Tahoma" w:hAnsi="Tahoma" w:cs="Tahoma"/>
                <w:b/>
                <w:lang w:eastAsia="en-US"/>
              </w:rPr>
              <w:t>Oui/Non</w:t>
            </w:r>
          </w:p>
          <w:p w14:paraId="7FA4C943" w14:textId="77777777" w:rsidR="00D24D9F" w:rsidRPr="00776B6F" w:rsidRDefault="00D24D9F" w:rsidP="00D24D9F">
            <w:pPr>
              <w:spacing w:line="276" w:lineRule="auto"/>
              <w:jc w:val="both"/>
              <w:rPr>
                <w:rFonts w:ascii="Tahoma" w:hAnsi="Tahoma" w:cs="Tahoma"/>
                <w:b/>
                <w:lang w:eastAsia="en-US"/>
              </w:rPr>
            </w:pPr>
            <w:r w:rsidRPr="00776B6F">
              <w:rPr>
                <w:rFonts w:ascii="Tahoma" w:hAnsi="Tahoma" w:cs="Tahoma"/>
                <w:b/>
                <w:lang w:eastAsia="en-US"/>
              </w:rPr>
              <w:t>Ce critère est  rempli si l’une des deux (02) exigences ci-après est remplie :</w:t>
            </w:r>
          </w:p>
          <w:p w14:paraId="7FA4C944" w14:textId="77777777" w:rsidR="00D24D9F" w:rsidRPr="00776B6F" w:rsidRDefault="00D24D9F" w:rsidP="00B04F30">
            <w:pPr>
              <w:numPr>
                <w:ilvl w:val="0"/>
                <w:numId w:val="99"/>
              </w:numPr>
              <w:tabs>
                <w:tab w:val="left" w:pos="948"/>
              </w:tabs>
              <w:spacing w:line="276" w:lineRule="auto"/>
              <w:ind w:left="948" w:hanging="283"/>
              <w:jc w:val="both"/>
              <w:rPr>
                <w:rFonts w:ascii="Tahoma" w:hAnsi="Tahoma" w:cs="Tahoma"/>
                <w:lang w:eastAsia="en-US"/>
              </w:rPr>
            </w:pPr>
            <w:r w:rsidRPr="00776B6F">
              <w:rPr>
                <w:rFonts w:ascii="Tahoma" w:hAnsi="Tahoma" w:cs="Tahoma"/>
                <w:lang w:eastAsia="en-US"/>
              </w:rPr>
              <w:t>Chiffre d’Affaires : justifier d’un chiffre d’affaires cumulé d’au moins cinq</w:t>
            </w:r>
            <w:r>
              <w:rPr>
                <w:rFonts w:ascii="Tahoma" w:hAnsi="Tahoma" w:cs="Tahoma"/>
                <w:lang w:eastAsia="en-US"/>
              </w:rPr>
              <w:t>uante pour cent  (50%</w:t>
            </w:r>
            <w:r w:rsidRPr="00776B6F">
              <w:rPr>
                <w:rFonts w:ascii="Tahoma" w:hAnsi="Tahoma" w:cs="Tahoma"/>
                <w:lang w:eastAsia="en-US"/>
              </w:rPr>
              <w:t xml:space="preserve">) </w:t>
            </w:r>
            <w:r>
              <w:rPr>
                <w:rFonts w:ascii="Tahoma" w:hAnsi="Tahoma" w:cs="Tahoma"/>
                <w:lang w:eastAsia="en-US"/>
              </w:rPr>
              <w:t xml:space="preserve">du lot </w:t>
            </w:r>
            <w:r w:rsidRPr="00776B6F">
              <w:rPr>
                <w:rFonts w:ascii="Tahoma" w:hAnsi="Tahoma" w:cs="Tahoma"/>
                <w:lang w:eastAsia="en-US"/>
              </w:rPr>
              <w:t>pendant les deux dernières années …………………………………</w:t>
            </w:r>
            <w:r>
              <w:rPr>
                <w:rFonts w:ascii="Tahoma" w:hAnsi="Tahoma" w:cs="Tahoma"/>
                <w:lang w:eastAsia="en-US"/>
              </w:rPr>
              <w:t>………………….</w:t>
            </w:r>
            <w:r w:rsidRPr="00776B6F">
              <w:rPr>
                <w:rFonts w:ascii="Tahoma" w:hAnsi="Tahoma" w:cs="Tahoma"/>
                <w:lang w:eastAsia="en-US"/>
              </w:rPr>
              <w:t xml:space="preserve">………………………………………………………… </w:t>
            </w:r>
            <w:r w:rsidRPr="00776B6F">
              <w:rPr>
                <w:rFonts w:ascii="Tahoma" w:hAnsi="Tahoma" w:cs="Tahoma"/>
                <w:b/>
                <w:lang w:eastAsia="en-US"/>
              </w:rPr>
              <w:t>Oui/Non</w:t>
            </w:r>
          </w:p>
          <w:p w14:paraId="7FA4C945" w14:textId="77777777" w:rsidR="00D24D9F" w:rsidRPr="00776B6F" w:rsidRDefault="00D24D9F" w:rsidP="00D24D9F">
            <w:pPr>
              <w:spacing w:line="276" w:lineRule="auto"/>
              <w:jc w:val="both"/>
              <w:rPr>
                <w:rFonts w:ascii="Tahoma" w:hAnsi="Tahoma" w:cs="Tahoma"/>
                <w:lang w:eastAsia="en-US"/>
              </w:rPr>
            </w:pPr>
            <w:r w:rsidRPr="00776B6F">
              <w:rPr>
                <w:rFonts w:ascii="Tahoma" w:hAnsi="Tahoma" w:cs="Tahoma"/>
                <w:b/>
                <w:u w:val="single"/>
                <w:lang w:eastAsia="en-US"/>
              </w:rPr>
              <w:t>NB</w:t>
            </w:r>
            <w:r w:rsidRPr="00776B6F">
              <w:rPr>
                <w:rFonts w:ascii="Tahoma" w:hAnsi="Tahoma" w:cs="Tahoma"/>
                <w:lang w:eastAsia="en-US"/>
              </w:rPr>
              <w:t> : Les justificatifs du chiffre d’affaires comprennent notamment :</w:t>
            </w:r>
          </w:p>
          <w:p w14:paraId="7FA4C946" w14:textId="77777777" w:rsidR="00D24D9F" w:rsidRPr="00776B6F" w:rsidRDefault="00D24D9F" w:rsidP="00D24D9F">
            <w:pPr>
              <w:numPr>
                <w:ilvl w:val="0"/>
                <w:numId w:val="12"/>
              </w:numPr>
              <w:spacing w:line="276" w:lineRule="auto"/>
              <w:ind w:left="740" w:hanging="270"/>
              <w:jc w:val="both"/>
              <w:rPr>
                <w:rFonts w:ascii="Tahoma" w:hAnsi="Tahoma" w:cs="Tahoma"/>
                <w:lang w:eastAsia="en-US"/>
              </w:rPr>
            </w:pPr>
            <w:r w:rsidRPr="00776B6F">
              <w:rPr>
                <w:rFonts w:ascii="Tahoma" w:hAnsi="Tahoma" w:cs="Tahoma"/>
                <w:lang w:eastAsia="en-US"/>
              </w:rPr>
              <w:t>Les contrats (première et dernière pages) ou bons de commandes ;</w:t>
            </w:r>
          </w:p>
          <w:p w14:paraId="7FA4C947" w14:textId="77777777" w:rsidR="00D24D9F" w:rsidRPr="00776B6F" w:rsidRDefault="00D24D9F" w:rsidP="00D24D9F">
            <w:pPr>
              <w:numPr>
                <w:ilvl w:val="0"/>
                <w:numId w:val="12"/>
              </w:numPr>
              <w:spacing w:line="276" w:lineRule="auto"/>
              <w:ind w:left="740" w:hanging="270"/>
              <w:jc w:val="both"/>
              <w:rPr>
                <w:rFonts w:ascii="Tahoma" w:hAnsi="Tahoma" w:cs="Tahoma"/>
                <w:lang w:eastAsia="en-US"/>
              </w:rPr>
            </w:pPr>
            <w:r w:rsidRPr="00776B6F">
              <w:rPr>
                <w:rFonts w:ascii="Tahoma" w:hAnsi="Tahoma" w:cs="Tahoma"/>
                <w:lang w:eastAsia="en-US"/>
              </w:rPr>
              <w:t>Les procès-verbaux de réceptions (provisoire ou définitive) pour chaque contrat ou bon de commande</w:t>
            </w:r>
          </w:p>
          <w:p w14:paraId="7FA4C948" w14:textId="77777777" w:rsidR="00D24D9F" w:rsidRPr="00776B6F" w:rsidRDefault="00D24D9F" w:rsidP="00B04F30">
            <w:pPr>
              <w:numPr>
                <w:ilvl w:val="0"/>
                <w:numId w:val="99"/>
              </w:numPr>
              <w:tabs>
                <w:tab w:val="left" w:pos="948"/>
              </w:tabs>
              <w:spacing w:line="276" w:lineRule="auto"/>
              <w:ind w:left="948" w:hanging="283"/>
              <w:jc w:val="both"/>
              <w:rPr>
                <w:rFonts w:ascii="Tahoma" w:hAnsi="Tahoma" w:cs="Tahoma"/>
                <w:lang w:eastAsia="en-US"/>
              </w:rPr>
            </w:pPr>
            <w:r w:rsidRPr="00776B6F">
              <w:rPr>
                <w:rFonts w:ascii="Tahoma" w:hAnsi="Tahoma" w:cs="Tahoma"/>
                <w:lang w:eastAsia="en-US"/>
              </w:rPr>
              <w:t>Attestation d’un établissement bancaire de 1</w:t>
            </w:r>
            <w:r w:rsidRPr="00776B6F">
              <w:rPr>
                <w:rFonts w:ascii="Tahoma" w:hAnsi="Tahoma" w:cs="Tahoma"/>
                <w:vertAlign w:val="superscript"/>
                <w:lang w:eastAsia="en-US"/>
              </w:rPr>
              <w:t>er</w:t>
            </w:r>
            <w:r w:rsidRPr="00776B6F">
              <w:rPr>
                <w:rFonts w:ascii="Tahoma" w:hAnsi="Tahoma" w:cs="Tahoma"/>
                <w:lang w:eastAsia="en-US"/>
              </w:rPr>
              <w:t>ordre :</w:t>
            </w:r>
          </w:p>
          <w:p w14:paraId="7FA4C949" w14:textId="77777777" w:rsidR="00D24D9F" w:rsidRPr="00776B6F" w:rsidRDefault="00D24D9F" w:rsidP="00D24D9F">
            <w:pPr>
              <w:numPr>
                <w:ilvl w:val="0"/>
                <w:numId w:val="11"/>
              </w:numPr>
              <w:spacing w:line="276" w:lineRule="auto"/>
              <w:ind w:left="740" w:hanging="270"/>
              <w:jc w:val="both"/>
              <w:rPr>
                <w:rFonts w:ascii="Tahoma" w:hAnsi="Tahoma" w:cs="Tahoma"/>
                <w:lang w:eastAsia="en-US"/>
              </w:rPr>
            </w:pPr>
            <w:r w:rsidRPr="00776B6F">
              <w:rPr>
                <w:rFonts w:ascii="Tahoma" w:hAnsi="Tahoma" w:cs="Tahoma"/>
                <w:lang w:eastAsia="en-US"/>
              </w:rPr>
              <w:t>Soit justifiant la solvabilité du soumissionnaire de cinq</w:t>
            </w:r>
            <w:r>
              <w:rPr>
                <w:rFonts w:ascii="Tahoma" w:hAnsi="Tahoma" w:cs="Tahoma"/>
                <w:lang w:eastAsia="en-US"/>
              </w:rPr>
              <w:t>uante (50%</w:t>
            </w:r>
            <w:r w:rsidRPr="00776B6F">
              <w:rPr>
                <w:rFonts w:ascii="Tahoma" w:hAnsi="Tahoma" w:cs="Tahoma"/>
                <w:lang w:eastAsia="en-US"/>
              </w:rPr>
              <w:t xml:space="preserve">) </w:t>
            </w:r>
            <w:r>
              <w:rPr>
                <w:rFonts w:ascii="Tahoma" w:hAnsi="Tahoma" w:cs="Tahoma"/>
                <w:lang w:eastAsia="en-US"/>
              </w:rPr>
              <w:t>pour cent du lot</w:t>
            </w:r>
            <w:r w:rsidRPr="00776B6F">
              <w:rPr>
                <w:rFonts w:ascii="Tahoma" w:hAnsi="Tahoma" w:cs="Tahoma"/>
                <w:lang w:eastAsia="en-US"/>
              </w:rPr>
              <w:t>:… …………………..………………………………………………………………………………</w:t>
            </w:r>
            <w:r>
              <w:rPr>
                <w:rFonts w:ascii="Tahoma" w:hAnsi="Tahoma" w:cs="Tahoma"/>
                <w:lang w:eastAsia="en-US"/>
              </w:rPr>
              <w:t>…</w:t>
            </w:r>
            <w:r w:rsidRPr="00776B6F">
              <w:rPr>
                <w:rFonts w:ascii="Tahoma" w:hAnsi="Tahoma" w:cs="Tahoma"/>
                <w:lang w:eastAsia="en-US"/>
              </w:rPr>
              <w:t xml:space="preserve">…..… </w:t>
            </w:r>
            <w:r w:rsidRPr="00776B6F">
              <w:rPr>
                <w:rFonts w:ascii="Tahoma" w:hAnsi="Tahoma" w:cs="Tahoma"/>
                <w:b/>
                <w:lang w:eastAsia="en-US"/>
              </w:rPr>
              <w:t>Oui/Non</w:t>
            </w:r>
          </w:p>
          <w:p w14:paraId="7FA4C94A" w14:textId="77777777" w:rsidR="00D24D9F" w:rsidRPr="00776B6F" w:rsidRDefault="00D24D9F" w:rsidP="00D24D9F">
            <w:pPr>
              <w:numPr>
                <w:ilvl w:val="0"/>
                <w:numId w:val="11"/>
              </w:numPr>
              <w:spacing w:line="276" w:lineRule="auto"/>
              <w:ind w:left="740" w:hanging="270"/>
              <w:jc w:val="both"/>
              <w:rPr>
                <w:rFonts w:ascii="Tahoma" w:hAnsi="Tahoma" w:cs="Tahoma"/>
                <w:lang w:eastAsia="en-US"/>
              </w:rPr>
            </w:pPr>
            <w:r w:rsidRPr="00776B6F">
              <w:rPr>
                <w:rFonts w:ascii="Tahoma" w:hAnsi="Tahoma" w:cs="Tahoma"/>
                <w:lang w:eastAsia="en-US"/>
              </w:rPr>
              <w:t>Soit s’engageant à accorder des facilités de préfinancement au soumissionnaire au cas où il serait adjudicataire des travaux. … ……………………………..…………………………</w:t>
            </w:r>
            <w:r>
              <w:rPr>
                <w:rFonts w:ascii="Tahoma" w:hAnsi="Tahoma" w:cs="Tahoma"/>
                <w:lang w:eastAsia="en-US"/>
              </w:rPr>
              <w:t>…..</w:t>
            </w:r>
            <w:r w:rsidRPr="00776B6F">
              <w:rPr>
                <w:rFonts w:ascii="Tahoma" w:hAnsi="Tahoma" w:cs="Tahoma"/>
                <w:lang w:eastAsia="en-US"/>
              </w:rPr>
              <w:t xml:space="preserve">… </w:t>
            </w:r>
            <w:r w:rsidRPr="00776B6F">
              <w:rPr>
                <w:rFonts w:ascii="Tahoma" w:hAnsi="Tahoma" w:cs="Tahoma"/>
                <w:b/>
                <w:lang w:eastAsia="en-US"/>
              </w:rPr>
              <w:t>Oui/Non</w:t>
            </w:r>
          </w:p>
          <w:p w14:paraId="7FA4C94B" w14:textId="77777777" w:rsidR="00D24D9F" w:rsidRPr="00776B6F" w:rsidRDefault="00D24D9F" w:rsidP="00D24D9F">
            <w:pPr>
              <w:spacing w:line="276" w:lineRule="auto"/>
              <w:jc w:val="both"/>
              <w:rPr>
                <w:rFonts w:ascii="Tahoma" w:hAnsi="Tahoma" w:cs="Tahoma"/>
                <w:lang w:eastAsia="en-US"/>
              </w:rPr>
            </w:pPr>
            <w:r w:rsidRPr="00776B6F">
              <w:rPr>
                <w:rFonts w:ascii="Tahoma" w:hAnsi="Tahoma" w:cs="Tahoma"/>
                <w:b/>
                <w:u w:val="single"/>
                <w:lang w:eastAsia="en-US"/>
              </w:rPr>
              <w:t>3 - Références de l’Entrepreneur</w:t>
            </w:r>
            <w:r w:rsidRPr="00776B6F">
              <w:rPr>
                <w:rFonts w:ascii="Tahoma" w:hAnsi="Tahoma" w:cs="Tahoma"/>
                <w:lang w:eastAsia="en-US"/>
              </w:rPr>
              <w:t> :……..…</w:t>
            </w:r>
            <w:r>
              <w:rPr>
                <w:rFonts w:ascii="Tahoma" w:hAnsi="Tahoma" w:cs="Tahoma"/>
                <w:lang w:eastAsia="en-US"/>
              </w:rPr>
              <w:t>……………</w:t>
            </w:r>
            <w:r w:rsidRPr="00776B6F">
              <w:rPr>
                <w:rFonts w:ascii="Tahoma" w:hAnsi="Tahoma" w:cs="Tahoma"/>
                <w:lang w:eastAsia="en-US"/>
              </w:rPr>
              <w:t xml:space="preserve">…………………………………………..….. </w:t>
            </w:r>
            <w:r w:rsidRPr="00776B6F">
              <w:rPr>
                <w:rFonts w:ascii="Tahoma" w:hAnsi="Tahoma" w:cs="Tahoma"/>
                <w:b/>
                <w:lang w:eastAsia="en-US"/>
              </w:rPr>
              <w:t>Oui/Non</w:t>
            </w:r>
          </w:p>
          <w:p w14:paraId="7FA4C94C" w14:textId="77777777" w:rsidR="00D24D9F" w:rsidRPr="00776B6F" w:rsidRDefault="00D24D9F" w:rsidP="00D24D9F">
            <w:pPr>
              <w:spacing w:line="276" w:lineRule="auto"/>
              <w:jc w:val="both"/>
              <w:rPr>
                <w:rFonts w:ascii="Tahoma" w:hAnsi="Tahoma" w:cs="Tahoma"/>
                <w:lang w:eastAsia="en-US"/>
              </w:rPr>
            </w:pPr>
            <w:r w:rsidRPr="00776B6F">
              <w:rPr>
                <w:rFonts w:ascii="Tahoma" w:hAnsi="Tahoma" w:cs="Tahoma"/>
                <w:lang w:eastAsia="en-US"/>
              </w:rPr>
              <w:t xml:space="preserve">Ce critère  est rempli </w:t>
            </w:r>
            <w:r w:rsidRPr="00776B6F">
              <w:rPr>
                <w:rFonts w:ascii="Tahoma" w:hAnsi="Tahoma" w:cs="Tahoma"/>
                <w:b/>
                <w:lang w:eastAsia="en-US"/>
              </w:rPr>
              <w:t xml:space="preserve">si  le soumissionnaire  </w:t>
            </w:r>
            <w:r w:rsidRPr="00776B6F">
              <w:rPr>
                <w:rFonts w:ascii="Tahoma" w:hAnsi="Tahoma" w:cs="Tahoma"/>
                <w:lang w:eastAsia="en-US"/>
              </w:rPr>
              <w:t>Justifie sur les deux (02) dernières années la réalisation de projets de construction de bâtiments pour un montant cumulé d’au moins cinq</w:t>
            </w:r>
            <w:r>
              <w:rPr>
                <w:rFonts w:ascii="Tahoma" w:hAnsi="Tahoma" w:cs="Tahoma"/>
                <w:lang w:eastAsia="en-US"/>
              </w:rPr>
              <w:t>uante (50%</w:t>
            </w:r>
            <w:r w:rsidRPr="00776B6F">
              <w:rPr>
                <w:rFonts w:ascii="Tahoma" w:hAnsi="Tahoma" w:cs="Tahoma"/>
                <w:lang w:eastAsia="en-US"/>
              </w:rPr>
              <w:t>)</w:t>
            </w:r>
            <w:r>
              <w:rPr>
                <w:rFonts w:ascii="Tahoma" w:hAnsi="Tahoma" w:cs="Tahoma"/>
                <w:lang w:eastAsia="en-US"/>
              </w:rPr>
              <w:t xml:space="preserve"> pour cent du lot choisi</w:t>
            </w:r>
            <w:r w:rsidRPr="00776B6F">
              <w:rPr>
                <w:rFonts w:ascii="Tahoma" w:hAnsi="Tahoma" w:cs="Tahoma"/>
                <w:lang w:eastAsia="en-US"/>
              </w:rPr>
              <w:t xml:space="preserve"> pendant les deux dernières années;</w:t>
            </w:r>
          </w:p>
          <w:p w14:paraId="7FA4C94D" w14:textId="77777777" w:rsidR="00D24D9F" w:rsidRPr="00776B6F" w:rsidRDefault="00D24D9F" w:rsidP="00D24D9F">
            <w:pPr>
              <w:spacing w:line="276" w:lineRule="auto"/>
              <w:jc w:val="both"/>
              <w:rPr>
                <w:rFonts w:ascii="Tahoma" w:hAnsi="Tahoma" w:cs="Tahoma"/>
                <w:lang w:eastAsia="en-US"/>
              </w:rPr>
            </w:pPr>
            <w:r w:rsidRPr="00776B6F">
              <w:rPr>
                <w:rFonts w:ascii="Tahoma" w:hAnsi="Tahoma" w:cs="Tahoma"/>
                <w:b/>
                <w:u w:val="single"/>
                <w:lang w:eastAsia="en-US"/>
              </w:rPr>
              <w:t>NB</w:t>
            </w:r>
            <w:r w:rsidRPr="00776B6F">
              <w:rPr>
                <w:rFonts w:ascii="Tahoma" w:hAnsi="Tahoma" w:cs="Tahoma"/>
                <w:lang w:eastAsia="en-US"/>
              </w:rPr>
              <w:t xml:space="preserve"> : </w:t>
            </w:r>
            <w:r w:rsidRPr="00776B6F">
              <w:rPr>
                <w:rFonts w:ascii="Tahoma" w:hAnsi="Tahoma" w:cs="Tahoma"/>
                <w:b/>
                <w:lang w:eastAsia="en-US"/>
              </w:rPr>
              <w:t>Les justificatifs des références comprennent notamment :</w:t>
            </w:r>
          </w:p>
          <w:p w14:paraId="7FA4C94E" w14:textId="77777777" w:rsidR="00D24D9F" w:rsidRPr="00776B6F" w:rsidRDefault="00D24D9F" w:rsidP="00D24D9F">
            <w:pPr>
              <w:numPr>
                <w:ilvl w:val="0"/>
                <w:numId w:val="12"/>
              </w:numPr>
              <w:spacing w:line="276" w:lineRule="auto"/>
              <w:ind w:left="1515" w:hanging="425"/>
              <w:jc w:val="both"/>
              <w:rPr>
                <w:rFonts w:ascii="Tahoma" w:hAnsi="Tahoma" w:cs="Tahoma"/>
                <w:lang w:eastAsia="en-US"/>
              </w:rPr>
            </w:pPr>
            <w:r w:rsidRPr="00776B6F">
              <w:rPr>
                <w:rFonts w:ascii="Tahoma" w:hAnsi="Tahoma" w:cs="Tahoma"/>
                <w:lang w:eastAsia="en-US"/>
              </w:rPr>
              <w:t>Les contrats (première et dernière pages) des contrats ou lettre-commande ou marché ;</w:t>
            </w:r>
          </w:p>
          <w:p w14:paraId="7FA4C94F" w14:textId="77777777" w:rsidR="00D24D9F" w:rsidRPr="00776B6F" w:rsidRDefault="00D24D9F" w:rsidP="00D24D9F">
            <w:pPr>
              <w:numPr>
                <w:ilvl w:val="0"/>
                <w:numId w:val="12"/>
              </w:numPr>
              <w:spacing w:line="276" w:lineRule="auto"/>
              <w:ind w:left="1515" w:hanging="425"/>
              <w:jc w:val="both"/>
              <w:rPr>
                <w:rFonts w:ascii="Tahoma" w:hAnsi="Tahoma" w:cs="Tahoma"/>
                <w:lang w:eastAsia="en-US"/>
              </w:rPr>
            </w:pPr>
            <w:r w:rsidRPr="00776B6F">
              <w:rPr>
                <w:rFonts w:ascii="Tahoma" w:hAnsi="Tahoma" w:cs="Tahoma"/>
                <w:lang w:eastAsia="en-US"/>
              </w:rPr>
              <w:t xml:space="preserve">Les procès-verbaux de réceptions (provisoire ou définitive) pour chaque contrat ou lettre-commande </w:t>
            </w:r>
          </w:p>
          <w:p w14:paraId="7FA4C950" w14:textId="77777777" w:rsidR="00D24D9F" w:rsidRPr="00776B6F" w:rsidRDefault="00D24D9F" w:rsidP="00D24D9F">
            <w:pPr>
              <w:spacing w:line="276" w:lineRule="auto"/>
              <w:jc w:val="both"/>
              <w:rPr>
                <w:rFonts w:ascii="Tahoma" w:hAnsi="Tahoma" w:cs="Tahoma"/>
                <w:b/>
                <w:u w:val="single"/>
                <w:lang w:eastAsia="en-US"/>
              </w:rPr>
            </w:pPr>
            <w:r w:rsidRPr="00776B6F">
              <w:rPr>
                <w:rFonts w:ascii="Tahoma" w:hAnsi="Tahoma" w:cs="Tahoma"/>
                <w:b/>
                <w:u w:val="single"/>
                <w:lang w:eastAsia="en-US"/>
              </w:rPr>
              <w:t>4- Méthodologie D’exécution Des Travaux</w:t>
            </w:r>
            <w:r w:rsidRPr="00776B6F">
              <w:rPr>
                <w:rFonts w:ascii="Tahoma" w:hAnsi="Tahoma" w:cs="Tahoma"/>
                <w:lang w:eastAsia="en-US"/>
              </w:rPr>
              <w:t>……………………………</w:t>
            </w:r>
            <w:r>
              <w:rPr>
                <w:rFonts w:ascii="Tahoma" w:hAnsi="Tahoma" w:cs="Tahoma"/>
                <w:lang w:eastAsia="en-US"/>
              </w:rPr>
              <w:t>………………</w:t>
            </w:r>
            <w:r w:rsidRPr="00776B6F">
              <w:rPr>
                <w:rFonts w:ascii="Tahoma" w:hAnsi="Tahoma" w:cs="Tahoma"/>
                <w:lang w:eastAsia="en-US"/>
              </w:rPr>
              <w:t xml:space="preserve">…………….. </w:t>
            </w:r>
            <w:r w:rsidRPr="00776B6F">
              <w:rPr>
                <w:rFonts w:ascii="Tahoma" w:hAnsi="Tahoma" w:cs="Tahoma"/>
                <w:b/>
                <w:lang w:eastAsia="en-US"/>
              </w:rPr>
              <w:t>Oui/Non</w:t>
            </w:r>
          </w:p>
          <w:p w14:paraId="7FA4C951" w14:textId="77777777" w:rsidR="00D24D9F" w:rsidRPr="00776B6F" w:rsidRDefault="00D24D9F" w:rsidP="00D24D9F">
            <w:pPr>
              <w:spacing w:line="276" w:lineRule="auto"/>
              <w:jc w:val="both"/>
              <w:rPr>
                <w:rFonts w:ascii="Tahoma" w:hAnsi="Tahoma" w:cs="Tahoma"/>
                <w:b/>
                <w:lang w:eastAsia="en-US"/>
              </w:rPr>
            </w:pPr>
            <w:r w:rsidRPr="00776B6F">
              <w:rPr>
                <w:rFonts w:ascii="Tahoma" w:hAnsi="Tahoma" w:cs="Tahoma"/>
                <w:b/>
                <w:lang w:eastAsia="en-US"/>
              </w:rPr>
              <w:lastRenderedPageBreak/>
              <w:t>Ce critère est rempli si les deux (02) exigences ci-après sont remplies.</w:t>
            </w:r>
          </w:p>
          <w:p w14:paraId="7FA4C952" w14:textId="77777777" w:rsidR="00D24D9F" w:rsidRPr="00776B6F" w:rsidRDefault="00D24D9F" w:rsidP="00D24D9F">
            <w:pPr>
              <w:spacing w:line="276" w:lineRule="auto"/>
              <w:jc w:val="both"/>
              <w:rPr>
                <w:rFonts w:ascii="Tahoma" w:hAnsi="Tahoma" w:cs="Tahoma"/>
                <w:lang w:eastAsia="en-US"/>
              </w:rPr>
            </w:pPr>
            <w:r w:rsidRPr="00776B6F">
              <w:rPr>
                <w:rFonts w:ascii="Tahoma" w:eastAsia="Calibri" w:hAnsi="Tahoma" w:cs="Tahoma"/>
                <w:b/>
                <w:bCs/>
                <w:color w:val="000000"/>
                <w:lang w:eastAsia="en-US"/>
              </w:rPr>
              <w:t>4-</w:t>
            </w:r>
            <w:r w:rsidRPr="00776B6F">
              <w:rPr>
                <w:rFonts w:ascii="Tahoma" w:eastAsia="Calibri" w:hAnsi="Tahoma" w:cs="Tahoma"/>
                <w:bCs/>
                <w:color w:val="000000"/>
                <w:lang w:eastAsia="en-US"/>
              </w:rPr>
              <w:t>1</w:t>
            </w:r>
            <w:r w:rsidRPr="00776B6F">
              <w:rPr>
                <w:rFonts w:ascii="Tahoma" w:eastAsia="Calibri" w:hAnsi="Tahoma" w:cs="Tahoma"/>
                <w:b/>
                <w:bCs/>
                <w:color w:val="000000"/>
                <w:lang w:eastAsia="en-US"/>
              </w:rPr>
              <w:t xml:space="preserve">- </w:t>
            </w:r>
            <w:r w:rsidRPr="00776B6F">
              <w:rPr>
                <w:rFonts w:ascii="Tahoma" w:eastAsia="Calibri" w:hAnsi="Tahoma" w:cs="Tahoma"/>
                <w:lang w:eastAsia="en-US"/>
              </w:rPr>
              <w:t>Présence d’une méthodologie d’exécution des travaux ……………………</w:t>
            </w:r>
            <w:r>
              <w:rPr>
                <w:rFonts w:ascii="Tahoma" w:eastAsia="Calibri" w:hAnsi="Tahoma" w:cs="Tahoma"/>
                <w:lang w:eastAsia="en-US"/>
              </w:rPr>
              <w:t>………………</w:t>
            </w:r>
            <w:r w:rsidRPr="00776B6F">
              <w:rPr>
                <w:rFonts w:ascii="Tahoma" w:eastAsia="Calibri" w:hAnsi="Tahoma" w:cs="Tahoma"/>
                <w:lang w:eastAsia="en-US"/>
              </w:rPr>
              <w:t>…... </w:t>
            </w:r>
            <w:r w:rsidRPr="00776B6F">
              <w:rPr>
                <w:rFonts w:ascii="Tahoma" w:hAnsi="Tahoma" w:cs="Tahoma"/>
                <w:b/>
                <w:lang w:eastAsia="en-US"/>
              </w:rPr>
              <w:t>Oui/Non</w:t>
            </w:r>
          </w:p>
          <w:p w14:paraId="7FA4C953" w14:textId="77777777" w:rsidR="00D24D9F" w:rsidRPr="00776B6F" w:rsidRDefault="00D24D9F" w:rsidP="00D24D9F">
            <w:pPr>
              <w:spacing w:line="276" w:lineRule="auto"/>
              <w:jc w:val="both"/>
              <w:rPr>
                <w:rFonts w:ascii="Tahoma" w:eastAsia="Calibri" w:hAnsi="Tahoma" w:cs="Tahoma"/>
                <w:lang w:eastAsia="en-US"/>
              </w:rPr>
            </w:pPr>
            <w:r w:rsidRPr="00776B6F">
              <w:rPr>
                <w:rFonts w:ascii="Tahoma" w:eastAsia="Calibri" w:hAnsi="Tahoma" w:cs="Tahoma"/>
                <w:b/>
                <w:lang w:eastAsia="en-US"/>
              </w:rPr>
              <w:t>4-</w:t>
            </w:r>
            <w:r w:rsidRPr="00776B6F">
              <w:rPr>
                <w:rFonts w:ascii="Tahoma" w:eastAsia="Calibri" w:hAnsi="Tahoma" w:cs="Tahoma"/>
                <w:lang w:eastAsia="en-US"/>
              </w:rPr>
              <w:t>2</w:t>
            </w:r>
            <w:r w:rsidRPr="00776B6F">
              <w:rPr>
                <w:rFonts w:ascii="Tahoma" w:eastAsia="Calibri" w:hAnsi="Tahoma" w:cs="Tahoma"/>
                <w:b/>
                <w:lang w:eastAsia="en-US"/>
              </w:rPr>
              <w:t>-</w:t>
            </w:r>
            <w:r w:rsidRPr="00776B6F">
              <w:rPr>
                <w:rFonts w:ascii="Tahoma" w:eastAsia="Calibri" w:hAnsi="Tahoma" w:cs="Tahoma"/>
                <w:lang w:eastAsia="en-US"/>
              </w:rPr>
              <w:t xml:space="preserve"> Méthodologie d’exécution décrite pour chaque lot de travaux énuméré dans le devis quantitatif et estimatif ………………………………………………………………………</w:t>
            </w:r>
            <w:r w:rsidRPr="00776B6F">
              <w:rPr>
                <w:rFonts w:ascii="Tahoma" w:hAnsi="Tahoma" w:cs="Tahoma"/>
                <w:b/>
                <w:lang w:eastAsia="en-US"/>
              </w:rPr>
              <w:t xml:space="preserve"> Oui/Non</w:t>
            </w:r>
          </w:p>
          <w:p w14:paraId="7FA4C954" w14:textId="77777777" w:rsidR="00D24D9F" w:rsidRPr="00776B6F" w:rsidRDefault="00D24D9F" w:rsidP="00D24D9F">
            <w:pPr>
              <w:tabs>
                <w:tab w:val="left" w:pos="1134"/>
              </w:tabs>
              <w:jc w:val="both"/>
              <w:rPr>
                <w:rFonts w:ascii="Tahoma" w:hAnsi="Tahoma" w:cs="Tahoma"/>
                <w:b/>
                <w:bCs/>
                <w:color w:val="000000"/>
                <w:u w:val="single"/>
              </w:rPr>
            </w:pPr>
            <w:r w:rsidRPr="00776B6F">
              <w:rPr>
                <w:rFonts w:ascii="Tahoma" w:hAnsi="Tahoma" w:cs="Tahoma"/>
                <w:b/>
                <w:bCs/>
                <w:color w:val="000000"/>
              </w:rPr>
              <w:t xml:space="preserve">5- </w:t>
            </w:r>
            <w:r w:rsidRPr="00776B6F">
              <w:rPr>
                <w:rFonts w:ascii="Tahoma" w:hAnsi="Tahoma" w:cs="Tahoma"/>
                <w:b/>
                <w:bCs/>
                <w:color w:val="000000"/>
                <w:u w:val="single"/>
              </w:rPr>
              <w:t>Cohérence entre planning d’approvisionnement en matériaux et planning d’exécution des travaux</w:t>
            </w:r>
          </w:p>
          <w:p w14:paraId="7FA4C955" w14:textId="77777777" w:rsidR="00D24D9F" w:rsidRPr="00776B6F" w:rsidRDefault="00D24D9F" w:rsidP="00D24D9F">
            <w:pPr>
              <w:spacing w:line="276" w:lineRule="auto"/>
              <w:jc w:val="both"/>
              <w:rPr>
                <w:rFonts w:ascii="Tahoma" w:hAnsi="Tahoma" w:cs="Tahoma"/>
                <w:b/>
                <w:lang w:eastAsia="en-US"/>
              </w:rPr>
            </w:pPr>
            <w:r w:rsidRPr="00776B6F">
              <w:rPr>
                <w:rFonts w:ascii="Tahoma" w:hAnsi="Tahoma" w:cs="Tahoma"/>
                <w:b/>
                <w:lang w:eastAsia="en-US"/>
              </w:rPr>
              <w:t>Ce critère est rempli si aux moins deux (02) des trois (03) exigences ci-après sont remplies :</w:t>
            </w:r>
          </w:p>
          <w:p w14:paraId="7FA4C956" w14:textId="77777777" w:rsidR="00D24D9F" w:rsidRPr="00776B6F" w:rsidRDefault="00D24D9F" w:rsidP="00D24D9F">
            <w:pPr>
              <w:spacing w:line="276" w:lineRule="auto"/>
              <w:jc w:val="both"/>
              <w:rPr>
                <w:rFonts w:ascii="Tahoma" w:eastAsia="Calibri" w:hAnsi="Tahoma" w:cs="Tahoma"/>
                <w:lang w:eastAsia="en-US"/>
              </w:rPr>
            </w:pPr>
            <w:r w:rsidRPr="00776B6F">
              <w:rPr>
                <w:rFonts w:ascii="Tahoma" w:eastAsia="Calibri" w:hAnsi="Tahoma" w:cs="Tahoma"/>
                <w:b/>
                <w:lang w:eastAsia="en-US"/>
              </w:rPr>
              <w:t>5</w:t>
            </w:r>
            <w:r w:rsidRPr="00776B6F">
              <w:rPr>
                <w:rFonts w:ascii="Tahoma" w:eastAsia="Calibri" w:hAnsi="Tahoma" w:cs="Tahoma"/>
                <w:lang w:eastAsia="en-US"/>
              </w:rPr>
              <w:t>-1 - Planning d’exécution des travaux tenant au plus sur le délai proposé par le Maître d’Ouvrage …………………………………………………………………………………………</w:t>
            </w:r>
            <w:r>
              <w:rPr>
                <w:rFonts w:ascii="Tahoma" w:eastAsia="Calibri" w:hAnsi="Tahoma" w:cs="Tahoma"/>
                <w:lang w:eastAsia="en-US"/>
              </w:rPr>
              <w:t>…………….</w:t>
            </w:r>
            <w:r w:rsidRPr="00776B6F">
              <w:rPr>
                <w:rFonts w:ascii="Tahoma" w:eastAsia="Calibri" w:hAnsi="Tahoma" w:cs="Tahoma"/>
                <w:lang w:eastAsia="en-US"/>
              </w:rPr>
              <w:t>…… ..</w:t>
            </w:r>
            <w:r w:rsidRPr="00776B6F">
              <w:rPr>
                <w:rFonts w:ascii="Tahoma" w:hAnsi="Tahoma" w:cs="Tahoma"/>
                <w:b/>
                <w:lang w:eastAsia="en-US"/>
              </w:rPr>
              <w:t xml:space="preserve"> Oui/Non</w:t>
            </w:r>
          </w:p>
          <w:p w14:paraId="7FA4C957" w14:textId="77777777" w:rsidR="00D24D9F" w:rsidRPr="00776B6F" w:rsidRDefault="00D24D9F" w:rsidP="00D24D9F">
            <w:pPr>
              <w:spacing w:line="276" w:lineRule="auto"/>
              <w:jc w:val="both"/>
              <w:rPr>
                <w:rFonts w:ascii="Tahoma" w:eastAsia="Calibri" w:hAnsi="Tahoma" w:cs="Tahoma"/>
                <w:lang w:eastAsia="en-US"/>
              </w:rPr>
            </w:pPr>
            <w:r w:rsidRPr="00776B6F">
              <w:rPr>
                <w:rFonts w:ascii="Tahoma" w:eastAsia="Calibri" w:hAnsi="Tahoma" w:cs="Tahoma"/>
                <w:b/>
                <w:lang w:eastAsia="en-US"/>
              </w:rPr>
              <w:t>5-</w:t>
            </w:r>
            <w:r w:rsidRPr="00776B6F">
              <w:rPr>
                <w:rFonts w:ascii="Tahoma" w:eastAsia="Calibri" w:hAnsi="Tahoma" w:cs="Tahoma"/>
                <w:lang w:eastAsia="en-US"/>
              </w:rPr>
              <w:t>2</w:t>
            </w:r>
            <w:r w:rsidRPr="00776B6F">
              <w:rPr>
                <w:rFonts w:ascii="Tahoma" w:eastAsia="Calibri" w:hAnsi="Tahoma" w:cs="Tahoma"/>
                <w:b/>
                <w:color w:val="000000"/>
                <w:lang w:eastAsia="en-US"/>
              </w:rPr>
              <w:t xml:space="preserve">  </w:t>
            </w:r>
            <w:r w:rsidRPr="00776B6F">
              <w:rPr>
                <w:rFonts w:ascii="Tahoma" w:eastAsia="Calibri" w:hAnsi="Tahoma" w:cs="Tahoma"/>
                <w:lang w:eastAsia="en-US"/>
              </w:rPr>
              <w:t>Existence d’un planning d’approvisionnement en matériaux</w:t>
            </w:r>
            <w:r w:rsidRPr="00776B6F">
              <w:rPr>
                <w:rFonts w:ascii="Tahoma" w:hAnsi="Tahoma" w:cs="Tahoma"/>
                <w:b/>
                <w:lang w:eastAsia="en-US"/>
              </w:rPr>
              <w:t> ……………</w:t>
            </w:r>
            <w:r>
              <w:rPr>
                <w:rFonts w:ascii="Tahoma" w:hAnsi="Tahoma" w:cs="Tahoma"/>
                <w:b/>
                <w:lang w:eastAsia="en-US"/>
              </w:rPr>
              <w:t>………….</w:t>
            </w:r>
            <w:r w:rsidRPr="00776B6F">
              <w:rPr>
                <w:rFonts w:ascii="Tahoma" w:hAnsi="Tahoma" w:cs="Tahoma"/>
                <w:b/>
                <w:lang w:eastAsia="en-US"/>
              </w:rPr>
              <w:t>……Oui/Non</w:t>
            </w:r>
          </w:p>
          <w:p w14:paraId="7FA4C958" w14:textId="77777777" w:rsidR="00D24D9F" w:rsidRPr="00776B6F" w:rsidRDefault="00D24D9F" w:rsidP="00D24D9F">
            <w:pPr>
              <w:spacing w:line="276" w:lineRule="auto"/>
              <w:jc w:val="both"/>
              <w:rPr>
                <w:rFonts w:ascii="Tahoma" w:hAnsi="Tahoma" w:cs="Tahoma"/>
                <w:b/>
                <w:lang w:eastAsia="en-US"/>
              </w:rPr>
            </w:pPr>
            <w:r w:rsidRPr="00776B6F">
              <w:rPr>
                <w:rFonts w:ascii="Tahoma" w:eastAsia="Calibri" w:hAnsi="Tahoma" w:cs="Tahoma"/>
                <w:b/>
                <w:lang w:eastAsia="en-US"/>
              </w:rPr>
              <w:t>5-</w:t>
            </w:r>
            <w:r w:rsidRPr="00776B6F">
              <w:rPr>
                <w:rFonts w:ascii="Tahoma" w:eastAsia="Calibri" w:hAnsi="Tahoma" w:cs="Tahoma"/>
                <w:lang w:eastAsia="en-US"/>
              </w:rPr>
              <w:t>3</w:t>
            </w:r>
            <w:r w:rsidRPr="00776B6F">
              <w:rPr>
                <w:rFonts w:ascii="Tahoma" w:eastAsia="Calibri" w:hAnsi="Tahoma" w:cs="Tahoma"/>
                <w:b/>
                <w:lang w:eastAsia="en-US"/>
              </w:rPr>
              <w:t xml:space="preserve"> </w:t>
            </w:r>
            <w:r w:rsidRPr="00776B6F">
              <w:rPr>
                <w:rFonts w:ascii="Tahoma" w:eastAsia="Calibri" w:hAnsi="Tahoma" w:cs="Tahoma"/>
                <w:lang w:eastAsia="en-US"/>
              </w:rPr>
              <w:t>Approvisionnements des matériaux précédant leur utilisation pour chaque tâche…………………………………………………………………………………………………………</w:t>
            </w:r>
            <w:r>
              <w:rPr>
                <w:rFonts w:ascii="Tahoma" w:eastAsia="Calibri" w:hAnsi="Tahoma" w:cs="Tahoma"/>
                <w:lang w:eastAsia="en-US"/>
              </w:rPr>
              <w:t>………….</w:t>
            </w:r>
            <w:r w:rsidRPr="00776B6F">
              <w:rPr>
                <w:rFonts w:ascii="Tahoma" w:eastAsia="Calibri" w:hAnsi="Tahoma" w:cs="Tahoma"/>
                <w:lang w:eastAsia="en-US"/>
              </w:rPr>
              <w:t>...</w:t>
            </w:r>
            <w:r w:rsidRPr="00776B6F">
              <w:rPr>
                <w:rFonts w:ascii="Tahoma" w:hAnsi="Tahoma" w:cs="Tahoma"/>
                <w:b/>
                <w:lang w:eastAsia="en-US"/>
              </w:rPr>
              <w:t xml:space="preserve"> Oui/Non</w:t>
            </w:r>
          </w:p>
          <w:p w14:paraId="7FA4C959" w14:textId="77777777" w:rsidR="00D24D9F" w:rsidRPr="00776B6F" w:rsidRDefault="00D24D9F" w:rsidP="00D24D9F">
            <w:pPr>
              <w:tabs>
                <w:tab w:val="left" w:pos="1134"/>
              </w:tabs>
              <w:jc w:val="both"/>
              <w:rPr>
                <w:rFonts w:ascii="Tahoma" w:hAnsi="Tahoma" w:cs="Tahoma"/>
                <w:b/>
                <w:bCs/>
                <w:color w:val="000000"/>
                <w:u w:val="single"/>
              </w:rPr>
            </w:pPr>
            <w:r w:rsidRPr="00776B6F">
              <w:rPr>
                <w:rFonts w:ascii="Tahoma" w:hAnsi="Tahoma" w:cs="Tahoma"/>
                <w:b/>
                <w:bCs/>
                <w:color w:val="000000"/>
              </w:rPr>
              <w:t xml:space="preserve">6- </w:t>
            </w:r>
            <w:r w:rsidRPr="00776B6F">
              <w:rPr>
                <w:rFonts w:ascii="Tahoma" w:hAnsi="Tahoma" w:cs="Tahoma"/>
                <w:b/>
                <w:bCs/>
                <w:color w:val="000000"/>
                <w:u w:val="single"/>
              </w:rPr>
              <w:t>Expérience du personnel d’encadrement</w:t>
            </w:r>
            <w:r>
              <w:rPr>
                <w:rFonts w:ascii="Tahoma" w:eastAsia="Calibri" w:hAnsi="Tahoma" w:cs="Tahoma"/>
                <w:lang w:eastAsia="en-US"/>
              </w:rPr>
              <w:t>…………………………..…………………………</w:t>
            </w:r>
            <w:r w:rsidRPr="00776B6F">
              <w:rPr>
                <w:rFonts w:ascii="Tahoma" w:eastAsia="Calibri" w:hAnsi="Tahoma" w:cs="Tahoma"/>
                <w:lang w:eastAsia="en-US"/>
              </w:rPr>
              <w:t>...</w:t>
            </w:r>
            <w:r w:rsidRPr="00776B6F">
              <w:rPr>
                <w:rFonts w:ascii="Tahoma" w:hAnsi="Tahoma" w:cs="Tahoma"/>
                <w:b/>
                <w:lang w:eastAsia="en-US"/>
              </w:rPr>
              <w:t xml:space="preserve"> Oui/Non</w:t>
            </w:r>
          </w:p>
          <w:p w14:paraId="7FA4C95A" w14:textId="77777777" w:rsidR="00D24D9F" w:rsidRPr="00776B6F" w:rsidRDefault="00D24D9F" w:rsidP="00D24D9F">
            <w:pPr>
              <w:spacing w:line="276" w:lineRule="auto"/>
              <w:jc w:val="both"/>
              <w:rPr>
                <w:rFonts w:ascii="Tahoma" w:hAnsi="Tahoma" w:cs="Tahoma"/>
                <w:b/>
                <w:lang w:eastAsia="en-US"/>
              </w:rPr>
            </w:pPr>
            <w:r w:rsidRPr="00776B6F">
              <w:rPr>
                <w:rFonts w:ascii="Tahoma" w:eastAsia="Calibri" w:hAnsi="Tahoma" w:cs="Tahoma"/>
                <w:b/>
                <w:lang w:eastAsia="en-US"/>
              </w:rPr>
              <w:t xml:space="preserve">Ce critère est rempli  si au moins </w:t>
            </w:r>
            <w:r>
              <w:rPr>
                <w:rFonts w:ascii="Tahoma" w:eastAsia="Calibri" w:hAnsi="Tahoma" w:cs="Tahoma"/>
                <w:b/>
                <w:lang w:eastAsia="en-US"/>
              </w:rPr>
              <w:t xml:space="preserve">trois </w:t>
            </w:r>
            <w:r w:rsidRPr="00776B6F">
              <w:rPr>
                <w:rFonts w:ascii="Tahoma" w:eastAsia="Calibri" w:hAnsi="Tahoma" w:cs="Tahoma"/>
                <w:b/>
                <w:lang w:eastAsia="en-US"/>
              </w:rPr>
              <w:t>(03) des quatre (04) exigences ci-après sont remplies :</w:t>
            </w:r>
          </w:p>
          <w:p w14:paraId="7FA4C95B" w14:textId="77777777" w:rsidR="00D24D9F" w:rsidRPr="00776B6F" w:rsidRDefault="00D24D9F" w:rsidP="00B04F30">
            <w:pPr>
              <w:numPr>
                <w:ilvl w:val="1"/>
                <w:numId w:val="108"/>
              </w:numPr>
              <w:tabs>
                <w:tab w:val="clear" w:pos="1440"/>
                <w:tab w:val="num" w:pos="-165"/>
                <w:tab w:val="right" w:pos="8055"/>
              </w:tabs>
              <w:ind w:left="560"/>
              <w:jc w:val="both"/>
              <w:rPr>
                <w:rFonts w:ascii="Tahoma" w:hAnsi="Tahoma" w:cs="Tahoma"/>
              </w:rPr>
            </w:pPr>
            <w:r w:rsidRPr="00776B6F">
              <w:rPr>
                <w:rFonts w:ascii="Tahoma" w:hAnsi="Tahoma" w:cs="Tahoma"/>
              </w:rPr>
              <w:t>01 T.S.G.C ou similaire: conducteur des travaux (Curriculum Vitae, copie certifié du diplôme + expérience d’au moins de 05 an</w:t>
            </w:r>
            <w:r>
              <w:rPr>
                <w:rFonts w:ascii="Tahoma" w:hAnsi="Tahoma" w:cs="Tahoma"/>
              </w:rPr>
              <w:t>s, attestation de disponibilité</w:t>
            </w:r>
            <w:r w:rsidRPr="00776B6F">
              <w:rPr>
                <w:rFonts w:ascii="Tahoma" w:hAnsi="Tahoma" w:cs="Tahoma"/>
              </w:rPr>
              <w:t>) ………………</w:t>
            </w:r>
            <w:r>
              <w:rPr>
                <w:rFonts w:ascii="Tahoma" w:hAnsi="Tahoma" w:cs="Tahoma"/>
              </w:rPr>
              <w:t>………………………………………………………………………………………</w:t>
            </w:r>
            <w:r w:rsidRPr="00776B6F">
              <w:rPr>
                <w:rFonts w:ascii="Tahoma" w:hAnsi="Tahoma" w:cs="Tahoma"/>
              </w:rPr>
              <w:t>…</w:t>
            </w:r>
            <w:r w:rsidRPr="00776B6F">
              <w:rPr>
                <w:rFonts w:ascii="Tahoma" w:hAnsi="Tahoma" w:cs="Tahoma"/>
                <w:b/>
                <w:bCs/>
              </w:rPr>
              <w:t>oui/non</w:t>
            </w:r>
          </w:p>
          <w:p w14:paraId="7FA4C95C" w14:textId="77777777" w:rsidR="00D24D9F" w:rsidRPr="00776B6F" w:rsidRDefault="00D24D9F" w:rsidP="00D24D9F">
            <w:pPr>
              <w:tabs>
                <w:tab w:val="right" w:pos="8055"/>
              </w:tabs>
              <w:ind w:left="560" w:hanging="360"/>
              <w:jc w:val="both"/>
              <w:rPr>
                <w:rFonts w:ascii="Tahoma" w:hAnsi="Tahoma" w:cs="Tahoma"/>
              </w:rPr>
            </w:pPr>
          </w:p>
          <w:p w14:paraId="7FA4C95D" w14:textId="77777777" w:rsidR="00D24D9F" w:rsidRPr="00776B6F" w:rsidRDefault="00D24D9F" w:rsidP="00B04F30">
            <w:pPr>
              <w:numPr>
                <w:ilvl w:val="1"/>
                <w:numId w:val="108"/>
              </w:numPr>
              <w:tabs>
                <w:tab w:val="clear" w:pos="1440"/>
                <w:tab w:val="num" w:pos="-165"/>
                <w:tab w:val="right" w:pos="8055"/>
              </w:tabs>
              <w:ind w:left="560"/>
              <w:jc w:val="both"/>
              <w:rPr>
                <w:rFonts w:ascii="Tahoma" w:hAnsi="Tahoma" w:cs="Tahoma"/>
              </w:rPr>
            </w:pPr>
            <w:r w:rsidRPr="00776B6F">
              <w:rPr>
                <w:rFonts w:ascii="Tahoma" w:hAnsi="Tahoma" w:cs="Tahoma"/>
              </w:rPr>
              <w:t>01 TGC ou similaire : chef de chantier (Curriculum Vitae, copie certifié du diplôme + expérience d’au moins de 05 ans, attestation de présentation de l’orignal du diplôme, attestation de disponibilité, …………………………………</w:t>
            </w:r>
            <w:r>
              <w:rPr>
                <w:rFonts w:ascii="Tahoma" w:hAnsi="Tahoma" w:cs="Tahoma"/>
              </w:rPr>
              <w:t>………………………………………………………………</w:t>
            </w:r>
            <w:r w:rsidRPr="00776B6F">
              <w:rPr>
                <w:rFonts w:ascii="Tahoma" w:hAnsi="Tahoma" w:cs="Tahoma"/>
              </w:rPr>
              <w:t xml:space="preserve">…….  </w:t>
            </w:r>
            <w:r w:rsidRPr="00776B6F">
              <w:rPr>
                <w:rFonts w:ascii="Tahoma" w:hAnsi="Tahoma" w:cs="Tahoma"/>
                <w:b/>
                <w:bCs/>
              </w:rPr>
              <w:t>oui/non</w:t>
            </w:r>
          </w:p>
          <w:p w14:paraId="7FA4C95E" w14:textId="77777777" w:rsidR="00D24D9F" w:rsidRPr="00776B6F" w:rsidRDefault="00D24D9F" w:rsidP="00B04F30">
            <w:pPr>
              <w:numPr>
                <w:ilvl w:val="1"/>
                <w:numId w:val="108"/>
              </w:numPr>
              <w:tabs>
                <w:tab w:val="clear" w:pos="1440"/>
                <w:tab w:val="num" w:pos="-165"/>
                <w:tab w:val="right" w:pos="8055"/>
              </w:tabs>
              <w:ind w:left="560"/>
              <w:jc w:val="both"/>
              <w:rPr>
                <w:rFonts w:ascii="Tahoma" w:hAnsi="Tahoma" w:cs="Tahoma"/>
              </w:rPr>
            </w:pPr>
            <w:r w:rsidRPr="00776B6F">
              <w:rPr>
                <w:rFonts w:ascii="Tahoma" w:hAnsi="Tahoma" w:cs="Tahoma"/>
              </w:rPr>
              <w:t>01 Responsable administrative  (Curriculum Vitae, copie certifié du diplôme + e</w:t>
            </w:r>
            <w:r>
              <w:rPr>
                <w:rFonts w:ascii="Tahoma" w:hAnsi="Tahoma" w:cs="Tahoma"/>
              </w:rPr>
              <w:t>xpérience d’au moins de 05 ans, attestation de disponibilité</w:t>
            </w:r>
            <w:r w:rsidRPr="00776B6F">
              <w:rPr>
                <w:rFonts w:ascii="Tahoma" w:hAnsi="Tahoma" w:cs="Tahoma"/>
              </w:rPr>
              <w:t>…………………………………</w:t>
            </w:r>
            <w:r>
              <w:rPr>
                <w:rFonts w:ascii="Tahoma" w:hAnsi="Tahoma" w:cs="Tahoma"/>
              </w:rPr>
              <w:t>…………………………………………………………………………………</w:t>
            </w:r>
            <w:r w:rsidRPr="00776B6F">
              <w:rPr>
                <w:rFonts w:ascii="Tahoma" w:hAnsi="Tahoma" w:cs="Tahoma"/>
              </w:rPr>
              <w:t xml:space="preserve">…  </w:t>
            </w:r>
            <w:r w:rsidRPr="00776B6F">
              <w:rPr>
                <w:rFonts w:ascii="Tahoma" w:hAnsi="Tahoma" w:cs="Tahoma"/>
                <w:b/>
                <w:bCs/>
              </w:rPr>
              <w:t>oui/non</w:t>
            </w:r>
          </w:p>
          <w:p w14:paraId="7FA4C95F" w14:textId="77777777" w:rsidR="00D24D9F" w:rsidRPr="00776B6F" w:rsidRDefault="00D24D9F" w:rsidP="00B04F30">
            <w:pPr>
              <w:numPr>
                <w:ilvl w:val="1"/>
                <w:numId w:val="108"/>
              </w:numPr>
              <w:tabs>
                <w:tab w:val="clear" w:pos="1440"/>
                <w:tab w:val="num" w:pos="-165"/>
                <w:tab w:val="right" w:pos="8055"/>
              </w:tabs>
              <w:ind w:left="560"/>
              <w:jc w:val="both"/>
              <w:rPr>
                <w:rFonts w:ascii="Tahoma" w:hAnsi="Tahoma" w:cs="Tahoma"/>
              </w:rPr>
            </w:pPr>
            <w:r w:rsidRPr="00776B6F">
              <w:rPr>
                <w:rFonts w:ascii="Tahoma" w:hAnsi="Tahoma" w:cs="Tahoma"/>
              </w:rPr>
              <w:t>Liste du personnel ………………………………………………………………</w:t>
            </w:r>
            <w:r>
              <w:rPr>
                <w:rFonts w:ascii="Tahoma" w:hAnsi="Tahoma" w:cs="Tahoma"/>
              </w:rPr>
              <w:t>………………………..</w:t>
            </w:r>
            <w:r w:rsidRPr="00776B6F">
              <w:rPr>
                <w:rFonts w:ascii="Tahoma" w:hAnsi="Tahoma" w:cs="Tahoma"/>
              </w:rPr>
              <w:t xml:space="preserve">…  </w:t>
            </w:r>
            <w:r w:rsidRPr="00776B6F">
              <w:rPr>
                <w:rFonts w:ascii="Tahoma" w:hAnsi="Tahoma" w:cs="Tahoma"/>
                <w:b/>
                <w:bCs/>
              </w:rPr>
              <w:t>oui/non</w:t>
            </w:r>
          </w:p>
          <w:p w14:paraId="7FA4C960" w14:textId="77777777" w:rsidR="00D24D9F" w:rsidRPr="00776B6F" w:rsidRDefault="00D24D9F" w:rsidP="00D24D9F">
            <w:pPr>
              <w:spacing w:line="276" w:lineRule="auto"/>
              <w:jc w:val="both"/>
              <w:rPr>
                <w:rFonts w:ascii="Tahoma" w:hAnsi="Tahoma" w:cs="Tahoma"/>
                <w:lang w:eastAsia="en-US"/>
              </w:rPr>
            </w:pPr>
            <w:r w:rsidRPr="00776B6F">
              <w:rPr>
                <w:rFonts w:ascii="Tahoma" w:hAnsi="Tahoma" w:cs="Tahoma"/>
                <w:b/>
                <w:u w:val="single"/>
                <w:lang w:eastAsia="en-US"/>
              </w:rPr>
              <w:t>7 - Matériel</w:t>
            </w:r>
            <w:r w:rsidRPr="00776B6F">
              <w:rPr>
                <w:rFonts w:ascii="Tahoma" w:hAnsi="Tahoma" w:cs="Tahoma"/>
                <w:lang w:eastAsia="en-US"/>
              </w:rPr>
              <w:t> :…………………………………………………………………………………………</w:t>
            </w:r>
            <w:r>
              <w:rPr>
                <w:rFonts w:ascii="Tahoma" w:hAnsi="Tahoma" w:cs="Tahoma"/>
                <w:lang w:eastAsia="en-US"/>
              </w:rPr>
              <w:t>…………</w:t>
            </w:r>
            <w:r w:rsidRPr="00776B6F">
              <w:rPr>
                <w:rFonts w:ascii="Tahoma" w:hAnsi="Tahoma" w:cs="Tahoma"/>
                <w:lang w:eastAsia="en-US"/>
              </w:rPr>
              <w:t xml:space="preserve">..….. </w:t>
            </w:r>
            <w:r w:rsidRPr="00776B6F">
              <w:rPr>
                <w:rFonts w:ascii="Tahoma" w:hAnsi="Tahoma" w:cs="Tahoma"/>
                <w:b/>
                <w:lang w:eastAsia="en-US"/>
              </w:rPr>
              <w:t>Oui/Non</w:t>
            </w:r>
          </w:p>
          <w:p w14:paraId="7FA4C961" w14:textId="77777777" w:rsidR="00D24D9F" w:rsidRPr="00776B6F" w:rsidRDefault="00D24D9F" w:rsidP="00D24D9F">
            <w:pPr>
              <w:tabs>
                <w:tab w:val="right" w:pos="8067"/>
              </w:tabs>
              <w:jc w:val="both"/>
              <w:rPr>
                <w:rFonts w:ascii="Tahoma" w:hAnsi="Tahoma" w:cs="Tahoma"/>
              </w:rPr>
            </w:pPr>
            <w:r w:rsidRPr="00776B6F">
              <w:rPr>
                <w:rFonts w:ascii="Tahoma" w:hAnsi="Tahoma" w:cs="Tahoma"/>
                <w:lang w:eastAsia="en-US"/>
              </w:rPr>
              <w:t xml:space="preserve">Critère rempli si le soumissionnaire justifie la possession </w:t>
            </w:r>
            <w:r w:rsidR="00985CC6">
              <w:rPr>
                <w:rFonts w:ascii="Tahoma" w:hAnsi="Tahoma" w:cs="Tahoma"/>
                <w:lang w:eastAsia="en-US"/>
              </w:rPr>
              <w:t xml:space="preserve">ou un contrat de location </w:t>
            </w:r>
            <w:r w:rsidRPr="00776B6F">
              <w:rPr>
                <w:rFonts w:ascii="Tahoma" w:hAnsi="Tahoma" w:cs="Tahoma"/>
                <w:lang w:eastAsia="en-US"/>
              </w:rPr>
              <w:t xml:space="preserve">des équipements essentiels ci-après pour la réalisation des travaux </w:t>
            </w:r>
            <w:r w:rsidRPr="00776B6F">
              <w:rPr>
                <w:rFonts w:ascii="Tahoma" w:hAnsi="Tahoma" w:cs="Tahoma"/>
              </w:rPr>
              <w:t>:</w:t>
            </w:r>
          </w:p>
          <w:p w14:paraId="7FA4C962" w14:textId="77777777" w:rsidR="00D24D9F" w:rsidRPr="00776B6F" w:rsidRDefault="00D24D9F" w:rsidP="00B04F30">
            <w:pPr>
              <w:numPr>
                <w:ilvl w:val="1"/>
                <w:numId w:val="108"/>
              </w:numPr>
              <w:tabs>
                <w:tab w:val="clear" w:pos="1440"/>
                <w:tab w:val="right" w:pos="8067"/>
              </w:tabs>
              <w:ind w:left="560"/>
              <w:jc w:val="both"/>
              <w:rPr>
                <w:rFonts w:ascii="Tahoma" w:hAnsi="Tahoma" w:cs="Tahoma"/>
              </w:rPr>
            </w:pPr>
            <w:r w:rsidRPr="00776B6F">
              <w:rPr>
                <w:rFonts w:ascii="Tahoma" w:hAnsi="Tahoma" w:cs="Tahoma"/>
              </w:rPr>
              <w:t xml:space="preserve">01 camion (carte grise certifiée au transport et </w:t>
            </w:r>
            <w:r w:rsidR="00985CC6">
              <w:rPr>
                <w:rFonts w:ascii="Tahoma" w:hAnsi="Tahoma" w:cs="Tahoma"/>
              </w:rPr>
              <w:t xml:space="preserve">un </w:t>
            </w:r>
            <w:r w:rsidRPr="00776B6F">
              <w:rPr>
                <w:rFonts w:ascii="Tahoma" w:hAnsi="Tahoma" w:cs="Tahoma"/>
              </w:rPr>
              <w:t>contrat de location au cas le soumissionnaire n’est pas propriétaire du véhicule)        …… ………………………………………………………………………..………………</w:t>
            </w:r>
            <w:r>
              <w:rPr>
                <w:rFonts w:ascii="Tahoma" w:hAnsi="Tahoma" w:cs="Tahoma"/>
              </w:rPr>
              <w:t>…………………….</w:t>
            </w:r>
            <w:r w:rsidRPr="00776B6F">
              <w:rPr>
                <w:rFonts w:ascii="Tahoma" w:hAnsi="Tahoma" w:cs="Tahoma"/>
              </w:rPr>
              <w:t>…</w:t>
            </w:r>
            <w:r w:rsidRPr="00776B6F">
              <w:rPr>
                <w:rFonts w:ascii="Tahoma" w:hAnsi="Tahoma" w:cs="Tahoma"/>
                <w:b/>
                <w:bCs/>
              </w:rPr>
              <w:t>oui/non</w:t>
            </w:r>
          </w:p>
          <w:p w14:paraId="7FA4C963" w14:textId="77777777" w:rsidR="00D24D9F" w:rsidRPr="00776B6F" w:rsidRDefault="00D24D9F" w:rsidP="00D24D9F">
            <w:pPr>
              <w:tabs>
                <w:tab w:val="right" w:pos="8067"/>
              </w:tabs>
              <w:ind w:left="560" w:hanging="360"/>
              <w:jc w:val="both"/>
              <w:rPr>
                <w:rFonts w:ascii="Tahoma" w:hAnsi="Tahoma" w:cs="Tahoma"/>
              </w:rPr>
            </w:pPr>
            <w:r w:rsidRPr="00776B6F">
              <w:rPr>
                <w:rFonts w:ascii="Tahoma" w:hAnsi="Tahoma" w:cs="Tahoma"/>
              </w:rPr>
              <w:t>Ou 01 pickup (carte grise certifiée au transport et contrat de location au cas le soumissionnaire n’est pas propriétaire du véhicule)……… …………</w:t>
            </w:r>
            <w:r>
              <w:rPr>
                <w:rFonts w:ascii="Tahoma" w:hAnsi="Tahoma" w:cs="Tahoma"/>
              </w:rPr>
              <w:t>…………………………………………………</w:t>
            </w:r>
            <w:r w:rsidRPr="00776B6F">
              <w:rPr>
                <w:rFonts w:ascii="Tahoma" w:hAnsi="Tahoma" w:cs="Tahoma"/>
              </w:rPr>
              <w:t>.</w:t>
            </w:r>
            <w:r w:rsidRPr="00776B6F">
              <w:rPr>
                <w:rFonts w:ascii="Tahoma" w:hAnsi="Tahoma" w:cs="Tahoma"/>
                <w:b/>
                <w:bCs/>
              </w:rPr>
              <w:t xml:space="preserve"> oui/non</w:t>
            </w:r>
          </w:p>
          <w:p w14:paraId="7FA4C964" w14:textId="77777777" w:rsidR="00D24D9F" w:rsidRPr="00776B6F" w:rsidRDefault="00D24D9F" w:rsidP="00B04F30">
            <w:pPr>
              <w:numPr>
                <w:ilvl w:val="1"/>
                <w:numId w:val="108"/>
              </w:numPr>
              <w:tabs>
                <w:tab w:val="clear" w:pos="1440"/>
                <w:tab w:val="right" w:pos="8067"/>
              </w:tabs>
              <w:ind w:left="560"/>
              <w:jc w:val="both"/>
              <w:rPr>
                <w:rFonts w:ascii="Tahoma" w:hAnsi="Tahoma" w:cs="Tahoma"/>
                <w:lang w:eastAsia="en-US"/>
              </w:rPr>
            </w:pPr>
            <w:r w:rsidRPr="00776B6F">
              <w:rPr>
                <w:rFonts w:ascii="Tahoma" w:hAnsi="Tahoma" w:cs="Tahoma"/>
              </w:rPr>
              <w:t>Petit matériel de maçonnerie  (factures)   ……………………………</w:t>
            </w:r>
            <w:r>
              <w:rPr>
                <w:rFonts w:ascii="Tahoma" w:hAnsi="Tahoma" w:cs="Tahoma"/>
              </w:rPr>
              <w:t>………………………..</w:t>
            </w:r>
            <w:r w:rsidRPr="00776B6F">
              <w:rPr>
                <w:rFonts w:ascii="Tahoma" w:hAnsi="Tahoma" w:cs="Tahoma"/>
              </w:rPr>
              <w:t> ..…</w:t>
            </w:r>
            <w:r w:rsidRPr="00776B6F">
              <w:rPr>
                <w:rFonts w:ascii="Tahoma" w:hAnsi="Tahoma" w:cs="Tahoma"/>
                <w:b/>
              </w:rPr>
              <w:t>oui/Non</w:t>
            </w:r>
            <w:r w:rsidRPr="00776B6F">
              <w:rPr>
                <w:rFonts w:ascii="Tahoma" w:hAnsi="Tahoma" w:cs="Tahoma"/>
              </w:rPr>
              <w:t xml:space="preserve">                                                   </w:t>
            </w:r>
          </w:p>
          <w:p w14:paraId="7FA4C965" w14:textId="77777777" w:rsidR="00D24D9F" w:rsidRPr="00776B6F" w:rsidRDefault="00D24D9F" w:rsidP="00D24D9F">
            <w:pPr>
              <w:spacing w:line="276" w:lineRule="auto"/>
              <w:jc w:val="both"/>
              <w:rPr>
                <w:rFonts w:ascii="Tahoma" w:hAnsi="Tahoma" w:cs="Tahoma"/>
                <w:lang w:eastAsia="en-US"/>
              </w:rPr>
            </w:pPr>
            <w:r w:rsidRPr="00776B6F">
              <w:rPr>
                <w:rFonts w:ascii="Tahoma" w:hAnsi="Tahoma" w:cs="Tahoma"/>
                <w:b/>
                <w:u w:val="single"/>
                <w:lang w:eastAsia="en-US"/>
              </w:rPr>
              <w:t>8 – Compréhension du projet et Présentation de l’Offre</w:t>
            </w:r>
            <w:r w:rsidRPr="00776B6F">
              <w:rPr>
                <w:rFonts w:ascii="Tahoma" w:hAnsi="Tahoma" w:cs="Tahoma"/>
                <w:lang w:eastAsia="en-US"/>
              </w:rPr>
              <w:t> :………………….…</w:t>
            </w:r>
            <w:r>
              <w:rPr>
                <w:rFonts w:ascii="Tahoma" w:hAnsi="Tahoma" w:cs="Tahoma"/>
                <w:lang w:eastAsia="en-US"/>
              </w:rPr>
              <w:t>………….</w:t>
            </w:r>
            <w:r w:rsidRPr="00776B6F">
              <w:rPr>
                <w:rFonts w:ascii="Tahoma" w:hAnsi="Tahoma" w:cs="Tahoma"/>
                <w:lang w:eastAsia="en-US"/>
              </w:rPr>
              <w:t xml:space="preserve">… </w:t>
            </w:r>
            <w:r w:rsidRPr="00776B6F">
              <w:rPr>
                <w:rFonts w:ascii="Tahoma" w:hAnsi="Tahoma" w:cs="Tahoma"/>
                <w:b/>
                <w:lang w:eastAsia="en-US"/>
              </w:rPr>
              <w:t>Oui/Non</w:t>
            </w:r>
          </w:p>
          <w:p w14:paraId="7FA4C966" w14:textId="77777777" w:rsidR="00D24D9F" w:rsidRPr="00776B6F" w:rsidRDefault="00D24D9F" w:rsidP="00D24D9F">
            <w:pPr>
              <w:spacing w:line="276" w:lineRule="auto"/>
              <w:jc w:val="both"/>
              <w:rPr>
                <w:rFonts w:ascii="Tahoma" w:hAnsi="Tahoma" w:cs="Tahoma"/>
                <w:lang w:eastAsia="en-US"/>
              </w:rPr>
            </w:pPr>
            <w:r w:rsidRPr="00776B6F">
              <w:rPr>
                <w:rFonts w:ascii="Tahoma" w:hAnsi="Tahoma" w:cs="Tahoma"/>
                <w:lang w:eastAsia="en-US"/>
              </w:rPr>
              <w:t xml:space="preserve">Cette condition est remplie si </w:t>
            </w:r>
            <w:r w:rsidRPr="00776B6F">
              <w:rPr>
                <w:rFonts w:ascii="Tahoma" w:hAnsi="Tahoma" w:cs="Tahoma"/>
                <w:b/>
                <w:lang w:eastAsia="en-US"/>
              </w:rPr>
              <w:t>au moins cinq (05) des six (06) exigences</w:t>
            </w:r>
            <w:r w:rsidRPr="00776B6F">
              <w:rPr>
                <w:rFonts w:ascii="Tahoma" w:hAnsi="Tahoma" w:cs="Tahoma"/>
                <w:lang w:eastAsia="en-US"/>
              </w:rPr>
              <w:t xml:space="preserve"> ci-après sont réunies, </w:t>
            </w:r>
            <w:r w:rsidRPr="00776B6F">
              <w:rPr>
                <w:rFonts w:ascii="Tahoma" w:hAnsi="Tahoma" w:cs="Tahoma"/>
                <w:b/>
                <w:lang w:eastAsia="en-US"/>
              </w:rPr>
              <w:t>dont impérativement le (1) et le (2)</w:t>
            </w:r>
            <w:r w:rsidRPr="00776B6F">
              <w:rPr>
                <w:rFonts w:ascii="Tahoma" w:hAnsi="Tahoma" w:cs="Tahoma"/>
                <w:lang w:eastAsia="en-US"/>
              </w:rPr>
              <w:t xml:space="preserve"> qui conditionnent le « oui » sur ce critère </w:t>
            </w:r>
            <w:r w:rsidRPr="00776B6F">
              <w:rPr>
                <w:rFonts w:ascii="Tahoma" w:hAnsi="Tahoma" w:cs="Tahoma"/>
                <w:b/>
                <w:lang w:eastAsia="en-US"/>
              </w:rPr>
              <w:t>8:</w:t>
            </w:r>
          </w:p>
          <w:p w14:paraId="7FA4C967" w14:textId="77777777" w:rsidR="00D24D9F" w:rsidRPr="00776B6F" w:rsidRDefault="00D24D9F" w:rsidP="00F90CF5">
            <w:pPr>
              <w:numPr>
                <w:ilvl w:val="0"/>
                <w:numId w:val="155"/>
              </w:numPr>
              <w:spacing w:line="276" w:lineRule="auto"/>
              <w:ind w:left="605" w:hanging="270"/>
              <w:jc w:val="both"/>
              <w:rPr>
                <w:rFonts w:ascii="Tahoma" w:hAnsi="Tahoma" w:cs="Tahoma"/>
                <w:lang w:eastAsia="en-US"/>
              </w:rPr>
            </w:pPr>
            <w:r w:rsidRPr="00776B6F">
              <w:rPr>
                <w:rFonts w:ascii="Tahoma" w:hAnsi="Tahoma" w:cs="Tahoma"/>
                <w:lang w:eastAsia="en-US"/>
              </w:rPr>
              <w:t xml:space="preserve">Un rapport de visite du site signée par le soumissionnaire décrivant l’état des lieux et recensant les différents points de ravitaillement éventuels en matériaux </w:t>
            </w:r>
          </w:p>
          <w:p w14:paraId="7FA4C968" w14:textId="77777777" w:rsidR="00D24D9F" w:rsidRPr="00776B6F" w:rsidRDefault="00D24D9F" w:rsidP="00F90CF5">
            <w:pPr>
              <w:numPr>
                <w:ilvl w:val="0"/>
                <w:numId w:val="155"/>
              </w:numPr>
              <w:spacing w:line="276" w:lineRule="auto"/>
              <w:ind w:left="605" w:hanging="270"/>
              <w:jc w:val="both"/>
              <w:rPr>
                <w:rFonts w:ascii="Tahoma" w:hAnsi="Tahoma" w:cs="Tahoma"/>
                <w:lang w:eastAsia="en-US"/>
              </w:rPr>
            </w:pPr>
            <w:r w:rsidRPr="00776B6F">
              <w:rPr>
                <w:rFonts w:ascii="Tahoma" w:hAnsi="Tahoma" w:cs="Tahoma"/>
                <w:lang w:eastAsia="en-US"/>
              </w:rPr>
              <w:t>Planning d’exécution des travaux avec rendements d’exécution des tâches cohérents et raisonnables ;</w:t>
            </w:r>
          </w:p>
          <w:p w14:paraId="7FA4C969" w14:textId="77777777" w:rsidR="00D24D9F" w:rsidRPr="00776B6F" w:rsidRDefault="00D24D9F" w:rsidP="00F90CF5">
            <w:pPr>
              <w:numPr>
                <w:ilvl w:val="0"/>
                <w:numId w:val="155"/>
              </w:numPr>
              <w:spacing w:line="276" w:lineRule="auto"/>
              <w:ind w:left="605" w:hanging="270"/>
              <w:jc w:val="both"/>
              <w:rPr>
                <w:rFonts w:ascii="Tahoma" w:hAnsi="Tahoma" w:cs="Tahoma"/>
                <w:lang w:eastAsia="en-US"/>
              </w:rPr>
            </w:pPr>
            <w:r w:rsidRPr="00776B6F">
              <w:rPr>
                <w:rFonts w:ascii="Tahoma" w:hAnsi="Tahoma" w:cs="Tahoma"/>
                <w:lang w:eastAsia="en-US"/>
              </w:rPr>
              <w:t>Planning d’approvisionnement en matériaux concordant avec le planning d’exécution des travaux ;</w:t>
            </w:r>
          </w:p>
          <w:p w14:paraId="7FA4C96A" w14:textId="77777777" w:rsidR="00D24D9F" w:rsidRPr="00776B6F" w:rsidRDefault="00D24D9F" w:rsidP="00F90CF5">
            <w:pPr>
              <w:numPr>
                <w:ilvl w:val="0"/>
                <w:numId w:val="155"/>
              </w:numPr>
              <w:spacing w:line="276" w:lineRule="auto"/>
              <w:ind w:left="605" w:hanging="270"/>
              <w:jc w:val="both"/>
              <w:rPr>
                <w:rFonts w:ascii="Tahoma" w:hAnsi="Tahoma" w:cs="Tahoma"/>
                <w:lang w:eastAsia="en-US"/>
              </w:rPr>
            </w:pPr>
            <w:r w:rsidRPr="00776B6F">
              <w:rPr>
                <w:rFonts w:ascii="Tahoma" w:hAnsi="Tahoma" w:cs="Tahoma"/>
                <w:lang w:eastAsia="en-US"/>
              </w:rPr>
              <w:t>Un organigramme de chantier</w:t>
            </w:r>
          </w:p>
          <w:p w14:paraId="7FA4C96B" w14:textId="77777777" w:rsidR="00D24D9F" w:rsidRPr="00776B6F" w:rsidRDefault="00D24D9F" w:rsidP="00F90CF5">
            <w:pPr>
              <w:numPr>
                <w:ilvl w:val="0"/>
                <w:numId w:val="155"/>
              </w:numPr>
              <w:spacing w:line="276" w:lineRule="auto"/>
              <w:ind w:left="605" w:hanging="270"/>
              <w:jc w:val="both"/>
              <w:rPr>
                <w:rFonts w:ascii="Tahoma" w:hAnsi="Tahoma" w:cs="Tahoma"/>
                <w:lang w:eastAsia="en-US"/>
              </w:rPr>
            </w:pPr>
            <w:r w:rsidRPr="00776B6F">
              <w:rPr>
                <w:rFonts w:ascii="Tahoma" w:hAnsi="Tahoma" w:cs="Tahoma"/>
                <w:lang w:eastAsia="en-US"/>
              </w:rPr>
              <w:t>Attestation sur l’honneur de non abandon des chantiers.</w:t>
            </w:r>
          </w:p>
          <w:p w14:paraId="7FA4C96C" w14:textId="77777777" w:rsidR="00D24D9F" w:rsidRPr="00776B6F" w:rsidRDefault="00D24D9F" w:rsidP="00D24D9F">
            <w:pPr>
              <w:spacing w:before="120"/>
              <w:jc w:val="both"/>
              <w:rPr>
                <w:rFonts w:ascii="Tahoma" w:hAnsi="Tahoma" w:cs="Tahoma"/>
                <w:b/>
                <w:lang w:eastAsia="en-US"/>
              </w:rPr>
            </w:pPr>
            <w:r w:rsidRPr="00776B6F">
              <w:rPr>
                <w:rFonts w:ascii="Tahoma" w:hAnsi="Tahoma" w:cs="Tahoma"/>
                <w:b/>
                <w:lang w:eastAsia="en-US"/>
              </w:rPr>
              <w:t>Seules les offres financières des soumissionnaires qui obtiendront un pourcentage d</w:t>
            </w:r>
            <w:r w:rsidR="004A4611">
              <w:rPr>
                <w:rFonts w:ascii="Tahoma" w:hAnsi="Tahoma" w:cs="Tahoma"/>
                <w:b/>
                <w:lang w:eastAsia="en-US"/>
              </w:rPr>
              <w:t>e « Oui » supérieur ou égal à 70</w:t>
            </w:r>
            <w:r w:rsidRPr="00776B6F">
              <w:rPr>
                <w:rFonts w:ascii="Tahoma" w:hAnsi="Tahoma" w:cs="Tahoma"/>
                <w:b/>
                <w:lang w:eastAsia="en-US"/>
              </w:rPr>
              <w:t xml:space="preserve"> % (dont </w:t>
            </w:r>
            <w:r>
              <w:rPr>
                <w:rFonts w:ascii="Tahoma" w:hAnsi="Tahoma" w:cs="Tahoma"/>
                <w:b/>
                <w:lang w:eastAsia="en-US"/>
              </w:rPr>
              <w:t>SIX (06</w:t>
            </w:r>
            <w:r w:rsidRPr="00776B6F">
              <w:rPr>
                <w:rFonts w:ascii="Tahoma" w:hAnsi="Tahoma" w:cs="Tahoma"/>
                <w:b/>
                <w:lang w:eastAsia="en-US"/>
              </w:rPr>
              <w:t xml:space="preserve">) «Oui» sur les </w:t>
            </w:r>
            <w:r>
              <w:rPr>
                <w:rFonts w:ascii="Tahoma" w:hAnsi="Tahoma" w:cs="Tahoma"/>
                <w:b/>
                <w:lang w:eastAsia="en-US"/>
              </w:rPr>
              <w:t xml:space="preserve">HUIT </w:t>
            </w:r>
            <w:r w:rsidRPr="00776B6F">
              <w:rPr>
                <w:rFonts w:ascii="Tahoma" w:hAnsi="Tahoma" w:cs="Tahoma"/>
                <w:b/>
                <w:lang w:eastAsia="en-US"/>
              </w:rPr>
              <w:t>(</w:t>
            </w:r>
            <w:r>
              <w:rPr>
                <w:rFonts w:ascii="Tahoma" w:hAnsi="Tahoma" w:cs="Tahoma"/>
                <w:b/>
                <w:lang w:eastAsia="en-US"/>
              </w:rPr>
              <w:t>08</w:t>
            </w:r>
            <w:r w:rsidRPr="00776B6F">
              <w:rPr>
                <w:rFonts w:ascii="Tahoma" w:hAnsi="Tahoma" w:cs="Tahoma"/>
                <w:b/>
                <w:lang w:eastAsia="en-US"/>
              </w:rPr>
              <w:t xml:space="preserve">) critères 1 ; 2; 3 ; 4 ; 5 ; 6 ; </w:t>
            </w:r>
            <w:r w:rsidR="004A4611">
              <w:rPr>
                <w:rFonts w:ascii="Tahoma" w:hAnsi="Tahoma" w:cs="Tahoma"/>
                <w:b/>
                <w:lang w:eastAsia="en-US"/>
              </w:rPr>
              <w:t>7</w:t>
            </w:r>
            <w:r w:rsidRPr="00776B6F">
              <w:rPr>
                <w:rFonts w:ascii="Tahoma" w:hAnsi="Tahoma" w:cs="Tahoma"/>
                <w:b/>
                <w:lang w:eastAsia="en-US"/>
              </w:rPr>
              <w:t>) seront évaluées. (confère grille d’évaluation).</w:t>
            </w:r>
          </w:p>
          <w:p w14:paraId="7FA4C96D" w14:textId="77777777" w:rsidR="00D24D9F" w:rsidRPr="00776B6F" w:rsidRDefault="00D24D9F" w:rsidP="00B04F30">
            <w:pPr>
              <w:numPr>
                <w:ilvl w:val="0"/>
                <w:numId w:val="98"/>
              </w:numPr>
              <w:spacing w:line="276" w:lineRule="auto"/>
              <w:ind w:left="0" w:firstLine="0"/>
              <w:jc w:val="both"/>
              <w:rPr>
                <w:rFonts w:ascii="Tahoma" w:hAnsi="Tahoma" w:cs="Tahoma"/>
                <w:b/>
                <w:bCs/>
                <w:lang w:eastAsia="en-US"/>
              </w:rPr>
            </w:pPr>
            <w:r w:rsidRPr="00776B6F">
              <w:rPr>
                <w:rFonts w:ascii="Tahoma" w:hAnsi="Tahoma" w:cs="Tahoma"/>
                <w:b/>
                <w:bCs/>
                <w:lang w:eastAsia="en-US"/>
              </w:rPr>
              <w:t>Evaluation de l’offre financière (Enveloppe C)</w:t>
            </w:r>
          </w:p>
          <w:p w14:paraId="7FA4C96E" w14:textId="77777777" w:rsidR="00D24D9F" w:rsidRPr="00776B6F" w:rsidRDefault="00D24D9F" w:rsidP="00D24D9F">
            <w:pPr>
              <w:spacing w:before="120" w:line="276" w:lineRule="auto"/>
              <w:jc w:val="both"/>
              <w:rPr>
                <w:rFonts w:ascii="Tahoma" w:hAnsi="Tahoma" w:cs="Tahoma"/>
                <w:lang w:eastAsia="en-US"/>
              </w:rPr>
            </w:pPr>
            <w:r w:rsidRPr="00776B6F">
              <w:rPr>
                <w:rFonts w:ascii="Tahoma" w:hAnsi="Tahoma" w:cs="Tahoma"/>
                <w:lang w:eastAsia="en-US"/>
              </w:rPr>
              <w:t>Pendant l’évaluation, le montant final de l’offre proposée sera arrêté comme suit :</w:t>
            </w:r>
          </w:p>
          <w:p w14:paraId="7FA4C96F" w14:textId="77777777" w:rsidR="00D24D9F" w:rsidRPr="00776B6F" w:rsidRDefault="00D24D9F" w:rsidP="00D24D9F">
            <w:pPr>
              <w:numPr>
                <w:ilvl w:val="0"/>
                <w:numId w:val="13"/>
              </w:numPr>
              <w:tabs>
                <w:tab w:val="clear" w:pos="340"/>
                <w:tab w:val="num" w:pos="567"/>
              </w:tabs>
              <w:ind w:left="567" w:hanging="283"/>
              <w:jc w:val="both"/>
              <w:rPr>
                <w:rFonts w:ascii="Tahoma" w:hAnsi="Tahoma" w:cs="Tahoma"/>
                <w:lang w:eastAsia="en-US"/>
              </w:rPr>
            </w:pPr>
            <w:r w:rsidRPr="00776B6F">
              <w:rPr>
                <w:rFonts w:ascii="Tahoma" w:hAnsi="Tahoma" w:cs="Tahoma"/>
                <w:lang w:eastAsia="en-US"/>
              </w:rPr>
              <w:t>Détermination par la sous-commission d’analyse, conformément aux spécifications  du CCTP, des quantités des matériaux entrant dans la constitution de chaque prix ;</w:t>
            </w:r>
          </w:p>
          <w:p w14:paraId="7FA4C970" w14:textId="77777777" w:rsidR="00D24D9F" w:rsidRPr="00776B6F" w:rsidRDefault="00D24D9F" w:rsidP="00D24D9F">
            <w:pPr>
              <w:numPr>
                <w:ilvl w:val="0"/>
                <w:numId w:val="13"/>
              </w:numPr>
              <w:tabs>
                <w:tab w:val="clear" w:pos="340"/>
                <w:tab w:val="num" w:pos="567"/>
              </w:tabs>
              <w:ind w:left="567" w:hanging="283"/>
              <w:jc w:val="both"/>
              <w:rPr>
                <w:rFonts w:ascii="Tahoma" w:hAnsi="Tahoma" w:cs="Tahoma"/>
                <w:lang w:eastAsia="en-US"/>
              </w:rPr>
            </w:pPr>
            <w:r w:rsidRPr="00776B6F">
              <w:rPr>
                <w:rFonts w:ascii="Tahoma" w:hAnsi="Tahoma" w:cs="Tahoma"/>
                <w:lang w:eastAsia="en-US"/>
              </w:rPr>
              <w:t>Correction des quantités de matériaux entrant dans la constitution  de chaque sous-détail de prix ;</w:t>
            </w:r>
          </w:p>
          <w:p w14:paraId="7FA4C971" w14:textId="77777777" w:rsidR="00D24D9F" w:rsidRPr="00776B6F" w:rsidRDefault="00D24D9F" w:rsidP="00D24D9F">
            <w:pPr>
              <w:numPr>
                <w:ilvl w:val="0"/>
                <w:numId w:val="13"/>
              </w:numPr>
              <w:tabs>
                <w:tab w:val="clear" w:pos="340"/>
                <w:tab w:val="num" w:pos="567"/>
              </w:tabs>
              <w:spacing w:line="276" w:lineRule="auto"/>
              <w:ind w:left="567" w:hanging="283"/>
              <w:jc w:val="both"/>
              <w:rPr>
                <w:rFonts w:ascii="Tahoma" w:hAnsi="Tahoma" w:cs="Tahoma"/>
                <w:lang w:eastAsia="en-US"/>
              </w:rPr>
            </w:pPr>
            <w:r w:rsidRPr="00776B6F">
              <w:rPr>
                <w:rFonts w:ascii="Tahoma" w:hAnsi="Tahoma" w:cs="Tahoma"/>
                <w:lang w:eastAsia="en-US"/>
              </w:rPr>
              <w:t>Lorsqu’il y a une différence entre les montants en chiffres et en lettres, le montant en lettres fera foi ;</w:t>
            </w:r>
          </w:p>
          <w:p w14:paraId="7FA4C972" w14:textId="77777777" w:rsidR="00D24D9F" w:rsidRPr="00776B6F" w:rsidRDefault="00D24D9F" w:rsidP="00D24D9F">
            <w:pPr>
              <w:numPr>
                <w:ilvl w:val="0"/>
                <w:numId w:val="13"/>
              </w:numPr>
              <w:tabs>
                <w:tab w:val="clear" w:pos="340"/>
                <w:tab w:val="num" w:pos="567"/>
              </w:tabs>
              <w:ind w:left="567" w:hanging="283"/>
              <w:jc w:val="both"/>
              <w:rPr>
                <w:rFonts w:ascii="Tahoma" w:hAnsi="Tahoma" w:cs="Tahoma"/>
                <w:lang w:eastAsia="en-US"/>
              </w:rPr>
            </w:pPr>
            <w:r w:rsidRPr="00776B6F">
              <w:rPr>
                <w:rFonts w:ascii="Tahoma" w:hAnsi="Tahoma" w:cs="Tahoma"/>
                <w:lang w:eastAsia="en-US"/>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w:t>
            </w:r>
          </w:p>
          <w:p w14:paraId="7FA4C973" w14:textId="77777777" w:rsidR="00D24D9F" w:rsidRPr="00776B6F" w:rsidRDefault="00D24D9F" w:rsidP="00D24D9F">
            <w:pPr>
              <w:tabs>
                <w:tab w:val="right" w:pos="8067"/>
              </w:tabs>
              <w:jc w:val="both"/>
              <w:rPr>
                <w:rFonts w:ascii="Tahoma" w:hAnsi="Tahoma" w:cs="Tahoma"/>
                <w:b/>
                <w:lang w:eastAsia="en-US"/>
              </w:rPr>
            </w:pPr>
            <w:r w:rsidRPr="00776B6F">
              <w:rPr>
                <w:rFonts w:ascii="Tahoma" w:hAnsi="Tahoma" w:cs="Tahoma"/>
                <w:b/>
                <w:lang w:eastAsia="en-US"/>
              </w:rPr>
              <w:lastRenderedPageBreak/>
              <w:t>N.B : Seront purement rejetées :</w:t>
            </w:r>
          </w:p>
          <w:p w14:paraId="7FA4C974" w14:textId="77777777" w:rsidR="00D24D9F" w:rsidRPr="004A4611" w:rsidRDefault="00D24D9F" w:rsidP="00B04F30">
            <w:pPr>
              <w:numPr>
                <w:ilvl w:val="0"/>
                <w:numId w:val="101"/>
              </w:numPr>
              <w:ind w:hanging="50"/>
              <w:jc w:val="both"/>
              <w:rPr>
                <w:rFonts w:ascii="Tahoma" w:hAnsi="Tahoma" w:cs="Tahoma"/>
                <w:lang w:eastAsia="en-US"/>
              </w:rPr>
            </w:pPr>
            <w:r w:rsidRPr="004A4611">
              <w:rPr>
                <w:rFonts w:ascii="Tahoma" w:hAnsi="Tahoma" w:cs="Tahoma"/>
                <w:lang w:eastAsia="en-US"/>
              </w:rPr>
              <w:t>Les offres dans lesquelles il existe des postes du détail estimatif sans prix unitaires ;</w:t>
            </w:r>
          </w:p>
          <w:p w14:paraId="7FA4C975" w14:textId="77777777" w:rsidR="00D24D9F" w:rsidRPr="004A4611" w:rsidRDefault="00D24D9F" w:rsidP="00B04F30">
            <w:pPr>
              <w:numPr>
                <w:ilvl w:val="0"/>
                <w:numId w:val="101"/>
              </w:numPr>
              <w:ind w:hanging="50"/>
              <w:jc w:val="both"/>
              <w:rPr>
                <w:rFonts w:ascii="Tahoma" w:hAnsi="Tahoma" w:cs="Tahoma"/>
                <w:lang w:eastAsia="en-US"/>
              </w:rPr>
            </w:pPr>
            <w:r w:rsidRPr="004A4611">
              <w:rPr>
                <w:rFonts w:ascii="Tahoma" w:hAnsi="Tahoma" w:cs="Tahoma"/>
                <w:lang w:eastAsia="en-US"/>
              </w:rPr>
              <w:t>Les offres dans lesquelles un sous-détail d’un  prix unitaire quantifié sera absent ;</w:t>
            </w:r>
          </w:p>
          <w:p w14:paraId="7FA4C976" w14:textId="77777777" w:rsidR="00D24D9F" w:rsidRPr="00776B6F" w:rsidRDefault="00D24D9F" w:rsidP="00D24D9F">
            <w:pPr>
              <w:numPr>
                <w:ilvl w:val="0"/>
                <w:numId w:val="13"/>
              </w:numPr>
              <w:tabs>
                <w:tab w:val="clear" w:pos="340"/>
                <w:tab w:val="num" w:pos="567"/>
              </w:tabs>
              <w:spacing w:line="276" w:lineRule="auto"/>
              <w:ind w:left="567" w:hanging="283"/>
              <w:jc w:val="both"/>
              <w:rPr>
                <w:rFonts w:ascii="Tahoma" w:hAnsi="Tahoma" w:cs="Tahoma"/>
                <w:b/>
                <w:lang w:eastAsia="en-US"/>
              </w:rPr>
            </w:pPr>
            <w:r w:rsidRPr="00776B6F">
              <w:rPr>
                <w:rFonts w:ascii="Tahoma" w:hAnsi="Tahoma" w:cs="Tahoma"/>
                <w:lang w:eastAsia="en-US"/>
              </w:rPr>
              <w:t>Correction des devis estimatifs des offres retenues ;</w:t>
            </w:r>
          </w:p>
          <w:p w14:paraId="7FA4C977" w14:textId="77777777" w:rsidR="00D24D9F" w:rsidRPr="00776B6F" w:rsidRDefault="00D24D9F" w:rsidP="00D24D9F">
            <w:pPr>
              <w:numPr>
                <w:ilvl w:val="0"/>
                <w:numId w:val="13"/>
              </w:numPr>
              <w:tabs>
                <w:tab w:val="clear" w:pos="340"/>
                <w:tab w:val="num" w:pos="567"/>
              </w:tabs>
              <w:spacing w:line="276" w:lineRule="auto"/>
              <w:ind w:left="567" w:hanging="283"/>
              <w:jc w:val="both"/>
              <w:rPr>
                <w:rFonts w:ascii="Tahoma" w:hAnsi="Tahoma" w:cs="Tahoma"/>
                <w:b/>
                <w:lang w:eastAsia="en-US"/>
              </w:rPr>
            </w:pPr>
            <w:r w:rsidRPr="00776B6F">
              <w:rPr>
                <w:rFonts w:ascii="Tahoma" w:hAnsi="Tahoma" w:cs="Tahoma"/>
                <w:lang w:eastAsia="en-US"/>
              </w:rPr>
              <w:t>Classification des offres par ordre de propositions  croissantes.</w:t>
            </w:r>
          </w:p>
          <w:p w14:paraId="7FA4C978" w14:textId="77777777" w:rsidR="00D24D9F" w:rsidRPr="00776B6F" w:rsidRDefault="00D24D9F" w:rsidP="00D24D9F">
            <w:pPr>
              <w:jc w:val="both"/>
              <w:rPr>
                <w:rFonts w:ascii="Tahoma" w:hAnsi="Tahoma" w:cs="Tahoma"/>
                <w:lang w:eastAsia="en-US"/>
              </w:rPr>
            </w:pPr>
            <w:r w:rsidRPr="00776B6F">
              <w:rPr>
                <w:rFonts w:ascii="Tahoma" w:hAnsi="Tahoma" w:cs="Tahoma"/>
                <w:lang w:eastAsia="en-US"/>
              </w:rPr>
              <w:t xml:space="preserve"> Par ailleurs les prix proposés pour les postes où il n’est pas prévu de quantités ne feront pas partie du contrat.</w:t>
            </w:r>
          </w:p>
        </w:tc>
      </w:tr>
      <w:tr w:rsidR="00D24D9F" w:rsidRPr="00776B6F" w14:paraId="7FA4C97C" w14:textId="77777777" w:rsidTr="004A4611">
        <w:trPr>
          <w:trHeight w:val="409"/>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97A" w14:textId="77777777" w:rsidR="00D24D9F" w:rsidRPr="00776B6F" w:rsidRDefault="00D24D9F" w:rsidP="00D24D9F">
            <w:pPr>
              <w:tabs>
                <w:tab w:val="left" w:pos="3900"/>
              </w:tabs>
              <w:spacing w:line="276" w:lineRule="auto"/>
              <w:jc w:val="center"/>
              <w:rPr>
                <w:rFonts w:ascii="Tahoma" w:hAnsi="Tahoma" w:cs="Tahoma"/>
                <w:i/>
                <w:lang w:eastAsia="en-US"/>
              </w:rPr>
            </w:pPr>
            <w:r w:rsidRPr="00776B6F">
              <w:rPr>
                <w:rFonts w:ascii="Tahoma" w:hAnsi="Tahoma" w:cs="Tahoma"/>
                <w:i/>
                <w:lang w:eastAsia="en-US"/>
              </w:rPr>
              <w:lastRenderedPageBreak/>
              <w:t>7.3</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97B" w14:textId="77777777" w:rsidR="00D24D9F" w:rsidRPr="00776B6F" w:rsidRDefault="00D24D9F" w:rsidP="00D24D9F">
            <w:pPr>
              <w:tabs>
                <w:tab w:val="left" w:pos="3900"/>
              </w:tabs>
              <w:jc w:val="both"/>
              <w:rPr>
                <w:rFonts w:ascii="Tahoma" w:hAnsi="Tahoma" w:cs="Tahoma"/>
                <w:lang w:eastAsia="en-US"/>
              </w:rPr>
            </w:pPr>
            <w:r w:rsidRPr="00776B6F">
              <w:rPr>
                <w:rFonts w:ascii="Tahoma" w:hAnsi="Tahoma" w:cs="Tahoma"/>
                <w:u w:val="single"/>
                <w:lang w:eastAsia="en-US"/>
              </w:rPr>
              <w:t>Visite du site des travaux et réunion préparatoire</w:t>
            </w:r>
            <w:r w:rsidRPr="00776B6F">
              <w:rPr>
                <w:rFonts w:ascii="Tahoma" w:hAnsi="Tahoma" w:cs="Tahoma"/>
                <w:lang w:eastAsia="en-US"/>
              </w:rPr>
              <w:t> : Le soumissionnaire doit effectuer une visite du site des travaux.</w:t>
            </w:r>
          </w:p>
        </w:tc>
      </w:tr>
      <w:tr w:rsidR="00D24D9F" w:rsidRPr="00776B6F" w14:paraId="7FA4C97F" w14:textId="77777777" w:rsidTr="004A4611">
        <w:trPr>
          <w:trHeight w:val="192"/>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97D" w14:textId="77777777" w:rsidR="00D24D9F" w:rsidRPr="00776B6F" w:rsidRDefault="00D24D9F" w:rsidP="00D24D9F">
            <w:pPr>
              <w:tabs>
                <w:tab w:val="left" w:pos="3900"/>
              </w:tabs>
              <w:spacing w:line="276" w:lineRule="auto"/>
              <w:jc w:val="center"/>
              <w:rPr>
                <w:rFonts w:ascii="Tahoma" w:hAnsi="Tahoma" w:cs="Tahoma"/>
                <w:i/>
                <w:lang w:eastAsia="en-US"/>
              </w:rPr>
            </w:pPr>
            <w:r w:rsidRPr="00776B6F">
              <w:rPr>
                <w:rFonts w:ascii="Tahoma" w:hAnsi="Tahoma" w:cs="Tahoma"/>
                <w:i/>
                <w:lang w:eastAsia="en-US"/>
              </w:rPr>
              <w:t>12</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97E" w14:textId="77777777" w:rsidR="00D24D9F" w:rsidRPr="00776B6F" w:rsidRDefault="00D24D9F" w:rsidP="00D24D9F">
            <w:pPr>
              <w:tabs>
                <w:tab w:val="left" w:pos="3900"/>
              </w:tabs>
              <w:jc w:val="both"/>
              <w:rPr>
                <w:rFonts w:ascii="Tahoma" w:hAnsi="Tahoma" w:cs="Tahoma"/>
                <w:b/>
                <w:lang w:eastAsia="en-US"/>
              </w:rPr>
            </w:pPr>
            <w:r w:rsidRPr="00776B6F">
              <w:rPr>
                <w:rFonts w:ascii="Tahoma" w:hAnsi="Tahoma" w:cs="Tahoma"/>
                <w:u w:val="single"/>
                <w:lang w:eastAsia="en-US"/>
              </w:rPr>
              <w:t>Langue de l’offre</w:t>
            </w:r>
            <w:r w:rsidRPr="00776B6F">
              <w:rPr>
                <w:rFonts w:ascii="Tahoma" w:hAnsi="Tahoma" w:cs="Tahoma"/>
                <w:b/>
                <w:lang w:eastAsia="en-US"/>
              </w:rPr>
              <w:t xml:space="preserve"> : </w:t>
            </w:r>
            <w:r w:rsidRPr="00776B6F">
              <w:rPr>
                <w:rFonts w:ascii="Tahoma" w:hAnsi="Tahoma" w:cs="Tahoma"/>
                <w:lang w:eastAsia="en-US"/>
              </w:rPr>
              <w:t>Français ou Anglais</w:t>
            </w:r>
          </w:p>
        </w:tc>
      </w:tr>
      <w:tr w:rsidR="00D24D9F" w:rsidRPr="00776B6F" w14:paraId="7FA4C982" w14:textId="77777777" w:rsidTr="004A4611">
        <w:trPr>
          <w:trHeight w:val="155"/>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980" w14:textId="77777777" w:rsidR="00D24D9F" w:rsidRPr="00776B6F" w:rsidRDefault="00D24D9F" w:rsidP="00D24D9F">
            <w:pPr>
              <w:tabs>
                <w:tab w:val="left" w:pos="3900"/>
              </w:tabs>
              <w:spacing w:line="276" w:lineRule="auto"/>
              <w:jc w:val="center"/>
              <w:rPr>
                <w:rFonts w:ascii="Tahoma" w:hAnsi="Tahoma" w:cs="Tahoma"/>
                <w:i/>
                <w:lang w:eastAsia="en-US"/>
              </w:rPr>
            </w:pPr>
            <w:r w:rsidRPr="00776B6F">
              <w:rPr>
                <w:rFonts w:ascii="Tahoma" w:hAnsi="Tahoma" w:cs="Tahoma"/>
                <w:i/>
                <w:lang w:eastAsia="en-US"/>
              </w:rPr>
              <w:t>13</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981" w14:textId="77777777" w:rsidR="00D24D9F" w:rsidRPr="00776B6F" w:rsidRDefault="00D24D9F" w:rsidP="00D24D9F">
            <w:pPr>
              <w:tabs>
                <w:tab w:val="left" w:pos="3900"/>
              </w:tabs>
              <w:jc w:val="both"/>
              <w:rPr>
                <w:rFonts w:ascii="Tahoma" w:hAnsi="Tahoma" w:cs="Tahoma"/>
                <w:b/>
                <w:lang w:eastAsia="en-US"/>
              </w:rPr>
            </w:pPr>
            <w:r w:rsidRPr="00776B6F">
              <w:rPr>
                <w:rFonts w:ascii="Tahoma" w:hAnsi="Tahoma" w:cs="Tahoma"/>
                <w:b/>
                <w:lang w:eastAsia="en-US"/>
              </w:rPr>
              <w:t>Documents constituant l’appel d’offres</w:t>
            </w:r>
          </w:p>
        </w:tc>
      </w:tr>
      <w:tr w:rsidR="00D24D9F" w:rsidRPr="00776B6F" w14:paraId="7FA4C9AE" w14:textId="77777777" w:rsidTr="0015018E">
        <w:trPr>
          <w:trHeight w:val="4814"/>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983" w14:textId="77777777" w:rsidR="00D24D9F" w:rsidRPr="00776B6F" w:rsidRDefault="00D24D9F" w:rsidP="00D24D9F">
            <w:pPr>
              <w:tabs>
                <w:tab w:val="left" w:pos="3900"/>
              </w:tabs>
              <w:spacing w:line="276" w:lineRule="auto"/>
              <w:jc w:val="center"/>
              <w:rPr>
                <w:rFonts w:ascii="Tahoma" w:hAnsi="Tahoma" w:cs="Tahoma"/>
                <w:i/>
                <w:lang w:eastAsia="en-US"/>
              </w:rPr>
            </w:pPr>
            <w:r w:rsidRPr="00776B6F">
              <w:rPr>
                <w:rFonts w:ascii="Tahoma" w:hAnsi="Tahoma" w:cs="Tahoma"/>
                <w:i/>
                <w:lang w:eastAsia="en-US"/>
              </w:rPr>
              <w:t>13.1</w:t>
            </w:r>
          </w:p>
        </w:tc>
        <w:tc>
          <w:tcPr>
            <w:tcW w:w="8990" w:type="dxa"/>
            <w:tcBorders>
              <w:top w:val="single" w:sz="4" w:space="0" w:color="auto"/>
              <w:left w:val="single" w:sz="4" w:space="0" w:color="auto"/>
              <w:bottom w:val="single" w:sz="4" w:space="0" w:color="auto"/>
              <w:right w:val="single" w:sz="4" w:space="0" w:color="auto"/>
            </w:tcBorders>
            <w:vAlign w:val="center"/>
          </w:tcPr>
          <w:p w14:paraId="7FA4C984" w14:textId="77777777" w:rsidR="00D24D9F" w:rsidRPr="00776B6F" w:rsidRDefault="00D24D9F" w:rsidP="00D24D9F">
            <w:pPr>
              <w:tabs>
                <w:tab w:val="left" w:pos="3900"/>
              </w:tabs>
              <w:spacing w:line="276" w:lineRule="auto"/>
              <w:jc w:val="both"/>
              <w:rPr>
                <w:rFonts w:ascii="Tahoma" w:hAnsi="Tahoma" w:cs="Tahoma"/>
                <w:lang w:eastAsia="en-US"/>
              </w:rPr>
            </w:pPr>
            <w:r w:rsidRPr="00776B6F">
              <w:rPr>
                <w:rFonts w:ascii="Tahoma" w:hAnsi="Tahoma" w:cs="Tahoma"/>
                <w:lang w:eastAsia="en-US"/>
              </w:rPr>
              <w:t>La liste des documents visés à l’article 13 du RGAO devra être complétée, regroupée en trois volumes insérés respectivement dans des enveloppes intérieures et détaillée comme suit :</w:t>
            </w:r>
          </w:p>
          <w:p w14:paraId="7FA4C985" w14:textId="77777777" w:rsidR="00D24D9F" w:rsidRPr="00776B6F" w:rsidRDefault="00D24D9F" w:rsidP="00D24D9F">
            <w:pPr>
              <w:tabs>
                <w:tab w:val="left" w:pos="3900"/>
              </w:tabs>
              <w:spacing w:line="276" w:lineRule="auto"/>
              <w:jc w:val="both"/>
              <w:rPr>
                <w:rFonts w:ascii="Tahoma" w:hAnsi="Tahoma" w:cs="Tahoma"/>
                <w:b/>
                <w:i/>
                <w:lang w:eastAsia="en-US"/>
              </w:rPr>
            </w:pPr>
            <w:r w:rsidRPr="00776B6F">
              <w:rPr>
                <w:rFonts w:ascii="Tahoma" w:hAnsi="Tahoma" w:cs="Tahoma"/>
                <w:b/>
                <w:i/>
                <w:lang w:eastAsia="en-US"/>
              </w:rPr>
              <w:t>Enveloppe A - Volume I : Pièces administratives</w:t>
            </w:r>
          </w:p>
          <w:p w14:paraId="7FA4C986" w14:textId="77777777" w:rsidR="00D24D9F" w:rsidRPr="00776B6F" w:rsidRDefault="00D24D9F" w:rsidP="00D24D9F">
            <w:pPr>
              <w:pStyle w:val="Corpsdetexte3"/>
              <w:numPr>
                <w:ilvl w:val="1"/>
                <w:numId w:val="6"/>
              </w:numPr>
              <w:tabs>
                <w:tab w:val="clear" w:pos="2149"/>
                <w:tab w:val="left" w:pos="426"/>
              </w:tabs>
              <w:ind w:left="820"/>
              <w:jc w:val="both"/>
              <w:rPr>
                <w:rFonts w:ascii="Tahoma" w:hAnsi="Tahoma" w:cs="Tahoma"/>
                <w:b w:val="0"/>
                <w:i w:val="0"/>
                <w:sz w:val="20"/>
              </w:rPr>
            </w:pPr>
            <w:r w:rsidRPr="00776B6F">
              <w:rPr>
                <w:rFonts w:ascii="Tahoma" w:hAnsi="Tahoma" w:cs="Tahoma"/>
                <w:b w:val="0"/>
                <w:i w:val="0"/>
                <w:sz w:val="20"/>
              </w:rPr>
              <w:t>Déclaration d’intention de soumissionner timbrée au tarif en vigueur.</w:t>
            </w:r>
          </w:p>
          <w:p w14:paraId="7FA4C987" w14:textId="4B6A0679" w:rsidR="00D24D9F" w:rsidRPr="00776B6F" w:rsidRDefault="00D24D9F" w:rsidP="00D24D9F">
            <w:pPr>
              <w:pStyle w:val="Corpsdetexte3"/>
              <w:numPr>
                <w:ilvl w:val="1"/>
                <w:numId w:val="6"/>
              </w:numPr>
              <w:tabs>
                <w:tab w:val="clear" w:pos="2149"/>
                <w:tab w:val="left" w:pos="426"/>
              </w:tabs>
              <w:ind w:left="820"/>
              <w:jc w:val="both"/>
              <w:rPr>
                <w:rFonts w:ascii="Tahoma" w:hAnsi="Tahoma" w:cs="Tahoma"/>
                <w:b w:val="0"/>
                <w:i w:val="0"/>
                <w:sz w:val="20"/>
              </w:rPr>
            </w:pPr>
            <w:r w:rsidRPr="00776B6F">
              <w:rPr>
                <w:rFonts w:ascii="Tahoma" w:hAnsi="Tahoma" w:cs="Tahoma"/>
                <w:b w:val="0"/>
                <w:i w:val="0"/>
                <w:sz w:val="20"/>
              </w:rPr>
              <w:t xml:space="preserve">Attestation de </w:t>
            </w:r>
            <w:r w:rsidR="00A35A35">
              <w:rPr>
                <w:rFonts w:ascii="Tahoma" w:hAnsi="Tahoma" w:cs="Tahoma"/>
                <w:b w:val="0"/>
                <w:i w:val="0"/>
                <w:sz w:val="20"/>
              </w:rPr>
              <w:t>de conformité fiscal</w:t>
            </w:r>
            <w:r w:rsidRPr="00776B6F">
              <w:rPr>
                <w:rFonts w:ascii="Tahoma" w:hAnsi="Tahoma" w:cs="Tahoma"/>
                <w:b w:val="0"/>
                <w:i w:val="0"/>
                <w:sz w:val="20"/>
              </w:rPr>
              <w:t>, délivrée par un Inspecteur des Impôts du ressort ;</w:t>
            </w:r>
          </w:p>
          <w:p w14:paraId="7FA4C988" w14:textId="77777777" w:rsidR="00D24D9F" w:rsidRPr="00776B6F" w:rsidRDefault="00D24D9F" w:rsidP="00D24D9F">
            <w:pPr>
              <w:pStyle w:val="Corpsdetexte3"/>
              <w:numPr>
                <w:ilvl w:val="1"/>
                <w:numId w:val="6"/>
              </w:numPr>
              <w:tabs>
                <w:tab w:val="clear" w:pos="2149"/>
                <w:tab w:val="left" w:pos="426"/>
              </w:tabs>
              <w:ind w:left="820"/>
              <w:jc w:val="both"/>
              <w:rPr>
                <w:rFonts w:ascii="Tahoma" w:hAnsi="Tahoma" w:cs="Tahoma"/>
                <w:b w:val="0"/>
                <w:i w:val="0"/>
                <w:sz w:val="20"/>
              </w:rPr>
            </w:pPr>
            <w:r w:rsidRPr="00776B6F">
              <w:rPr>
                <w:rFonts w:ascii="Tahoma" w:hAnsi="Tahoma" w:cs="Tahoma"/>
                <w:b w:val="0"/>
                <w:i w:val="0"/>
                <w:sz w:val="20"/>
              </w:rPr>
              <w:t xml:space="preserve">Attestation de domiciliation bancaire du soumissionnaire, délivrée par une banque de premier ordre agréée par le Ministère des Finances, datant de moins de trois mois. </w:t>
            </w:r>
          </w:p>
          <w:p w14:paraId="7FA4C989" w14:textId="77777777" w:rsidR="00D24D9F" w:rsidRPr="00776B6F" w:rsidRDefault="00D24D9F" w:rsidP="00D24D9F">
            <w:pPr>
              <w:pStyle w:val="Corpsdetexte3"/>
              <w:numPr>
                <w:ilvl w:val="1"/>
                <w:numId w:val="6"/>
              </w:numPr>
              <w:tabs>
                <w:tab w:val="clear" w:pos="2149"/>
                <w:tab w:val="left" w:pos="426"/>
              </w:tabs>
              <w:ind w:left="820"/>
              <w:jc w:val="both"/>
              <w:rPr>
                <w:rFonts w:ascii="Tahoma" w:hAnsi="Tahoma" w:cs="Tahoma"/>
                <w:b w:val="0"/>
                <w:i w:val="0"/>
                <w:sz w:val="20"/>
              </w:rPr>
            </w:pPr>
            <w:r w:rsidRPr="00776B6F">
              <w:rPr>
                <w:rFonts w:ascii="Tahoma" w:hAnsi="Tahoma" w:cs="Tahoma"/>
                <w:b w:val="0"/>
                <w:i w:val="0"/>
                <w:sz w:val="20"/>
              </w:rPr>
              <w:t>Quittance d’achat du Dossier de Demande de Cotation.</w:t>
            </w:r>
          </w:p>
          <w:p w14:paraId="7FA4C98A" w14:textId="77777777" w:rsidR="00D24D9F" w:rsidRPr="00776B6F" w:rsidRDefault="00D24D9F" w:rsidP="00D24D9F">
            <w:pPr>
              <w:pStyle w:val="Corpsdetexte3"/>
              <w:numPr>
                <w:ilvl w:val="1"/>
                <w:numId w:val="6"/>
              </w:numPr>
              <w:tabs>
                <w:tab w:val="clear" w:pos="2149"/>
                <w:tab w:val="left" w:pos="426"/>
              </w:tabs>
              <w:ind w:left="820"/>
              <w:jc w:val="both"/>
              <w:rPr>
                <w:rFonts w:ascii="Tahoma" w:hAnsi="Tahoma" w:cs="Tahoma"/>
                <w:b w:val="0"/>
                <w:i w:val="0"/>
                <w:sz w:val="20"/>
              </w:rPr>
            </w:pPr>
            <w:r w:rsidRPr="00776B6F">
              <w:rPr>
                <w:rFonts w:ascii="Tahoma" w:hAnsi="Tahoma" w:cs="Tahoma"/>
                <w:b w:val="0"/>
                <w:i w:val="0"/>
                <w:sz w:val="20"/>
              </w:rPr>
              <w:t>Caution de soumission délivrée par une banque de 1</w:t>
            </w:r>
            <w:r w:rsidRPr="00776B6F">
              <w:rPr>
                <w:rFonts w:ascii="Tahoma" w:hAnsi="Tahoma" w:cs="Tahoma"/>
                <w:b w:val="0"/>
                <w:i w:val="0"/>
                <w:sz w:val="20"/>
                <w:vertAlign w:val="superscript"/>
              </w:rPr>
              <w:t>er</w:t>
            </w:r>
            <w:r>
              <w:rPr>
                <w:rFonts w:ascii="Tahoma" w:hAnsi="Tahoma" w:cs="Tahoma"/>
                <w:b w:val="0"/>
                <w:i w:val="0"/>
                <w:sz w:val="20"/>
                <w:vertAlign w:val="superscript"/>
              </w:rPr>
              <w:t xml:space="preserve"> </w:t>
            </w:r>
            <w:r w:rsidRPr="00776B6F">
              <w:rPr>
                <w:rFonts w:ascii="Tahoma" w:hAnsi="Tahoma" w:cs="Tahoma"/>
                <w:b w:val="0"/>
                <w:i w:val="0"/>
                <w:sz w:val="20"/>
              </w:rPr>
              <w:t xml:space="preserve">ordre </w:t>
            </w:r>
            <w:r>
              <w:rPr>
                <w:rFonts w:ascii="Tahoma" w:hAnsi="Tahoma" w:cs="Tahoma"/>
                <w:b w:val="0"/>
                <w:i w:val="0"/>
                <w:sz w:val="20"/>
              </w:rPr>
              <w:t xml:space="preserve">ou compagnie d’assurance </w:t>
            </w:r>
            <w:r w:rsidRPr="00776B6F">
              <w:rPr>
                <w:rFonts w:ascii="Tahoma" w:hAnsi="Tahoma" w:cs="Tahoma"/>
                <w:b w:val="0"/>
                <w:i w:val="0"/>
                <w:sz w:val="20"/>
              </w:rPr>
              <w:t>agréée par le MINFI suivant les conditions de la COBAC, d’un montant égal à 1% du montant prévisionnel du projet ;</w:t>
            </w:r>
          </w:p>
          <w:p w14:paraId="7FA4C98B" w14:textId="5B9B6D8C" w:rsidR="00D24D9F" w:rsidRDefault="00D24D9F" w:rsidP="00D24D9F">
            <w:pPr>
              <w:pStyle w:val="Corpsdetexte3"/>
              <w:numPr>
                <w:ilvl w:val="1"/>
                <w:numId w:val="6"/>
              </w:numPr>
              <w:tabs>
                <w:tab w:val="clear" w:pos="2149"/>
                <w:tab w:val="left" w:pos="426"/>
              </w:tabs>
              <w:ind w:left="820"/>
              <w:jc w:val="both"/>
              <w:rPr>
                <w:rFonts w:ascii="Tahoma" w:hAnsi="Tahoma" w:cs="Tahoma"/>
                <w:b w:val="0"/>
                <w:i w:val="0"/>
                <w:sz w:val="20"/>
              </w:rPr>
            </w:pPr>
            <w:r w:rsidRPr="00776B6F">
              <w:rPr>
                <w:rFonts w:ascii="Tahoma" w:hAnsi="Tahoma" w:cs="Tahoma"/>
                <w:b w:val="0"/>
                <w:i w:val="0"/>
                <w:sz w:val="20"/>
              </w:rPr>
              <w:t xml:space="preserve">Attestation de non exclusion des Marchés Publics délivrée par l’Agence de Régulation des Marchés Publics (ARMP); </w:t>
            </w:r>
          </w:p>
          <w:p w14:paraId="74C68B11" w14:textId="7A4EDB3B" w:rsidR="000C24E2" w:rsidRPr="00776B6F" w:rsidRDefault="000C24E2" w:rsidP="00D24D9F">
            <w:pPr>
              <w:pStyle w:val="Corpsdetexte3"/>
              <w:numPr>
                <w:ilvl w:val="1"/>
                <w:numId w:val="6"/>
              </w:numPr>
              <w:tabs>
                <w:tab w:val="clear" w:pos="2149"/>
                <w:tab w:val="left" w:pos="426"/>
              </w:tabs>
              <w:ind w:left="820"/>
              <w:jc w:val="both"/>
              <w:rPr>
                <w:rFonts w:ascii="Tahoma" w:hAnsi="Tahoma" w:cs="Tahoma"/>
                <w:b w:val="0"/>
                <w:i w:val="0"/>
                <w:sz w:val="20"/>
              </w:rPr>
            </w:pPr>
            <w:r>
              <w:rPr>
                <w:rFonts w:ascii="Tahoma" w:hAnsi="Tahoma" w:cs="Tahoma"/>
                <w:b w:val="0"/>
                <w:i w:val="0"/>
                <w:sz w:val="20"/>
              </w:rPr>
              <w:t>Attestation de catégorisation ;</w:t>
            </w:r>
          </w:p>
          <w:p w14:paraId="7FA4C98C" w14:textId="77777777" w:rsidR="00D24D9F" w:rsidRPr="00776B6F" w:rsidRDefault="00D24D9F" w:rsidP="00D24D9F">
            <w:pPr>
              <w:pStyle w:val="Corpsdetexte3"/>
              <w:numPr>
                <w:ilvl w:val="1"/>
                <w:numId w:val="6"/>
              </w:numPr>
              <w:tabs>
                <w:tab w:val="clear" w:pos="2149"/>
                <w:tab w:val="left" w:pos="426"/>
              </w:tabs>
              <w:ind w:left="820"/>
              <w:jc w:val="both"/>
              <w:rPr>
                <w:rFonts w:ascii="Tahoma" w:hAnsi="Tahoma" w:cs="Tahoma"/>
                <w:b w:val="0"/>
                <w:sz w:val="20"/>
              </w:rPr>
            </w:pPr>
            <w:r w:rsidRPr="00776B6F">
              <w:rPr>
                <w:rFonts w:ascii="Tahoma" w:hAnsi="Tahoma" w:cs="Tahoma"/>
                <w:b w:val="0"/>
                <w:i w:val="0"/>
                <w:sz w:val="20"/>
              </w:rPr>
              <w:t>Attestation pour soumission de la Caisse Nationale de Prévoyance Sociale, datant de moins de trois (03) mois, ou tout autre document signé par la même administration certifiant que le soumissionnaire a satisfait à ses obligations vis-à-vis de ladite Caisse;</w:t>
            </w:r>
          </w:p>
          <w:p w14:paraId="7FA4C98D" w14:textId="77777777" w:rsidR="00D24D9F" w:rsidRPr="00776B6F" w:rsidRDefault="00D24D9F" w:rsidP="00D24D9F">
            <w:pPr>
              <w:pStyle w:val="Corpsdetexte3"/>
              <w:numPr>
                <w:ilvl w:val="1"/>
                <w:numId w:val="6"/>
              </w:numPr>
              <w:tabs>
                <w:tab w:val="clear" w:pos="2149"/>
                <w:tab w:val="left" w:pos="426"/>
              </w:tabs>
              <w:ind w:left="820"/>
              <w:jc w:val="both"/>
              <w:rPr>
                <w:rFonts w:ascii="Tahoma" w:hAnsi="Tahoma" w:cs="Tahoma"/>
                <w:b w:val="0"/>
                <w:i w:val="0"/>
                <w:sz w:val="20"/>
              </w:rPr>
            </w:pPr>
            <w:r w:rsidRPr="00776B6F">
              <w:rPr>
                <w:rFonts w:ascii="Tahoma" w:hAnsi="Tahoma" w:cs="Tahoma"/>
                <w:b w:val="0"/>
                <w:i w:val="0"/>
                <w:sz w:val="20"/>
              </w:rPr>
              <w:t>Déclaration sur l’honneur de non abandon des Marchés Publics durant les cinq dernières années.</w:t>
            </w:r>
          </w:p>
          <w:p w14:paraId="7FA4C98E" w14:textId="77777777" w:rsidR="00D24D9F" w:rsidRPr="00776B6F" w:rsidRDefault="00D24D9F" w:rsidP="00D24D9F">
            <w:pPr>
              <w:pStyle w:val="Corpsdetexte3"/>
              <w:numPr>
                <w:ilvl w:val="1"/>
                <w:numId w:val="6"/>
              </w:numPr>
              <w:tabs>
                <w:tab w:val="clear" w:pos="2149"/>
                <w:tab w:val="left" w:pos="426"/>
              </w:tabs>
              <w:ind w:left="820"/>
              <w:jc w:val="both"/>
              <w:rPr>
                <w:rFonts w:ascii="Tahoma" w:hAnsi="Tahoma" w:cs="Tahoma"/>
                <w:b w:val="0"/>
                <w:i w:val="0"/>
                <w:sz w:val="20"/>
              </w:rPr>
            </w:pPr>
            <w:r w:rsidRPr="00776B6F">
              <w:rPr>
                <w:rFonts w:ascii="Tahoma" w:hAnsi="Tahoma" w:cs="Tahoma"/>
                <w:b w:val="0"/>
                <w:i w:val="0"/>
                <w:sz w:val="20"/>
              </w:rPr>
              <w:t>Les preuves de l’acceptation des conditions du présent Appel d’Offres par l’insertion des pièces ci-après paraphées à toutes les pages :</w:t>
            </w:r>
          </w:p>
          <w:p w14:paraId="7FA4C98F" w14:textId="77777777" w:rsidR="00D24D9F" w:rsidRPr="00776B6F" w:rsidRDefault="00D24D9F" w:rsidP="00F90CF5">
            <w:pPr>
              <w:numPr>
                <w:ilvl w:val="1"/>
                <w:numId w:val="155"/>
              </w:numPr>
              <w:tabs>
                <w:tab w:val="left" w:pos="697"/>
                <w:tab w:val="left" w:pos="1701"/>
              </w:tabs>
              <w:spacing w:line="276" w:lineRule="auto"/>
              <w:ind w:left="1701" w:hanging="566"/>
              <w:jc w:val="both"/>
              <w:rPr>
                <w:rFonts w:ascii="Tahoma" w:hAnsi="Tahoma" w:cs="Tahoma"/>
                <w:lang w:eastAsia="en-US"/>
              </w:rPr>
            </w:pPr>
            <w:r w:rsidRPr="00776B6F">
              <w:rPr>
                <w:rFonts w:ascii="Tahoma" w:hAnsi="Tahoma" w:cs="Tahoma"/>
                <w:lang w:eastAsia="en-US"/>
              </w:rPr>
              <w:t>Le Cahier des Clauses Administratives Particulières ;</w:t>
            </w:r>
          </w:p>
          <w:p w14:paraId="7FA4C990" w14:textId="77777777" w:rsidR="00D24D9F" w:rsidRPr="00776B6F" w:rsidRDefault="00D24D9F" w:rsidP="00F90CF5">
            <w:pPr>
              <w:numPr>
                <w:ilvl w:val="1"/>
                <w:numId w:val="155"/>
              </w:numPr>
              <w:tabs>
                <w:tab w:val="left" w:pos="697"/>
                <w:tab w:val="left" w:pos="1701"/>
              </w:tabs>
              <w:spacing w:line="276" w:lineRule="auto"/>
              <w:ind w:left="1701" w:hanging="566"/>
              <w:jc w:val="both"/>
              <w:rPr>
                <w:rFonts w:ascii="Tahoma" w:hAnsi="Tahoma" w:cs="Tahoma"/>
                <w:lang w:eastAsia="en-US"/>
              </w:rPr>
            </w:pPr>
            <w:r w:rsidRPr="00776B6F">
              <w:rPr>
                <w:rFonts w:ascii="Tahoma" w:hAnsi="Tahoma" w:cs="Tahoma"/>
                <w:lang w:eastAsia="en-US"/>
              </w:rPr>
              <w:t>Le Cahier des Clauses Techniques Particulières ;</w:t>
            </w:r>
          </w:p>
          <w:p w14:paraId="7FA4C991" w14:textId="77777777" w:rsidR="00D24D9F" w:rsidRPr="00776B6F" w:rsidRDefault="00D24D9F" w:rsidP="00F90CF5">
            <w:pPr>
              <w:numPr>
                <w:ilvl w:val="1"/>
                <w:numId w:val="155"/>
              </w:numPr>
              <w:tabs>
                <w:tab w:val="left" w:pos="697"/>
                <w:tab w:val="left" w:pos="1701"/>
              </w:tabs>
              <w:spacing w:line="276" w:lineRule="auto"/>
              <w:ind w:left="1701" w:hanging="566"/>
              <w:jc w:val="both"/>
              <w:rPr>
                <w:rFonts w:ascii="Tahoma" w:hAnsi="Tahoma" w:cs="Tahoma"/>
                <w:lang w:eastAsia="en-US"/>
              </w:rPr>
            </w:pPr>
            <w:r w:rsidRPr="00776B6F">
              <w:rPr>
                <w:rFonts w:ascii="Tahoma" w:hAnsi="Tahoma" w:cs="Tahoma"/>
                <w:lang w:eastAsia="en-US"/>
              </w:rPr>
              <w:t>Le Règlement Particulier de l’Appel d’Offres.</w:t>
            </w:r>
          </w:p>
          <w:p w14:paraId="7FA4C992" w14:textId="77777777" w:rsidR="00D24D9F" w:rsidRPr="00776B6F" w:rsidRDefault="00D24D9F" w:rsidP="00D24D9F">
            <w:pPr>
              <w:ind w:left="155"/>
              <w:jc w:val="both"/>
              <w:rPr>
                <w:rFonts w:ascii="Tahoma" w:hAnsi="Tahoma" w:cs="Tahoma"/>
                <w:i/>
                <w:lang w:eastAsia="en-US"/>
              </w:rPr>
            </w:pPr>
            <w:r w:rsidRPr="00776B6F">
              <w:rPr>
                <w:rFonts w:ascii="Tahoma" w:hAnsi="Tahoma" w:cs="Tahoma"/>
                <w:b/>
                <w:i/>
                <w:u w:val="single"/>
                <w:lang w:eastAsia="en-US"/>
              </w:rPr>
              <w:t>N.B.</w:t>
            </w:r>
            <w:r w:rsidRPr="00776B6F">
              <w:rPr>
                <w:rFonts w:ascii="Tahoma" w:hAnsi="Tahoma" w:cs="Tahoma"/>
                <w:i/>
                <w:lang w:eastAsia="en-US"/>
              </w:rPr>
              <w:t xml:space="preserve"> : </w:t>
            </w:r>
            <w:r w:rsidRPr="00776B6F">
              <w:rPr>
                <w:rFonts w:ascii="Tahoma" w:hAnsi="Tahoma" w:cs="Tahoma"/>
                <w:b/>
                <w:i/>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14:paraId="7FA4C993" w14:textId="77777777" w:rsidR="00D24D9F" w:rsidRPr="00776B6F" w:rsidRDefault="00D24D9F" w:rsidP="00D24D9F">
            <w:pPr>
              <w:tabs>
                <w:tab w:val="left" w:pos="3900"/>
              </w:tabs>
              <w:spacing w:before="120" w:after="120" w:line="276" w:lineRule="auto"/>
              <w:jc w:val="both"/>
              <w:rPr>
                <w:rFonts w:ascii="Tahoma" w:hAnsi="Tahoma" w:cs="Tahoma"/>
                <w:b/>
                <w:i/>
                <w:lang w:eastAsia="en-US"/>
              </w:rPr>
            </w:pPr>
            <w:r w:rsidRPr="00776B6F">
              <w:rPr>
                <w:rFonts w:ascii="Tahoma" w:hAnsi="Tahoma" w:cs="Tahoma"/>
                <w:b/>
                <w:i/>
                <w:lang w:eastAsia="en-US"/>
              </w:rPr>
              <w:t>Enveloppe B - Volume II : Offre technique</w:t>
            </w:r>
          </w:p>
          <w:p w14:paraId="7FA4C994" w14:textId="77777777" w:rsidR="00D24D9F" w:rsidRPr="00776B6F" w:rsidRDefault="00D24D9F" w:rsidP="00D24D9F">
            <w:pPr>
              <w:tabs>
                <w:tab w:val="num" w:pos="1440"/>
              </w:tabs>
              <w:spacing w:line="276" w:lineRule="auto"/>
              <w:jc w:val="both"/>
              <w:rPr>
                <w:rFonts w:ascii="Tahoma" w:hAnsi="Tahoma" w:cs="Tahoma"/>
                <w:bCs/>
                <w:lang w:eastAsia="en-US"/>
              </w:rPr>
            </w:pPr>
            <w:r w:rsidRPr="00776B6F">
              <w:rPr>
                <w:rFonts w:ascii="Tahoma" w:hAnsi="Tahoma" w:cs="Tahoma"/>
                <w:bCs/>
                <w:lang w:eastAsia="en-US"/>
              </w:rPr>
              <w:t xml:space="preserve">La note technique datée et signée, fournit tous les renseignements concernant : </w:t>
            </w:r>
          </w:p>
          <w:p w14:paraId="7FA4C995" w14:textId="77777777" w:rsidR="00D24D9F" w:rsidRPr="00776B6F" w:rsidRDefault="00D24D9F" w:rsidP="00D24D9F">
            <w:pPr>
              <w:numPr>
                <w:ilvl w:val="0"/>
                <w:numId w:val="6"/>
              </w:numPr>
              <w:ind w:left="879" w:hanging="312"/>
              <w:jc w:val="both"/>
              <w:rPr>
                <w:rFonts w:ascii="Tahoma" w:hAnsi="Tahoma" w:cs="Tahoma"/>
                <w:lang w:eastAsia="en-US"/>
              </w:rPr>
            </w:pPr>
            <w:r w:rsidRPr="00776B6F">
              <w:rPr>
                <w:rFonts w:ascii="Tahoma" w:hAnsi="Tahoma" w:cs="Tahoma"/>
                <w:lang w:eastAsia="en-US"/>
              </w:rPr>
              <w:t>Les justificatifs du chiffre d’affaire ;</w:t>
            </w:r>
          </w:p>
          <w:p w14:paraId="7FA4C996" w14:textId="77777777" w:rsidR="00D24D9F" w:rsidRPr="00776B6F" w:rsidRDefault="00D24D9F" w:rsidP="00D24D9F">
            <w:pPr>
              <w:numPr>
                <w:ilvl w:val="0"/>
                <w:numId w:val="6"/>
              </w:numPr>
              <w:ind w:left="879" w:hanging="312"/>
              <w:jc w:val="both"/>
              <w:rPr>
                <w:rFonts w:ascii="Tahoma" w:hAnsi="Tahoma" w:cs="Tahoma"/>
                <w:lang w:eastAsia="en-US"/>
              </w:rPr>
            </w:pPr>
            <w:r w:rsidRPr="00776B6F">
              <w:rPr>
                <w:rFonts w:ascii="Tahoma" w:hAnsi="Tahoma" w:cs="Tahoma"/>
                <w:lang w:eastAsia="en-US"/>
              </w:rPr>
              <w:t>L’attestation de solvabilité ou capacité d’autofinancement ;</w:t>
            </w:r>
          </w:p>
          <w:p w14:paraId="7FA4C997" w14:textId="77777777" w:rsidR="00D24D9F" w:rsidRPr="00776B6F" w:rsidRDefault="00D24D9F" w:rsidP="00D24D9F">
            <w:pPr>
              <w:numPr>
                <w:ilvl w:val="0"/>
                <w:numId w:val="6"/>
              </w:numPr>
              <w:ind w:left="879" w:hanging="312"/>
              <w:jc w:val="both"/>
              <w:rPr>
                <w:rFonts w:ascii="Tahoma" w:hAnsi="Tahoma" w:cs="Tahoma"/>
                <w:lang w:eastAsia="en-US"/>
              </w:rPr>
            </w:pPr>
            <w:r w:rsidRPr="00776B6F">
              <w:rPr>
                <w:rFonts w:ascii="Tahoma" w:hAnsi="Tahoma" w:cs="Tahoma"/>
                <w:lang w:eastAsia="en-US"/>
              </w:rPr>
              <w:t>Les références de l’Entreprise pour les travaux similaires durant les deux dernières années (joindre copies des contrats première et dernière pages plus PV de réception ;</w:t>
            </w:r>
          </w:p>
          <w:p w14:paraId="7FA4C998" w14:textId="77777777" w:rsidR="00D24D9F" w:rsidRPr="00776B6F" w:rsidRDefault="00D24D9F" w:rsidP="00D24D9F">
            <w:pPr>
              <w:numPr>
                <w:ilvl w:val="0"/>
                <w:numId w:val="6"/>
              </w:numPr>
              <w:ind w:left="879" w:hanging="312"/>
              <w:jc w:val="both"/>
              <w:rPr>
                <w:rFonts w:ascii="Tahoma" w:hAnsi="Tahoma" w:cs="Tahoma"/>
                <w:lang w:eastAsia="en-US"/>
              </w:rPr>
            </w:pPr>
            <w:r w:rsidRPr="00776B6F">
              <w:rPr>
                <w:rFonts w:ascii="Tahoma" w:hAnsi="Tahoma" w:cs="Tahoma"/>
                <w:lang w:eastAsia="en-US"/>
              </w:rPr>
              <w:t>Le C.V, la copie du diplôme des personnes devant assurer les fonctions de Conducteur des travaux et de Chef de chantier. Le Conducteur des travaux devra avoir au moins la qualification de Technicien Supérieur de Génie Civil prouvée et un</w:t>
            </w:r>
            <w:r w:rsidR="0015018E">
              <w:rPr>
                <w:rFonts w:ascii="Tahoma" w:hAnsi="Tahoma" w:cs="Tahoma"/>
                <w:lang w:eastAsia="en-US"/>
              </w:rPr>
              <w:t>e expérience d’au moins cinq (03</w:t>
            </w:r>
            <w:r w:rsidRPr="00776B6F">
              <w:rPr>
                <w:rFonts w:ascii="Tahoma" w:hAnsi="Tahoma" w:cs="Tahoma"/>
                <w:lang w:eastAsia="en-US"/>
              </w:rPr>
              <w:t>) ans. Le Chef de chantier devra justifier la qualification de Technicien de Génie Civil et une expérience d’au moins deux ans dans le domaine.</w:t>
            </w:r>
          </w:p>
          <w:p w14:paraId="7FA4C999" w14:textId="77777777" w:rsidR="00D24D9F" w:rsidRPr="00776B6F" w:rsidRDefault="00D24D9F" w:rsidP="00D24D9F">
            <w:pPr>
              <w:numPr>
                <w:ilvl w:val="0"/>
                <w:numId w:val="6"/>
              </w:numPr>
              <w:ind w:left="879" w:hanging="312"/>
              <w:jc w:val="both"/>
              <w:rPr>
                <w:rFonts w:ascii="Tahoma" w:hAnsi="Tahoma" w:cs="Tahoma"/>
                <w:lang w:eastAsia="en-US"/>
              </w:rPr>
            </w:pPr>
            <w:r w:rsidRPr="00776B6F">
              <w:rPr>
                <w:rFonts w:ascii="Tahoma" w:hAnsi="Tahoma" w:cs="Tahoma"/>
                <w:lang w:eastAsia="en-US"/>
              </w:rPr>
              <w:t>La liste complète du personnel d’exécution.</w:t>
            </w:r>
          </w:p>
          <w:p w14:paraId="7FA4C99A" w14:textId="77777777" w:rsidR="00D24D9F" w:rsidRPr="00776B6F" w:rsidRDefault="00D24D9F" w:rsidP="00D24D9F">
            <w:pPr>
              <w:numPr>
                <w:ilvl w:val="0"/>
                <w:numId w:val="6"/>
              </w:numPr>
              <w:tabs>
                <w:tab w:val="clear" w:pos="340"/>
                <w:tab w:val="num" w:pos="879"/>
              </w:tabs>
              <w:ind w:left="879" w:hanging="312"/>
              <w:jc w:val="both"/>
              <w:rPr>
                <w:rFonts w:ascii="Tahoma" w:hAnsi="Tahoma" w:cs="Tahoma"/>
                <w:lang w:eastAsia="en-US"/>
              </w:rPr>
            </w:pPr>
            <w:r w:rsidRPr="00776B6F">
              <w:rPr>
                <w:rFonts w:ascii="Tahoma" w:hAnsi="Tahoma" w:cs="Tahoma"/>
                <w:lang w:eastAsia="en-US"/>
              </w:rPr>
              <w:t>Les moyens matériels de l’Entreprise compatibles avec la nature des travaux ;</w:t>
            </w:r>
          </w:p>
          <w:p w14:paraId="7FA4C99B" w14:textId="77777777" w:rsidR="00D24D9F" w:rsidRPr="00776B6F" w:rsidRDefault="00D24D9F" w:rsidP="00D24D9F">
            <w:pPr>
              <w:numPr>
                <w:ilvl w:val="0"/>
                <w:numId w:val="6"/>
              </w:numPr>
              <w:tabs>
                <w:tab w:val="clear" w:pos="340"/>
                <w:tab w:val="num" w:pos="879"/>
              </w:tabs>
              <w:ind w:left="879" w:hanging="312"/>
              <w:jc w:val="both"/>
              <w:rPr>
                <w:rFonts w:ascii="Tahoma" w:hAnsi="Tahoma" w:cs="Tahoma"/>
                <w:lang w:eastAsia="en-US"/>
              </w:rPr>
            </w:pPr>
            <w:r w:rsidRPr="00776B6F">
              <w:rPr>
                <w:rFonts w:ascii="Tahoma" w:hAnsi="Tahoma" w:cs="Tahoma"/>
                <w:lang w:eastAsia="en-US"/>
              </w:rPr>
              <w:t>Le planning d’exécution des travaux ;</w:t>
            </w:r>
          </w:p>
          <w:p w14:paraId="7FA4C99C" w14:textId="77777777" w:rsidR="00D24D9F" w:rsidRPr="00776B6F" w:rsidRDefault="00D24D9F" w:rsidP="00D24D9F">
            <w:pPr>
              <w:numPr>
                <w:ilvl w:val="0"/>
                <w:numId w:val="6"/>
              </w:numPr>
              <w:tabs>
                <w:tab w:val="clear" w:pos="340"/>
                <w:tab w:val="num" w:pos="879"/>
              </w:tabs>
              <w:ind w:left="879" w:hanging="312"/>
              <w:jc w:val="both"/>
              <w:rPr>
                <w:rFonts w:ascii="Tahoma" w:hAnsi="Tahoma" w:cs="Tahoma"/>
                <w:lang w:eastAsia="en-US"/>
              </w:rPr>
            </w:pPr>
            <w:r w:rsidRPr="00776B6F">
              <w:rPr>
                <w:rFonts w:ascii="Tahoma" w:hAnsi="Tahoma" w:cs="Tahoma"/>
                <w:lang w:eastAsia="en-US"/>
              </w:rPr>
              <w:t>Le Planning des approvisionnements en matériaux de construction ;</w:t>
            </w:r>
          </w:p>
          <w:p w14:paraId="7FA4C99D" w14:textId="77777777" w:rsidR="00D24D9F" w:rsidRPr="00776B6F" w:rsidRDefault="00D24D9F" w:rsidP="00D24D9F">
            <w:pPr>
              <w:numPr>
                <w:ilvl w:val="0"/>
                <w:numId w:val="6"/>
              </w:numPr>
              <w:tabs>
                <w:tab w:val="clear" w:pos="340"/>
                <w:tab w:val="num" w:pos="879"/>
              </w:tabs>
              <w:ind w:left="879" w:hanging="312"/>
              <w:jc w:val="both"/>
              <w:rPr>
                <w:rFonts w:ascii="Tahoma" w:hAnsi="Tahoma" w:cs="Tahoma"/>
                <w:lang w:eastAsia="en-US"/>
              </w:rPr>
            </w:pPr>
            <w:r w:rsidRPr="00776B6F">
              <w:rPr>
                <w:rFonts w:ascii="Tahoma" w:hAnsi="Tahoma" w:cs="Tahoma"/>
                <w:lang w:eastAsia="en-US"/>
              </w:rPr>
              <w:t>Un rapport de visite du site signé par le soumissionnaire décrivant l’état des lieux, la nature et la quantité des travaux à réaliser ;</w:t>
            </w:r>
          </w:p>
          <w:p w14:paraId="7FA4C99E" w14:textId="77777777" w:rsidR="00D24D9F" w:rsidRPr="00776B6F" w:rsidRDefault="00D24D9F" w:rsidP="00D24D9F">
            <w:pPr>
              <w:numPr>
                <w:ilvl w:val="0"/>
                <w:numId w:val="6"/>
              </w:numPr>
              <w:tabs>
                <w:tab w:val="clear" w:pos="340"/>
                <w:tab w:val="num" w:pos="879"/>
              </w:tabs>
              <w:spacing w:before="60" w:after="60"/>
              <w:ind w:left="879" w:hanging="312"/>
              <w:jc w:val="both"/>
              <w:rPr>
                <w:rFonts w:ascii="Tahoma" w:hAnsi="Tahoma" w:cs="Tahoma"/>
                <w:lang w:eastAsia="en-US"/>
              </w:rPr>
            </w:pPr>
            <w:r w:rsidRPr="00776B6F">
              <w:rPr>
                <w:rFonts w:ascii="Tahoma" w:hAnsi="Tahoma" w:cs="Tahoma"/>
                <w:lang w:eastAsia="en-US"/>
              </w:rPr>
              <w:t>Un organigramme du chantier.</w:t>
            </w:r>
          </w:p>
          <w:p w14:paraId="7FA4C99F" w14:textId="77777777" w:rsidR="00D24D9F" w:rsidRPr="00776B6F" w:rsidRDefault="00D24D9F" w:rsidP="00D24D9F">
            <w:pPr>
              <w:numPr>
                <w:ilvl w:val="0"/>
                <w:numId w:val="6"/>
              </w:numPr>
              <w:tabs>
                <w:tab w:val="clear" w:pos="340"/>
                <w:tab w:val="num" w:pos="879"/>
              </w:tabs>
              <w:spacing w:before="60" w:after="60"/>
              <w:ind w:left="879" w:hanging="312"/>
              <w:jc w:val="both"/>
              <w:rPr>
                <w:rFonts w:ascii="Tahoma" w:hAnsi="Tahoma" w:cs="Tahoma"/>
                <w:lang w:eastAsia="en-US"/>
              </w:rPr>
            </w:pPr>
            <w:r w:rsidRPr="00776B6F">
              <w:rPr>
                <w:rFonts w:ascii="Tahoma" w:hAnsi="Tahoma" w:cs="Tahoma"/>
                <w:lang w:eastAsia="en-US"/>
              </w:rPr>
              <w:t>Le Règlement Particulier de l’Appel d’Offres paraphé sur toutes les pages.</w:t>
            </w:r>
          </w:p>
          <w:p w14:paraId="7FA4C9A0" w14:textId="77777777" w:rsidR="00D24D9F" w:rsidRPr="00776B6F" w:rsidRDefault="00D24D9F" w:rsidP="00D24D9F">
            <w:pPr>
              <w:numPr>
                <w:ilvl w:val="0"/>
                <w:numId w:val="6"/>
              </w:numPr>
              <w:tabs>
                <w:tab w:val="clear" w:pos="340"/>
                <w:tab w:val="num" w:pos="879"/>
              </w:tabs>
              <w:spacing w:before="60" w:after="60"/>
              <w:ind w:left="879" w:hanging="312"/>
              <w:jc w:val="both"/>
              <w:rPr>
                <w:rFonts w:ascii="Tahoma" w:hAnsi="Tahoma" w:cs="Tahoma"/>
                <w:lang w:eastAsia="en-US"/>
              </w:rPr>
            </w:pPr>
            <w:r w:rsidRPr="00776B6F">
              <w:rPr>
                <w:rFonts w:ascii="Tahoma" w:hAnsi="Tahoma" w:cs="Tahoma"/>
                <w:lang w:eastAsia="en-US"/>
              </w:rPr>
              <w:t xml:space="preserve"> Le Cahier des Clauses Administratives Particulières paraphé sur toutes les pages.</w:t>
            </w:r>
          </w:p>
          <w:p w14:paraId="7FA4C9A1" w14:textId="77777777" w:rsidR="00D24D9F" w:rsidRPr="00776B6F" w:rsidRDefault="00D24D9F" w:rsidP="00D24D9F">
            <w:pPr>
              <w:numPr>
                <w:ilvl w:val="0"/>
                <w:numId w:val="6"/>
              </w:numPr>
              <w:tabs>
                <w:tab w:val="clear" w:pos="340"/>
                <w:tab w:val="num" w:pos="879"/>
              </w:tabs>
              <w:spacing w:before="60" w:after="60"/>
              <w:ind w:left="879" w:hanging="312"/>
              <w:jc w:val="both"/>
              <w:rPr>
                <w:rFonts w:ascii="Tahoma" w:hAnsi="Tahoma" w:cs="Tahoma"/>
                <w:lang w:eastAsia="en-US"/>
              </w:rPr>
            </w:pPr>
            <w:r w:rsidRPr="00776B6F">
              <w:rPr>
                <w:rFonts w:ascii="Tahoma" w:hAnsi="Tahoma" w:cs="Tahoma"/>
                <w:lang w:eastAsia="en-US"/>
              </w:rPr>
              <w:t>Et le Cahier des Clauses Techniques Particulières paraphé sur toutes les pages.</w:t>
            </w:r>
          </w:p>
          <w:p w14:paraId="7FA4C9A2" w14:textId="77777777" w:rsidR="00D24D9F" w:rsidRPr="00776B6F" w:rsidRDefault="00D24D9F" w:rsidP="00D24D9F">
            <w:pPr>
              <w:tabs>
                <w:tab w:val="left" w:pos="3900"/>
              </w:tabs>
              <w:spacing w:before="120" w:after="120" w:line="276" w:lineRule="auto"/>
              <w:jc w:val="both"/>
              <w:rPr>
                <w:rFonts w:ascii="Tahoma" w:hAnsi="Tahoma" w:cs="Tahoma"/>
                <w:b/>
                <w:i/>
                <w:lang w:eastAsia="en-US"/>
              </w:rPr>
            </w:pPr>
            <w:r w:rsidRPr="00776B6F">
              <w:rPr>
                <w:rFonts w:ascii="Tahoma" w:hAnsi="Tahoma" w:cs="Tahoma"/>
                <w:b/>
                <w:i/>
                <w:lang w:eastAsia="en-US"/>
              </w:rPr>
              <w:lastRenderedPageBreak/>
              <w:t>Enveloppe C-Volume III : Offre financière</w:t>
            </w:r>
          </w:p>
          <w:p w14:paraId="7FA4C9A3" w14:textId="77777777" w:rsidR="00D24D9F" w:rsidRPr="00776B6F" w:rsidRDefault="00D24D9F" w:rsidP="00D24D9F">
            <w:pPr>
              <w:numPr>
                <w:ilvl w:val="0"/>
                <w:numId w:val="6"/>
              </w:numPr>
              <w:tabs>
                <w:tab w:val="clear" w:pos="340"/>
                <w:tab w:val="num" w:pos="993"/>
              </w:tabs>
              <w:spacing w:before="60" w:after="60" w:line="276" w:lineRule="auto"/>
              <w:ind w:left="992" w:hanging="425"/>
              <w:jc w:val="both"/>
              <w:rPr>
                <w:rFonts w:ascii="Tahoma" w:hAnsi="Tahoma" w:cs="Tahoma"/>
                <w:lang w:eastAsia="en-US"/>
              </w:rPr>
            </w:pPr>
            <w:r w:rsidRPr="00776B6F">
              <w:rPr>
                <w:rFonts w:ascii="Tahoma" w:hAnsi="Tahoma" w:cs="Tahoma"/>
                <w:lang w:eastAsia="en-US"/>
              </w:rPr>
              <w:t>La soumission proprement dite, en original rédigée suivant le modèle fourni dans le présent Appel d’Offres, timbrée au tarif en vigueur, signée et datée ;</w:t>
            </w:r>
          </w:p>
          <w:p w14:paraId="7FA4C9A4" w14:textId="77777777" w:rsidR="00D24D9F" w:rsidRPr="00776B6F" w:rsidRDefault="00D24D9F" w:rsidP="00D24D9F">
            <w:pPr>
              <w:numPr>
                <w:ilvl w:val="0"/>
                <w:numId w:val="6"/>
              </w:numPr>
              <w:tabs>
                <w:tab w:val="clear" w:pos="340"/>
                <w:tab w:val="num" w:pos="993"/>
              </w:tabs>
              <w:spacing w:before="60" w:after="60" w:line="276" w:lineRule="auto"/>
              <w:ind w:left="567" w:firstLine="0"/>
              <w:jc w:val="both"/>
              <w:rPr>
                <w:rFonts w:ascii="Tahoma" w:hAnsi="Tahoma" w:cs="Tahoma"/>
                <w:lang w:eastAsia="en-US"/>
              </w:rPr>
            </w:pPr>
            <w:r w:rsidRPr="00776B6F">
              <w:rPr>
                <w:rFonts w:ascii="Tahoma" w:hAnsi="Tahoma" w:cs="Tahoma"/>
                <w:lang w:eastAsia="en-US"/>
              </w:rPr>
              <w:t>Le Sous-détail des Prix Unitaires paraphé sur toutes les pages par le soumissionnaire ;</w:t>
            </w:r>
          </w:p>
          <w:p w14:paraId="7FA4C9A5" w14:textId="77777777" w:rsidR="00D24D9F" w:rsidRPr="00776B6F" w:rsidRDefault="00D24D9F" w:rsidP="00D24D9F">
            <w:pPr>
              <w:numPr>
                <w:ilvl w:val="0"/>
                <w:numId w:val="6"/>
              </w:numPr>
              <w:tabs>
                <w:tab w:val="clear" w:pos="340"/>
                <w:tab w:val="num" w:pos="993"/>
              </w:tabs>
              <w:spacing w:before="60" w:after="60" w:line="276" w:lineRule="auto"/>
              <w:ind w:left="567" w:firstLine="0"/>
              <w:jc w:val="both"/>
              <w:rPr>
                <w:rFonts w:ascii="Tahoma" w:hAnsi="Tahoma" w:cs="Tahoma"/>
                <w:lang w:eastAsia="en-US"/>
              </w:rPr>
            </w:pPr>
            <w:r w:rsidRPr="00776B6F">
              <w:rPr>
                <w:rFonts w:ascii="Tahoma" w:hAnsi="Tahoma" w:cs="Tahoma"/>
                <w:lang w:eastAsia="en-US"/>
              </w:rPr>
              <w:t>Le Bordereau des Prix Unitaires dûment rempli daté et signé par le soumissionnaire :</w:t>
            </w:r>
          </w:p>
          <w:p w14:paraId="7FA4C9A6" w14:textId="77777777" w:rsidR="00D24D9F" w:rsidRPr="00776B6F" w:rsidRDefault="00D24D9F" w:rsidP="00D24D9F">
            <w:pPr>
              <w:numPr>
                <w:ilvl w:val="0"/>
                <w:numId w:val="6"/>
              </w:numPr>
              <w:tabs>
                <w:tab w:val="clear" w:pos="340"/>
                <w:tab w:val="num" w:pos="993"/>
              </w:tabs>
              <w:spacing w:before="60" w:after="60" w:line="276" w:lineRule="auto"/>
              <w:ind w:left="567" w:firstLine="0"/>
              <w:jc w:val="both"/>
              <w:rPr>
                <w:rFonts w:ascii="Tahoma" w:hAnsi="Tahoma" w:cs="Tahoma"/>
                <w:lang w:eastAsia="en-US"/>
              </w:rPr>
            </w:pPr>
            <w:r w:rsidRPr="00776B6F">
              <w:rPr>
                <w:rFonts w:ascii="Tahoma" w:hAnsi="Tahoma" w:cs="Tahoma"/>
                <w:lang w:eastAsia="en-US"/>
              </w:rPr>
              <w:t>Le Détail Estimatif dûment rempli daté et signé par le soumissionnaire </w:t>
            </w:r>
          </w:p>
          <w:p w14:paraId="7FA4C9A7" w14:textId="77777777" w:rsidR="00D24D9F" w:rsidRPr="00776B6F" w:rsidRDefault="00D24D9F" w:rsidP="00D24D9F">
            <w:pPr>
              <w:spacing w:line="276" w:lineRule="auto"/>
              <w:jc w:val="both"/>
              <w:rPr>
                <w:rFonts w:ascii="Tahoma" w:hAnsi="Tahoma" w:cs="Tahoma"/>
                <w:lang w:eastAsia="en-US"/>
              </w:rPr>
            </w:pPr>
            <w:r w:rsidRPr="00776B6F">
              <w:rPr>
                <w:rFonts w:ascii="Tahoma" w:hAnsi="Tahoma" w:cs="Tahoma"/>
                <w:lang w:eastAsia="en-US"/>
              </w:rPr>
              <w:t>Chacune des enveloppes A, B et C contenant l'original et les copies sera fermée et scellée.</w:t>
            </w:r>
          </w:p>
          <w:p w14:paraId="7FA4C9A8" w14:textId="77777777" w:rsidR="00D24D9F" w:rsidRPr="00A35A35" w:rsidRDefault="00D24D9F" w:rsidP="00D24D9F">
            <w:pPr>
              <w:spacing w:line="276" w:lineRule="auto"/>
              <w:jc w:val="both"/>
              <w:rPr>
                <w:rFonts w:ascii="Tahoma" w:hAnsi="Tahoma" w:cs="Tahoma"/>
                <w:lang w:eastAsia="en-US"/>
              </w:rPr>
            </w:pPr>
            <w:r w:rsidRPr="00776B6F">
              <w:rPr>
                <w:rFonts w:ascii="Tahoma" w:hAnsi="Tahoma" w:cs="Tahoma"/>
                <w:lang w:eastAsia="en-US"/>
              </w:rPr>
              <w:t>Les trois enveloppes seront placées dans une quatrième enveloppe elle-même fermée et scellée portant la mention suivante :</w:t>
            </w:r>
          </w:p>
          <w:p w14:paraId="7FA4C9A9" w14:textId="77777777" w:rsidR="00D24D9F" w:rsidRPr="00A35A35" w:rsidRDefault="00D24D9F" w:rsidP="00D24D9F">
            <w:pPr>
              <w:jc w:val="center"/>
              <w:rPr>
                <w:rFonts w:ascii="Tahoma" w:eastAsia="BatangChe" w:hAnsi="Tahoma" w:cs="Tahoma"/>
                <w:b/>
              </w:rPr>
            </w:pPr>
            <w:r w:rsidRPr="00A35A35">
              <w:rPr>
                <w:rFonts w:ascii="Tahoma" w:eastAsia="BatangChe" w:hAnsi="Tahoma" w:cs="Tahoma"/>
                <w:b/>
              </w:rPr>
              <w:t>APPEL D’OFFRES NATIONAL OUVERT</w:t>
            </w:r>
          </w:p>
          <w:p w14:paraId="0AF37279" w14:textId="65877A75" w:rsidR="00AF5238" w:rsidRPr="00AF5238" w:rsidRDefault="00D24D9F" w:rsidP="00AF5238">
            <w:pPr>
              <w:jc w:val="both"/>
              <w:rPr>
                <w:rFonts w:ascii="Tahoma" w:eastAsia="BatangChe" w:hAnsi="Tahoma" w:cs="Tahoma"/>
                <w:b/>
              </w:rPr>
            </w:pPr>
            <w:r w:rsidRPr="00A35A35">
              <w:rPr>
                <w:rFonts w:ascii="Tahoma" w:eastAsia="BatangChe" w:hAnsi="Tahoma" w:cs="Tahoma"/>
                <w:b/>
              </w:rPr>
              <w:t>N</w:t>
            </w:r>
            <w:r w:rsidR="000F4DE6" w:rsidRPr="00A35A35">
              <w:rPr>
                <w:rFonts w:ascii="Tahoma" w:eastAsia="BatangChe" w:hAnsi="Tahoma" w:cs="Tahoma"/>
                <w:b/>
              </w:rPr>
              <w:t xml:space="preserve">APPEL D’OFFRES NATIONAL OUVERT N°_________/AONO/C.LIE/ CIPM- /2026  DU ________/________/2026 </w:t>
            </w:r>
            <w:r w:rsidR="00AF5238" w:rsidRPr="00A35A35">
              <w:rPr>
                <w:rFonts w:ascii="Tahoma" w:eastAsia="BatangChe" w:hAnsi="Tahoma" w:cs="Tahoma"/>
                <w:b/>
              </w:rPr>
              <w:t xml:space="preserve">POUR LES </w:t>
            </w:r>
            <w:r w:rsidR="00AF5238" w:rsidRPr="00AF5238">
              <w:rPr>
                <w:rFonts w:ascii="Tahoma" w:eastAsia="BatangChe" w:hAnsi="Tahoma" w:cs="Tahoma"/>
                <w:b/>
                <w:iCs/>
              </w:rPr>
              <w:t>TRAVAUX DE CONSTRUCTION DE CINQ (05) LOGEMENTS   COMMUNAUX DE TYPE T1, T2  ET T3 DANS LA VILLE  DE LOMLIE, DEPARTEMENT DU HAUT-NYONG, REGION DE L’EST.</w:t>
            </w:r>
          </w:p>
          <w:p w14:paraId="7FA4C9AC" w14:textId="387B3086" w:rsidR="00D24D9F" w:rsidRPr="00776B6F" w:rsidRDefault="00D24D9F" w:rsidP="00D24D9F">
            <w:pPr>
              <w:pStyle w:val="Retraitcorpsdetexte"/>
              <w:spacing w:before="60" w:line="276" w:lineRule="auto"/>
              <w:ind w:left="0"/>
              <w:jc w:val="center"/>
              <w:rPr>
                <w:rFonts w:ascii="Tahoma" w:hAnsi="Tahoma" w:cs="Tahoma"/>
                <w:b/>
                <w:bCs/>
                <w:iCs/>
                <w:sz w:val="20"/>
                <w:lang w:eastAsia="en-US"/>
              </w:rPr>
            </w:pPr>
            <w:r w:rsidRPr="00776B6F">
              <w:rPr>
                <w:rFonts w:ascii="Tahoma" w:hAnsi="Tahoma" w:cs="Tahoma"/>
                <w:b/>
                <w:bCs/>
                <w:iCs/>
                <w:sz w:val="20"/>
                <w:lang w:eastAsia="en-US"/>
              </w:rPr>
              <w:t>" A n'ouvrir qu'en séance de dépouillement "</w:t>
            </w:r>
          </w:p>
          <w:p w14:paraId="7FA4C9AD" w14:textId="77777777" w:rsidR="00D24D9F" w:rsidRPr="00776B6F" w:rsidRDefault="00D24D9F" w:rsidP="00D24D9F">
            <w:pPr>
              <w:tabs>
                <w:tab w:val="left" w:pos="3900"/>
              </w:tabs>
              <w:spacing w:line="276" w:lineRule="auto"/>
              <w:jc w:val="both"/>
              <w:rPr>
                <w:rFonts w:ascii="Tahoma" w:hAnsi="Tahoma" w:cs="Tahoma"/>
                <w:i/>
                <w:lang w:eastAsia="en-US"/>
              </w:rPr>
            </w:pPr>
            <w:r w:rsidRPr="00776B6F">
              <w:rPr>
                <w:rFonts w:ascii="Tahoma" w:hAnsi="Tahoma" w:cs="Tahoma"/>
                <w:b/>
                <w:i/>
                <w:lang w:eastAsia="en-US"/>
              </w:rPr>
              <w:t>NB : Les différentes parties d’un même dossier doivent obligatoirement être séparées par les intercalaires de couleur aussi bien dans l’original que dans les copies, de manière à faciliter son examen.</w:t>
            </w:r>
          </w:p>
        </w:tc>
      </w:tr>
      <w:tr w:rsidR="00D24D9F" w:rsidRPr="00776B6F" w14:paraId="7FA4C9B1" w14:textId="77777777" w:rsidTr="00D24D9F">
        <w:trPr>
          <w:trHeight w:val="286"/>
          <w:jc w:val="center"/>
        </w:trPr>
        <w:tc>
          <w:tcPr>
            <w:tcW w:w="790" w:type="dxa"/>
            <w:tcBorders>
              <w:top w:val="single" w:sz="4" w:space="0" w:color="auto"/>
              <w:left w:val="single" w:sz="4" w:space="0" w:color="auto"/>
              <w:bottom w:val="single" w:sz="4" w:space="0" w:color="auto"/>
              <w:right w:val="single" w:sz="4" w:space="0" w:color="auto"/>
            </w:tcBorders>
            <w:vAlign w:val="center"/>
          </w:tcPr>
          <w:p w14:paraId="7FA4C9AF" w14:textId="77777777" w:rsidR="00D24D9F" w:rsidRPr="00776B6F" w:rsidRDefault="00D24D9F" w:rsidP="00D24D9F">
            <w:pPr>
              <w:tabs>
                <w:tab w:val="left" w:pos="3900"/>
              </w:tabs>
              <w:spacing w:line="276" w:lineRule="auto"/>
              <w:jc w:val="center"/>
              <w:rPr>
                <w:rFonts w:ascii="Tahoma" w:hAnsi="Tahoma" w:cs="Tahoma"/>
                <w:lang w:eastAsia="en-US"/>
              </w:rPr>
            </w:pP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9B0" w14:textId="77777777" w:rsidR="00D24D9F" w:rsidRPr="00776B6F" w:rsidRDefault="00D24D9F" w:rsidP="00D24D9F">
            <w:pPr>
              <w:tabs>
                <w:tab w:val="left" w:pos="3900"/>
              </w:tabs>
              <w:spacing w:line="276" w:lineRule="auto"/>
              <w:jc w:val="both"/>
              <w:rPr>
                <w:rFonts w:ascii="Tahoma" w:hAnsi="Tahoma" w:cs="Tahoma"/>
                <w:b/>
                <w:i/>
                <w:lang w:eastAsia="en-US"/>
              </w:rPr>
            </w:pPr>
            <w:r w:rsidRPr="00776B6F">
              <w:rPr>
                <w:rFonts w:ascii="Tahoma" w:hAnsi="Tahoma" w:cs="Tahoma"/>
                <w:b/>
                <w:i/>
                <w:lang w:eastAsia="en-US"/>
              </w:rPr>
              <w:t>Prix et monnaie de l’offre</w:t>
            </w:r>
          </w:p>
        </w:tc>
      </w:tr>
      <w:tr w:rsidR="00D24D9F" w:rsidRPr="00776B6F" w14:paraId="7FA4C9B4" w14:textId="77777777" w:rsidTr="00D24D9F">
        <w:trPr>
          <w:trHeight w:val="402"/>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9B2" w14:textId="77777777" w:rsidR="00D24D9F" w:rsidRPr="00776B6F" w:rsidRDefault="00D24D9F" w:rsidP="00D24D9F">
            <w:pPr>
              <w:tabs>
                <w:tab w:val="left" w:pos="3900"/>
              </w:tabs>
              <w:spacing w:line="276" w:lineRule="auto"/>
              <w:jc w:val="center"/>
              <w:rPr>
                <w:rFonts w:ascii="Tahoma" w:hAnsi="Tahoma" w:cs="Tahoma"/>
                <w:lang w:eastAsia="en-US"/>
              </w:rPr>
            </w:pPr>
            <w:r w:rsidRPr="00776B6F">
              <w:rPr>
                <w:rFonts w:ascii="Tahoma" w:hAnsi="Tahoma" w:cs="Tahoma"/>
                <w:lang w:eastAsia="en-US"/>
              </w:rPr>
              <w:t>14.4</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9B3" w14:textId="77777777" w:rsidR="00D24D9F" w:rsidRPr="00776B6F" w:rsidRDefault="00D24D9F" w:rsidP="00D24D9F">
            <w:pPr>
              <w:tabs>
                <w:tab w:val="left" w:pos="3900"/>
              </w:tabs>
              <w:spacing w:before="60" w:after="60"/>
              <w:jc w:val="both"/>
              <w:rPr>
                <w:rFonts w:ascii="Tahoma" w:hAnsi="Tahoma" w:cs="Tahoma"/>
                <w:lang w:eastAsia="en-US"/>
              </w:rPr>
            </w:pPr>
            <w:r w:rsidRPr="00776B6F">
              <w:rPr>
                <w:rFonts w:ascii="Tahoma" w:hAnsi="Tahoma" w:cs="Tahoma"/>
                <w:u w:val="single"/>
                <w:lang w:eastAsia="en-US"/>
              </w:rPr>
              <w:t>Révision des prix</w:t>
            </w:r>
            <w:r w:rsidRPr="00776B6F">
              <w:rPr>
                <w:rFonts w:ascii="Tahoma" w:hAnsi="Tahoma" w:cs="Tahoma"/>
                <w:lang w:eastAsia="en-US"/>
              </w:rPr>
              <w:t> : Les prix du Marché ne sont pas révisables</w:t>
            </w:r>
          </w:p>
        </w:tc>
      </w:tr>
      <w:tr w:rsidR="00D24D9F" w:rsidRPr="00776B6F" w14:paraId="7FA4C9B8" w14:textId="77777777" w:rsidTr="00D24D9F">
        <w:trPr>
          <w:trHeight w:val="286"/>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9B5" w14:textId="77777777" w:rsidR="00D24D9F" w:rsidRPr="00776B6F" w:rsidRDefault="00D24D9F" w:rsidP="00D24D9F">
            <w:pPr>
              <w:tabs>
                <w:tab w:val="left" w:pos="3900"/>
              </w:tabs>
              <w:spacing w:line="276" w:lineRule="auto"/>
              <w:jc w:val="center"/>
              <w:rPr>
                <w:rFonts w:ascii="Tahoma" w:hAnsi="Tahoma" w:cs="Tahoma"/>
                <w:lang w:eastAsia="en-US"/>
              </w:rPr>
            </w:pPr>
            <w:r w:rsidRPr="00776B6F">
              <w:rPr>
                <w:rFonts w:ascii="Tahoma" w:hAnsi="Tahoma" w:cs="Tahoma"/>
                <w:lang w:eastAsia="en-US"/>
              </w:rPr>
              <w:t>15.2 et</w:t>
            </w:r>
          </w:p>
          <w:p w14:paraId="7FA4C9B6" w14:textId="77777777" w:rsidR="00D24D9F" w:rsidRPr="00776B6F" w:rsidRDefault="00D24D9F" w:rsidP="00D24D9F">
            <w:pPr>
              <w:tabs>
                <w:tab w:val="left" w:pos="3900"/>
              </w:tabs>
              <w:spacing w:line="276" w:lineRule="auto"/>
              <w:jc w:val="center"/>
              <w:rPr>
                <w:rFonts w:ascii="Tahoma" w:hAnsi="Tahoma" w:cs="Tahoma"/>
                <w:lang w:eastAsia="en-US"/>
              </w:rPr>
            </w:pPr>
            <w:r w:rsidRPr="00776B6F">
              <w:rPr>
                <w:rFonts w:ascii="Tahoma" w:hAnsi="Tahoma" w:cs="Tahoma"/>
                <w:lang w:eastAsia="en-US"/>
              </w:rPr>
              <w:t>15.3</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9B7" w14:textId="77777777" w:rsidR="00D24D9F" w:rsidRPr="00776B6F" w:rsidRDefault="00D24D9F" w:rsidP="00D24D9F">
            <w:pPr>
              <w:tabs>
                <w:tab w:val="left" w:pos="3900"/>
              </w:tabs>
              <w:spacing w:before="60" w:after="60"/>
              <w:rPr>
                <w:rFonts w:ascii="Tahoma" w:hAnsi="Tahoma" w:cs="Tahoma"/>
                <w:lang w:eastAsia="en-US"/>
              </w:rPr>
            </w:pPr>
            <w:r w:rsidRPr="00776B6F">
              <w:rPr>
                <w:rFonts w:ascii="Tahoma" w:hAnsi="Tahoma" w:cs="Tahoma"/>
                <w:u w:val="single"/>
                <w:lang w:eastAsia="en-US"/>
              </w:rPr>
              <w:t>Monnaie du pays du Maître d’Ouvrage</w:t>
            </w:r>
            <w:r w:rsidRPr="00776B6F">
              <w:rPr>
                <w:rFonts w:ascii="Tahoma" w:hAnsi="Tahoma" w:cs="Tahoma"/>
                <w:lang w:eastAsia="en-US"/>
              </w:rPr>
              <w:t xml:space="preserve"> (monnaie nationale) : Franc CFA (FCFA)</w:t>
            </w:r>
          </w:p>
        </w:tc>
      </w:tr>
      <w:tr w:rsidR="00D24D9F" w:rsidRPr="00776B6F" w14:paraId="7FA4C9BB" w14:textId="77777777" w:rsidTr="00D24D9F">
        <w:trPr>
          <w:trHeight w:val="373"/>
          <w:jc w:val="center"/>
        </w:trPr>
        <w:tc>
          <w:tcPr>
            <w:tcW w:w="790" w:type="dxa"/>
            <w:tcBorders>
              <w:top w:val="single" w:sz="4" w:space="0" w:color="auto"/>
              <w:left w:val="single" w:sz="4" w:space="0" w:color="auto"/>
              <w:bottom w:val="single" w:sz="4" w:space="0" w:color="auto"/>
              <w:right w:val="single" w:sz="4" w:space="0" w:color="auto"/>
            </w:tcBorders>
            <w:vAlign w:val="center"/>
          </w:tcPr>
          <w:p w14:paraId="7FA4C9B9" w14:textId="77777777" w:rsidR="00D24D9F" w:rsidRPr="00776B6F" w:rsidRDefault="00D24D9F" w:rsidP="00D24D9F">
            <w:pPr>
              <w:tabs>
                <w:tab w:val="left" w:pos="3900"/>
              </w:tabs>
              <w:spacing w:line="276" w:lineRule="auto"/>
              <w:jc w:val="center"/>
              <w:rPr>
                <w:rFonts w:ascii="Tahoma" w:hAnsi="Tahoma" w:cs="Tahoma"/>
                <w:lang w:eastAsia="en-US"/>
              </w:rPr>
            </w:pP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9BA" w14:textId="77777777" w:rsidR="00D24D9F" w:rsidRPr="00776B6F" w:rsidRDefault="00D24D9F" w:rsidP="00D24D9F">
            <w:pPr>
              <w:tabs>
                <w:tab w:val="left" w:pos="3900"/>
              </w:tabs>
              <w:spacing w:before="60" w:after="60"/>
              <w:jc w:val="both"/>
              <w:rPr>
                <w:rFonts w:ascii="Tahoma" w:hAnsi="Tahoma" w:cs="Tahoma"/>
                <w:b/>
                <w:lang w:eastAsia="en-US"/>
              </w:rPr>
            </w:pPr>
            <w:r w:rsidRPr="00776B6F">
              <w:rPr>
                <w:rFonts w:ascii="Tahoma" w:hAnsi="Tahoma" w:cs="Tahoma"/>
                <w:b/>
                <w:lang w:eastAsia="en-US"/>
              </w:rPr>
              <w:t>Préparation et dépôt des offres</w:t>
            </w:r>
          </w:p>
        </w:tc>
      </w:tr>
      <w:tr w:rsidR="00D24D9F" w:rsidRPr="00776B6F" w14:paraId="7FA4C9BE" w14:textId="77777777" w:rsidTr="00D24D9F">
        <w:trPr>
          <w:trHeight w:val="673"/>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9BC" w14:textId="77777777" w:rsidR="00D24D9F" w:rsidRPr="00776B6F" w:rsidRDefault="00D24D9F" w:rsidP="00D24D9F">
            <w:pPr>
              <w:tabs>
                <w:tab w:val="left" w:pos="3900"/>
              </w:tabs>
              <w:spacing w:line="276" w:lineRule="auto"/>
              <w:jc w:val="center"/>
              <w:rPr>
                <w:rFonts w:ascii="Tahoma" w:hAnsi="Tahoma" w:cs="Tahoma"/>
                <w:lang w:eastAsia="en-US"/>
              </w:rPr>
            </w:pPr>
            <w:r w:rsidRPr="00776B6F">
              <w:rPr>
                <w:rFonts w:ascii="Tahoma" w:hAnsi="Tahoma" w:cs="Tahoma"/>
                <w:lang w:eastAsia="en-US"/>
              </w:rPr>
              <w:t>16.1</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9BD" w14:textId="77777777" w:rsidR="00D24D9F" w:rsidRPr="00776B6F" w:rsidRDefault="00D24D9F" w:rsidP="00D24D9F">
            <w:pPr>
              <w:tabs>
                <w:tab w:val="left" w:pos="3900"/>
              </w:tabs>
              <w:spacing w:before="60" w:after="60"/>
              <w:jc w:val="both"/>
              <w:rPr>
                <w:rFonts w:ascii="Tahoma" w:hAnsi="Tahoma" w:cs="Tahoma"/>
                <w:u w:val="single"/>
                <w:lang w:eastAsia="en-US"/>
              </w:rPr>
            </w:pPr>
            <w:r w:rsidRPr="00776B6F">
              <w:rPr>
                <w:rFonts w:ascii="Tahoma" w:hAnsi="Tahoma" w:cs="Tahoma"/>
                <w:u w:val="single"/>
                <w:lang w:eastAsia="en-US"/>
              </w:rPr>
              <w:t>Période de validité des Offres</w:t>
            </w:r>
            <w:r w:rsidRPr="00776B6F">
              <w:rPr>
                <w:rFonts w:ascii="Tahoma" w:hAnsi="Tahoma" w:cs="Tahoma"/>
                <w:lang w:eastAsia="en-US"/>
              </w:rPr>
              <w:t xml:space="preserve"> : La période de validité des offres est de </w:t>
            </w:r>
            <w:r w:rsidRPr="00776B6F">
              <w:rPr>
                <w:rFonts w:ascii="Tahoma" w:hAnsi="Tahoma" w:cs="Tahoma"/>
                <w:b/>
                <w:lang w:eastAsia="en-US"/>
              </w:rPr>
              <w:t>90 (quatre-vingt-dix) jours</w:t>
            </w:r>
            <w:r w:rsidRPr="00776B6F">
              <w:rPr>
                <w:rFonts w:ascii="Tahoma" w:hAnsi="Tahoma" w:cs="Tahoma"/>
                <w:lang w:eastAsia="en-US"/>
              </w:rPr>
              <w:t xml:space="preserve"> à partir de la date limite de dépôt des offres </w:t>
            </w:r>
          </w:p>
        </w:tc>
      </w:tr>
      <w:tr w:rsidR="00D24D9F" w:rsidRPr="00747436" w14:paraId="7FA4CA0A" w14:textId="77777777" w:rsidTr="00AF5238">
        <w:trPr>
          <w:trHeight w:val="429"/>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9BF" w14:textId="77777777" w:rsidR="00D24D9F" w:rsidRPr="00970E10" w:rsidRDefault="00D24D9F" w:rsidP="00D24D9F">
            <w:pPr>
              <w:tabs>
                <w:tab w:val="left" w:pos="3900"/>
              </w:tabs>
              <w:spacing w:line="276" w:lineRule="auto"/>
              <w:jc w:val="center"/>
              <w:rPr>
                <w:rFonts w:ascii="Tahoma" w:hAnsi="Tahoma" w:cs="Tahoma"/>
                <w:lang w:eastAsia="en-US"/>
              </w:rPr>
            </w:pPr>
            <w:r w:rsidRPr="00970E10">
              <w:rPr>
                <w:rFonts w:ascii="Tahoma" w:hAnsi="Tahoma" w:cs="Tahoma"/>
                <w:lang w:eastAsia="en-US"/>
              </w:rPr>
              <w:t>17.1</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9C0" w14:textId="54E71A10" w:rsidR="00747436" w:rsidRPr="00970E10" w:rsidRDefault="00D24D9F" w:rsidP="00D24D9F">
            <w:pPr>
              <w:tabs>
                <w:tab w:val="left" w:pos="3900"/>
              </w:tabs>
              <w:spacing w:before="60" w:after="60"/>
              <w:jc w:val="both"/>
              <w:rPr>
                <w:rFonts w:ascii="Tahoma" w:hAnsi="Tahoma" w:cs="Tahoma"/>
                <w:b/>
                <w:u w:val="single"/>
              </w:rPr>
            </w:pPr>
            <w:r w:rsidRPr="00970E10">
              <w:rPr>
                <w:rFonts w:ascii="Tahoma" w:hAnsi="Tahoma" w:cs="Tahoma"/>
                <w:b/>
                <w:u w:val="single"/>
              </w:rPr>
              <w:t xml:space="preserve">Montant </w:t>
            </w:r>
            <w:r w:rsidR="00AF5238">
              <w:rPr>
                <w:rFonts w:ascii="Tahoma" w:hAnsi="Tahoma" w:cs="Tahoma"/>
                <w:b/>
                <w:u w:val="single"/>
              </w:rPr>
              <w:t>cent millions</w:t>
            </w:r>
          </w:p>
          <w:p w14:paraId="7FA4CA09" w14:textId="77777777" w:rsidR="00D24D9F" w:rsidRPr="00747436" w:rsidRDefault="00D24D9F" w:rsidP="007A1299">
            <w:pPr>
              <w:tabs>
                <w:tab w:val="left" w:pos="3900"/>
              </w:tabs>
              <w:spacing w:before="60" w:after="60"/>
              <w:jc w:val="both"/>
              <w:rPr>
                <w:rFonts w:ascii="Tahoma" w:hAnsi="Tahoma" w:cs="Tahoma"/>
                <w:b/>
                <w:i/>
                <w:lang w:eastAsia="en-US"/>
              </w:rPr>
            </w:pPr>
          </w:p>
        </w:tc>
      </w:tr>
      <w:tr w:rsidR="00D24D9F" w:rsidRPr="00776B6F" w14:paraId="7FA4CA0D" w14:textId="77777777" w:rsidTr="00D24D9F">
        <w:trPr>
          <w:trHeight w:val="936"/>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A0B" w14:textId="77777777" w:rsidR="00D24D9F" w:rsidRPr="00776B6F" w:rsidRDefault="00D24D9F" w:rsidP="00D24D9F">
            <w:pPr>
              <w:tabs>
                <w:tab w:val="left" w:pos="3900"/>
              </w:tabs>
              <w:spacing w:line="276" w:lineRule="auto"/>
              <w:jc w:val="center"/>
              <w:rPr>
                <w:rFonts w:ascii="Tahoma" w:hAnsi="Tahoma" w:cs="Tahoma"/>
                <w:lang w:eastAsia="en-US"/>
              </w:rPr>
            </w:pPr>
            <w:r w:rsidRPr="00776B6F">
              <w:rPr>
                <w:rFonts w:ascii="Tahoma" w:hAnsi="Tahoma" w:cs="Tahoma"/>
                <w:lang w:eastAsia="en-US"/>
              </w:rPr>
              <w:t>18.1</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A0C" w14:textId="77777777" w:rsidR="00D24D9F" w:rsidRPr="00776B6F" w:rsidRDefault="00D24D9F" w:rsidP="00D24D9F">
            <w:pPr>
              <w:tabs>
                <w:tab w:val="left" w:pos="3900"/>
              </w:tabs>
              <w:spacing w:before="60" w:after="60"/>
              <w:jc w:val="both"/>
              <w:rPr>
                <w:rFonts w:ascii="Tahoma" w:hAnsi="Tahoma" w:cs="Tahoma"/>
                <w:i/>
                <w:lang w:eastAsia="en-US"/>
              </w:rPr>
            </w:pPr>
            <w:r w:rsidRPr="00776B6F">
              <w:rPr>
                <w:rFonts w:ascii="Tahoma" w:hAnsi="Tahoma" w:cs="Tahoma"/>
                <w:lang w:eastAsia="en-US"/>
              </w:rPr>
              <w:t>Les offres sont appelées sur la base d’un délai d’exécution des travaux compris entre 60 jours au minimum et 90 jours au maximum. Le délai d’exécution proposé par le soumissionnaire retenu deviendra le délai d’exécution contractuel.</w:t>
            </w:r>
          </w:p>
        </w:tc>
      </w:tr>
      <w:tr w:rsidR="00D24D9F" w:rsidRPr="00776B6F" w14:paraId="7FA4CA10" w14:textId="77777777" w:rsidTr="0015018E">
        <w:trPr>
          <w:trHeight w:val="315"/>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A0E" w14:textId="77777777" w:rsidR="00D24D9F" w:rsidRPr="00776B6F" w:rsidRDefault="00D24D9F" w:rsidP="00D24D9F">
            <w:pPr>
              <w:spacing w:before="60" w:after="60"/>
              <w:jc w:val="center"/>
              <w:rPr>
                <w:rFonts w:ascii="Tahoma" w:hAnsi="Tahoma" w:cs="Tahoma"/>
                <w:lang w:eastAsia="en-US"/>
              </w:rPr>
            </w:pPr>
            <w:r w:rsidRPr="00776B6F">
              <w:rPr>
                <w:rFonts w:ascii="Tahoma" w:hAnsi="Tahoma" w:cs="Tahoma"/>
                <w:lang w:eastAsia="en-US"/>
              </w:rPr>
              <w:t>18.3.</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A0F" w14:textId="77777777" w:rsidR="00D24D9F" w:rsidRPr="00776B6F" w:rsidRDefault="00D24D9F" w:rsidP="00D24D9F">
            <w:pPr>
              <w:spacing w:before="60" w:after="60"/>
              <w:rPr>
                <w:rFonts w:ascii="Tahoma" w:hAnsi="Tahoma" w:cs="Tahoma"/>
                <w:lang w:eastAsia="en-US"/>
              </w:rPr>
            </w:pPr>
            <w:r w:rsidRPr="00776B6F">
              <w:rPr>
                <w:rFonts w:ascii="Tahoma" w:hAnsi="Tahoma" w:cs="Tahoma"/>
                <w:lang w:eastAsia="en-US"/>
              </w:rPr>
              <w:t>Les variantes techniques sur la ou les parties des travaux spécifiés ci-dessous ne sont pas permises.</w:t>
            </w:r>
          </w:p>
        </w:tc>
      </w:tr>
      <w:tr w:rsidR="00D24D9F" w:rsidRPr="00776B6F" w14:paraId="7FA4CA13" w14:textId="77777777" w:rsidTr="0015018E">
        <w:trPr>
          <w:trHeight w:val="377"/>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A11" w14:textId="77777777" w:rsidR="00D24D9F" w:rsidRPr="00776B6F" w:rsidRDefault="00D24D9F" w:rsidP="00D24D9F">
            <w:pPr>
              <w:spacing w:before="60" w:after="60"/>
              <w:jc w:val="center"/>
              <w:rPr>
                <w:rFonts w:ascii="Tahoma" w:hAnsi="Tahoma" w:cs="Tahoma"/>
                <w:lang w:eastAsia="en-US"/>
              </w:rPr>
            </w:pPr>
            <w:r w:rsidRPr="00776B6F">
              <w:rPr>
                <w:rFonts w:ascii="Tahoma" w:hAnsi="Tahoma" w:cs="Tahoma"/>
                <w:lang w:eastAsia="en-US"/>
              </w:rPr>
              <w:t>19.1</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A12" w14:textId="77777777" w:rsidR="00D24D9F" w:rsidRPr="00776B6F" w:rsidRDefault="00D24D9F" w:rsidP="00D24D9F">
            <w:pPr>
              <w:spacing w:before="120" w:after="120"/>
              <w:rPr>
                <w:rFonts w:ascii="Tahoma" w:hAnsi="Tahoma" w:cs="Tahoma"/>
                <w:lang w:eastAsia="en-US"/>
              </w:rPr>
            </w:pPr>
            <w:r w:rsidRPr="00776B6F">
              <w:rPr>
                <w:rFonts w:ascii="Tahoma" w:hAnsi="Tahoma" w:cs="Tahoma"/>
                <w:lang w:eastAsia="en-US"/>
              </w:rPr>
              <w:t>Il n’y aura pas de réunion préparatoire à l’établissement des offres. Cependant, une visite du site des travaux est obligatoire (Clause 7.3 du RGAO).</w:t>
            </w:r>
          </w:p>
        </w:tc>
      </w:tr>
      <w:tr w:rsidR="00D24D9F" w:rsidRPr="00776B6F" w14:paraId="7FA4CA16" w14:textId="77777777" w:rsidTr="00D24D9F">
        <w:trPr>
          <w:trHeight w:val="751"/>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A14" w14:textId="77777777" w:rsidR="00D24D9F" w:rsidRPr="00776B6F" w:rsidRDefault="00D24D9F" w:rsidP="00D24D9F">
            <w:pPr>
              <w:tabs>
                <w:tab w:val="left" w:pos="3900"/>
              </w:tabs>
              <w:spacing w:before="60" w:after="60"/>
              <w:jc w:val="center"/>
              <w:rPr>
                <w:rFonts w:ascii="Tahoma" w:hAnsi="Tahoma" w:cs="Tahoma"/>
                <w:lang w:eastAsia="en-US"/>
              </w:rPr>
            </w:pPr>
            <w:r w:rsidRPr="00776B6F">
              <w:rPr>
                <w:rFonts w:ascii="Tahoma" w:hAnsi="Tahoma" w:cs="Tahoma"/>
                <w:lang w:eastAsia="en-US"/>
              </w:rPr>
              <w:t>20.1</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A15" w14:textId="77777777" w:rsidR="00D24D9F" w:rsidRPr="00776B6F" w:rsidRDefault="00D24D9F" w:rsidP="00D24D9F">
            <w:pPr>
              <w:tabs>
                <w:tab w:val="left" w:pos="3900"/>
              </w:tabs>
              <w:spacing w:before="120" w:after="120"/>
              <w:jc w:val="both"/>
              <w:rPr>
                <w:rFonts w:ascii="Tahoma" w:hAnsi="Tahoma" w:cs="Tahoma"/>
                <w:lang w:eastAsia="en-US"/>
              </w:rPr>
            </w:pPr>
            <w:r w:rsidRPr="00776B6F">
              <w:rPr>
                <w:rFonts w:ascii="Tahoma" w:hAnsi="Tahoma" w:cs="Tahoma"/>
                <w:u w:val="single"/>
                <w:lang w:eastAsia="en-US"/>
              </w:rPr>
              <w:t>Nombre de copies de l’offre qui doivent être remplies et envoyées</w:t>
            </w:r>
            <w:r w:rsidRPr="00776B6F">
              <w:rPr>
                <w:rFonts w:ascii="Tahoma" w:hAnsi="Tahoma" w:cs="Tahoma"/>
                <w:lang w:eastAsia="en-US"/>
              </w:rPr>
              <w:t> : 07 (sept) exemplaires dont (01) un original et 06 (six) copies marqués comme tels.</w:t>
            </w:r>
          </w:p>
        </w:tc>
      </w:tr>
      <w:tr w:rsidR="00D24D9F" w:rsidRPr="00776B6F" w14:paraId="7FA4CA19" w14:textId="77777777" w:rsidTr="0015018E">
        <w:trPr>
          <w:trHeight w:val="136"/>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A17" w14:textId="77777777" w:rsidR="00D24D9F" w:rsidRPr="00776B6F" w:rsidRDefault="00D24D9F" w:rsidP="00D24D9F">
            <w:pPr>
              <w:tabs>
                <w:tab w:val="left" w:pos="3900"/>
              </w:tabs>
              <w:spacing w:before="60" w:after="60"/>
              <w:jc w:val="center"/>
              <w:rPr>
                <w:rFonts w:ascii="Tahoma" w:hAnsi="Tahoma" w:cs="Tahoma"/>
                <w:lang w:eastAsia="en-US"/>
              </w:rPr>
            </w:pPr>
            <w:r w:rsidRPr="00776B6F">
              <w:rPr>
                <w:rFonts w:ascii="Tahoma" w:hAnsi="Tahoma" w:cs="Tahoma"/>
                <w:lang w:eastAsia="en-US"/>
              </w:rPr>
              <w:t>21.2</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A18" w14:textId="2843A98E" w:rsidR="00D24D9F" w:rsidRPr="00776B6F" w:rsidRDefault="00D24D9F" w:rsidP="00D24D9F">
            <w:pPr>
              <w:tabs>
                <w:tab w:val="left" w:pos="3900"/>
              </w:tabs>
              <w:spacing w:before="120" w:after="120"/>
              <w:jc w:val="both"/>
              <w:rPr>
                <w:rFonts w:ascii="Tahoma" w:hAnsi="Tahoma" w:cs="Tahoma"/>
                <w:lang w:eastAsia="en-US"/>
              </w:rPr>
            </w:pPr>
            <w:r w:rsidRPr="00776B6F">
              <w:rPr>
                <w:rFonts w:ascii="Tahoma" w:hAnsi="Tahoma" w:cs="Tahoma"/>
                <w:u w:val="single"/>
                <w:lang w:eastAsia="en-US"/>
              </w:rPr>
              <w:t>Adresse de l’Autorité Contractante à utiliser pour l’envoi des offres</w:t>
            </w:r>
            <w:r w:rsidRPr="00776B6F">
              <w:rPr>
                <w:rFonts w:ascii="Tahoma" w:hAnsi="Tahoma" w:cs="Tahoma"/>
                <w:lang w:eastAsia="en-US"/>
              </w:rPr>
              <w:t> : Maire de la Commune d</w:t>
            </w:r>
            <w:r>
              <w:rPr>
                <w:rFonts w:ascii="Tahoma" w:hAnsi="Tahoma" w:cs="Tahoma"/>
                <w:lang w:eastAsia="en-US"/>
              </w:rPr>
              <w:t xml:space="preserve">e </w:t>
            </w:r>
            <w:r w:rsidR="000F4DE6">
              <w:rPr>
                <w:rFonts w:ascii="Tahoma" w:hAnsi="Tahoma" w:cs="Tahoma"/>
                <w:lang w:eastAsia="en-US"/>
              </w:rPr>
              <w:t>LOMIE</w:t>
            </w:r>
            <w:r w:rsidRPr="00776B6F">
              <w:rPr>
                <w:rFonts w:ascii="Tahoma" w:hAnsi="Tahoma" w:cs="Tahoma"/>
                <w:lang w:eastAsia="en-US"/>
              </w:rPr>
              <w:t>, Tel :</w:t>
            </w:r>
            <w:r>
              <w:rPr>
                <w:rFonts w:ascii="Tahoma" w:hAnsi="Tahoma" w:cs="Tahoma"/>
                <w:lang w:eastAsia="en-US"/>
              </w:rPr>
              <w:t xml:space="preserve"> </w:t>
            </w:r>
            <w:r w:rsidRPr="00BB5FFD">
              <w:rPr>
                <w:rFonts w:ascii="Tahoma" w:hAnsi="Tahoma" w:cs="Tahoma"/>
              </w:rPr>
              <w:t>6</w:t>
            </w:r>
            <w:r>
              <w:rPr>
                <w:rFonts w:ascii="Tahoma" w:hAnsi="Tahoma" w:cs="Tahoma"/>
              </w:rPr>
              <w:t xml:space="preserve">75 84 13 31 / </w:t>
            </w:r>
            <w:r>
              <w:rPr>
                <w:rFonts w:ascii="Tahoma" w:hAnsi="Tahoma" w:cs="Tahoma"/>
                <w:lang w:eastAsia="en-US"/>
              </w:rPr>
              <w:t>650 151 923</w:t>
            </w:r>
          </w:p>
        </w:tc>
      </w:tr>
      <w:tr w:rsidR="00D24D9F" w:rsidRPr="00776B6F" w14:paraId="7FA4CA1C" w14:textId="77777777" w:rsidTr="0015018E">
        <w:trPr>
          <w:trHeight w:val="387"/>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A1A" w14:textId="77777777" w:rsidR="00D24D9F" w:rsidRPr="00776B6F" w:rsidRDefault="00D24D9F" w:rsidP="00D24D9F">
            <w:pPr>
              <w:tabs>
                <w:tab w:val="left" w:pos="3900"/>
              </w:tabs>
              <w:spacing w:before="60" w:after="60"/>
              <w:jc w:val="center"/>
              <w:rPr>
                <w:rFonts w:ascii="Tahoma" w:hAnsi="Tahoma" w:cs="Tahoma"/>
                <w:lang w:eastAsia="en-US"/>
              </w:rPr>
            </w:pPr>
            <w:r w:rsidRPr="00776B6F">
              <w:rPr>
                <w:rFonts w:ascii="Tahoma" w:hAnsi="Tahoma" w:cs="Tahoma"/>
                <w:lang w:eastAsia="en-US"/>
              </w:rPr>
              <w:t>22.1</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A1B" w14:textId="77777777" w:rsidR="00D24D9F" w:rsidRPr="00776B6F" w:rsidRDefault="00D24D9F" w:rsidP="00D24D9F">
            <w:pPr>
              <w:tabs>
                <w:tab w:val="left" w:pos="3900"/>
              </w:tabs>
              <w:spacing w:before="60" w:after="60"/>
              <w:jc w:val="both"/>
              <w:rPr>
                <w:rFonts w:ascii="Tahoma" w:hAnsi="Tahoma" w:cs="Tahoma"/>
                <w:lang w:eastAsia="en-US"/>
              </w:rPr>
            </w:pPr>
            <w:r w:rsidRPr="00776B6F">
              <w:rPr>
                <w:rFonts w:ascii="Tahoma" w:hAnsi="Tahoma" w:cs="Tahoma"/>
                <w:u w:val="single"/>
                <w:lang w:eastAsia="en-US"/>
              </w:rPr>
              <w:t>Date et heure limites de dépôt des offres</w:t>
            </w:r>
            <w:r w:rsidRPr="00776B6F">
              <w:rPr>
                <w:rFonts w:ascii="Tahoma" w:hAnsi="Tahoma" w:cs="Tahoma"/>
                <w:lang w:eastAsia="en-US"/>
              </w:rPr>
              <w:t xml:space="preserve"> : au plus tard le </w:t>
            </w:r>
            <w:r w:rsidRPr="00776B6F">
              <w:rPr>
                <w:rFonts w:ascii="Tahoma" w:hAnsi="Tahoma" w:cs="Tahoma"/>
                <w:b/>
                <w:bCs/>
              </w:rPr>
              <w:t>________/________/</w:t>
            </w:r>
            <w:r w:rsidR="00C31BFB">
              <w:rPr>
                <w:rFonts w:ascii="Tahoma" w:hAnsi="Tahoma" w:cs="Tahoma"/>
                <w:b/>
                <w:bCs/>
              </w:rPr>
              <w:t>2026</w:t>
            </w:r>
            <w:r w:rsidR="0015018E">
              <w:rPr>
                <w:rFonts w:ascii="Tahoma" w:hAnsi="Tahoma" w:cs="Tahoma"/>
                <w:b/>
                <w:bCs/>
              </w:rPr>
              <w:t xml:space="preserve"> à 11</w:t>
            </w:r>
            <w:r w:rsidRPr="00776B6F">
              <w:rPr>
                <w:rFonts w:ascii="Tahoma" w:hAnsi="Tahoma" w:cs="Tahoma"/>
                <w:b/>
                <w:bCs/>
              </w:rPr>
              <w:t xml:space="preserve"> heures </w:t>
            </w:r>
            <w:r w:rsidRPr="00776B6F">
              <w:rPr>
                <w:rFonts w:ascii="Tahoma" w:hAnsi="Tahoma" w:cs="Tahoma"/>
                <w:lang w:eastAsia="en-US"/>
              </w:rPr>
              <w:t>(heure locale).</w:t>
            </w:r>
          </w:p>
        </w:tc>
      </w:tr>
      <w:tr w:rsidR="00D24D9F" w:rsidRPr="00776B6F" w14:paraId="7FA4CA1F" w14:textId="77777777" w:rsidTr="00D24D9F">
        <w:trPr>
          <w:trHeight w:val="452"/>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A1D" w14:textId="77777777" w:rsidR="00D24D9F" w:rsidRPr="00776B6F" w:rsidRDefault="00D24D9F" w:rsidP="00D24D9F">
            <w:pPr>
              <w:tabs>
                <w:tab w:val="left" w:pos="3900"/>
              </w:tabs>
              <w:spacing w:line="360" w:lineRule="auto"/>
              <w:jc w:val="center"/>
              <w:rPr>
                <w:rFonts w:ascii="Tahoma" w:hAnsi="Tahoma" w:cs="Tahoma"/>
                <w:lang w:eastAsia="en-US"/>
              </w:rPr>
            </w:pPr>
            <w:r w:rsidRPr="00776B6F">
              <w:rPr>
                <w:rFonts w:ascii="Tahoma" w:hAnsi="Tahoma" w:cs="Tahoma"/>
                <w:lang w:eastAsia="en-US"/>
              </w:rPr>
              <w:t>25.1</w:t>
            </w: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A1E" w14:textId="3ADB43B6" w:rsidR="00D24D9F" w:rsidRPr="00776B6F" w:rsidRDefault="00D24D9F" w:rsidP="00D24D9F">
            <w:pPr>
              <w:spacing w:before="60" w:after="60"/>
              <w:jc w:val="both"/>
              <w:rPr>
                <w:rFonts w:ascii="Tahoma" w:hAnsi="Tahoma" w:cs="Tahoma"/>
                <w:lang w:eastAsia="en-US"/>
              </w:rPr>
            </w:pPr>
            <w:r w:rsidRPr="00776B6F">
              <w:rPr>
                <w:rFonts w:ascii="Tahoma" w:hAnsi="Tahoma" w:cs="Tahoma"/>
                <w:u w:val="single"/>
                <w:lang w:eastAsia="en-US"/>
              </w:rPr>
              <w:t>Lieu, date et heure de l’ouverture des plis</w:t>
            </w:r>
            <w:r w:rsidRPr="00776B6F">
              <w:rPr>
                <w:rFonts w:ascii="Tahoma" w:hAnsi="Tahoma" w:cs="Tahoma"/>
                <w:lang w:eastAsia="en-US"/>
              </w:rPr>
              <w:t xml:space="preserve"> : le </w:t>
            </w:r>
            <w:r w:rsidRPr="00776B6F">
              <w:rPr>
                <w:rFonts w:ascii="Tahoma" w:hAnsi="Tahoma" w:cs="Tahoma"/>
                <w:b/>
                <w:bCs/>
              </w:rPr>
              <w:t>___________/_______</w:t>
            </w:r>
            <w:r>
              <w:rPr>
                <w:rFonts w:ascii="Tahoma" w:hAnsi="Tahoma" w:cs="Tahoma"/>
                <w:b/>
                <w:bCs/>
              </w:rPr>
              <w:t>/</w:t>
            </w:r>
            <w:r w:rsidR="00C31BFB">
              <w:rPr>
                <w:rFonts w:ascii="Tahoma" w:hAnsi="Tahoma" w:cs="Tahoma"/>
                <w:b/>
                <w:bCs/>
              </w:rPr>
              <w:t>2026</w:t>
            </w:r>
            <w:r w:rsidR="0015018E">
              <w:rPr>
                <w:rFonts w:ascii="Tahoma" w:hAnsi="Tahoma" w:cs="Tahoma"/>
                <w:b/>
                <w:bCs/>
              </w:rPr>
              <w:t xml:space="preserve"> à 12</w:t>
            </w:r>
            <w:r w:rsidRPr="00776B6F">
              <w:rPr>
                <w:rFonts w:ascii="Tahoma" w:hAnsi="Tahoma" w:cs="Tahoma"/>
                <w:b/>
                <w:bCs/>
              </w:rPr>
              <w:t xml:space="preserve"> heures</w:t>
            </w:r>
            <w:r w:rsidRPr="00776B6F">
              <w:rPr>
                <w:rFonts w:ascii="Tahoma" w:hAnsi="Tahoma" w:cs="Tahoma"/>
                <w:lang w:eastAsia="en-US"/>
              </w:rPr>
              <w:t>, heure locale, dans la salle des réunions de la Commune d</w:t>
            </w:r>
            <w:r>
              <w:rPr>
                <w:rFonts w:ascii="Tahoma" w:hAnsi="Tahoma" w:cs="Tahoma"/>
                <w:lang w:eastAsia="en-US"/>
              </w:rPr>
              <w:t xml:space="preserve">e </w:t>
            </w:r>
            <w:r w:rsidR="007A1299">
              <w:rPr>
                <w:rFonts w:ascii="Tahoma" w:hAnsi="Tahoma" w:cs="Tahoma"/>
                <w:lang w:eastAsia="en-US"/>
              </w:rPr>
              <w:t>LOMIE</w:t>
            </w:r>
            <w:r w:rsidRPr="00776B6F">
              <w:rPr>
                <w:rFonts w:ascii="Tahoma" w:hAnsi="Tahoma" w:cs="Tahoma"/>
                <w:lang w:eastAsia="en-US"/>
              </w:rPr>
              <w:t>, en présence ou non des soumissionnaires ou de leurs représentants dûment mandatés et ayant une parfaite connaissance de la soumission dont ils ont la charge.</w:t>
            </w:r>
          </w:p>
        </w:tc>
      </w:tr>
      <w:tr w:rsidR="00D24D9F" w:rsidRPr="00776B6F" w14:paraId="7FA4CA22" w14:textId="77777777" w:rsidTr="00D24D9F">
        <w:trPr>
          <w:trHeight w:val="486"/>
          <w:jc w:val="center"/>
        </w:trPr>
        <w:tc>
          <w:tcPr>
            <w:tcW w:w="790" w:type="dxa"/>
            <w:tcBorders>
              <w:top w:val="single" w:sz="4" w:space="0" w:color="auto"/>
              <w:left w:val="single" w:sz="4" w:space="0" w:color="auto"/>
              <w:bottom w:val="single" w:sz="4" w:space="0" w:color="auto"/>
              <w:right w:val="single" w:sz="4" w:space="0" w:color="auto"/>
            </w:tcBorders>
            <w:vAlign w:val="center"/>
          </w:tcPr>
          <w:p w14:paraId="7FA4CA20" w14:textId="77777777" w:rsidR="00D24D9F" w:rsidRPr="00776B6F" w:rsidRDefault="00D24D9F" w:rsidP="00D24D9F">
            <w:pPr>
              <w:spacing w:line="276" w:lineRule="auto"/>
              <w:jc w:val="center"/>
              <w:rPr>
                <w:rFonts w:ascii="Tahoma" w:hAnsi="Tahoma" w:cs="Tahoma"/>
                <w:lang w:eastAsia="en-US"/>
              </w:rPr>
            </w:pP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A21" w14:textId="77777777" w:rsidR="00D24D9F" w:rsidRPr="00776B6F" w:rsidRDefault="00D24D9F" w:rsidP="00D24D9F">
            <w:pPr>
              <w:spacing w:line="276" w:lineRule="auto"/>
              <w:rPr>
                <w:rFonts w:ascii="Tahoma" w:hAnsi="Tahoma" w:cs="Tahoma"/>
                <w:b/>
                <w:lang w:eastAsia="en-US"/>
              </w:rPr>
            </w:pPr>
            <w:r w:rsidRPr="00776B6F">
              <w:rPr>
                <w:rFonts w:ascii="Tahoma" w:hAnsi="Tahoma" w:cs="Tahoma"/>
                <w:b/>
                <w:lang w:eastAsia="en-US"/>
              </w:rPr>
              <w:t>ANALYSE DES OFFRES</w:t>
            </w:r>
          </w:p>
        </w:tc>
      </w:tr>
      <w:tr w:rsidR="00D24D9F" w:rsidRPr="00776B6F" w14:paraId="7FA4CAC7" w14:textId="77777777" w:rsidTr="00D24D9F">
        <w:trPr>
          <w:trHeight w:val="486"/>
          <w:jc w:val="center"/>
        </w:trPr>
        <w:tc>
          <w:tcPr>
            <w:tcW w:w="790" w:type="dxa"/>
            <w:tcBorders>
              <w:top w:val="single" w:sz="4" w:space="0" w:color="auto"/>
              <w:left w:val="single" w:sz="4" w:space="0" w:color="auto"/>
              <w:bottom w:val="single" w:sz="4" w:space="0" w:color="auto"/>
              <w:right w:val="single" w:sz="4" w:space="0" w:color="auto"/>
            </w:tcBorders>
            <w:vAlign w:val="center"/>
          </w:tcPr>
          <w:p w14:paraId="7FA4CA23" w14:textId="77777777" w:rsidR="00D24D9F" w:rsidRPr="00776B6F" w:rsidRDefault="00D24D9F" w:rsidP="00D24D9F">
            <w:pPr>
              <w:spacing w:line="276" w:lineRule="auto"/>
              <w:jc w:val="center"/>
              <w:rPr>
                <w:rFonts w:ascii="Tahoma" w:hAnsi="Tahoma" w:cs="Tahoma"/>
                <w:lang w:eastAsia="en-US"/>
              </w:rPr>
            </w:pP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A24" w14:textId="77777777" w:rsidR="00D24D9F" w:rsidRPr="00776B6F" w:rsidRDefault="00D24D9F" w:rsidP="00D24D9F">
            <w:pPr>
              <w:spacing w:line="276" w:lineRule="auto"/>
              <w:rPr>
                <w:rFonts w:ascii="Tahoma" w:hAnsi="Tahoma" w:cs="Tahoma"/>
                <w:lang w:eastAsia="en-US"/>
              </w:rPr>
            </w:pPr>
            <w:r w:rsidRPr="00776B6F">
              <w:rPr>
                <w:rFonts w:ascii="Tahoma" w:hAnsi="Tahoma" w:cs="Tahoma"/>
                <w:lang w:eastAsia="en-US"/>
              </w:rPr>
              <w:t>Le rapport d’analyse des Offres  respectera le canevas indicatif ci-après :</w:t>
            </w:r>
          </w:p>
          <w:p w14:paraId="7FA4CA25" w14:textId="77777777" w:rsidR="00D24D9F" w:rsidRPr="00776B6F" w:rsidRDefault="00D24D9F" w:rsidP="00D24D9F">
            <w:pPr>
              <w:pStyle w:val="Corpsdetexte"/>
              <w:numPr>
                <w:ilvl w:val="3"/>
                <w:numId w:val="31"/>
              </w:numPr>
              <w:tabs>
                <w:tab w:val="clear" w:pos="3228"/>
              </w:tabs>
              <w:ind w:left="748" w:hanging="284"/>
              <w:rPr>
                <w:rFonts w:ascii="Tahoma" w:hAnsi="Tahoma" w:cs="Tahoma"/>
                <w:sz w:val="20"/>
              </w:rPr>
            </w:pPr>
            <w:r w:rsidRPr="00776B6F">
              <w:rPr>
                <w:rFonts w:ascii="Tahoma" w:hAnsi="Tahoma" w:cs="Tahoma"/>
                <w:sz w:val="20"/>
              </w:rPr>
              <w:t>GENERALITES</w:t>
            </w:r>
          </w:p>
          <w:p w14:paraId="7FA4CA26" w14:textId="77777777" w:rsidR="00D24D9F" w:rsidRPr="00776B6F" w:rsidRDefault="00D24D9F" w:rsidP="00D24D9F">
            <w:pPr>
              <w:pStyle w:val="Corpsdetexte"/>
              <w:numPr>
                <w:ilvl w:val="3"/>
                <w:numId w:val="31"/>
              </w:numPr>
              <w:tabs>
                <w:tab w:val="clear" w:pos="3228"/>
              </w:tabs>
              <w:ind w:left="576" w:hanging="142"/>
              <w:rPr>
                <w:rFonts w:ascii="Tahoma" w:hAnsi="Tahoma" w:cs="Tahoma"/>
                <w:b/>
                <w:sz w:val="20"/>
              </w:rPr>
            </w:pPr>
            <w:r w:rsidRPr="00776B6F">
              <w:rPr>
                <w:rFonts w:ascii="Tahoma" w:hAnsi="Tahoma" w:cs="Tahoma"/>
                <w:sz w:val="20"/>
              </w:rPr>
              <w:t>COMPOSITION</w:t>
            </w:r>
            <w:r w:rsidR="0015018E">
              <w:rPr>
                <w:rFonts w:ascii="Tahoma" w:hAnsi="Tahoma" w:cs="Tahoma"/>
                <w:sz w:val="20"/>
              </w:rPr>
              <w:t xml:space="preserve"> </w:t>
            </w:r>
            <w:r w:rsidRPr="00776B6F">
              <w:rPr>
                <w:rFonts w:ascii="Tahoma" w:hAnsi="Tahoma" w:cs="Tahoma"/>
                <w:sz w:val="20"/>
              </w:rPr>
              <w:t>ET MISSIONS ASSIGNEES A LA SOUS COMMISSION D’ANALYSE DES OFFRES  ADMINISTRATIVE, TECHNIQUE ET FINANCIERE.</w:t>
            </w:r>
          </w:p>
          <w:p w14:paraId="7FA4CA27" w14:textId="77777777" w:rsidR="00D24D9F" w:rsidRPr="00776B6F" w:rsidRDefault="00D24D9F" w:rsidP="00D24D9F">
            <w:pPr>
              <w:pStyle w:val="Titre10"/>
              <w:tabs>
                <w:tab w:val="left" w:pos="602"/>
                <w:tab w:val="center" w:pos="4876"/>
              </w:tabs>
              <w:ind w:left="1001"/>
              <w:jc w:val="left"/>
              <w:rPr>
                <w:rFonts w:ascii="Tahoma" w:hAnsi="Tahoma" w:cs="Tahoma"/>
                <w:b w:val="0"/>
                <w:i w:val="0"/>
                <w:sz w:val="20"/>
              </w:rPr>
            </w:pPr>
            <w:r w:rsidRPr="00776B6F">
              <w:rPr>
                <w:rFonts w:ascii="Tahoma" w:hAnsi="Tahoma" w:cs="Tahoma"/>
                <w:b w:val="0"/>
                <w:i w:val="0"/>
                <w:sz w:val="20"/>
              </w:rPr>
              <w:lastRenderedPageBreak/>
              <w:t xml:space="preserve">II-1Composition de la Sous-commission d’analyse </w:t>
            </w:r>
          </w:p>
          <w:p w14:paraId="7FA4CA28" w14:textId="77777777" w:rsidR="00D24D9F" w:rsidRPr="00776B6F" w:rsidRDefault="00D24D9F" w:rsidP="00D24D9F">
            <w:pPr>
              <w:pStyle w:val="Titre10"/>
              <w:ind w:left="1001"/>
              <w:jc w:val="left"/>
              <w:rPr>
                <w:rFonts w:ascii="Tahoma" w:hAnsi="Tahoma" w:cs="Tahoma"/>
                <w:b w:val="0"/>
                <w:i w:val="0"/>
                <w:sz w:val="20"/>
              </w:rPr>
            </w:pPr>
            <w:r w:rsidRPr="00776B6F">
              <w:rPr>
                <w:rFonts w:ascii="Tahoma" w:hAnsi="Tahoma" w:cs="Tahoma"/>
                <w:b w:val="0"/>
                <w:i w:val="0"/>
                <w:sz w:val="20"/>
              </w:rPr>
              <w:t>II-2  Rappel des missions assignées à la sous-commission d’analyse des offres.</w:t>
            </w:r>
          </w:p>
          <w:p w14:paraId="7FA4CA29" w14:textId="77777777" w:rsidR="00D24D9F" w:rsidRPr="00776B6F" w:rsidRDefault="00D24D9F" w:rsidP="00D24D9F">
            <w:pPr>
              <w:pStyle w:val="Corpsdetexte"/>
              <w:numPr>
                <w:ilvl w:val="3"/>
                <w:numId w:val="31"/>
              </w:numPr>
              <w:tabs>
                <w:tab w:val="clear" w:pos="3228"/>
              </w:tabs>
              <w:spacing w:before="120"/>
              <w:ind w:left="576" w:hanging="142"/>
              <w:rPr>
                <w:rFonts w:ascii="Tahoma" w:hAnsi="Tahoma" w:cs="Tahoma"/>
                <w:b/>
                <w:sz w:val="20"/>
              </w:rPr>
            </w:pPr>
            <w:r w:rsidRPr="00776B6F">
              <w:rPr>
                <w:rFonts w:ascii="Tahoma" w:hAnsi="Tahoma" w:cs="Tahoma"/>
                <w:sz w:val="20"/>
              </w:rPr>
              <w:t>RAPPEL DU RESULTAT DU DEPOUILLEMENT DES OFFRES</w:t>
            </w:r>
          </w:p>
          <w:p w14:paraId="7FA4CA2A" w14:textId="77777777" w:rsidR="00D24D9F" w:rsidRPr="00776B6F" w:rsidRDefault="00D24D9F" w:rsidP="00D24D9F">
            <w:pPr>
              <w:pStyle w:val="Corpsdetexte"/>
              <w:numPr>
                <w:ilvl w:val="3"/>
                <w:numId w:val="31"/>
              </w:numPr>
              <w:tabs>
                <w:tab w:val="clear" w:pos="3228"/>
              </w:tabs>
              <w:spacing w:before="120"/>
              <w:ind w:left="576" w:hanging="142"/>
              <w:rPr>
                <w:rFonts w:ascii="Tahoma" w:hAnsi="Tahoma" w:cs="Tahoma"/>
                <w:sz w:val="20"/>
              </w:rPr>
            </w:pPr>
            <w:bookmarkStart w:id="1" w:name="_Toc474210425"/>
            <w:r w:rsidRPr="00776B6F">
              <w:rPr>
                <w:rFonts w:ascii="Tahoma" w:hAnsi="Tahoma" w:cs="Tahoma"/>
                <w:sz w:val="20"/>
              </w:rPr>
              <w:t>OBSERVATIONS EVENTUELLES RELEVEES DANS LE DOSSIER D’APPEL D’OFFRES</w:t>
            </w:r>
          </w:p>
          <w:p w14:paraId="7FA4CA2B" w14:textId="77777777" w:rsidR="00D24D9F" w:rsidRPr="00776B6F" w:rsidRDefault="00D24D9F" w:rsidP="00D24D9F">
            <w:pPr>
              <w:pStyle w:val="Corpsdetexte"/>
              <w:numPr>
                <w:ilvl w:val="3"/>
                <w:numId w:val="31"/>
              </w:numPr>
              <w:tabs>
                <w:tab w:val="clear" w:pos="3228"/>
              </w:tabs>
              <w:spacing w:before="120"/>
              <w:ind w:left="576" w:hanging="142"/>
              <w:rPr>
                <w:rFonts w:ascii="Tahoma" w:hAnsi="Tahoma" w:cs="Tahoma"/>
                <w:sz w:val="20"/>
              </w:rPr>
            </w:pPr>
            <w:bookmarkStart w:id="2" w:name="_Toc474210426"/>
            <w:r w:rsidRPr="00776B6F">
              <w:rPr>
                <w:rFonts w:ascii="Tahoma" w:hAnsi="Tahoma" w:cs="Tahoma"/>
                <w:sz w:val="20"/>
              </w:rPr>
              <w:t>METHODOLOGIE DE TRAVAIL</w:t>
            </w:r>
            <w:bookmarkEnd w:id="2"/>
          </w:p>
          <w:p w14:paraId="7FA4CA2C" w14:textId="77777777" w:rsidR="00D24D9F" w:rsidRPr="00776B6F" w:rsidRDefault="00D24D9F" w:rsidP="00D24D9F">
            <w:pPr>
              <w:pStyle w:val="Corpsdetexte"/>
              <w:numPr>
                <w:ilvl w:val="3"/>
                <w:numId w:val="31"/>
              </w:numPr>
              <w:tabs>
                <w:tab w:val="clear" w:pos="3228"/>
              </w:tabs>
              <w:spacing w:before="120"/>
              <w:ind w:left="576" w:hanging="142"/>
              <w:rPr>
                <w:rFonts w:ascii="Tahoma" w:hAnsi="Tahoma" w:cs="Tahoma"/>
                <w:sz w:val="20"/>
              </w:rPr>
            </w:pPr>
            <w:r w:rsidRPr="00776B6F">
              <w:rPr>
                <w:rFonts w:ascii="Tahoma" w:hAnsi="Tahoma" w:cs="Tahoma"/>
                <w:sz w:val="20"/>
              </w:rPr>
              <w:t xml:space="preserve">DOCUMENTS RECUS DE LA COMMISSION DE PASSATION DES MARCHES </w:t>
            </w:r>
          </w:p>
          <w:p w14:paraId="7FA4CA2D" w14:textId="77777777" w:rsidR="00D24D9F" w:rsidRPr="00776B6F" w:rsidRDefault="00D24D9F" w:rsidP="00D24D9F">
            <w:pPr>
              <w:pStyle w:val="Corpsdetexte"/>
              <w:numPr>
                <w:ilvl w:val="3"/>
                <w:numId w:val="31"/>
              </w:numPr>
              <w:tabs>
                <w:tab w:val="clear" w:pos="3228"/>
              </w:tabs>
              <w:spacing w:before="120"/>
              <w:ind w:left="718" w:hanging="291"/>
              <w:rPr>
                <w:rFonts w:ascii="Tahoma" w:hAnsi="Tahoma" w:cs="Tahoma"/>
                <w:sz w:val="20"/>
              </w:rPr>
            </w:pPr>
            <w:r w:rsidRPr="00776B6F">
              <w:rPr>
                <w:rFonts w:ascii="Tahoma" w:hAnsi="Tahoma" w:cs="Tahoma"/>
                <w:sz w:val="20"/>
              </w:rPr>
              <w:t>EVALUATION DETAILLEE DES OFFRES</w:t>
            </w:r>
            <w:bookmarkEnd w:id="1"/>
          </w:p>
          <w:p w14:paraId="7FA4CA2E" w14:textId="77777777" w:rsidR="00D24D9F" w:rsidRPr="00776B6F" w:rsidRDefault="00D24D9F" w:rsidP="00D24D9F">
            <w:pPr>
              <w:pStyle w:val="Corpsdetexte"/>
              <w:numPr>
                <w:ilvl w:val="4"/>
                <w:numId w:val="31"/>
              </w:numPr>
              <w:tabs>
                <w:tab w:val="clear" w:pos="3948"/>
                <w:tab w:val="num" w:pos="966"/>
              </w:tabs>
              <w:spacing w:before="120"/>
              <w:ind w:left="1108"/>
              <w:rPr>
                <w:rFonts w:ascii="Tahoma" w:hAnsi="Tahoma" w:cs="Tahoma"/>
                <w:sz w:val="20"/>
              </w:rPr>
            </w:pPr>
            <w:r w:rsidRPr="00776B6F">
              <w:rPr>
                <w:rFonts w:ascii="Tahoma" w:hAnsi="Tahoma" w:cs="Tahoma"/>
                <w:sz w:val="20"/>
                <w:u w:val="single"/>
              </w:rPr>
              <w:t>Première étape</w:t>
            </w:r>
            <w:r w:rsidRPr="00776B6F">
              <w:rPr>
                <w:rFonts w:ascii="Tahoma" w:hAnsi="Tahoma" w:cs="Tahoma"/>
                <w:sz w:val="20"/>
              </w:rPr>
              <w:t> : Examen de la conformité des pièces administratives (volume 1)</w:t>
            </w: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842"/>
              <w:gridCol w:w="1254"/>
              <w:gridCol w:w="2929"/>
              <w:gridCol w:w="2350"/>
            </w:tblGrid>
            <w:tr w:rsidR="00D24D9F" w:rsidRPr="00776B6F" w14:paraId="7FA4CA34" w14:textId="77777777" w:rsidTr="00D24D9F">
              <w:trPr>
                <w:trHeight w:val="156"/>
              </w:trPr>
              <w:tc>
                <w:tcPr>
                  <w:tcW w:w="557" w:type="dxa"/>
                  <w:tcBorders>
                    <w:top w:val="single" w:sz="12" w:space="0" w:color="auto"/>
                    <w:left w:val="single" w:sz="12" w:space="0" w:color="auto"/>
                    <w:bottom w:val="single" w:sz="12" w:space="0" w:color="auto"/>
                    <w:right w:val="single" w:sz="4" w:space="0" w:color="auto"/>
                  </w:tcBorders>
                  <w:vAlign w:val="center"/>
                  <w:hideMark/>
                </w:tcPr>
                <w:p w14:paraId="7FA4CA2F"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N°</w:t>
                  </w:r>
                </w:p>
              </w:tc>
              <w:tc>
                <w:tcPr>
                  <w:tcW w:w="1842" w:type="dxa"/>
                  <w:tcBorders>
                    <w:top w:val="single" w:sz="12" w:space="0" w:color="auto"/>
                    <w:left w:val="single" w:sz="4" w:space="0" w:color="auto"/>
                    <w:bottom w:val="single" w:sz="12" w:space="0" w:color="auto"/>
                    <w:right w:val="single" w:sz="4" w:space="0" w:color="auto"/>
                  </w:tcBorders>
                  <w:vAlign w:val="center"/>
                  <w:hideMark/>
                </w:tcPr>
                <w:p w14:paraId="7FA4CA30"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Entreprises</w:t>
                  </w:r>
                </w:p>
              </w:tc>
              <w:tc>
                <w:tcPr>
                  <w:tcW w:w="1254" w:type="dxa"/>
                  <w:tcBorders>
                    <w:top w:val="single" w:sz="12" w:space="0" w:color="auto"/>
                    <w:left w:val="single" w:sz="4" w:space="0" w:color="auto"/>
                    <w:bottom w:val="single" w:sz="12" w:space="0" w:color="auto"/>
                    <w:right w:val="single" w:sz="4" w:space="0" w:color="auto"/>
                  </w:tcBorders>
                  <w:vAlign w:val="center"/>
                  <w:hideMark/>
                </w:tcPr>
                <w:p w14:paraId="7FA4CA31"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Lot postulé</w:t>
                  </w:r>
                </w:p>
              </w:tc>
              <w:tc>
                <w:tcPr>
                  <w:tcW w:w="2929" w:type="dxa"/>
                  <w:tcBorders>
                    <w:top w:val="single" w:sz="12" w:space="0" w:color="auto"/>
                    <w:left w:val="single" w:sz="4" w:space="0" w:color="auto"/>
                    <w:bottom w:val="single" w:sz="12" w:space="0" w:color="auto"/>
                    <w:right w:val="single" w:sz="4" w:space="0" w:color="auto"/>
                  </w:tcBorders>
                  <w:vAlign w:val="center"/>
                  <w:hideMark/>
                </w:tcPr>
                <w:p w14:paraId="7FA4CA32"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Offre Administrative</w:t>
                  </w:r>
                </w:p>
              </w:tc>
              <w:tc>
                <w:tcPr>
                  <w:tcW w:w="2350" w:type="dxa"/>
                  <w:tcBorders>
                    <w:top w:val="single" w:sz="12" w:space="0" w:color="auto"/>
                    <w:left w:val="single" w:sz="4" w:space="0" w:color="auto"/>
                    <w:bottom w:val="single" w:sz="12" w:space="0" w:color="auto"/>
                    <w:right w:val="single" w:sz="12" w:space="0" w:color="auto"/>
                  </w:tcBorders>
                  <w:vAlign w:val="center"/>
                  <w:hideMark/>
                </w:tcPr>
                <w:p w14:paraId="7FA4CA33"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Observations</w:t>
                  </w:r>
                </w:p>
              </w:tc>
            </w:tr>
            <w:tr w:rsidR="00D24D9F" w:rsidRPr="00776B6F" w14:paraId="7FA4CA3A" w14:textId="77777777" w:rsidTr="00D24D9F">
              <w:trPr>
                <w:trHeight w:val="224"/>
              </w:trPr>
              <w:tc>
                <w:tcPr>
                  <w:tcW w:w="557"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7FA4CA35" w14:textId="77777777" w:rsidR="00D24D9F" w:rsidRPr="00776B6F" w:rsidRDefault="00D24D9F" w:rsidP="00D24D9F">
                  <w:pPr>
                    <w:spacing w:line="276" w:lineRule="auto"/>
                    <w:jc w:val="center"/>
                    <w:rPr>
                      <w:rFonts w:ascii="Tahoma" w:hAnsi="Tahoma" w:cs="Tahoma"/>
                      <w:b/>
                      <w:bCs/>
                    </w:rPr>
                  </w:pPr>
                </w:p>
              </w:tc>
              <w:tc>
                <w:tcPr>
                  <w:tcW w:w="1842" w:type="dxa"/>
                  <w:tcBorders>
                    <w:top w:val="single" w:sz="12" w:space="0" w:color="auto"/>
                    <w:left w:val="single" w:sz="4" w:space="0" w:color="auto"/>
                    <w:bottom w:val="single" w:sz="4" w:space="0" w:color="auto"/>
                    <w:right w:val="single" w:sz="4" w:space="0" w:color="auto"/>
                  </w:tcBorders>
                  <w:shd w:val="clear" w:color="auto" w:fill="FFFFFF"/>
                  <w:vAlign w:val="center"/>
                </w:tcPr>
                <w:p w14:paraId="7FA4CA36" w14:textId="77777777" w:rsidR="00D24D9F" w:rsidRPr="00776B6F" w:rsidRDefault="00D24D9F" w:rsidP="00D24D9F">
                  <w:pPr>
                    <w:pStyle w:val="Paragraphedeliste"/>
                    <w:ind w:left="0"/>
                    <w:jc w:val="center"/>
                    <w:rPr>
                      <w:rFonts w:ascii="Tahoma" w:hAnsi="Tahoma" w:cs="Tahoma"/>
                      <w:b/>
                      <w:bCs/>
                      <w:sz w:val="20"/>
                      <w:szCs w:val="20"/>
                    </w:rPr>
                  </w:pPr>
                </w:p>
              </w:tc>
              <w:tc>
                <w:tcPr>
                  <w:tcW w:w="1254" w:type="dxa"/>
                  <w:tcBorders>
                    <w:top w:val="single" w:sz="12" w:space="0" w:color="auto"/>
                    <w:left w:val="single" w:sz="4" w:space="0" w:color="auto"/>
                    <w:bottom w:val="single" w:sz="4" w:space="0" w:color="auto"/>
                    <w:right w:val="single" w:sz="4" w:space="0" w:color="auto"/>
                  </w:tcBorders>
                  <w:shd w:val="clear" w:color="auto" w:fill="FFFFFF"/>
                  <w:vAlign w:val="center"/>
                </w:tcPr>
                <w:p w14:paraId="7FA4CA37" w14:textId="77777777" w:rsidR="00D24D9F" w:rsidRPr="00776B6F" w:rsidRDefault="00D24D9F" w:rsidP="00B04F30">
                  <w:pPr>
                    <w:pStyle w:val="Paragraphedeliste"/>
                    <w:numPr>
                      <w:ilvl w:val="0"/>
                      <w:numId w:val="102"/>
                    </w:numPr>
                    <w:ind w:left="0"/>
                    <w:jc w:val="center"/>
                    <w:rPr>
                      <w:rFonts w:ascii="Tahoma" w:hAnsi="Tahoma" w:cs="Tahoma"/>
                      <w:b/>
                      <w:bCs/>
                      <w:sz w:val="20"/>
                      <w:szCs w:val="20"/>
                    </w:rPr>
                  </w:pPr>
                </w:p>
              </w:tc>
              <w:tc>
                <w:tcPr>
                  <w:tcW w:w="292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FA4CA38" w14:textId="77777777" w:rsidR="00D24D9F" w:rsidRPr="00776B6F" w:rsidRDefault="00D24D9F" w:rsidP="00D24D9F">
                  <w:pPr>
                    <w:jc w:val="center"/>
                    <w:rPr>
                      <w:rFonts w:ascii="Tahoma" w:hAnsi="Tahoma" w:cs="Tahoma"/>
                      <w:bCs/>
                    </w:rPr>
                  </w:pPr>
                </w:p>
              </w:tc>
              <w:tc>
                <w:tcPr>
                  <w:tcW w:w="2350" w:type="dxa"/>
                  <w:tcBorders>
                    <w:top w:val="single" w:sz="12" w:space="0" w:color="auto"/>
                    <w:left w:val="single" w:sz="4" w:space="0" w:color="auto"/>
                    <w:bottom w:val="single" w:sz="4" w:space="0" w:color="auto"/>
                    <w:right w:val="single" w:sz="12" w:space="0" w:color="auto"/>
                  </w:tcBorders>
                  <w:shd w:val="clear" w:color="auto" w:fill="FFFFFF"/>
                  <w:vAlign w:val="center"/>
                  <w:hideMark/>
                </w:tcPr>
                <w:p w14:paraId="7FA4CA39" w14:textId="77777777" w:rsidR="00D24D9F" w:rsidRPr="00776B6F" w:rsidRDefault="00D24D9F" w:rsidP="00D24D9F">
                  <w:pPr>
                    <w:jc w:val="center"/>
                    <w:rPr>
                      <w:rFonts w:ascii="Tahoma" w:hAnsi="Tahoma" w:cs="Tahoma"/>
                      <w:b/>
                      <w:bCs/>
                    </w:rPr>
                  </w:pPr>
                </w:p>
              </w:tc>
            </w:tr>
            <w:tr w:rsidR="00D24D9F" w:rsidRPr="00776B6F" w14:paraId="7FA4CA40" w14:textId="77777777" w:rsidTr="00D24D9F">
              <w:trPr>
                <w:trHeight w:val="294"/>
              </w:trPr>
              <w:tc>
                <w:tcPr>
                  <w:tcW w:w="557"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FA4CA3B" w14:textId="77777777" w:rsidR="00D24D9F" w:rsidRPr="00776B6F" w:rsidRDefault="00D24D9F" w:rsidP="00D24D9F">
                  <w:pPr>
                    <w:spacing w:line="276" w:lineRule="auto"/>
                    <w:jc w:val="center"/>
                    <w:rPr>
                      <w:rFonts w:ascii="Tahoma" w:hAnsi="Tahoma" w:cs="Tahoma"/>
                      <w:b/>
                      <w:bCs/>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A4CA3C" w14:textId="77777777" w:rsidR="00D24D9F" w:rsidRPr="00776B6F" w:rsidRDefault="00D24D9F" w:rsidP="00D24D9F">
                  <w:pPr>
                    <w:pStyle w:val="Paragraphedeliste"/>
                    <w:ind w:left="0"/>
                    <w:jc w:val="center"/>
                    <w:rPr>
                      <w:rFonts w:ascii="Tahoma" w:hAnsi="Tahoma" w:cs="Tahoma"/>
                      <w:b/>
                      <w:bCs/>
                      <w:sz w:val="20"/>
                      <w:szCs w:val="20"/>
                      <w:lang w:val="en-US"/>
                    </w:rPr>
                  </w:pPr>
                </w:p>
              </w:tc>
              <w:tc>
                <w:tcPr>
                  <w:tcW w:w="12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A4CA3D" w14:textId="77777777" w:rsidR="00D24D9F" w:rsidRPr="00776B6F" w:rsidRDefault="00D24D9F" w:rsidP="00B04F30">
                  <w:pPr>
                    <w:pStyle w:val="Paragraphedeliste"/>
                    <w:numPr>
                      <w:ilvl w:val="0"/>
                      <w:numId w:val="102"/>
                    </w:numPr>
                    <w:ind w:left="0"/>
                    <w:jc w:val="center"/>
                    <w:rPr>
                      <w:rFonts w:ascii="Tahoma" w:hAnsi="Tahoma" w:cs="Tahoma"/>
                      <w:b/>
                      <w:bCs/>
                      <w:sz w:val="20"/>
                      <w:szCs w:val="20"/>
                    </w:rPr>
                  </w:pPr>
                </w:p>
              </w:tc>
              <w:tc>
                <w:tcPr>
                  <w:tcW w:w="29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A4CA3E" w14:textId="77777777" w:rsidR="00D24D9F" w:rsidRPr="00776B6F" w:rsidRDefault="00D24D9F" w:rsidP="00D24D9F">
                  <w:pPr>
                    <w:spacing w:line="276" w:lineRule="auto"/>
                    <w:jc w:val="center"/>
                    <w:rPr>
                      <w:rFonts w:ascii="Tahoma" w:hAnsi="Tahoma" w:cs="Tahoma"/>
                      <w:bCs/>
                    </w:rPr>
                  </w:pPr>
                </w:p>
              </w:tc>
              <w:tc>
                <w:tcPr>
                  <w:tcW w:w="235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7FA4CA3F" w14:textId="77777777" w:rsidR="00D24D9F" w:rsidRPr="00776B6F" w:rsidRDefault="00D24D9F" w:rsidP="00D24D9F">
                  <w:pPr>
                    <w:spacing w:line="276" w:lineRule="auto"/>
                    <w:jc w:val="center"/>
                    <w:rPr>
                      <w:rFonts w:ascii="Tahoma" w:hAnsi="Tahoma" w:cs="Tahoma"/>
                      <w:bCs/>
                    </w:rPr>
                  </w:pPr>
                </w:p>
              </w:tc>
            </w:tr>
          </w:tbl>
          <w:p w14:paraId="7FA4CA41" w14:textId="77777777" w:rsidR="00D24D9F" w:rsidRPr="00776B6F" w:rsidRDefault="00D24D9F" w:rsidP="00D24D9F">
            <w:pPr>
              <w:pStyle w:val="Corpsdetexte"/>
              <w:numPr>
                <w:ilvl w:val="4"/>
                <w:numId w:val="31"/>
              </w:numPr>
              <w:tabs>
                <w:tab w:val="clear" w:pos="3948"/>
                <w:tab w:val="num" w:pos="1143"/>
              </w:tabs>
              <w:spacing w:before="120" w:line="276" w:lineRule="auto"/>
              <w:ind w:left="1285"/>
              <w:rPr>
                <w:rFonts w:ascii="Tahoma" w:hAnsi="Tahoma" w:cs="Tahoma"/>
                <w:sz w:val="20"/>
              </w:rPr>
            </w:pPr>
            <w:r w:rsidRPr="00776B6F">
              <w:rPr>
                <w:rFonts w:ascii="Tahoma" w:hAnsi="Tahoma" w:cs="Tahoma"/>
                <w:sz w:val="20"/>
                <w:u w:val="single"/>
              </w:rPr>
              <w:t>Deuxième étape</w:t>
            </w:r>
            <w:r w:rsidRPr="00776B6F">
              <w:rPr>
                <w:rFonts w:ascii="Tahoma" w:hAnsi="Tahoma" w:cs="Tahoma"/>
                <w:sz w:val="20"/>
              </w:rPr>
              <w:t xml:space="preserve"> : </w:t>
            </w:r>
            <w:r w:rsidRPr="0015018E">
              <w:rPr>
                <w:rFonts w:ascii="Tahoma" w:hAnsi="Tahoma" w:cs="Tahoma"/>
                <w:b/>
                <w:sz w:val="20"/>
              </w:rPr>
              <w:t>Evaluation de l’offre technique (Volume 2)</w:t>
            </w:r>
          </w:p>
          <w:p w14:paraId="7FA4CA42" w14:textId="77777777" w:rsidR="00D24D9F" w:rsidRPr="00776B6F" w:rsidRDefault="00D24D9F" w:rsidP="00D24D9F">
            <w:pPr>
              <w:pStyle w:val="Corpsdetexte"/>
              <w:numPr>
                <w:ilvl w:val="5"/>
                <w:numId w:val="31"/>
              </w:numPr>
              <w:tabs>
                <w:tab w:val="clear" w:pos="4668"/>
                <w:tab w:val="num" w:pos="1568"/>
              </w:tabs>
              <w:spacing w:before="120" w:line="276" w:lineRule="auto"/>
              <w:ind w:left="1852"/>
              <w:rPr>
                <w:rFonts w:ascii="Tahoma" w:hAnsi="Tahoma" w:cs="Tahoma"/>
                <w:sz w:val="20"/>
              </w:rPr>
            </w:pPr>
            <w:r w:rsidRPr="00776B6F">
              <w:rPr>
                <w:rFonts w:ascii="Tahoma" w:hAnsi="Tahoma" w:cs="Tahoma"/>
                <w:sz w:val="20"/>
              </w:rPr>
              <w:t>Rappel des Critères éliminatoires de l’offre technique ;</w:t>
            </w:r>
          </w:p>
          <w:p w14:paraId="7FA4CA43" w14:textId="77777777" w:rsidR="00D24D9F" w:rsidRPr="00776B6F" w:rsidRDefault="00D24D9F" w:rsidP="00D24D9F">
            <w:pPr>
              <w:pStyle w:val="Corpsdetexte"/>
              <w:numPr>
                <w:ilvl w:val="5"/>
                <w:numId w:val="31"/>
              </w:numPr>
              <w:tabs>
                <w:tab w:val="clear" w:pos="4668"/>
                <w:tab w:val="num" w:pos="1568"/>
              </w:tabs>
              <w:spacing w:before="120" w:line="276" w:lineRule="auto"/>
              <w:ind w:left="1852"/>
              <w:rPr>
                <w:rFonts w:ascii="Tahoma" w:hAnsi="Tahoma" w:cs="Tahoma"/>
                <w:sz w:val="20"/>
              </w:rPr>
            </w:pPr>
            <w:r w:rsidRPr="00776B6F">
              <w:rPr>
                <w:rFonts w:ascii="Tahoma" w:hAnsi="Tahoma" w:cs="Tahoma"/>
                <w:sz w:val="20"/>
              </w:rPr>
              <w:t>Vérification de la satisfaction des critères éliminatoires ;</w:t>
            </w:r>
          </w:p>
          <w:p w14:paraId="7FA4CA44" w14:textId="77777777" w:rsidR="00D24D9F" w:rsidRPr="00776B6F" w:rsidRDefault="00D24D9F" w:rsidP="00D24D9F">
            <w:pPr>
              <w:pStyle w:val="Corpsdetexte"/>
              <w:numPr>
                <w:ilvl w:val="5"/>
                <w:numId w:val="31"/>
              </w:numPr>
              <w:tabs>
                <w:tab w:val="clear" w:pos="4668"/>
                <w:tab w:val="num" w:pos="1568"/>
              </w:tabs>
              <w:spacing w:before="120" w:line="276" w:lineRule="auto"/>
              <w:ind w:left="1852"/>
              <w:rPr>
                <w:rFonts w:ascii="Tahoma" w:hAnsi="Tahoma" w:cs="Tahoma"/>
                <w:sz w:val="20"/>
              </w:rPr>
            </w:pPr>
            <w:r w:rsidRPr="00776B6F">
              <w:rPr>
                <w:rFonts w:ascii="Tahoma" w:hAnsi="Tahoma" w:cs="Tahoma"/>
                <w:sz w:val="20"/>
              </w:rPr>
              <w:t>Rappel des Critères  de qualification ;</w:t>
            </w:r>
          </w:p>
          <w:p w14:paraId="7FA4CA45" w14:textId="77777777" w:rsidR="00D24D9F" w:rsidRPr="00776B6F" w:rsidRDefault="00D24D9F" w:rsidP="00D24D9F">
            <w:pPr>
              <w:pStyle w:val="Corpsdetexte"/>
              <w:numPr>
                <w:ilvl w:val="5"/>
                <w:numId w:val="31"/>
              </w:numPr>
              <w:tabs>
                <w:tab w:val="clear" w:pos="4668"/>
                <w:tab w:val="num" w:pos="1568"/>
              </w:tabs>
              <w:spacing w:before="120" w:line="276" w:lineRule="auto"/>
              <w:ind w:left="1852"/>
              <w:rPr>
                <w:rFonts w:ascii="Tahoma" w:hAnsi="Tahoma" w:cs="Tahoma"/>
                <w:sz w:val="20"/>
              </w:rPr>
            </w:pPr>
            <w:r w:rsidRPr="00776B6F">
              <w:rPr>
                <w:rFonts w:ascii="Tahoma" w:hAnsi="Tahoma" w:cs="Tahoma"/>
                <w:sz w:val="20"/>
              </w:rPr>
              <w:t>Evaluation des critères de qualification </w:t>
            </w:r>
          </w:p>
          <w:p w14:paraId="7FA4CA46" w14:textId="77777777" w:rsidR="00D24D9F" w:rsidRPr="00776B6F" w:rsidRDefault="00D24D9F" w:rsidP="00D24D9F">
            <w:pPr>
              <w:pStyle w:val="Corpsdetexte"/>
              <w:ind w:left="1852"/>
              <w:rPr>
                <w:rFonts w:ascii="Tahoma" w:hAnsi="Tahoma" w:cs="Tahoma"/>
                <w:sz w:val="20"/>
              </w:rPr>
            </w:pPr>
          </w:p>
          <w:tbl>
            <w:tblPr>
              <w:tblW w:w="9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1240"/>
              <w:gridCol w:w="1323"/>
              <w:gridCol w:w="1215"/>
              <w:gridCol w:w="1043"/>
              <w:gridCol w:w="1056"/>
              <w:gridCol w:w="1785"/>
              <w:gridCol w:w="1539"/>
            </w:tblGrid>
            <w:tr w:rsidR="00D24D9F" w:rsidRPr="00776B6F" w14:paraId="7FA4CA4B" w14:textId="77777777" w:rsidTr="00D24D9F">
              <w:trPr>
                <w:trHeight w:val="277"/>
              </w:trPr>
              <w:tc>
                <w:tcPr>
                  <w:tcW w:w="449" w:type="dxa"/>
                  <w:vMerge w:val="restart"/>
                  <w:tcBorders>
                    <w:top w:val="single" w:sz="12" w:space="0" w:color="auto"/>
                    <w:left w:val="single" w:sz="12" w:space="0" w:color="auto"/>
                    <w:bottom w:val="single" w:sz="12" w:space="0" w:color="auto"/>
                    <w:right w:val="single" w:sz="4" w:space="0" w:color="auto"/>
                  </w:tcBorders>
                  <w:vAlign w:val="center"/>
                  <w:hideMark/>
                </w:tcPr>
                <w:p w14:paraId="7FA4CA47" w14:textId="77777777" w:rsidR="00D24D9F" w:rsidRPr="00970E10" w:rsidRDefault="00D24D9F" w:rsidP="00D24D9F">
                  <w:pPr>
                    <w:spacing w:line="276" w:lineRule="auto"/>
                    <w:jc w:val="center"/>
                    <w:rPr>
                      <w:rFonts w:ascii="Tahoma" w:hAnsi="Tahoma" w:cs="Tahoma"/>
                      <w:b/>
                      <w:bCs/>
                      <w:sz w:val="18"/>
                      <w:szCs w:val="18"/>
                    </w:rPr>
                  </w:pPr>
                  <w:r w:rsidRPr="00970E10">
                    <w:rPr>
                      <w:rFonts w:ascii="Tahoma" w:hAnsi="Tahoma" w:cs="Tahoma"/>
                      <w:b/>
                      <w:bCs/>
                      <w:sz w:val="18"/>
                      <w:szCs w:val="18"/>
                    </w:rPr>
                    <w:t>N°</w:t>
                  </w:r>
                </w:p>
              </w:tc>
              <w:tc>
                <w:tcPr>
                  <w:tcW w:w="1240" w:type="dxa"/>
                  <w:vMerge w:val="restart"/>
                  <w:tcBorders>
                    <w:top w:val="single" w:sz="12" w:space="0" w:color="auto"/>
                    <w:left w:val="single" w:sz="4" w:space="0" w:color="auto"/>
                    <w:bottom w:val="single" w:sz="12" w:space="0" w:color="auto"/>
                    <w:right w:val="single" w:sz="4" w:space="0" w:color="auto"/>
                  </w:tcBorders>
                  <w:vAlign w:val="center"/>
                  <w:hideMark/>
                </w:tcPr>
                <w:p w14:paraId="7FA4CA48" w14:textId="77777777" w:rsidR="00D24D9F" w:rsidRPr="00970E10" w:rsidRDefault="00D24D9F" w:rsidP="00D24D9F">
                  <w:pPr>
                    <w:spacing w:line="276" w:lineRule="auto"/>
                    <w:jc w:val="center"/>
                    <w:rPr>
                      <w:rFonts w:ascii="Tahoma" w:hAnsi="Tahoma" w:cs="Tahoma"/>
                      <w:b/>
                      <w:bCs/>
                      <w:sz w:val="18"/>
                      <w:szCs w:val="18"/>
                    </w:rPr>
                  </w:pPr>
                  <w:r w:rsidRPr="00970E10">
                    <w:rPr>
                      <w:rFonts w:ascii="Tahoma" w:hAnsi="Tahoma" w:cs="Tahoma"/>
                      <w:b/>
                      <w:bCs/>
                      <w:sz w:val="18"/>
                      <w:szCs w:val="18"/>
                    </w:rPr>
                    <w:t>Entreprises</w:t>
                  </w:r>
                </w:p>
              </w:tc>
              <w:tc>
                <w:tcPr>
                  <w:tcW w:w="6180" w:type="dxa"/>
                  <w:gridSpan w:val="5"/>
                  <w:tcBorders>
                    <w:top w:val="single" w:sz="12" w:space="0" w:color="auto"/>
                    <w:left w:val="single" w:sz="4" w:space="0" w:color="auto"/>
                    <w:bottom w:val="single" w:sz="4" w:space="0" w:color="auto"/>
                    <w:right w:val="single" w:sz="4" w:space="0" w:color="auto"/>
                  </w:tcBorders>
                  <w:vAlign w:val="center"/>
                  <w:hideMark/>
                </w:tcPr>
                <w:p w14:paraId="7FA4CA49" w14:textId="77777777" w:rsidR="00D24D9F" w:rsidRPr="00970E10" w:rsidRDefault="00D24D9F" w:rsidP="00D24D9F">
                  <w:pPr>
                    <w:spacing w:line="276" w:lineRule="auto"/>
                    <w:jc w:val="center"/>
                    <w:rPr>
                      <w:rFonts w:ascii="Tahoma" w:hAnsi="Tahoma" w:cs="Tahoma"/>
                      <w:b/>
                      <w:bCs/>
                      <w:sz w:val="18"/>
                      <w:szCs w:val="18"/>
                    </w:rPr>
                  </w:pPr>
                  <w:r w:rsidRPr="00970E10">
                    <w:rPr>
                      <w:rFonts w:ascii="Tahoma" w:hAnsi="Tahoma" w:cs="Tahoma"/>
                      <w:b/>
                      <w:bCs/>
                      <w:sz w:val="18"/>
                      <w:szCs w:val="18"/>
                    </w:rPr>
                    <w:t>Satisfaction des critères</w:t>
                  </w:r>
                </w:p>
              </w:tc>
              <w:tc>
                <w:tcPr>
                  <w:tcW w:w="1603" w:type="dxa"/>
                  <w:vMerge w:val="restart"/>
                  <w:tcBorders>
                    <w:top w:val="single" w:sz="12" w:space="0" w:color="auto"/>
                    <w:left w:val="single" w:sz="4" w:space="0" w:color="auto"/>
                    <w:bottom w:val="single" w:sz="12" w:space="0" w:color="auto"/>
                    <w:right w:val="single" w:sz="12" w:space="0" w:color="auto"/>
                  </w:tcBorders>
                  <w:vAlign w:val="center"/>
                  <w:hideMark/>
                </w:tcPr>
                <w:p w14:paraId="7FA4CA4A"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Observations</w:t>
                  </w:r>
                </w:p>
              </w:tc>
            </w:tr>
            <w:tr w:rsidR="00D24D9F" w:rsidRPr="00776B6F" w14:paraId="7FA4CA55" w14:textId="77777777" w:rsidTr="00D24D9F">
              <w:trPr>
                <w:trHeight w:val="196"/>
              </w:trPr>
              <w:tc>
                <w:tcPr>
                  <w:tcW w:w="449" w:type="dxa"/>
                  <w:vMerge/>
                  <w:tcBorders>
                    <w:top w:val="single" w:sz="12" w:space="0" w:color="auto"/>
                    <w:left w:val="single" w:sz="12" w:space="0" w:color="auto"/>
                    <w:bottom w:val="single" w:sz="12" w:space="0" w:color="auto"/>
                    <w:right w:val="single" w:sz="4" w:space="0" w:color="auto"/>
                  </w:tcBorders>
                  <w:vAlign w:val="center"/>
                  <w:hideMark/>
                </w:tcPr>
                <w:p w14:paraId="7FA4CA4C" w14:textId="77777777" w:rsidR="00D24D9F" w:rsidRPr="00776B6F" w:rsidRDefault="00D24D9F" w:rsidP="00D24D9F">
                  <w:pPr>
                    <w:rPr>
                      <w:rFonts w:ascii="Tahoma" w:hAnsi="Tahoma" w:cs="Tahoma"/>
                      <w:b/>
                      <w:bCs/>
                    </w:rPr>
                  </w:pPr>
                </w:p>
              </w:tc>
              <w:tc>
                <w:tcPr>
                  <w:tcW w:w="1240" w:type="dxa"/>
                  <w:vMerge/>
                  <w:tcBorders>
                    <w:top w:val="single" w:sz="12" w:space="0" w:color="auto"/>
                    <w:left w:val="single" w:sz="4" w:space="0" w:color="auto"/>
                    <w:bottom w:val="single" w:sz="12" w:space="0" w:color="auto"/>
                    <w:right w:val="single" w:sz="4" w:space="0" w:color="auto"/>
                  </w:tcBorders>
                  <w:vAlign w:val="center"/>
                  <w:hideMark/>
                </w:tcPr>
                <w:p w14:paraId="7FA4CA4D" w14:textId="77777777" w:rsidR="00D24D9F" w:rsidRPr="00776B6F" w:rsidRDefault="00D24D9F" w:rsidP="00D24D9F">
                  <w:pPr>
                    <w:rPr>
                      <w:rFonts w:ascii="Tahoma" w:hAnsi="Tahoma" w:cs="Tahoma"/>
                      <w:b/>
                      <w:bCs/>
                    </w:rPr>
                  </w:pPr>
                </w:p>
              </w:tc>
              <w:tc>
                <w:tcPr>
                  <w:tcW w:w="1078" w:type="dxa"/>
                  <w:tcBorders>
                    <w:top w:val="single" w:sz="4" w:space="0" w:color="auto"/>
                    <w:left w:val="single" w:sz="4" w:space="0" w:color="auto"/>
                    <w:bottom w:val="single" w:sz="12" w:space="0" w:color="auto"/>
                    <w:right w:val="single" w:sz="4" w:space="0" w:color="auto"/>
                  </w:tcBorders>
                  <w:vAlign w:val="center"/>
                  <w:hideMark/>
                </w:tcPr>
                <w:p w14:paraId="7FA4CA4E"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Expérience</w:t>
                  </w:r>
                </w:p>
              </w:tc>
              <w:tc>
                <w:tcPr>
                  <w:tcW w:w="1216" w:type="dxa"/>
                  <w:tcBorders>
                    <w:top w:val="single" w:sz="4" w:space="0" w:color="auto"/>
                    <w:left w:val="single" w:sz="4" w:space="0" w:color="auto"/>
                    <w:bottom w:val="single" w:sz="12" w:space="0" w:color="auto"/>
                    <w:right w:val="single" w:sz="4" w:space="0" w:color="auto"/>
                  </w:tcBorders>
                  <w:vAlign w:val="center"/>
                  <w:hideMark/>
                </w:tcPr>
                <w:p w14:paraId="7FA4CA4F"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Personnel</w:t>
                  </w:r>
                </w:p>
              </w:tc>
              <w:tc>
                <w:tcPr>
                  <w:tcW w:w="1044" w:type="dxa"/>
                  <w:tcBorders>
                    <w:top w:val="single" w:sz="4" w:space="0" w:color="auto"/>
                    <w:left w:val="single" w:sz="4" w:space="0" w:color="auto"/>
                    <w:bottom w:val="single" w:sz="12" w:space="0" w:color="auto"/>
                    <w:right w:val="single" w:sz="4" w:space="0" w:color="auto"/>
                  </w:tcBorders>
                  <w:vAlign w:val="center"/>
                  <w:hideMark/>
                </w:tcPr>
                <w:p w14:paraId="7FA4CA50"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Matériel</w:t>
                  </w:r>
                </w:p>
              </w:tc>
              <w:tc>
                <w:tcPr>
                  <w:tcW w:w="1057" w:type="dxa"/>
                  <w:tcBorders>
                    <w:top w:val="single" w:sz="4" w:space="0" w:color="auto"/>
                    <w:left w:val="single" w:sz="4" w:space="0" w:color="auto"/>
                    <w:bottom w:val="single" w:sz="12" w:space="0" w:color="auto"/>
                    <w:right w:val="single" w:sz="4" w:space="0" w:color="auto"/>
                  </w:tcBorders>
                  <w:vAlign w:val="center"/>
                  <w:hideMark/>
                </w:tcPr>
                <w:p w14:paraId="7FA4CA51" w14:textId="77777777" w:rsidR="00D24D9F" w:rsidRPr="00776B6F" w:rsidRDefault="00D24D9F" w:rsidP="00D24D9F">
                  <w:pPr>
                    <w:jc w:val="center"/>
                    <w:rPr>
                      <w:rFonts w:ascii="Tahoma" w:hAnsi="Tahoma" w:cs="Tahoma"/>
                      <w:b/>
                      <w:bCs/>
                    </w:rPr>
                  </w:pPr>
                  <w:r w:rsidRPr="00776B6F">
                    <w:rPr>
                      <w:rFonts w:ascii="Tahoma" w:hAnsi="Tahoma" w:cs="Tahoma"/>
                      <w:b/>
                      <w:bCs/>
                    </w:rPr>
                    <w:t>Chiffre</w:t>
                  </w:r>
                </w:p>
                <w:p w14:paraId="7FA4CA52"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d’affaire</w:t>
                  </w:r>
                </w:p>
              </w:tc>
              <w:tc>
                <w:tcPr>
                  <w:tcW w:w="1785" w:type="dxa"/>
                  <w:tcBorders>
                    <w:top w:val="single" w:sz="4" w:space="0" w:color="auto"/>
                    <w:left w:val="single" w:sz="4" w:space="0" w:color="auto"/>
                    <w:bottom w:val="single" w:sz="12" w:space="0" w:color="auto"/>
                    <w:right w:val="single" w:sz="4" w:space="0" w:color="auto"/>
                  </w:tcBorders>
                  <w:vAlign w:val="center"/>
                </w:tcPr>
                <w:p w14:paraId="7FA4CA53" w14:textId="77777777" w:rsidR="00D24D9F" w:rsidRPr="00776B6F" w:rsidRDefault="00D24D9F" w:rsidP="00D24D9F">
                  <w:pPr>
                    <w:jc w:val="center"/>
                    <w:rPr>
                      <w:rFonts w:ascii="Tahoma" w:hAnsi="Tahoma" w:cs="Tahoma"/>
                      <w:b/>
                      <w:bCs/>
                    </w:rPr>
                  </w:pPr>
                  <w:r w:rsidRPr="00776B6F">
                    <w:rPr>
                      <w:rFonts w:ascii="Tahoma" w:hAnsi="Tahoma" w:cs="Tahoma"/>
                      <w:b/>
                      <w:bCs/>
                    </w:rPr>
                    <w:t>Compréhension du projet</w:t>
                  </w:r>
                </w:p>
              </w:tc>
              <w:tc>
                <w:tcPr>
                  <w:tcW w:w="1603" w:type="dxa"/>
                  <w:vMerge/>
                  <w:tcBorders>
                    <w:top w:val="single" w:sz="12" w:space="0" w:color="auto"/>
                    <w:left w:val="single" w:sz="4" w:space="0" w:color="auto"/>
                    <w:bottom w:val="single" w:sz="12" w:space="0" w:color="auto"/>
                    <w:right w:val="single" w:sz="12" w:space="0" w:color="auto"/>
                  </w:tcBorders>
                  <w:vAlign w:val="center"/>
                  <w:hideMark/>
                </w:tcPr>
                <w:p w14:paraId="7FA4CA54" w14:textId="77777777" w:rsidR="00D24D9F" w:rsidRPr="00776B6F" w:rsidRDefault="00D24D9F" w:rsidP="00D24D9F">
                  <w:pPr>
                    <w:rPr>
                      <w:rFonts w:ascii="Tahoma" w:hAnsi="Tahoma" w:cs="Tahoma"/>
                      <w:b/>
                      <w:bCs/>
                    </w:rPr>
                  </w:pPr>
                </w:p>
              </w:tc>
            </w:tr>
            <w:tr w:rsidR="00D24D9F" w:rsidRPr="00776B6F" w14:paraId="7FA4CA5E" w14:textId="77777777" w:rsidTr="00D24D9F">
              <w:trPr>
                <w:trHeight w:val="301"/>
              </w:trPr>
              <w:tc>
                <w:tcPr>
                  <w:tcW w:w="449"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7FA4CA56" w14:textId="77777777" w:rsidR="00D24D9F" w:rsidRPr="00776B6F" w:rsidRDefault="00D24D9F" w:rsidP="00D24D9F">
                  <w:pPr>
                    <w:spacing w:line="276" w:lineRule="auto"/>
                    <w:jc w:val="center"/>
                    <w:rPr>
                      <w:rFonts w:ascii="Tahoma" w:hAnsi="Tahoma" w:cs="Tahoma"/>
                      <w:b/>
                      <w:bCs/>
                    </w:rPr>
                  </w:pPr>
                </w:p>
              </w:tc>
              <w:tc>
                <w:tcPr>
                  <w:tcW w:w="1240"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FA4CA57" w14:textId="77777777" w:rsidR="00D24D9F" w:rsidRPr="00776B6F" w:rsidRDefault="00D24D9F" w:rsidP="00D24D9F">
                  <w:pPr>
                    <w:pStyle w:val="Paragraphedeliste"/>
                    <w:ind w:left="0"/>
                    <w:jc w:val="center"/>
                    <w:rPr>
                      <w:rFonts w:ascii="Tahoma" w:hAnsi="Tahoma" w:cs="Tahoma"/>
                      <w:b/>
                      <w:bCs/>
                      <w:sz w:val="20"/>
                      <w:szCs w:val="20"/>
                    </w:rPr>
                  </w:pPr>
                </w:p>
              </w:tc>
              <w:tc>
                <w:tcPr>
                  <w:tcW w:w="1078"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FA4CA58" w14:textId="77777777" w:rsidR="00D24D9F" w:rsidRPr="00776B6F" w:rsidRDefault="00D24D9F" w:rsidP="00D24D9F">
                  <w:pPr>
                    <w:pStyle w:val="Paragraphedeliste"/>
                    <w:ind w:left="0"/>
                    <w:jc w:val="center"/>
                    <w:rPr>
                      <w:rFonts w:ascii="Tahoma" w:hAnsi="Tahoma" w:cs="Tahoma"/>
                      <w:b/>
                      <w:bCs/>
                      <w:sz w:val="20"/>
                      <w:szCs w:val="20"/>
                    </w:rPr>
                  </w:pPr>
                </w:p>
              </w:tc>
              <w:tc>
                <w:tcPr>
                  <w:tcW w:w="1216" w:type="dxa"/>
                  <w:tcBorders>
                    <w:top w:val="single" w:sz="12" w:space="0" w:color="auto"/>
                    <w:left w:val="single" w:sz="4" w:space="0" w:color="auto"/>
                    <w:bottom w:val="single" w:sz="4" w:space="0" w:color="auto"/>
                    <w:right w:val="single" w:sz="4" w:space="0" w:color="auto"/>
                  </w:tcBorders>
                  <w:shd w:val="clear" w:color="auto" w:fill="FFFFFF"/>
                  <w:vAlign w:val="center"/>
                </w:tcPr>
                <w:p w14:paraId="7FA4CA59" w14:textId="77777777" w:rsidR="00D24D9F" w:rsidRPr="00776B6F" w:rsidRDefault="00D24D9F" w:rsidP="00D24D9F">
                  <w:pPr>
                    <w:jc w:val="center"/>
                    <w:rPr>
                      <w:rFonts w:ascii="Tahoma" w:hAnsi="Tahoma" w:cs="Tahoma"/>
                      <w:b/>
                      <w:bCs/>
                    </w:rPr>
                  </w:pPr>
                </w:p>
              </w:tc>
              <w:tc>
                <w:tcPr>
                  <w:tcW w:w="1044"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FA4CA5A" w14:textId="77777777" w:rsidR="00D24D9F" w:rsidRPr="00776B6F" w:rsidRDefault="00D24D9F" w:rsidP="00D24D9F">
                  <w:pPr>
                    <w:spacing w:line="276" w:lineRule="auto"/>
                    <w:jc w:val="center"/>
                    <w:rPr>
                      <w:rFonts w:ascii="Tahoma" w:hAnsi="Tahoma" w:cs="Tahoma"/>
                      <w:b/>
                      <w:bCs/>
                    </w:rPr>
                  </w:pPr>
                </w:p>
              </w:tc>
              <w:tc>
                <w:tcPr>
                  <w:tcW w:w="1057"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FA4CA5B" w14:textId="77777777" w:rsidR="00D24D9F" w:rsidRPr="00776B6F" w:rsidRDefault="00D24D9F" w:rsidP="00D24D9F">
                  <w:pPr>
                    <w:spacing w:line="276" w:lineRule="auto"/>
                    <w:jc w:val="center"/>
                    <w:rPr>
                      <w:rFonts w:ascii="Tahoma" w:hAnsi="Tahoma" w:cs="Tahoma"/>
                      <w:b/>
                      <w:bCs/>
                    </w:rPr>
                  </w:pPr>
                </w:p>
              </w:tc>
              <w:tc>
                <w:tcPr>
                  <w:tcW w:w="1785" w:type="dxa"/>
                  <w:tcBorders>
                    <w:top w:val="single" w:sz="12" w:space="0" w:color="auto"/>
                    <w:left w:val="single" w:sz="4" w:space="0" w:color="auto"/>
                    <w:bottom w:val="single" w:sz="4" w:space="0" w:color="auto"/>
                    <w:right w:val="single" w:sz="4" w:space="0" w:color="auto"/>
                  </w:tcBorders>
                  <w:shd w:val="clear" w:color="auto" w:fill="FFFFFF"/>
                </w:tcPr>
                <w:p w14:paraId="7FA4CA5C" w14:textId="77777777" w:rsidR="00D24D9F" w:rsidRPr="00776B6F" w:rsidRDefault="00D24D9F" w:rsidP="00D24D9F">
                  <w:pPr>
                    <w:spacing w:line="276" w:lineRule="auto"/>
                    <w:jc w:val="center"/>
                    <w:rPr>
                      <w:rFonts w:ascii="Tahoma" w:hAnsi="Tahoma" w:cs="Tahoma"/>
                      <w:b/>
                      <w:bCs/>
                    </w:rPr>
                  </w:pPr>
                </w:p>
              </w:tc>
              <w:tc>
                <w:tcPr>
                  <w:tcW w:w="1603" w:type="dxa"/>
                  <w:tcBorders>
                    <w:top w:val="single" w:sz="12" w:space="0" w:color="auto"/>
                    <w:left w:val="single" w:sz="4" w:space="0" w:color="auto"/>
                    <w:bottom w:val="single" w:sz="4" w:space="0" w:color="auto"/>
                    <w:right w:val="single" w:sz="12" w:space="0" w:color="auto"/>
                  </w:tcBorders>
                  <w:shd w:val="clear" w:color="auto" w:fill="FFFFFF"/>
                  <w:vAlign w:val="center"/>
                </w:tcPr>
                <w:p w14:paraId="7FA4CA5D" w14:textId="77777777" w:rsidR="00D24D9F" w:rsidRPr="00776B6F" w:rsidRDefault="00D24D9F" w:rsidP="00D24D9F">
                  <w:pPr>
                    <w:spacing w:line="276" w:lineRule="auto"/>
                    <w:jc w:val="center"/>
                    <w:rPr>
                      <w:rFonts w:ascii="Tahoma" w:hAnsi="Tahoma" w:cs="Tahoma"/>
                      <w:b/>
                      <w:bCs/>
                    </w:rPr>
                  </w:pPr>
                </w:p>
              </w:tc>
            </w:tr>
            <w:tr w:rsidR="00D24D9F" w:rsidRPr="00776B6F" w14:paraId="7FA4CA67" w14:textId="77777777" w:rsidTr="00D24D9F">
              <w:trPr>
                <w:trHeight w:val="313"/>
              </w:trPr>
              <w:tc>
                <w:tcPr>
                  <w:tcW w:w="449"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FA4CA5F" w14:textId="77777777" w:rsidR="00D24D9F" w:rsidRPr="00776B6F" w:rsidRDefault="00D24D9F" w:rsidP="00D24D9F">
                  <w:pPr>
                    <w:spacing w:line="276" w:lineRule="auto"/>
                    <w:jc w:val="center"/>
                    <w:rPr>
                      <w:rFonts w:ascii="Tahoma" w:hAnsi="Tahoma" w:cs="Tahoma"/>
                      <w:b/>
                      <w:bCs/>
                    </w:rPr>
                  </w:pP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A4CA60" w14:textId="77777777" w:rsidR="00D24D9F" w:rsidRPr="00776B6F" w:rsidRDefault="00D24D9F" w:rsidP="00D24D9F">
                  <w:pPr>
                    <w:pStyle w:val="Paragraphedeliste"/>
                    <w:ind w:left="0"/>
                    <w:jc w:val="center"/>
                    <w:rPr>
                      <w:rFonts w:ascii="Tahoma" w:hAnsi="Tahoma" w:cs="Tahoma"/>
                      <w:b/>
                      <w:bCs/>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A4CA61" w14:textId="77777777" w:rsidR="00D24D9F" w:rsidRPr="00776B6F" w:rsidRDefault="00D24D9F" w:rsidP="00D24D9F">
                  <w:pPr>
                    <w:pStyle w:val="Paragraphedeliste"/>
                    <w:ind w:left="0"/>
                    <w:jc w:val="center"/>
                    <w:rPr>
                      <w:rFonts w:ascii="Tahoma" w:hAnsi="Tahoma" w:cs="Tahoma"/>
                      <w:b/>
                      <w:bCs/>
                      <w:sz w:val="20"/>
                      <w:szCs w:val="20"/>
                    </w:rPr>
                  </w:pPr>
                </w:p>
              </w:tc>
              <w:tc>
                <w:tcPr>
                  <w:tcW w:w="1216" w:type="dxa"/>
                  <w:tcBorders>
                    <w:top w:val="single" w:sz="4" w:space="0" w:color="auto"/>
                    <w:left w:val="single" w:sz="4" w:space="0" w:color="auto"/>
                    <w:bottom w:val="single" w:sz="4" w:space="0" w:color="auto"/>
                    <w:right w:val="single" w:sz="4" w:space="0" w:color="auto"/>
                  </w:tcBorders>
                  <w:shd w:val="clear" w:color="auto" w:fill="FFFFFF"/>
                  <w:vAlign w:val="center"/>
                </w:tcPr>
                <w:p w14:paraId="7FA4CA62" w14:textId="77777777" w:rsidR="00D24D9F" w:rsidRPr="00776B6F" w:rsidRDefault="00D24D9F" w:rsidP="00D24D9F">
                  <w:pPr>
                    <w:spacing w:line="276" w:lineRule="auto"/>
                    <w:jc w:val="center"/>
                    <w:rPr>
                      <w:rFonts w:ascii="Tahoma" w:hAnsi="Tahoma" w:cs="Tahoma"/>
                      <w:b/>
                      <w:bCs/>
                    </w:rPr>
                  </w:pP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A4CA63" w14:textId="77777777" w:rsidR="00D24D9F" w:rsidRPr="00776B6F" w:rsidRDefault="00D24D9F" w:rsidP="00D24D9F">
                  <w:pPr>
                    <w:spacing w:line="276" w:lineRule="auto"/>
                    <w:jc w:val="center"/>
                    <w:rPr>
                      <w:rFonts w:ascii="Tahoma" w:hAnsi="Tahoma" w:cs="Tahoma"/>
                      <w:b/>
                      <w:bCs/>
                    </w:rPr>
                  </w:pPr>
                </w:p>
              </w:tc>
              <w:tc>
                <w:tcPr>
                  <w:tcW w:w="10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A4CA64" w14:textId="77777777" w:rsidR="00D24D9F" w:rsidRPr="00776B6F" w:rsidRDefault="00D24D9F" w:rsidP="00D24D9F">
                  <w:pPr>
                    <w:spacing w:line="276" w:lineRule="auto"/>
                    <w:jc w:val="center"/>
                    <w:rPr>
                      <w:rFonts w:ascii="Tahoma" w:hAnsi="Tahoma" w:cs="Tahoma"/>
                      <w:b/>
                      <w:bCs/>
                    </w:rPr>
                  </w:pPr>
                </w:p>
              </w:tc>
              <w:tc>
                <w:tcPr>
                  <w:tcW w:w="1785" w:type="dxa"/>
                  <w:tcBorders>
                    <w:top w:val="single" w:sz="4" w:space="0" w:color="auto"/>
                    <w:left w:val="single" w:sz="4" w:space="0" w:color="auto"/>
                    <w:bottom w:val="single" w:sz="4" w:space="0" w:color="auto"/>
                    <w:right w:val="single" w:sz="4" w:space="0" w:color="auto"/>
                  </w:tcBorders>
                  <w:shd w:val="clear" w:color="auto" w:fill="FFFFFF"/>
                </w:tcPr>
                <w:p w14:paraId="7FA4CA65" w14:textId="77777777" w:rsidR="00D24D9F" w:rsidRPr="00776B6F" w:rsidRDefault="00D24D9F" w:rsidP="00D24D9F">
                  <w:pPr>
                    <w:spacing w:line="276" w:lineRule="auto"/>
                    <w:jc w:val="center"/>
                    <w:rPr>
                      <w:rFonts w:ascii="Tahoma" w:hAnsi="Tahoma" w:cs="Tahoma"/>
                      <w:b/>
                      <w:bCs/>
                    </w:rPr>
                  </w:pPr>
                </w:p>
              </w:tc>
              <w:tc>
                <w:tcPr>
                  <w:tcW w:w="160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7FA4CA66" w14:textId="77777777" w:rsidR="00D24D9F" w:rsidRPr="00776B6F" w:rsidRDefault="00D24D9F" w:rsidP="00D24D9F">
                  <w:pPr>
                    <w:spacing w:line="276" w:lineRule="auto"/>
                    <w:jc w:val="center"/>
                    <w:rPr>
                      <w:rFonts w:ascii="Tahoma" w:hAnsi="Tahoma" w:cs="Tahoma"/>
                      <w:b/>
                      <w:bCs/>
                    </w:rPr>
                  </w:pPr>
                </w:p>
              </w:tc>
            </w:tr>
          </w:tbl>
          <w:p w14:paraId="7FA4CA68" w14:textId="53246CF3" w:rsidR="00D24D9F" w:rsidRDefault="00D24D9F" w:rsidP="00D24D9F">
            <w:pPr>
              <w:pStyle w:val="Corpsdetexte"/>
              <w:ind w:left="1852"/>
              <w:rPr>
                <w:rFonts w:ascii="Tahoma" w:hAnsi="Tahoma" w:cs="Tahoma"/>
                <w:sz w:val="20"/>
              </w:rPr>
            </w:pPr>
          </w:p>
          <w:p w14:paraId="3774988B" w14:textId="77777777" w:rsidR="000C24E2" w:rsidRPr="00776B6F" w:rsidRDefault="000C24E2" w:rsidP="00D24D9F">
            <w:pPr>
              <w:pStyle w:val="Corpsdetexte"/>
              <w:ind w:left="1852"/>
              <w:rPr>
                <w:rFonts w:ascii="Tahoma" w:hAnsi="Tahoma" w:cs="Tahoma"/>
                <w:sz w:val="20"/>
              </w:rPr>
            </w:pPr>
          </w:p>
          <w:p w14:paraId="7FA4CA69" w14:textId="77777777" w:rsidR="00D24D9F" w:rsidRPr="00776B6F" w:rsidRDefault="00D24D9F" w:rsidP="00D24D9F">
            <w:pPr>
              <w:pStyle w:val="Corpsdetexte"/>
              <w:numPr>
                <w:ilvl w:val="4"/>
                <w:numId w:val="31"/>
              </w:numPr>
              <w:tabs>
                <w:tab w:val="clear" w:pos="3948"/>
                <w:tab w:val="num" w:pos="1143"/>
              </w:tabs>
              <w:spacing w:line="276" w:lineRule="auto"/>
              <w:ind w:left="1285"/>
              <w:rPr>
                <w:rFonts w:ascii="Tahoma" w:hAnsi="Tahoma" w:cs="Tahoma"/>
                <w:b/>
                <w:sz w:val="20"/>
              </w:rPr>
            </w:pPr>
            <w:r w:rsidRPr="00776B6F">
              <w:rPr>
                <w:rFonts w:ascii="Tahoma" w:hAnsi="Tahoma" w:cs="Tahoma"/>
                <w:sz w:val="20"/>
                <w:u w:val="single"/>
              </w:rPr>
              <w:t>Troisième étape</w:t>
            </w:r>
            <w:r w:rsidRPr="00776B6F">
              <w:rPr>
                <w:rFonts w:ascii="Tahoma" w:hAnsi="Tahoma" w:cs="Tahoma"/>
                <w:sz w:val="20"/>
              </w:rPr>
              <w:t> : Evaluation de l’offre financière (Volume 3)</w:t>
            </w:r>
          </w:p>
          <w:p w14:paraId="7FA4CA6A" w14:textId="77777777" w:rsidR="00D24D9F" w:rsidRPr="00776B6F" w:rsidRDefault="00D24D9F" w:rsidP="00D24D9F">
            <w:pPr>
              <w:pStyle w:val="Corpsdetexte"/>
              <w:numPr>
                <w:ilvl w:val="5"/>
                <w:numId w:val="31"/>
              </w:numPr>
              <w:tabs>
                <w:tab w:val="clear" w:pos="4668"/>
                <w:tab w:val="num" w:pos="1852"/>
              </w:tabs>
              <w:spacing w:line="276" w:lineRule="auto"/>
              <w:ind w:left="1852"/>
              <w:rPr>
                <w:rFonts w:ascii="Tahoma" w:hAnsi="Tahoma" w:cs="Tahoma"/>
                <w:sz w:val="20"/>
              </w:rPr>
            </w:pPr>
            <w:r w:rsidRPr="00776B6F">
              <w:rPr>
                <w:rFonts w:ascii="Tahoma" w:hAnsi="Tahoma" w:cs="Tahoma"/>
                <w:sz w:val="20"/>
              </w:rPr>
              <w:t>Rappel des Critères éliminatoires de l’Offre financière ;</w:t>
            </w:r>
          </w:p>
          <w:p w14:paraId="7FA4CA6B" w14:textId="77777777" w:rsidR="00D24D9F" w:rsidRPr="00776B6F" w:rsidRDefault="00D24D9F" w:rsidP="00D24D9F">
            <w:pPr>
              <w:pStyle w:val="Corpsdetexte"/>
              <w:numPr>
                <w:ilvl w:val="5"/>
                <w:numId w:val="31"/>
              </w:numPr>
              <w:tabs>
                <w:tab w:val="clear" w:pos="4668"/>
                <w:tab w:val="num" w:pos="1852"/>
              </w:tabs>
              <w:spacing w:line="276" w:lineRule="auto"/>
              <w:ind w:left="1852"/>
              <w:rPr>
                <w:rFonts w:ascii="Tahoma" w:hAnsi="Tahoma" w:cs="Tahoma"/>
                <w:sz w:val="20"/>
              </w:rPr>
            </w:pPr>
            <w:r w:rsidRPr="00776B6F">
              <w:rPr>
                <w:rFonts w:ascii="Tahoma" w:hAnsi="Tahoma" w:cs="Tahoma"/>
                <w:sz w:val="20"/>
              </w:rPr>
              <w:t>Rectification des montants des Offres :</w:t>
            </w:r>
          </w:p>
          <w:p w14:paraId="7FA4CA6C" w14:textId="567B6678" w:rsidR="00D24D9F" w:rsidRPr="00776B6F" w:rsidRDefault="00D24D9F" w:rsidP="00D24D9F">
            <w:pPr>
              <w:pStyle w:val="Corpsdetexte"/>
              <w:numPr>
                <w:ilvl w:val="6"/>
                <w:numId w:val="31"/>
              </w:numPr>
              <w:tabs>
                <w:tab w:val="clear" w:pos="5388"/>
                <w:tab w:val="num" w:pos="2231"/>
              </w:tabs>
              <w:ind w:left="2561"/>
              <w:rPr>
                <w:rFonts w:ascii="Tahoma" w:hAnsi="Tahoma" w:cs="Tahoma"/>
                <w:sz w:val="20"/>
                <w:lang w:eastAsia="en-US"/>
              </w:rPr>
            </w:pPr>
            <w:r w:rsidRPr="00776B6F">
              <w:rPr>
                <w:rFonts w:ascii="Tahoma" w:hAnsi="Tahoma" w:cs="Tahoma"/>
                <w:sz w:val="20"/>
              </w:rPr>
              <w:t>Détermination</w:t>
            </w:r>
            <w:r w:rsidRPr="00776B6F">
              <w:rPr>
                <w:rFonts w:ascii="Tahoma" w:hAnsi="Tahoma" w:cs="Tahoma"/>
                <w:sz w:val="20"/>
                <w:lang w:eastAsia="en-US"/>
              </w:rPr>
              <w:t xml:space="preserve">, conformément aux </w:t>
            </w:r>
            <w:r w:rsidR="00542023" w:rsidRPr="00776B6F">
              <w:rPr>
                <w:rFonts w:ascii="Tahoma" w:hAnsi="Tahoma" w:cs="Tahoma"/>
                <w:sz w:val="20"/>
                <w:lang w:eastAsia="en-US"/>
              </w:rPr>
              <w:t>spécifications du</w:t>
            </w:r>
            <w:r w:rsidRPr="00776B6F">
              <w:rPr>
                <w:rFonts w:ascii="Tahoma" w:hAnsi="Tahoma" w:cs="Tahoma"/>
                <w:sz w:val="20"/>
                <w:lang w:eastAsia="en-US"/>
              </w:rPr>
              <w:t xml:space="preserve"> CCTP, des quantités des matériaux entrant dans la constitution de chaque prix ;</w:t>
            </w:r>
          </w:p>
          <w:p w14:paraId="7FA4CA6D" w14:textId="77777777" w:rsidR="00D24D9F" w:rsidRPr="00776B6F" w:rsidRDefault="00D24D9F" w:rsidP="00D24D9F">
            <w:pPr>
              <w:pStyle w:val="Corpsdetexte"/>
              <w:numPr>
                <w:ilvl w:val="6"/>
                <w:numId w:val="31"/>
              </w:numPr>
              <w:tabs>
                <w:tab w:val="clear" w:pos="5388"/>
                <w:tab w:val="num" w:pos="2231"/>
              </w:tabs>
              <w:ind w:left="2561"/>
              <w:rPr>
                <w:rFonts w:ascii="Tahoma" w:hAnsi="Tahoma" w:cs="Tahoma"/>
                <w:sz w:val="20"/>
                <w:lang w:eastAsia="en-US"/>
              </w:rPr>
            </w:pPr>
            <w:r w:rsidRPr="00776B6F">
              <w:rPr>
                <w:rFonts w:ascii="Tahoma" w:hAnsi="Tahoma" w:cs="Tahoma"/>
                <w:sz w:val="20"/>
                <w:lang w:eastAsia="en-US"/>
              </w:rPr>
              <w:t>Correction des sous-détails et bordereau des prix unitaires ;</w:t>
            </w:r>
          </w:p>
          <w:p w14:paraId="7FA4CA6E" w14:textId="77777777" w:rsidR="00D24D9F" w:rsidRPr="00776B6F" w:rsidRDefault="00D24D9F" w:rsidP="00D24D9F">
            <w:pPr>
              <w:pStyle w:val="Corpsdetexte"/>
              <w:numPr>
                <w:ilvl w:val="5"/>
                <w:numId w:val="31"/>
              </w:numPr>
              <w:tabs>
                <w:tab w:val="clear" w:pos="4668"/>
                <w:tab w:val="num" w:pos="1852"/>
              </w:tabs>
              <w:ind w:left="1852"/>
              <w:rPr>
                <w:rFonts w:ascii="Tahoma" w:hAnsi="Tahoma" w:cs="Tahoma"/>
                <w:sz w:val="20"/>
              </w:rPr>
            </w:pPr>
            <w:r w:rsidRPr="00776B6F">
              <w:rPr>
                <w:rFonts w:ascii="Tahoma" w:hAnsi="Tahoma" w:cs="Tahoma"/>
                <w:sz w:val="20"/>
              </w:rPr>
              <w:t>Vérification de la satisfaction des critères éliminatoires.</w:t>
            </w:r>
          </w:p>
          <w:p w14:paraId="7FA4CA6F" w14:textId="77777777" w:rsidR="00D24D9F" w:rsidRPr="00776B6F" w:rsidRDefault="00D24D9F" w:rsidP="00D24D9F">
            <w:pPr>
              <w:pStyle w:val="Corpsdetexte"/>
              <w:ind w:left="1852"/>
              <w:rPr>
                <w:rFonts w:ascii="Tahoma" w:hAnsi="Tahoma" w:cs="Tahoma"/>
                <w:sz w:val="20"/>
              </w:rPr>
            </w:pPr>
          </w:p>
          <w:tbl>
            <w:tblPr>
              <w:tblW w:w="8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436"/>
              <w:gridCol w:w="1252"/>
              <w:gridCol w:w="1692"/>
              <w:gridCol w:w="1689"/>
              <w:gridCol w:w="1937"/>
            </w:tblGrid>
            <w:tr w:rsidR="00D24D9F" w:rsidRPr="00776B6F" w14:paraId="7FA4CA76" w14:textId="77777777" w:rsidTr="00D24D9F">
              <w:trPr>
                <w:trHeight w:val="156"/>
                <w:jc w:val="center"/>
              </w:trPr>
              <w:tc>
                <w:tcPr>
                  <w:tcW w:w="558" w:type="dxa"/>
                  <w:tcBorders>
                    <w:top w:val="single" w:sz="12" w:space="0" w:color="auto"/>
                    <w:left w:val="single" w:sz="12" w:space="0" w:color="auto"/>
                    <w:bottom w:val="single" w:sz="12" w:space="0" w:color="auto"/>
                    <w:right w:val="single" w:sz="4" w:space="0" w:color="auto"/>
                  </w:tcBorders>
                  <w:vAlign w:val="center"/>
                  <w:hideMark/>
                </w:tcPr>
                <w:p w14:paraId="7FA4CA70"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N°</w:t>
                  </w:r>
                </w:p>
              </w:tc>
              <w:tc>
                <w:tcPr>
                  <w:tcW w:w="1436" w:type="dxa"/>
                  <w:tcBorders>
                    <w:top w:val="single" w:sz="12" w:space="0" w:color="auto"/>
                    <w:left w:val="single" w:sz="4" w:space="0" w:color="auto"/>
                    <w:bottom w:val="single" w:sz="12" w:space="0" w:color="auto"/>
                    <w:right w:val="single" w:sz="4" w:space="0" w:color="auto"/>
                  </w:tcBorders>
                  <w:vAlign w:val="center"/>
                  <w:hideMark/>
                </w:tcPr>
                <w:p w14:paraId="7FA4CA71"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Entreprises</w:t>
                  </w:r>
                </w:p>
              </w:tc>
              <w:tc>
                <w:tcPr>
                  <w:tcW w:w="1252" w:type="dxa"/>
                  <w:tcBorders>
                    <w:top w:val="single" w:sz="12" w:space="0" w:color="auto"/>
                    <w:left w:val="single" w:sz="4" w:space="0" w:color="auto"/>
                    <w:bottom w:val="single" w:sz="12" w:space="0" w:color="auto"/>
                    <w:right w:val="single" w:sz="4" w:space="0" w:color="auto"/>
                  </w:tcBorders>
                  <w:vAlign w:val="center"/>
                  <w:hideMark/>
                </w:tcPr>
                <w:p w14:paraId="7FA4CA72"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Lot postulé</w:t>
                  </w:r>
                </w:p>
              </w:tc>
              <w:tc>
                <w:tcPr>
                  <w:tcW w:w="1692" w:type="dxa"/>
                  <w:tcBorders>
                    <w:top w:val="single" w:sz="12" w:space="0" w:color="auto"/>
                    <w:left w:val="single" w:sz="4" w:space="0" w:color="auto"/>
                    <w:bottom w:val="single" w:sz="12" w:space="0" w:color="auto"/>
                    <w:right w:val="single" w:sz="4" w:space="0" w:color="auto"/>
                  </w:tcBorders>
                  <w:vAlign w:val="center"/>
                  <w:hideMark/>
                </w:tcPr>
                <w:p w14:paraId="7FA4CA73"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Montant TTC proposé dans l’offre</w:t>
                  </w:r>
                </w:p>
              </w:tc>
              <w:tc>
                <w:tcPr>
                  <w:tcW w:w="1689" w:type="dxa"/>
                  <w:tcBorders>
                    <w:top w:val="single" w:sz="12" w:space="0" w:color="auto"/>
                    <w:left w:val="single" w:sz="4" w:space="0" w:color="auto"/>
                    <w:bottom w:val="single" w:sz="12" w:space="0" w:color="auto"/>
                    <w:right w:val="single" w:sz="4" w:space="0" w:color="auto"/>
                  </w:tcBorders>
                  <w:vAlign w:val="center"/>
                  <w:hideMark/>
                </w:tcPr>
                <w:p w14:paraId="7FA4CA74"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Motif élimination de l’offre</w:t>
                  </w:r>
                </w:p>
              </w:tc>
              <w:tc>
                <w:tcPr>
                  <w:tcW w:w="1937" w:type="dxa"/>
                  <w:tcBorders>
                    <w:top w:val="single" w:sz="12" w:space="0" w:color="auto"/>
                    <w:left w:val="single" w:sz="4" w:space="0" w:color="auto"/>
                    <w:bottom w:val="single" w:sz="12" w:space="0" w:color="auto"/>
                    <w:right w:val="single" w:sz="12" w:space="0" w:color="auto"/>
                  </w:tcBorders>
                  <w:vAlign w:val="center"/>
                  <w:hideMark/>
                </w:tcPr>
                <w:p w14:paraId="7FA4CA75"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Observations</w:t>
                  </w:r>
                </w:p>
              </w:tc>
            </w:tr>
            <w:tr w:rsidR="00D24D9F" w:rsidRPr="00776B6F" w14:paraId="7FA4CA7D" w14:textId="77777777" w:rsidTr="00D24D9F">
              <w:trPr>
                <w:trHeight w:val="336"/>
                <w:jc w:val="center"/>
              </w:trPr>
              <w:tc>
                <w:tcPr>
                  <w:tcW w:w="55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7FA4CA77" w14:textId="77777777" w:rsidR="00D24D9F" w:rsidRPr="00776B6F" w:rsidRDefault="00D24D9F" w:rsidP="00D24D9F">
                  <w:pPr>
                    <w:spacing w:line="276" w:lineRule="auto"/>
                    <w:jc w:val="center"/>
                    <w:rPr>
                      <w:rFonts w:ascii="Tahoma" w:hAnsi="Tahoma" w:cs="Tahoma"/>
                      <w:b/>
                      <w:bCs/>
                    </w:rPr>
                  </w:pPr>
                </w:p>
              </w:tc>
              <w:tc>
                <w:tcPr>
                  <w:tcW w:w="1436"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FA4CA78" w14:textId="77777777" w:rsidR="00D24D9F" w:rsidRPr="00776B6F" w:rsidRDefault="00D24D9F" w:rsidP="00D24D9F">
                  <w:pPr>
                    <w:pStyle w:val="Paragraphedeliste"/>
                    <w:ind w:left="0"/>
                    <w:jc w:val="center"/>
                    <w:rPr>
                      <w:rFonts w:ascii="Tahoma" w:hAnsi="Tahoma" w:cs="Tahoma"/>
                      <w:b/>
                      <w:bCs/>
                      <w:sz w:val="20"/>
                      <w:szCs w:val="20"/>
                    </w:rPr>
                  </w:pPr>
                </w:p>
              </w:tc>
              <w:tc>
                <w:tcPr>
                  <w:tcW w:w="1252"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FA4CA79" w14:textId="77777777" w:rsidR="00D24D9F" w:rsidRPr="00776B6F" w:rsidRDefault="00D24D9F" w:rsidP="00B04F30">
                  <w:pPr>
                    <w:pStyle w:val="Paragraphedeliste"/>
                    <w:numPr>
                      <w:ilvl w:val="0"/>
                      <w:numId w:val="102"/>
                    </w:numPr>
                    <w:jc w:val="center"/>
                    <w:rPr>
                      <w:rFonts w:ascii="Tahoma" w:hAnsi="Tahoma" w:cs="Tahoma"/>
                      <w:b/>
                      <w:bCs/>
                      <w:sz w:val="20"/>
                      <w:szCs w:val="20"/>
                    </w:rPr>
                  </w:pPr>
                </w:p>
              </w:tc>
              <w:tc>
                <w:tcPr>
                  <w:tcW w:w="1692"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FA4CA7A" w14:textId="77777777" w:rsidR="00D24D9F" w:rsidRPr="00776B6F" w:rsidRDefault="00D24D9F" w:rsidP="00D24D9F">
                  <w:pPr>
                    <w:spacing w:line="276" w:lineRule="auto"/>
                    <w:jc w:val="center"/>
                    <w:rPr>
                      <w:rFonts w:ascii="Tahoma" w:hAnsi="Tahoma" w:cs="Tahoma"/>
                      <w:bCs/>
                    </w:rPr>
                  </w:pPr>
                </w:p>
              </w:tc>
              <w:tc>
                <w:tcPr>
                  <w:tcW w:w="168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FA4CA7B" w14:textId="77777777" w:rsidR="00D24D9F" w:rsidRPr="00776B6F" w:rsidRDefault="00D24D9F" w:rsidP="00D24D9F">
                  <w:pPr>
                    <w:spacing w:line="276" w:lineRule="auto"/>
                    <w:jc w:val="center"/>
                    <w:rPr>
                      <w:rFonts w:ascii="Tahoma" w:hAnsi="Tahoma" w:cs="Tahoma"/>
                      <w:b/>
                      <w:bCs/>
                    </w:rPr>
                  </w:pPr>
                </w:p>
              </w:tc>
              <w:tc>
                <w:tcPr>
                  <w:tcW w:w="1937" w:type="dxa"/>
                  <w:tcBorders>
                    <w:top w:val="single" w:sz="12" w:space="0" w:color="auto"/>
                    <w:left w:val="single" w:sz="4" w:space="0" w:color="auto"/>
                    <w:bottom w:val="single" w:sz="4" w:space="0" w:color="auto"/>
                    <w:right w:val="single" w:sz="12" w:space="0" w:color="auto"/>
                  </w:tcBorders>
                  <w:shd w:val="clear" w:color="auto" w:fill="FFFFFF"/>
                  <w:vAlign w:val="center"/>
                </w:tcPr>
                <w:p w14:paraId="7FA4CA7C" w14:textId="77777777" w:rsidR="00D24D9F" w:rsidRPr="00776B6F" w:rsidRDefault="00D24D9F" w:rsidP="00D24D9F">
                  <w:pPr>
                    <w:spacing w:line="276" w:lineRule="auto"/>
                    <w:jc w:val="center"/>
                    <w:rPr>
                      <w:rFonts w:ascii="Tahoma" w:hAnsi="Tahoma" w:cs="Tahoma"/>
                      <w:b/>
                      <w:bCs/>
                    </w:rPr>
                  </w:pPr>
                </w:p>
              </w:tc>
            </w:tr>
            <w:tr w:rsidR="00D24D9F" w:rsidRPr="00776B6F" w14:paraId="7FA4CA84" w14:textId="77777777" w:rsidTr="00D24D9F">
              <w:trPr>
                <w:trHeight w:val="288"/>
                <w:jc w:val="center"/>
              </w:trPr>
              <w:tc>
                <w:tcPr>
                  <w:tcW w:w="558" w:type="dxa"/>
                  <w:tcBorders>
                    <w:top w:val="single" w:sz="4" w:space="0" w:color="auto"/>
                    <w:left w:val="single" w:sz="12" w:space="0" w:color="auto"/>
                    <w:bottom w:val="single" w:sz="12" w:space="0" w:color="auto"/>
                    <w:right w:val="single" w:sz="4" w:space="0" w:color="auto"/>
                  </w:tcBorders>
                  <w:shd w:val="clear" w:color="auto" w:fill="FFFFFF"/>
                  <w:vAlign w:val="center"/>
                </w:tcPr>
                <w:p w14:paraId="7FA4CA7E" w14:textId="77777777" w:rsidR="00D24D9F" w:rsidRPr="00776B6F" w:rsidRDefault="00D24D9F" w:rsidP="00D24D9F">
                  <w:pPr>
                    <w:spacing w:line="276" w:lineRule="auto"/>
                    <w:jc w:val="center"/>
                    <w:rPr>
                      <w:rFonts w:ascii="Tahoma" w:hAnsi="Tahoma" w:cs="Tahoma"/>
                      <w:b/>
                      <w:bCs/>
                    </w:rPr>
                  </w:pPr>
                </w:p>
              </w:tc>
              <w:tc>
                <w:tcPr>
                  <w:tcW w:w="1436"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7FA4CA7F" w14:textId="77777777" w:rsidR="00D24D9F" w:rsidRPr="00776B6F" w:rsidRDefault="00D24D9F" w:rsidP="00D24D9F">
                  <w:pPr>
                    <w:pStyle w:val="Paragraphedeliste"/>
                    <w:ind w:left="0"/>
                    <w:jc w:val="center"/>
                    <w:rPr>
                      <w:rFonts w:ascii="Tahoma" w:hAnsi="Tahoma" w:cs="Tahoma"/>
                      <w:b/>
                      <w:bCs/>
                      <w:sz w:val="20"/>
                      <w:szCs w:val="20"/>
                    </w:rPr>
                  </w:pPr>
                </w:p>
              </w:tc>
              <w:tc>
                <w:tcPr>
                  <w:tcW w:w="1252"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7FA4CA80" w14:textId="77777777" w:rsidR="00D24D9F" w:rsidRPr="00776B6F" w:rsidRDefault="00D24D9F" w:rsidP="00B04F30">
                  <w:pPr>
                    <w:pStyle w:val="Paragraphedeliste"/>
                    <w:numPr>
                      <w:ilvl w:val="0"/>
                      <w:numId w:val="102"/>
                    </w:numPr>
                    <w:jc w:val="center"/>
                    <w:rPr>
                      <w:rFonts w:ascii="Tahoma" w:hAnsi="Tahoma" w:cs="Tahoma"/>
                      <w:b/>
                      <w:bCs/>
                      <w:sz w:val="20"/>
                      <w:szCs w:val="20"/>
                    </w:rPr>
                  </w:pPr>
                </w:p>
              </w:tc>
              <w:tc>
                <w:tcPr>
                  <w:tcW w:w="1692"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7FA4CA81" w14:textId="77777777" w:rsidR="00D24D9F" w:rsidRPr="00776B6F" w:rsidRDefault="00D24D9F" w:rsidP="00D24D9F">
                  <w:pPr>
                    <w:spacing w:line="276" w:lineRule="auto"/>
                    <w:jc w:val="center"/>
                    <w:rPr>
                      <w:rFonts w:ascii="Tahoma" w:hAnsi="Tahoma" w:cs="Tahoma"/>
                      <w:bCs/>
                    </w:rPr>
                  </w:pPr>
                </w:p>
              </w:tc>
              <w:tc>
                <w:tcPr>
                  <w:tcW w:w="1689"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7FA4CA82" w14:textId="77777777" w:rsidR="00D24D9F" w:rsidRPr="00776B6F" w:rsidRDefault="00D24D9F" w:rsidP="00D24D9F">
                  <w:pPr>
                    <w:jc w:val="center"/>
                    <w:rPr>
                      <w:rFonts w:ascii="Tahoma" w:hAnsi="Tahoma" w:cs="Tahoma"/>
                      <w:b/>
                      <w:bCs/>
                    </w:rPr>
                  </w:pPr>
                </w:p>
              </w:tc>
              <w:tc>
                <w:tcPr>
                  <w:tcW w:w="1937" w:type="dxa"/>
                  <w:tcBorders>
                    <w:top w:val="single" w:sz="4" w:space="0" w:color="auto"/>
                    <w:left w:val="single" w:sz="4" w:space="0" w:color="auto"/>
                    <w:bottom w:val="single" w:sz="12" w:space="0" w:color="auto"/>
                    <w:right w:val="single" w:sz="12" w:space="0" w:color="auto"/>
                  </w:tcBorders>
                  <w:shd w:val="clear" w:color="auto" w:fill="FFFFFF"/>
                  <w:vAlign w:val="center"/>
                </w:tcPr>
                <w:p w14:paraId="7FA4CA83" w14:textId="77777777" w:rsidR="00D24D9F" w:rsidRPr="00776B6F" w:rsidRDefault="00D24D9F" w:rsidP="00D24D9F">
                  <w:pPr>
                    <w:jc w:val="center"/>
                    <w:rPr>
                      <w:rFonts w:ascii="Tahoma" w:hAnsi="Tahoma" w:cs="Tahoma"/>
                      <w:b/>
                      <w:bCs/>
                    </w:rPr>
                  </w:pPr>
                </w:p>
              </w:tc>
            </w:tr>
          </w:tbl>
          <w:p w14:paraId="7FA4CA85" w14:textId="77777777" w:rsidR="00D24D9F" w:rsidRPr="00776B6F" w:rsidRDefault="00D24D9F" w:rsidP="00D24D9F">
            <w:pPr>
              <w:pStyle w:val="Corpsdetexte"/>
              <w:numPr>
                <w:ilvl w:val="5"/>
                <w:numId w:val="31"/>
              </w:numPr>
              <w:tabs>
                <w:tab w:val="clear" w:pos="4668"/>
                <w:tab w:val="num" w:pos="1852"/>
                <w:tab w:val="num" w:pos="2231"/>
              </w:tabs>
              <w:ind w:left="1852"/>
              <w:rPr>
                <w:rFonts w:ascii="Tahoma" w:hAnsi="Tahoma" w:cs="Tahoma"/>
                <w:b/>
                <w:sz w:val="20"/>
                <w:lang w:eastAsia="en-US"/>
              </w:rPr>
            </w:pPr>
            <w:r w:rsidRPr="00776B6F">
              <w:rPr>
                <w:rFonts w:ascii="Tahoma" w:hAnsi="Tahoma" w:cs="Tahoma"/>
                <w:sz w:val="20"/>
                <w:lang w:eastAsia="en-US"/>
              </w:rPr>
              <w:t>Correction des devis estimatifs des offres ;</w:t>
            </w:r>
          </w:p>
          <w:p w14:paraId="7FA4CA86" w14:textId="77777777" w:rsidR="00D24D9F" w:rsidRPr="00776B6F" w:rsidRDefault="00D24D9F" w:rsidP="00D24D9F">
            <w:pPr>
              <w:pStyle w:val="Corpsdetexte"/>
              <w:ind w:left="1852"/>
              <w:rPr>
                <w:rFonts w:ascii="Tahoma" w:hAnsi="Tahoma" w:cs="Tahoma"/>
                <w:sz w:val="20"/>
              </w:rPr>
            </w:pPr>
          </w:p>
          <w:p w14:paraId="7FA4CA87" w14:textId="77777777" w:rsidR="00D24D9F" w:rsidRPr="00776B6F" w:rsidRDefault="00D24D9F" w:rsidP="00D24D9F">
            <w:pPr>
              <w:pStyle w:val="Corpsdetexte"/>
              <w:numPr>
                <w:ilvl w:val="5"/>
                <w:numId w:val="31"/>
              </w:numPr>
              <w:tabs>
                <w:tab w:val="clear" w:pos="4668"/>
                <w:tab w:val="num" w:pos="1852"/>
              </w:tabs>
              <w:ind w:left="1852"/>
              <w:rPr>
                <w:rFonts w:ascii="Tahoma" w:hAnsi="Tahoma" w:cs="Tahoma"/>
                <w:sz w:val="20"/>
              </w:rPr>
            </w:pPr>
            <w:r w:rsidRPr="00776B6F">
              <w:rPr>
                <w:rFonts w:ascii="Tahoma" w:hAnsi="Tahoma" w:cs="Tahoma"/>
                <w:sz w:val="20"/>
              </w:rPr>
              <w:t>Récapitulatif de l’évaluation et de la correction des Offres Retenues.</w:t>
            </w:r>
          </w:p>
          <w:p w14:paraId="7FA4CA88" w14:textId="77777777" w:rsidR="00D24D9F" w:rsidRPr="00776B6F" w:rsidRDefault="00D24D9F" w:rsidP="00D24D9F">
            <w:pPr>
              <w:jc w:val="both"/>
              <w:rPr>
                <w:rFonts w:ascii="Tahoma" w:hAnsi="Tahoma" w:cs="Tahoma"/>
              </w:rPr>
            </w:pPr>
          </w:p>
          <w:tbl>
            <w:tblPr>
              <w:tblW w:w="8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436"/>
              <w:gridCol w:w="1253"/>
              <w:gridCol w:w="1693"/>
              <w:gridCol w:w="1392"/>
              <w:gridCol w:w="2231"/>
            </w:tblGrid>
            <w:tr w:rsidR="00D24D9F" w:rsidRPr="00776B6F" w14:paraId="7FA4CA8F" w14:textId="77777777" w:rsidTr="00D24D9F">
              <w:trPr>
                <w:trHeight w:val="156"/>
                <w:jc w:val="center"/>
              </w:trPr>
              <w:tc>
                <w:tcPr>
                  <w:tcW w:w="558" w:type="dxa"/>
                  <w:tcBorders>
                    <w:top w:val="single" w:sz="12" w:space="0" w:color="auto"/>
                    <w:left w:val="single" w:sz="12" w:space="0" w:color="auto"/>
                    <w:bottom w:val="single" w:sz="12" w:space="0" w:color="auto"/>
                    <w:right w:val="single" w:sz="4" w:space="0" w:color="auto"/>
                  </w:tcBorders>
                  <w:vAlign w:val="center"/>
                  <w:hideMark/>
                </w:tcPr>
                <w:p w14:paraId="7FA4CA89"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N°</w:t>
                  </w:r>
                </w:p>
              </w:tc>
              <w:tc>
                <w:tcPr>
                  <w:tcW w:w="1436" w:type="dxa"/>
                  <w:tcBorders>
                    <w:top w:val="single" w:sz="12" w:space="0" w:color="auto"/>
                    <w:left w:val="single" w:sz="4" w:space="0" w:color="auto"/>
                    <w:bottom w:val="single" w:sz="12" w:space="0" w:color="auto"/>
                    <w:right w:val="single" w:sz="4" w:space="0" w:color="auto"/>
                  </w:tcBorders>
                  <w:vAlign w:val="center"/>
                  <w:hideMark/>
                </w:tcPr>
                <w:p w14:paraId="7FA4CA8A"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Entreprises</w:t>
                  </w:r>
                </w:p>
              </w:tc>
              <w:tc>
                <w:tcPr>
                  <w:tcW w:w="1253" w:type="dxa"/>
                  <w:tcBorders>
                    <w:top w:val="single" w:sz="12" w:space="0" w:color="auto"/>
                    <w:left w:val="single" w:sz="4" w:space="0" w:color="auto"/>
                    <w:bottom w:val="single" w:sz="12" w:space="0" w:color="auto"/>
                    <w:right w:val="single" w:sz="4" w:space="0" w:color="auto"/>
                  </w:tcBorders>
                  <w:vAlign w:val="center"/>
                  <w:hideMark/>
                </w:tcPr>
                <w:p w14:paraId="7FA4CA8B"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Lot postulé</w:t>
                  </w:r>
                </w:p>
              </w:tc>
              <w:tc>
                <w:tcPr>
                  <w:tcW w:w="1693" w:type="dxa"/>
                  <w:tcBorders>
                    <w:top w:val="single" w:sz="12" w:space="0" w:color="auto"/>
                    <w:left w:val="single" w:sz="4" w:space="0" w:color="auto"/>
                    <w:bottom w:val="single" w:sz="12" w:space="0" w:color="auto"/>
                    <w:right w:val="single" w:sz="4" w:space="0" w:color="auto"/>
                  </w:tcBorders>
                  <w:vAlign w:val="center"/>
                  <w:hideMark/>
                </w:tcPr>
                <w:p w14:paraId="7FA4CA8C"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Montant TTC proposé dans l’offre</w:t>
                  </w:r>
                </w:p>
              </w:tc>
              <w:tc>
                <w:tcPr>
                  <w:tcW w:w="1392" w:type="dxa"/>
                  <w:tcBorders>
                    <w:top w:val="single" w:sz="12" w:space="0" w:color="auto"/>
                    <w:left w:val="single" w:sz="4" w:space="0" w:color="auto"/>
                    <w:bottom w:val="single" w:sz="12" w:space="0" w:color="auto"/>
                    <w:right w:val="single" w:sz="4" w:space="0" w:color="auto"/>
                  </w:tcBorders>
                  <w:vAlign w:val="center"/>
                  <w:hideMark/>
                </w:tcPr>
                <w:p w14:paraId="7FA4CA8D"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Montant évalué et corrigé</w:t>
                  </w:r>
                </w:p>
              </w:tc>
              <w:tc>
                <w:tcPr>
                  <w:tcW w:w="2231" w:type="dxa"/>
                  <w:tcBorders>
                    <w:top w:val="single" w:sz="12" w:space="0" w:color="auto"/>
                    <w:left w:val="single" w:sz="4" w:space="0" w:color="auto"/>
                    <w:bottom w:val="single" w:sz="12" w:space="0" w:color="auto"/>
                    <w:right w:val="single" w:sz="12" w:space="0" w:color="auto"/>
                  </w:tcBorders>
                  <w:vAlign w:val="center"/>
                  <w:hideMark/>
                </w:tcPr>
                <w:p w14:paraId="7FA4CA8E"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Observations</w:t>
                  </w:r>
                </w:p>
              </w:tc>
            </w:tr>
            <w:tr w:rsidR="00D24D9F" w:rsidRPr="00776B6F" w14:paraId="7FA4CA96" w14:textId="77777777" w:rsidTr="00D24D9F">
              <w:trPr>
                <w:trHeight w:val="336"/>
                <w:jc w:val="center"/>
              </w:trPr>
              <w:tc>
                <w:tcPr>
                  <w:tcW w:w="55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7FA4CA90" w14:textId="77777777" w:rsidR="00D24D9F" w:rsidRPr="00776B6F" w:rsidRDefault="00D24D9F" w:rsidP="00D24D9F">
                  <w:pPr>
                    <w:spacing w:line="276" w:lineRule="auto"/>
                    <w:jc w:val="center"/>
                    <w:rPr>
                      <w:rFonts w:ascii="Tahoma" w:hAnsi="Tahoma" w:cs="Tahoma"/>
                      <w:b/>
                      <w:bCs/>
                    </w:rPr>
                  </w:pPr>
                </w:p>
              </w:tc>
              <w:tc>
                <w:tcPr>
                  <w:tcW w:w="1436"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FA4CA91" w14:textId="77777777" w:rsidR="00D24D9F" w:rsidRPr="00776B6F" w:rsidRDefault="00D24D9F" w:rsidP="00D24D9F">
                  <w:pPr>
                    <w:pStyle w:val="Paragraphedeliste"/>
                    <w:ind w:left="0"/>
                    <w:jc w:val="center"/>
                    <w:rPr>
                      <w:rFonts w:ascii="Tahoma" w:hAnsi="Tahoma" w:cs="Tahoma"/>
                      <w:b/>
                      <w:bCs/>
                      <w:sz w:val="20"/>
                      <w:szCs w:val="20"/>
                    </w:rPr>
                  </w:pPr>
                </w:p>
              </w:tc>
              <w:tc>
                <w:tcPr>
                  <w:tcW w:w="1253"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FA4CA92" w14:textId="77777777" w:rsidR="00D24D9F" w:rsidRPr="00776B6F" w:rsidRDefault="00D24D9F" w:rsidP="00B04F30">
                  <w:pPr>
                    <w:pStyle w:val="Paragraphedeliste"/>
                    <w:numPr>
                      <w:ilvl w:val="0"/>
                      <w:numId w:val="102"/>
                    </w:numPr>
                    <w:jc w:val="center"/>
                    <w:rPr>
                      <w:rFonts w:ascii="Tahoma" w:hAnsi="Tahoma" w:cs="Tahoma"/>
                      <w:b/>
                      <w:bCs/>
                      <w:sz w:val="20"/>
                      <w:szCs w:val="20"/>
                    </w:rPr>
                  </w:pPr>
                </w:p>
              </w:tc>
              <w:tc>
                <w:tcPr>
                  <w:tcW w:w="1693"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FA4CA93" w14:textId="77777777" w:rsidR="00D24D9F" w:rsidRPr="00776B6F" w:rsidRDefault="00D24D9F" w:rsidP="00D24D9F">
                  <w:pPr>
                    <w:spacing w:line="276" w:lineRule="auto"/>
                    <w:jc w:val="center"/>
                    <w:rPr>
                      <w:rFonts w:ascii="Tahoma" w:hAnsi="Tahoma" w:cs="Tahoma"/>
                      <w:bCs/>
                    </w:rPr>
                  </w:pPr>
                </w:p>
              </w:tc>
              <w:tc>
                <w:tcPr>
                  <w:tcW w:w="1392"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FA4CA94" w14:textId="77777777" w:rsidR="00D24D9F" w:rsidRPr="00776B6F" w:rsidRDefault="00D24D9F" w:rsidP="00D24D9F">
                  <w:pPr>
                    <w:spacing w:line="276" w:lineRule="auto"/>
                    <w:jc w:val="center"/>
                    <w:rPr>
                      <w:rFonts w:ascii="Tahoma" w:hAnsi="Tahoma" w:cs="Tahoma"/>
                      <w:b/>
                      <w:bCs/>
                    </w:rPr>
                  </w:pPr>
                </w:p>
              </w:tc>
              <w:tc>
                <w:tcPr>
                  <w:tcW w:w="2231" w:type="dxa"/>
                  <w:tcBorders>
                    <w:top w:val="single" w:sz="12" w:space="0" w:color="auto"/>
                    <w:left w:val="single" w:sz="4" w:space="0" w:color="auto"/>
                    <w:bottom w:val="single" w:sz="4" w:space="0" w:color="auto"/>
                    <w:right w:val="single" w:sz="12" w:space="0" w:color="auto"/>
                  </w:tcBorders>
                  <w:shd w:val="clear" w:color="auto" w:fill="FFFFFF"/>
                  <w:vAlign w:val="center"/>
                </w:tcPr>
                <w:p w14:paraId="7FA4CA95" w14:textId="77777777" w:rsidR="00D24D9F" w:rsidRPr="00776B6F" w:rsidRDefault="00D24D9F" w:rsidP="00D24D9F">
                  <w:pPr>
                    <w:spacing w:line="276" w:lineRule="auto"/>
                    <w:jc w:val="center"/>
                    <w:rPr>
                      <w:rFonts w:ascii="Tahoma" w:hAnsi="Tahoma" w:cs="Tahoma"/>
                      <w:b/>
                      <w:bCs/>
                    </w:rPr>
                  </w:pPr>
                </w:p>
              </w:tc>
            </w:tr>
            <w:tr w:rsidR="00D24D9F" w:rsidRPr="00776B6F" w14:paraId="7FA4CA9D" w14:textId="77777777" w:rsidTr="00D24D9F">
              <w:trPr>
                <w:trHeight w:val="288"/>
                <w:jc w:val="center"/>
              </w:trPr>
              <w:tc>
                <w:tcPr>
                  <w:tcW w:w="558" w:type="dxa"/>
                  <w:tcBorders>
                    <w:top w:val="single" w:sz="4" w:space="0" w:color="auto"/>
                    <w:left w:val="single" w:sz="12" w:space="0" w:color="auto"/>
                    <w:bottom w:val="single" w:sz="12" w:space="0" w:color="auto"/>
                    <w:right w:val="single" w:sz="4" w:space="0" w:color="auto"/>
                  </w:tcBorders>
                  <w:shd w:val="clear" w:color="auto" w:fill="FFFFFF"/>
                  <w:vAlign w:val="center"/>
                </w:tcPr>
                <w:p w14:paraId="7FA4CA97" w14:textId="77777777" w:rsidR="00D24D9F" w:rsidRPr="00776B6F" w:rsidRDefault="00D24D9F" w:rsidP="00D24D9F">
                  <w:pPr>
                    <w:spacing w:line="276" w:lineRule="auto"/>
                    <w:jc w:val="center"/>
                    <w:rPr>
                      <w:rFonts w:ascii="Tahoma" w:hAnsi="Tahoma" w:cs="Tahoma"/>
                      <w:b/>
                      <w:bCs/>
                    </w:rPr>
                  </w:pPr>
                </w:p>
              </w:tc>
              <w:tc>
                <w:tcPr>
                  <w:tcW w:w="1436"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7FA4CA98" w14:textId="77777777" w:rsidR="00D24D9F" w:rsidRPr="00776B6F" w:rsidRDefault="00D24D9F" w:rsidP="00D24D9F">
                  <w:pPr>
                    <w:pStyle w:val="Paragraphedeliste"/>
                    <w:ind w:left="0"/>
                    <w:jc w:val="center"/>
                    <w:rPr>
                      <w:rFonts w:ascii="Tahoma" w:hAnsi="Tahoma" w:cs="Tahoma"/>
                      <w:b/>
                      <w:bCs/>
                      <w:sz w:val="20"/>
                      <w:szCs w:val="20"/>
                    </w:rPr>
                  </w:pPr>
                </w:p>
              </w:tc>
              <w:tc>
                <w:tcPr>
                  <w:tcW w:w="1253"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7FA4CA99" w14:textId="77777777" w:rsidR="00D24D9F" w:rsidRPr="00776B6F" w:rsidRDefault="00D24D9F" w:rsidP="00B04F30">
                  <w:pPr>
                    <w:pStyle w:val="Paragraphedeliste"/>
                    <w:numPr>
                      <w:ilvl w:val="0"/>
                      <w:numId w:val="102"/>
                    </w:numPr>
                    <w:jc w:val="center"/>
                    <w:rPr>
                      <w:rFonts w:ascii="Tahoma" w:hAnsi="Tahoma" w:cs="Tahoma"/>
                      <w:b/>
                      <w:bCs/>
                      <w:sz w:val="20"/>
                      <w:szCs w:val="20"/>
                    </w:rPr>
                  </w:pPr>
                </w:p>
              </w:tc>
              <w:tc>
                <w:tcPr>
                  <w:tcW w:w="1693"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7FA4CA9A" w14:textId="77777777" w:rsidR="00D24D9F" w:rsidRPr="00776B6F" w:rsidRDefault="00D24D9F" w:rsidP="00D24D9F">
                  <w:pPr>
                    <w:spacing w:line="276" w:lineRule="auto"/>
                    <w:jc w:val="center"/>
                    <w:rPr>
                      <w:rFonts w:ascii="Tahoma" w:hAnsi="Tahoma" w:cs="Tahoma"/>
                      <w:bCs/>
                    </w:rPr>
                  </w:pPr>
                </w:p>
              </w:tc>
              <w:tc>
                <w:tcPr>
                  <w:tcW w:w="1392"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7FA4CA9B" w14:textId="77777777" w:rsidR="00D24D9F" w:rsidRPr="00776B6F" w:rsidRDefault="00D24D9F" w:rsidP="00D24D9F">
                  <w:pPr>
                    <w:jc w:val="center"/>
                    <w:rPr>
                      <w:rFonts w:ascii="Tahoma" w:hAnsi="Tahoma" w:cs="Tahoma"/>
                      <w:b/>
                      <w:bCs/>
                    </w:rPr>
                  </w:pPr>
                </w:p>
              </w:tc>
              <w:tc>
                <w:tcPr>
                  <w:tcW w:w="2231" w:type="dxa"/>
                  <w:tcBorders>
                    <w:top w:val="single" w:sz="4" w:space="0" w:color="auto"/>
                    <w:left w:val="single" w:sz="4" w:space="0" w:color="auto"/>
                    <w:bottom w:val="single" w:sz="12" w:space="0" w:color="auto"/>
                    <w:right w:val="single" w:sz="12" w:space="0" w:color="auto"/>
                  </w:tcBorders>
                  <w:shd w:val="clear" w:color="auto" w:fill="FFFFFF"/>
                  <w:vAlign w:val="center"/>
                </w:tcPr>
                <w:p w14:paraId="7FA4CA9C" w14:textId="77777777" w:rsidR="00D24D9F" w:rsidRPr="00776B6F" w:rsidRDefault="00D24D9F" w:rsidP="00D24D9F">
                  <w:pPr>
                    <w:jc w:val="center"/>
                    <w:rPr>
                      <w:rFonts w:ascii="Tahoma" w:hAnsi="Tahoma" w:cs="Tahoma"/>
                      <w:b/>
                      <w:bCs/>
                    </w:rPr>
                  </w:pPr>
                </w:p>
              </w:tc>
            </w:tr>
          </w:tbl>
          <w:p w14:paraId="7FA4CA9E" w14:textId="77777777" w:rsidR="00D24D9F" w:rsidRPr="00776B6F" w:rsidRDefault="00D24D9F" w:rsidP="00D24D9F">
            <w:pPr>
              <w:pStyle w:val="Corpsdetexte"/>
              <w:rPr>
                <w:rFonts w:ascii="Tahoma" w:hAnsi="Tahoma" w:cs="Tahoma"/>
                <w:sz w:val="20"/>
              </w:rPr>
            </w:pPr>
          </w:p>
          <w:p w14:paraId="7FA4CA9F" w14:textId="77777777" w:rsidR="00D24D9F" w:rsidRPr="00776B6F" w:rsidRDefault="00D24D9F" w:rsidP="00D24D9F">
            <w:pPr>
              <w:pStyle w:val="Corpsdetexte"/>
              <w:numPr>
                <w:ilvl w:val="5"/>
                <w:numId w:val="31"/>
              </w:numPr>
              <w:tabs>
                <w:tab w:val="clear" w:pos="4668"/>
                <w:tab w:val="num" w:pos="1852"/>
              </w:tabs>
              <w:ind w:left="1852"/>
              <w:rPr>
                <w:rFonts w:ascii="Tahoma" w:hAnsi="Tahoma" w:cs="Tahoma"/>
                <w:sz w:val="20"/>
              </w:rPr>
            </w:pPr>
            <w:r w:rsidRPr="00776B6F">
              <w:rPr>
                <w:rFonts w:ascii="Tahoma" w:hAnsi="Tahoma" w:cs="Tahoma"/>
                <w:sz w:val="20"/>
              </w:rPr>
              <w:t>Comparaison des offres Retenues</w:t>
            </w:r>
          </w:p>
          <w:p w14:paraId="7FA4CAA0" w14:textId="77777777" w:rsidR="00D24D9F" w:rsidRPr="00776B6F" w:rsidRDefault="00D24D9F" w:rsidP="00D24D9F">
            <w:pPr>
              <w:pStyle w:val="Corpsdetexte"/>
              <w:ind w:left="1852"/>
              <w:rPr>
                <w:rFonts w:ascii="Tahoma" w:hAnsi="Tahoma" w:cs="Tahoma"/>
                <w:sz w:val="20"/>
              </w:rPr>
            </w:pP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3104"/>
              <w:gridCol w:w="2223"/>
              <w:gridCol w:w="1612"/>
              <w:gridCol w:w="1129"/>
            </w:tblGrid>
            <w:tr w:rsidR="00D24D9F" w:rsidRPr="00776B6F" w14:paraId="7FA4CAA6" w14:textId="77777777" w:rsidTr="00D24D9F">
              <w:trPr>
                <w:trHeight w:val="506"/>
                <w:jc w:val="center"/>
              </w:trPr>
              <w:tc>
                <w:tcPr>
                  <w:tcW w:w="616" w:type="dxa"/>
                  <w:vMerge w:val="restart"/>
                  <w:tcBorders>
                    <w:top w:val="single" w:sz="12" w:space="0" w:color="auto"/>
                    <w:left w:val="single" w:sz="12" w:space="0" w:color="auto"/>
                    <w:bottom w:val="single" w:sz="12" w:space="0" w:color="auto"/>
                    <w:right w:val="single" w:sz="4" w:space="0" w:color="auto"/>
                  </w:tcBorders>
                  <w:vAlign w:val="center"/>
                  <w:hideMark/>
                </w:tcPr>
                <w:p w14:paraId="7FA4CAA1" w14:textId="77777777" w:rsidR="00D24D9F" w:rsidRPr="00776B6F" w:rsidRDefault="00D24D9F" w:rsidP="00D24D9F">
                  <w:pPr>
                    <w:spacing w:line="276" w:lineRule="auto"/>
                    <w:jc w:val="center"/>
                    <w:rPr>
                      <w:rFonts w:ascii="Tahoma" w:hAnsi="Tahoma" w:cs="Tahoma"/>
                      <w:b/>
                    </w:rPr>
                  </w:pPr>
                  <w:r w:rsidRPr="00776B6F">
                    <w:rPr>
                      <w:rFonts w:ascii="Tahoma" w:hAnsi="Tahoma" w:cs="Tahoma"/>
                      <w:b/>
                    </w:rPr>
                    <w:lastRenderedPageBreak/>
                    <w:t>Lot</w:t>
                  </w:r>
                </w:p>
              </w:tc>
              <w:tc>
                <w:tcPr>
                  <w:tcW w:w="3104" w:type="dxa"/>
                  <w:vMerge w:val="restart"/>
                  <w:tcBorders>
                    <w:top w:val="single" w:sz="12" w:space="0" w:color="auto"/>
                    <w:left w:val="single" w:sz="4" w:space="0" w:color="auto"/>
                    <w:bottom w:val="single" w:sz="12" w:space="0" w:color="auto"/>
                    <w:right w:val="single" w:sz="4" w:space="0" w:color="auto"/>
                  </w:tcBorders>
                  <w:vAlign w:val="center"/>
                  <w:hideMark/>
                </w:tcPr>
                <w:p w14:paraId="7FA4CAA2" w14:textId="77777777" w:rsidR="00D24D9F" w:rsidRPr="00776B6F" w:rsidRDefault="00D24D9F" w:rsidP="00D24D9F">
                  <w:pPr>
                    <w:spacing w:line="276" w:lineRule="auto"/>
                    <w:jc w:val="center"/>
                    <w:rPr>
                      <w:rFonts w:ascii="Tahoma" w:hAnsi="Tahoma" w:cs="Tahoma"/>
                      <w:b/>
                    </w:rPr>
                  </w:pPr>
                  <w:r w:rsidRPr="00776B6F">
                    <w:rPr>
                      <w:rFonts w:ascii="Tahoma" w:hAnsi="Tahoma" w:cs="Tahoma"/>
                      <w:b/>
                    </w:rPr>
                    <w:t>Entreprises</w:t>
                  </w:r>
                </w:p>
              </w:tc>
              <w:tc>
                <w:tcPr>
                  <w:tcW w:w="2223" w:type="dxa"/>
                  <w:vMerge w:val="restart"/>
                  <w:tcBorders>
                    <w:top w:val="single" w:sz="12" w:space="0" w:color="auto"/>
                    <w:left w:val="single" w:sz="4" w:space="0" w:color="auto"/>
                    <w:bottom w:val="single" w:sz="12" w:space="0" w:color="auto"/>
                    <w:right w:val="single" w:sz="4" w:space="0" w:color="auto"/>
                  </w:tcBorders>
                  <w:vAlign w:val="center"/>
                  <w:hideMark/>
                </w:tcPr>
                <w:p w14:paraId="7FA4CAA3" w14:textId="77777777" w:rsidR="00D24D9F" w:rsidRPr="00776B6F" w:rsidRDefault="00D24D9F" w:rsidP="00D24D9F">
                  <w:pPr>
                    <w:spacing w:line="276" w:lineRule="auto"/>
                    <w:jc w:val="center"/>
                    <w:rPr>
                      <w:rFonts w:ascii="Tahoma" w:hAnsi="Tahoma" w:cs="Tahoma"/>
                      <w:b/>
                    </w:rPr>
                  </w:pPr>
                  <w:r w:rsidRPr="00776B6F">
                    <w:rPr>
                      <w:rFonts w:ascii="Tahoma" w:hAnsi="Tahoma" w:cs="Tahoma"/>
                      <w:b/>
                    </w:rPr>
                    <w:t>Montant prévisionnel du DAO</w:t>
                  </w:r>
                </w:p>
              </w:tc>
              <w:tc>
                <w:tcPr>
                  <w:tcW w:w="1612" w:type="dxa"/>
                  <w:vMerge w:val="restart"/>
                  <w:tcBorders>
                    <w:top w:val="single" w:sz="12" w:space="0" w:color="auto"/>
                    <w:left w:val="single" w:sz="4" w:space="0" w:color="auto"/>
                    <w:bottom w:val="single" w:sz="12" w:space="0" w:color="auto"/>
                    <w:right w:val="single" w:sz="2" w:space="0" w:color="auto"/>
                  </w:tcBorders>
                  <w:vAlign w:val="center"/>
                  <w:hideMark/>
                </w:tcPr>
                <w:p w14:paraId="7FA4CAA4" w14:textId="77777777" w:rsidR="00D24D9F" w:rsidRPr="00776B6F" w:rsidRDefault="00D24D9F" w:rsidP="00D24D9F">
                  <w:pPr>
                    <w:spacing w:line="276" w:lineRule="auto"/>
                    <w:jc w:val="center"/>
                    <w:rPr>
                      <w:rFonts w:ascii="Tahoma" w:hAnsi="Tahoma" w:cs="Tahoma"/>
                      <w:b/>
                    </w:rPr>
                  </w:pPr>
                  <w:r w:rsidRPr="00776B6F">
                    <w:rPr>
                      <w:rFonts w:ascii="Tahoma" w:hAnsi="Tahoma" w:cs="Tahoma"/>
                      <w:b/>
                    </w:rPr>
                    <w:t>Montant TTC proposé et corrigé</w:t>
                  </w:r>
                </w:p>
              </w:tc>
              <w:tc>
                <w:tcPr>
                  <w:tcW w:w="1129" w:type="dxa"/>
                  <w:vMerge w:val="restart"/>
                  <w:tcBorders>
                    <w:top w:val="single" w:sz="12" w:space="0" w:color="auto"/>
                    <w:left w:val="single" w:sz="2" w:space="0" w:color="auto"/>
                    <w:bottom w:val="single" w:sz="12" w:space="0" w:color="auto"/>
                    <w:right w:val="single" w:sz="12" w:space="0" w:color="auto"/>
                  </w:tcBorders>
                  <w:vAlign w:val="center"/>
                  <w:hideMark/>
                </w:tcPr>
                <w:p w14:paraId="7FA4CAA5" w14:textId="77777777" w:rsidR="00D24D9F" w:rsidRPr="00776B6F" w:rsidRDefault="00D24D9F" w:rsidP="00D24D9F">
                  <w:pPr>
                    <w:spacing w:line="276" w:lineRule="auto"/>
                    <w:jc w:val="center"/>
                    <w:rPr>
                      <w:rFonts w:ascii="Tahoma" w:hAnsi="Tahoma" w:cs="Tahoma"/>
                      <w:b/>
                    </w:rPr>
                  </w:pPr>
                  <w:r w:rsidRPr="00776B6F">
                    <w:rPr>
                      <w:rFonts w:ascii="Tahoma" w:hAnsi="Tahoma" w:cs="Tahoma"/>
                      <w:b/>
                    </w:rPr>
                    <w:t>Rang</w:t>
                  </w:r>
                </w:p>
              </w:tc>
            </w:tr>
            <w:tr w:rsidR="00D24D9F" w:rsidRPr="00776B6F" w14:paraId="7FA4CAAC" w14:textId="77777777" w:rsidTr="00D24D9F">
              <w:trPr>
                <w:trHeight w:val="316"/>
                <w:jc w:val="center"/>
              </w:trPr>
              <w:tc>
                <w:tcPr>
                  <w:tcW w:w="616" w:type="dxa"/>
                  <w:vMerge/>
                  <w:tcBorders>
                    <w:top w:val="single" w:sz="12" w:space="0" w:color="auto"/>
                    <w:left w:val="single" w:sz="12" w:space="0" w:color="auto"/>
                    <w:bottom w:val="single" w:sz="12" w:space="0" w:color="auto"/>
                    <w:right w:val="single" w:sz="4" w:space="0" w:color="auto"/>
                  </w:tcBorders>
                  <w:vAlign w:val="center"/>
                  <w:hideMark/>
                </w:tcPr>
                <w:p w14:paraId="7FA4CAA7" w14:textId="77777777" w:rsidR="00D24D9F" w:rsidRPr="00776B6F" w:rsidRDefault="00D24D9F" w:rsidP="00D24D9F">
                  <w:pPr>
                    <w:rPr>
                      <w:rFonts w:ascii="Tahoma" w:hAnsi="Tahoma" w:cs="Tahoma"/>
                      <w:b/>
                    </w:rPr>
                  </w:pPr>
                </w:p>
              </w:tc>
              <w:tc>
                <w:tcPr>
                  <w:tcW w:w="3104" w:type="dxa"/>
                  <w:vMerge/>
                  <w:tcBorders>
                    <w:top w:val="single" w:sz="12" w:space="0" w:color="auto"/>
                    <w:left w:val="single" w:sz="4" w:space="0" w:color="auto"/>
                    <w:bottom w:val="single" w:sz="12" w:space="0" w:color="auto"/>
                    <w:right w:val="single" w:sz="4" w:space="0" w:color="auto"/>
                  </w:tcBorders>
                  <w:vAlign w:val="center"/>
                  <w:hideMark/>
                </w:tcPr>
                <w:p w14:paraId="7FA4CAA8" w14:textId="77777777" w:rsidR="00D24D9F" w:rsidRPr="00776B6F" w:rsidRDefault="00D24D9F" w:rsidP="00D24D9F">
                  <w:pPr>
                    <w:rPr>
                      <w:rFonts w:ascii="Tahoma" w:hAnsi="Tahoma" w:cs="Tahoma"/>
                      <w:b/>
                    </w:rPr>
                  </w:pPr>
                </w:p>
              </w:tc>
              <w:tc>
                <w:tcPr>
                  <w:tcW w:w="2223" w:type="dxa"/>
                  <w:vMerge/>
                  <w:tcBorders>
                    <w:top w:val="single" w:sz="12" w:space="0" w:color="auto"/>
                    <w:left w:val="single" w:sz="4" w:space="0" w:color="auto"/>
                    <w:bottom w:val="single" w:sz="12" w:space="0" w:color="auto"/>
                    <w:right w:val="single" w:sz="4" w:space="0" w:color="auto"/>
                  </w:tcBorders>
                  <w:vAlign w:val="center"/>
                  <w:hideMark/>
                </w:tcPr>
                <w:p w14:paraId="7FA4CAA9" w14:textId="77777777" w:rsidR="00D24D9F" w:rsidRPr="00776B6F" w:rsidRDefault="00D24D9F" w:rsidP="00D24D9F">
                  <w:pPr>
                    <w:rPr>
                      <w:rFonts w:ascii="Tahoma" w:hAnsi="Tahoma" w:cs="Tahoma"/>
                      <w:b/>
                    </w:rPr>
                  </w:pPr>
                </w:p>
              </w:tc>
              <w:tc>
                <w:tcPr>
                  <w:tcW w:w="0" w:type="auto"/>
                  <w:vMerge/>
                  <w:tcBorders>
                    <w:top w:val="single" w:sz="12" w:space="0" w:color="auto"/>
                    <w:left w:val="single" w:sz="4" w:space="0" w:color="auto"/>
                    <w:bottom w:val="single" w:sz="12" w:space="0" w:color="auto"/>
                    <w:right w:val="single" w:sz="2" w:space="0" w:color="auto"/>
                  </w:tcBorders>
                  <w:vAlign w:val="center"/>
                  <w:hideMark/>
                </w:tcPr>
                <w:p w14:paraId="7FA4CAAA" w14:textId="77777777" w:rsidR="00D24D9F" w:rsidRPr="00776B6F" w:rsidRDefault="00D24D9F" w:rsidP="00D24D9F">
                  <w:pPr>
                    <w:rPr>
                      <w:rFonts w:ascii="Tahoma" w:hAnsi="Tahoma" w:cs="Tahoma"/>
                      <w:b/>
                    </w:rPr>
                  </w:pPr>
                </w:p>
              </w:tc>
              <w:tc>
                <w:tcPr>
                  <w:tcW w:w="1129" w:type="dxa"/>
                  <w:vMerge/>
                  <w:tcBorders>
                    <w:top w:val="single" w:sz="12" w:space="0" w:color="auto"/>
                    <w:left w:val="single" w:sz="2" w:space="0" w:color="auto"/>
                    <w:bottom w:val="single" w:sz="12" w:space="0" w:color="auto"/>
                    <w:right w:val="single" w:sz="12" w:space="0" w:color="auto"/>
                  </w:tcBorders>
                  <w:vAlign w:val="center"/>
                  <w:hideMark/>
                </w:tcPr>
                <w:p w14:paraId="7FA4CAAB" w14:textId="77777777" w:rsidR="00D24D9F" w:rsidRPr="00776B6F" w:rsidRDefault="00D24D9F" w:rsidP="00D24D9F">
                  <w:pPr>
                    <w:rPr>
                      <w:rFonts w:ascii="Tahoma" w:hAnsi="Tahoma" w:cs="Tahoma"/>
                      <w:b/>
                    </w:rPr>
                  </w:pPr>
                </w:p>
              </w:tc>
            </w:tr>
            <w:tr w:rsidR="00D24D9F" w:rsidRPr="00776B6F" w14:paraId="7FA4CAB2" w14:textId="77777777" w:rsidTr="00D24D9F">
              <w:trPr>
                <w:trHeight w:val="156"/>
                <w:jc w:val="center"/>
              </w:trPr>
              <w:tc>
                <w:tcPr>
                  <w:tcW w:w="616" w:type="dxa"/>
                  <w:vMerge w:val="restart"/>
                  <w:tcBorders>
                    <w:top w:val="single" w:sz="12" w:space="0" w:color="auto"/>
                    <w:left w:val="single" w:sz="12" w:space="0" w:color="auto"/>
                    <w:bottom w:val="single" w:sz="12" w:space="0" w:color="auto"/>
                    <w:right w:val="single" w:sz="4" w:space="0" w:color="auto"/>
                  </w:tcBorders>
                  <w:vAlign w:val="center"/>
                </w:tcPr>
                <w:p w14:paraId="7FA4CAAD" w14:textId="77777777" w:rsidR="00D24D9F" w:rsidRPr="00776B6F" w:rsidRDefault="00D24D9F" w:rsidP="00D24D9F">
                  <w:pPr>
                    <w:spacing w:line="276" w:lineRule="auto"/>
                    <w:jc w:val="center"/>
                    <w:rPr>
                      <w:rFonts w:ascii="Tahoma" w:hAnsi="Tahoma" w:cs="Tahoma"/>
                      <w:b/>
                    </w:rPr>
                  </w:pPr>
                  <w:r w:rsidRPr="00776B6F">
                    <w:rPr>
                      <w:rFonts w:ascii="Tahoma" w:hAnsi="Tahoma" w:cs="Tahoma"/>
                      <w:b/>
                    </w:rPr>
                    <w:t>1</w:t>
                  </w:r>
                </w:p>
              </w:tc>
              <w:tc>
                <w:tcPr>
                  <w:tcW w:w="3104" w:type="dxa"/>
                  <w:tcBorders>
                    <w:top w:val="single" w:sz="12" w:space="0" w:color="auto"/>
                    <w:left w:val="single" w:sz="4" w:space="0" w:color="auto"/>
                    <w:bottom w:val="single" w:sz="4" w:space="0" w:color="auto"/>
                    <w:right w:val="single" w:sz="4" w:space="0" w:color="auto"/>
                  </w:tcBorders>
                  <w:vAlign w:val="center"/>
                  <w:hideMark/>
                </w:tcPr>
                <w:p w14:paraId="7FA4CAAE" w14:textId="77777777" w:rsidR="00D24D9F" w:rsidRPr="00776B6F" w:rsidRDefault="00D24D9F" w:rsidP="00D24D9F">
                  <w:pPr>
                    <w:spacing w:line="276" w:lineRule="auto"/>
                    <w:jc w:val="center"/>
                    <w:rPr>
                      <w:rFonts w:ascii="Tahoma" w:hAnsi="Tahoma" w:cs="Tahoma"/>
                      <w:b/>
                    </w:rPr>
                  </w:pPr>
                </w:p>
              </w:tc>
              <w:tc>
                <w:tcPr>
                  <w:tcW w:w="2223" w:type="dxa"/>
                  <w:vMerge w:val="restart"/>
                  <w:tcBorders>
                    <w:top w:val="single" w:sz="12" w:space="0" w:color="auto"/>
                    <w:left w:val="single" w:sz="4" w:space="0" w:color="auto"/>
                    <w:bottom w:val="single" w:sz="12" w:space="0" w:color="auto"/>
                    <w:right w:val="single" w:sz="4" w:space="0" w:color="auto"/>
                  </w:tcBorders>
                  <w:vAlign w:val="center"/>
                  <w:hideMark/>
                </w:tcPr>
                <w:p w14:paraId="7FA4CAAF" w14:textId="77777777" w:rsidR="00D24D9F" w:rsidRPr="00776B6F" w:rsidRDefault="00D24D9F" w:rsidP="00D24D9F">
                  <w:pPr>
                    <w:spacing w:line="276" w:lineRule="auto"/>
                    <w:jc w:val="center"/>
                    <w:rPr>
                      <w:rFonts w:ascii="Tahoma" w:hAnsi="Tahoma" w:cs="Tahoma"/>
                      <w:b/>
                    </w:rPr>
                  </w:pPr>
                  <w:r w:rsidRPr="00776B6F">
                    <w:rPr>
                      <w:rFonts w:ascii="Tahoma" w:hAnsi="Tahoma" w:cs="Tahoma"/>
                      <w:b/>
                    </w:rPr>
                    <w:t>……………….</w:t>
                  </w:r>
                </w:p>
              </w:tc>
              <w:tc>
                <w:tcPr>
                  <w:tcW w:w="1612" w:type="dxa"/>
                  <w:tcBorders>
                    <w:top w:val="single" w:sz="12" w:space="0" w:color="auto"/>
                    <w:left w:val="single" w:sz="4" w:space="0" w:color="auto"/>
                    <w:bottom w:val="single" w:sz="4" w:space="0" w:color="auto"/>
                    <w:right w:val="single" w:sz="2" w:space="0" w:color="auto"/>
                  </w:tcBorders>
                  <w:vAlign w:val="center"/>
                  <w:hideMark/>
                </w:tcPr>
                <w:p w14:paraId="7FA4CAB0"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w:t>
                  </w:r>
                </w:p>
              </w:tc>
              <w:tc>
                <w:tcPr>
                  <w:tcW w:w="1129" w:type="dxa"/>
                  <w:tcBorders>
                    <w:top w:val="single" w:sz="12" w:space="0" w:color="auto"/>
                    <w:left w:val="single" w:sz="2" w:space="0" w:color="auto"/>
                    <w:bottom w:val="single" w:sz="4" w:space="0" w:color="auto"/>
                    <w:right w:val="single" w:sz="12" w:space="0" w:color="auto"/>
                  </w:tcBorders>
                  <w:vAlign w:val="center"/>
                  <w:hideMark/>
                </w:tcPr>
                <w:p w14:paraId="7FA4CAB1"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w:t>
                  </w:r>
                </w:p>
              </w:tc>
            </w:tr>
            <w:tr w:rsidR="00D24D9F" w:rsidRPr="00776B6F" w14:paraId="7FA4CAB8" w14:textId="77777777" w:rsidTr="00D24D9F">
              <w:trPr>
                <w:trHeight w:val="287"/>
                <w:jc w:val="center"/>
              </w:trPr>
              <w:tc>
                <w:tcPr>
                  <w:tcW w:w="616" w:type="dxa"/>
                  <w:vMerge/>
                  <w:tcBorders>
                    <w:top w:val="single" w:sz="12" w:space="0" w:color="auto"/>
                    <w:left w:val="single" w:sz="12" w:space="0" w:color="auto"/>
                    <w:bottom w:val="single" w:sz="12" w:space="0" w:color="auto"/>
                    <w:right w:val="single" w:sz="4" w:space="0" w:color="auto"/>
                  </w:tcBorders>
                  <w:vAlign w:val="center"/>
                  <w:hideMark/>
                </w:tcPr>
                <w:p w14:paraId="7FA4CAB3" w14:textId="77777777" w:rsidR="00D24D9F" w:rsidRPr="00776B6F" w:rsidRDefault="00D24D9F" w:rsidP="00D24D9F">
                  <w:pPr>
                    <w:jc w:val="center"/>
                    <w:rPr>
                      <w:rFonts w:ascii="Tahoma" w:hAnsi="Tahoma" w:cs="Tahoma"/>
                      <w:b/>
                    </w:rPr>
                  </w:pPr>
                </w:p>
              </w:tc>
              <w:tc>
                <w:tcPr>
                  <w:tcW w:w="3104" w:type="dxa"/>
                  <w:tcBorders>
                    <w:top w:val="single" w:sz="4" w:space="0" w:color="auto"/>
                    <w:left w:val="single" w:sz="4" w:space="0" w:color="auto"/>
                    <w:bottom w:val="single" w:sz="12" w:space="0" w:color="auto"/>
                    <w:right w:val="single" w:sz="4" w:space="0" w:color="auto"/>
                  </w:tcBorders>
                  <w:vAlign w:val="center"/>
                  <w:hideMark/>
                </w:tcPr>
                <w:p w14:paraId="7FA4CAB4" w14:textId="77777777" w:rsidR="00D24D9F" w:rsidRPr="00776B6F" w:rsidRDefault="00D24D9F" w:rsidP="00D24D9F">
                  <w:pPr>
                    <w:spacing w:line="276" w:lineRule="auto"/>
                    <w:jc w:val="center"/>
                    <w:rPr>
                      <w:rFonts w:ascii="Tahoma" w:hAnsi="Tahoma" w:cs="Tahoma"/>
                      <w:b/>
                    </w:rPr>
                  </w:pPr>
                </w:p>
              </w:tc>
              <w:tc>
                <w:tcPr>
                  <w:tcW w:w="2223" w:type="dxa"/>
                  <w:vMerge/>
                  <w:tcBorders>
                    <w:top w:val="single" w:sz="12" w:space="0" w:color="auto"/>
                    <w:left w:val="single" w:sz="4" w:space="0" w:color="auto"/>
                    <w:bottom w:val="single" w:sz="12" w:space="0" w:color="auto"/>
                    <w:right w:val="single" w:sz="4" w:space="0" w:color="auto"/>
                  </w:tcBorders>
                  <w:vAlign w:val="center"/>
                  <w:hideMark/>
                </w:tcPr>
                <w:p w14:paraId="7FA4CAB5" w14:textId="77777777" w:rsidR="00D24D9F" w:rsidRPr="00776B6F" w:rsidRDefault="00D24D9F" w:rsidP="00D24D9F">
                  <w:pPr>
                    <w:jc w:val="center"/>
                    <w:rPr>
                      <w:rFonts w:ascii="Tahoma" w:hAnsi="Tahoma" w:cs="Tahoma"/>
                      <w:b/>
                    </w:rPr>
                  </w:pPr>
                </w:p>
              </w:tc>
              <w:tc>
                <w:tcPr>
                  <w:tcW w:w="1612" w:type="dxa"/>
                  <w:tcBorders>
                    <w:top w:val="single" w:sz="4" w:space="0" w:color="auto"/>
                    <w:left w:val="single" w:sz="4" w:space="0" w:color="auto"/>
                    <w:bottom w:val="single" w:sz="12" w:space="0" w:color="auto"/>
                    <w:right w:val="single" w:sz="2" w:space="0" w:color="auto"/>
                  </w:tcBorders>
                  <w:vAlign w:val="center"/>
                  <w:hideMark/>
                </w:tcPr>
                <w:p w14:paraId="7FA4CAB6"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w:t>
                  </w:r>
                </w:p>
              </w:tc>
              <w:tc>
                <w:tcPr>
                  <w:tcW w:w="1129" w:type="dxa"/>
                  <w:tcBorders>
                    <w:top w:val="single" w:sz="4" w:space="0" w:color="auto"/>
                    <w:left w:val="single" w:sz="2" w:space="0" w:color="auto"/>
                    <w:bottom w:val="single" w:sz="12" w:space="0" w:color="auto"/>
                    <w:right w:val="single" w:sz="12" w:space="0" w:color="auto"/>
                  </w:tcBorders>
                  <w:vAlign w:val="center"/>
                  <w:hideMark/>
                </w:tcPr>
                <w:p w14:paraId="7FA4CAB7"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w:t>
                  </w:r>
                </w:p>
              </w:tc>
            </w:tr>
            <w:tr w:rsidR="00D24D9F" w:rsidRPr="00776B6F" w14:paraId="7FA4CABE" w14:textId="77777777" w:rsidTr="00D24D9F">
              <w:trPr>
                <w:trHeight w:val="156"/>
                <w:jc w:val="center"/>
              </w:trPr>
              <w:tc>
                <w:tcPr>
                  <w:tcW w:w="616" w:type="dxa"/>
                  <w:vMerge w:val="restart"/>
                  <w:tcBorders>
                    <w:top w:val="single" w:sz="12" w:space="0" w:color="auto"/>
                    <w:left w:val="single" w:sz="12" w:space="0" w:color="auto"/>
                    <w:bottom w:val="single" w:sz="4" w:space="0" w:color="auto"/>
                    <w:right w:val="single" w:sz="4" w:space="0" w:color="auto"/>
                  </w:tcBorders>
                  <w:vAlign w:val="center"/>
                </w:tcPr>
                <w:p w14:paraId="7FA4CAB9" w14:textId="77777777" w:rsidR="00D24D9F" w:rsidRPr="00776B6F" w:rsidRDefault="00D24D9F" w:rsidP="00D24D9F">
                  <w:pPr>
                    <w:spacing w:line="276" w:lineRule="auto"/>
                    <w:jc w:val="center"/>
                    <w:rPr>
                      <w:rFonts w:ascii="Tahoma" w:hAnsi="Tahoma" w:cs="Tahoma"/>
                      <w:b/>
                    </w:rPr>
                  </w:pPr>
                  <w:r w:rsidRPr="00776B6F">
                    <w:rPr>
                      <w:rFonts w:ascii="Tahoma" w:hAnsi="Tahoma" w:cs="Tahoma"/>
                      <w:b/>
                    </w:rPr>
                    <w:t>2</w:t>
                  </w:r>
                </w:p>
              </w:tc>
              <w:tc>
                <w:tcPr>
                  <w:tcW w:w="3104" w:type="dxa"/>
                  <w:tcBorders>
                    <w:top w:val="single" w:sz="12" w:space="0" w:color="auto"/>
                    <w:left w:val="single" w:sz="4" w:space="0" w:color="auto"/>
                    <w:bottom w:val="single" w:sz="4" w:space="0" w:color="auto"/>
                    <w:right w:val="single" w:sz="4" w:space="0" w:color="auto"/>
                  </w:tcBorders>
                  <w:vAlign w:val="center"/>
                  <w:hideMark/>
                </w:tcPr>
                <w:p w14:paraId="7FA4CABA" w14:textId="77777777" w:rsidR="00D24D9F" w:rsidRPr="00776B6F" w:rsidRDefault="00D24D9F" w:rsidP="00D24D9F">
                  <w:pPr>
                    <w:spacing w:line="276" w:lineRule="auto"/>
                    <w:jc w:val="center"/>
                    <w:rPr>
                      <w:rFonts w:ascii="Tahoma" w:hAnsi="Tahoma" w:cs="Tahoma"/>
                      <w:b/>
                    </w:rPr>
                  </w:pPr>
                </w:p>
              </w:tc>
              <w:tc>
                <w:tcPr>
                  <w:tcW w:w="2223" w:type="dxa"/>
                  <w:vMerge w:val="restart"/>
                  <w:tcBorders>
                    <w:top w:val="single" w:sz="12" w:space="0" w:color="auto"/>
                    <w:left w:val="single" w:sz="4" w:space="0" w:color="auto"/>
                    <w:bottom w:val="single" w:sz="4" w:space="0" w:color="auto"/>
                    <w:right w:val="single" w:sz="4" w:space="0" w:color="auto"/>
                  </w:tcBorders>
                  <w:vAlign w:val="center"/>
                  <w:hideMark/>
                </w:tcPr>
                <w:p w14:paraId="7FA4CABB" w14:textId="77777777" w:rsidR="00D24D9F" w:rsidRPr="00776B6F" w:rsidRDefault="00D24D9F" w:rsidP="00D24D9F">
                  <w:pPr>
                    <w:spacing w:line="276" w:lineRule="auto"/>
                    <w:jc w:val="center"/>
                    <w:rPr>
                      <w:rFonts w:ascii="Tahoma" w:hAnsi="Tahoma" w:cs="Tahoma"/>
                      <w:b/>
                    </w:rPr>
                  </w:pPr>
                  <w:r w:rsidRPr="00776B6F">
                    <w:rPr>
                      <w:rFonts w:ascii="Tahoma" w:hAnsi="Tahoma" w:cs="Tahoma"/>
                      <w:b/>
                    </w:rPr>
                    <w:t>……….</w:t>
                  </w:r>
                </w:p>
              </w:tc>
              <w:tc>
                <w:tcPr>
                  <w:tcW w:w="1612" w:type="dxa"/>
                  <w:tcBorders>
                    <w:top w:val="single" w:sz="12" w:space="0" w:color="auto"/>
                    <w:left w:val="single" w:sz="4" w:space="0" w:color="auto"/>
                    <w:bottom w:val="single" w:sz="4" w:space="0" w:color="auto"/>
                    <w:right w:val="single" w:sz="2" w:space="0" w:color="auto"/>
                  </w:tcBorders>
                  <w:vAlign w:val="center"/>
                  <w:hideMark/>
                </w:tcPr>
                <w:p w14:paraId="7FA4CABC"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w:t>
                  </w:r>
                </w:p>
              </w:tc>
              <w:tc>
                <w:tcPr>
                  <w:tcW w:w="1129" w:type="dxa"/>
                  <w:tcBorders>
                    <w:top w:val="single" w:sz="12" w:space="0" w:color="auto"/>
                    <w:left w:val="single" w:sz="2" w:space="0" w:color="auto"/>
                    <w:bottom w:val="single" w:sz="4" w:space="0" w:color="auto"/>
                    <w:right w:val="single" w:sz="12" w:space="0" w:color="auto"/>
                  </w:tcBorders>
                  <w:vAlign w:val="center"/>
                  <w:hideMark/>
                </w:tcPr>
                <w:p w14:paraId="7FA4CABD"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w:t>
                  </w:r>
                </w:p>
              </w:tc>
            </w:tr>
            <w:tr w:rsidR="00D24D9F" w:rsidRPr="00776B6F" w14:paraId="7FA4CAC4" w14:textId="77777777" w:rsidTr="00D24D9F">
              <w:trPr>
                <w:trHeight w:val="320"/>
                <w:jc w:val="center"/>
              </w:trPr>
              <w:tc>
                <w:tcPr>
                  <w:tcW w:w="616" w:type="dxa"/>
                  <w:vMerge/>
                  <w:tcBorders>
                    <w:top w:val="single" w:sz="12" w:space="0" w:color="auto"/>
                    <w:left w:val="single" w:sz="12" w:space="0" w:color="auto"/>
                    <w:bottom w:val="single" w:sz="12" w:space="0" w:color="auto"/>
                    <w:right w:val="single" w:sz="4" w:space="0" w:color="auto"/>
                  </w:tcBorders>
                  <w:vAlign w:val="center"/>
                  <w:hideMark/>
                </w:tcPr>
                <w:p w14:paraId="7FA4CABF" w14:textId="77777777" w:rsidR="00D24D9F" w:rsidRPr="00776B6F" w:rsidRDefault="00D24D9F" w:rsidP="00D24D9F">
                  <w:pPr>
                    <w:rPr>
                      <w:rFonts w:ascii="Tahoma" w:hAnsi="Tahoma" w:cs="Tahoma"/>
                      <w:b/>
                    </w:rPr>
                  </w:pPr>
                </w:p>
              </w:tc>
              <w:tc>
                <w:tcPr>
                  <w:tcW w:w="3104" w:type="dxa"/>
                  <w:tcBorders>
                    <w:top w:val="single" w:sz="4" w:space="0" w:color="auto"/>
                    <w:left w:val="single" w:sz="4" w:space="0" w:color="auto"/>
                    <w:bottom w:val="single" w:sz="12" w:space="0" w:color="auto"/>
                    <w:right w:val="single" w:sz="4" w:space="0" w:color="auto"/>
                  </w:tcBorders>
                  <w:vAlign w:val="center"/>
                  <w:hideMark/>
                </w:tcPr>
                <w:p w14:paraId="7FA4CAC0" w14:textId="77777777" w:rsidR="00D24D9F" w:rsidRPr="00776B6F" w:rsidRDefault="00D24D9F" w:rsidP="00D24D9F">
                  <w:pPr>
                    <w:spacing w:line="276" w:lineRule="auto"/>
                    <w:jc w:val="center"/>
                    <w:rPr>
                      <w:rFonts w:ascii="Tahoma" w:hAnsi="Tahoma" w:cs="Tahoma"/>
                      <w:b/>
                    </w:rPr>
                  </w:pPr>
                </w:p>
              </w:tc>
              <w:tc>
                <w:tcPr>
                  <w:tcW w:w="2223" w:type="dxa"/>
                  <w:vMerge/>
                  <w:tcBorders>
                    <w:top w:val="single" w:sz="12" w:space="0" w:color="auto"/>
                    <w:left w:val="single" w:sz="4" w:space="0" w:color="auto"/>
                    <w:bottom w:val="single" w:sz="12" w:space="0" w:color="auto"/>
                    <w:right w:val="single" w:sz="4" w:space="0" w:color="auto"/>
                  </w:tcBorders>
                  <w:vAlign w:val="center"/>
                  <w:hideMark/>
                </w:tcPr>
                <w:p w14:paraId="7FA4CAC1" w14:textId="77777777" w:rsidR="00D24D9F" w:rsidRPr="00776B6F" w:rsidRDefault="00D24D9F" w:rsidP="00D24D9F">
                  <w:pPr>
                    <w:rPr>
                      <w:rFonts w:ascii="Tahoma" w:hAnsi="Tahoma" w:cs="Tahoma"/>
                      <w:b/>
                    </w:rPr>
                  </w:pPr>
                </w:p>
              </w:tc>
              <w:tc>
                <w:tcPr>
                  <w:tcW w:w="1612" w:type="dxa"/>
                  <w:tcBorders>
                    <w:top w:val="single" w:sz="4" w:space="0" w:color="auto"/>
                    <w:left w:val="single" w:sz="4" w:space="0" w:color="auto"/>
                    <w:bottom w:val="single" w:sz="12" w:space="0" w:color="auto"/>
                    <w:right w:val="single" w:sz="2" w:space="0" w:color="auto"/>
                  </w:tcBorders>
                  <w:vAlign w:val="center"/>
                  <w:hideMark/>
                </w:tcPr>
                <w:p w14:paraId="7FA4CAC2"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w:t>
                  </w:r>
                </w:p>
              </w:tc>
              <w:tc>
                <w:tcPr>
                  <w:tcW w:w="1129" w:type="dxa"/>
                  <w:tcBorders>
                    <w:top w:val="single" w:sz="4" w:space="0" w:color="auto"/>
                    <w:left w:val="single" w:sz="2" w:space="0" w:color="auto"/>
                    <w:bottom w:val="single" w:sz="12" w:space="0" w:color="auto"/>
                    <w:right w:val="single" w:sz="12" w:space="0" w:color="auto"/>
                  </w:tcBorders>
                  <w:vAlign w:val="center"/>
                  <w:hideMark/>
                </w:tcPr>
                <w:p w14:paraId="7FA4CAC3" w14:textId="77777777" w:rsidR="00D24D9F" w:rsidRPr="00776B6F" w:rsidRDefault="00D24D9F" w:rsidP="00D24D9F">
                  <w:pPr>
                    <w:spacing w:line="276" w:lineRule="auto"/>
                    <w:jc w:val="center"/>
                    <w:rPr>
                      <w:rFonts w:ascii="Tahoma" w:hAnsi="Tahoma" w:cs="Tahoma"/>
                      <w:b/>
                      <w:bCs/>
                    </w:rPr>
                  </w:pPr>
                  <w:r w:rsidRPr="00776B6F">
                    <w:rPr>
                      <w:rFonts w:ascii="Tahoma" w:hAnsi="Tahoma" w:cs="Tahoma"/>
                      <w:b/>
                      <w:bCs/>
                    </w:rPr>
                    <w:t>…………</w:t>
                  </w:r>
                </w:p>
              </w:tc>
            </w:tr>
          </w:tbl>
          <w:p w14:paraId="7FA4CAC5" w14:textId="77777777" w:rsidR="00D24D9F" w:rsidRPr="00776B6F" w:rsidRDefault="00D24D9F" w:rsidP="00D24D9F">
            <w:pPr>
              <w:spacing w:line="276" w:lineRule="auto"/>
              <w:rPr>
                <w:rFonts w:ascii="Tahoma" w:hAnsi="Tahoma" w:cs="Tahoma"/>
                <w:b/>
                <w:lang w:eastAsia="en-US"/>
              </w:rPr>
            </w:pPr>
          </w:p>
          <w:p w14:paraId="7FA4CAC6" w14:textId="77777777" w:rsidR="00D24D9F" w:rsidRPr="00776B6F" w:rsidRDefault="00D24D9F" w:rsidP="00D24D9F">
            <w:pPr>
              <w:spacing w:line="276" w:lineRule="auto"/>
              <w:rPr>
                <w:rFonts w:ascii="Tahoma" w:hAnsi="Tahoma" w:cs="Tahoma"/>
                <w:b/>
                <w:lang w:eastAsia="en-US"/>
              </w:rPr>
            </w:pPr>
          </w:p>
        </w:tc>
      </w:tr>
      <w:tr w:rsidR="00D24D9F" w:rsidRPr="00776B6F" w14:paraId="7FA4CACA" w14:textId="77777777" w:rsidTr="00D24D9F">
        <w:trPr>
          <w:trHeight w:val="386"/>
          <w:jc w:val="center"/>
        </w:trPr>
        <w:tc>
          <w:tcPr>
            <w:tcW w:w="790" w:type="dxa"/>
            <w:tcBorders>
              <w:top w:val="single" w:sz="4" w:space="0" w:color="auto"/>
              <w:left w:val="single" w:sz="4" w:space="0" w:color="auto"/>
              <w:bottom w:val="single" w:sz="4" w:space="0" w:color="auto"/>
              <w:right w:val="single" w:sz="4" w:space="0" w:color="auto"/>
            </w:tcBorders>
            <w:vAlign w:val="center"/>
          </w:tcPr>
          <w:p w14:paraId="7FA4CAC8" w14:textId="77777777" w:rsidR="00D24D9F" w:rsidRPr="00776B6F" w:rsidRDefault="00D24D9F" w:rsidP="00D24D9F">
            <w:pPr>
              <w:tabs>
                <w:tab w:val="left" w:pos="3900"/>
              </w:tabs>
              <w:spacing w:line="276" w:lineRule="auto"/>
              <w:jc w:val="center"/>
              <w:rPr>
                <w:rFonts w:ascii="Tahoma" w:hAnsi="Tahoma" w:cs="Tahoma"/>
                <w:lang w:eastAsia="en-US"/>
              </w:rPr>
            </w:pP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AC9" w14:textId="77777777" w:rsidR="00D24D9F" w:rsidRPr="00776B6F" w:rsidRDefault="00D24D9F" w:rsidP="00D24D9F">
            <w:pPr>
              <w:tabs>
                <w:tab w:val="left" w:pos="3900"/>
              </w:tabs>
              <w:spacing w:line="276" w:lineRule="auto"/>
              <w:jc w:val="both"/>
              <w:rPr>
                <w:rFonts w:ascii="Tahoma" w:hAnsi="Tahoma" w:cs="Tahoma"/>
                <w:b/>
                <w:i/>
                <w:lang w:eastAsia="en-US"/>
              </w:rPr>
            </w:pPr>
            <w:r>
              <w:rPr>
                <w:rFonts w:ascii="Tahoma" w:hAnsi="Tahoma" w:cs="Tahoma"/>
                <w:b/>
                <w:i/>
                <w:lang w:eastAsia="en-US"/>
              </w:rPr>
              <w:t>ATTRIBUTION DE LA LETTRE-COMMANDE</w:t>
            </w:r>
          </w:p>
        </w:tc>
      </w:tr>
      <w:tr w:rsidR="00D24D9F" w:rsidRPr="00776B6F" w14:paraId="7FA4CAD4" w14:textId="77777777" w:rsidTr="00D24D9F">
        <w:trPr>
          <w:trHeight w:val="663"/>
          <w:jc w:val="center"/>
        </w:trPr>
        <w:tc>
          <w:tcPr>
            <w:tcW w:w="790" w:type="dxa"/>
            <w:tcBorders>
              <w:top w:val="single" w:sz="4" w:space="0" w:color="auto"/>
              <w:left w:val="single" w:sz="4" w:space="0" w:color="auto"/>
              <w:bottom w:val="single" w:sz="4" w:space="0" w:color="auto"/>
              <w:right w:val="single" w:sz="4" w:space="0" w:color="auto"/>
            </w:tcBorders>
            <w:vAlign w:val="center"/>
            <w:hideMark/>
          </w:tcPr>
          <w:p w14:paraId="7FA4CACB" w14:textId="77777777" w:rsidR="00D24D9F" w:rsidRPr="00776B6F" w:rsidRDefault="00D24D9F" w:rsidP="00D24D9F">
            <w:pPr>
              <w:spacing w:line="276" w:lineRule="auto"/>
              <w:jc w:val="center"/>
              <w:rPr>
                <w:rFonts w:ascii="Tahoma" w:hAnsi="Tahoma" w:cs="Tahoma"/>
                <w:lang w:eastAsia="en-US"/>
              </w:rPr>
            </w:pPr>
            <w:r w:rsidRPr="00776B6F">
              <w:rPr>
                <w:rFonts w:ascii="Tahoma" w:hAnsi="Tahoma" w:cs="Tahoma"/>
                <w:lang w:eastAsia="en-US"/>
              </w:rPr>
              <w:t>39.1.</w:t>
            </w:r>
          </w:p>
          <w:p w14:paraId="7FA4CACC" w14:textId="77777777" w:rsidR="00D24D9F" w:rsidRPr="00776B6F" w:rsidRDefault="00D24D9F" w:rsidP="00D24D9F">
            <w:pPr>
              <w:spacing w:line="276" w:lineRule="auto"/>
              <w:jc w:val="center"/>
              <w:rPr>
                <w:rFonts w:ascii="Tahoma" w:hAnsi="Tahoma" w:cs="Tahoma"/>
                <w:lang w:eastAsia="en-US"/>
              </w:rPr>
            </w:pPr>
            <w:r w:rsidRPr="00776B6F">
              <w:rPr>
                <w:rFonts w:ascii="Tahoma" w:hAnsi="Tahoma" w:cs="Tahoma"/>
                <w:lang w:eastAsia="en-US"/>
              </w:rPr>
              <w:t>39.2.</w:t>
            </w:r>
          </w:p>
          <w:p w14:paraId="7FA4CACD" w14:textId="77777777" w:rsidR="00D24D9F" w:rsidRPr="00776B6F" w:rsidRDefault="00D24D9F" w:rsidP="00D24D9F">
            <w:pPr>
              <w:spacing w:line="276" w:lineRule="auto"/>
              <w:jc w:val="center"/>
              <w:rPr>
                <w:rFonts w:ascii="Tahoma" w:hAnsi="Tahoma" w:cs="Tahoma"/>
                <w:lang w:eastAsia="en-US"/>
              </w:rPr>
            </w:pPr>
          </w:p>
        </w:tc>
        <w:tc>
          <w:tcPr>
            <w:tcW w:w="8990" w:type="dxa"/>
            <w:tcBorders>
              <w:top w:val="single" w:sz="4" w:space="0" w:color="auto"/>
              <w:left w:val="single" w:sz="4" w:space="0" w:color="auto"/>
              <w:bottom w:val="single" w:sz="4" w:space="0" w:color="auto"/>
              <w:right w:val="single" w:sz="4" w:space="0" w:color="auto"/>
            </w:tcBorders>
            <w:vAlign w:val="center"/>
            <w:hideMark/>
          </w:tcPr>
          <w:p w14:paraId="7FA4CACE" w14:textId="77777777" w:rsidR="00D24D9F" w:rsidRPr="00776B6F" w:rsidRDefault="00D24D9F" w:rsidP="00D24D9F">
            <w:pPr>
              <w:ind w:firstLine="426"/>
              <w:jc w:val="both"/>
              <w:rPr>
                <w:rFonts w:ascii="Tahoma" w:hAnsi="Tahoma" w:cs="Tahoma"/>
              </w:rPr>
            </w:pPr>
          </w:p>
          <w:p w14:paraId="7FA4CACF" w14:textId="77777777" w:rsidR="00D24D9F" w:rsidRPr="00776B6F" w:rsidRDefault="00D24D9F" w:rsidP="00D24D9F">
            <w:pPr>
              <w:ind w:firstLine="426"/>
              <w:jc w:val="both"/>
              <w:rPr>
                <w:rFonts w:ascii="Tahoma" w:hAnsi="Tahoma" w:cs="Tahoma"/>
              </w:rPr>
            </w:pPr>
            <w:r w:rsidRPr="00776B6F">
              <w:rPr>
                <w:rFonts w:ascii="Tahoma" w:hAnsi="Tahoma" w:cs="Tahoma"/>
              </w:rPr>
              <w:t>Le Marché sera attribué au soumissionnaire dont l’offre:</w:t>
            </w:r>
          </w:p>
          <w:p w14:paraId="7FA4CAD0" w14:textId="77777777" w:rsidR="00D24D9F" w:rsidRPr="00776B6F" w:rsidRDefault="00D24D9F" w:rsidP="00B04F30">
            <w:pPr>
              <w:pStyle w:val="Paragraphedeliste"/>
              <w:numPr>
                <w:ilvl w:val="0"/>
                <w:numId w:val="103"/>
              </w:numPr>
              <w:ind w:left="1528"/>
              <w:jc w:val="both"/>
              <w:rPr>
                <w:rFonts w:ascii="Tahoma" w:hAnsi="Tahoma" w:cs="Tahoma"/>
                <w:sz w:val="20"/>
                <w:szCs w:val="20"/>
              </w:rPr>
            </w:pPr>
            <w:r w:rsidRPr="00776B6F">
              <w:rPr>
                <w:rFonts w:ascii="Tahoma" w:hAnsi="Tahoma" w:cs="Tahoma"/>
                <w:sz w:val="20"/>
                <w:szCs w:val="20"/>
              </w:rPr>
              <w:t>administrative sera jugée conforme ;</w:t>
            </w:r>
          </w:p>
          <w:p w14:paraId="7FA4CAD1" w14:textId="77777777" w:rsidR="00D24D9F" w:rsidRPr="00776B6F" w:rsidRDefault="00D24D9F" w:rsidP="00B04F30">
            <w:pPr>
              <w:pStyle w:val="Paragraphedeliste"/>
              <w:numPr>
                <w:ilvl w:val="0"/>
                <w:numId w:val="103"/>
              </w:numPr>
              <w:ind w:left="1528"/>
              <w:jc w:val="both"/>
              <w:rPr>
                <w:rFonts w:ascii="Tahoma" w:hAnsi="Tahoma" w:cs="Tahoma"/>
                <w:sz w:val="20"/>
                <w:szCs w:val="20"/>
              </w:rPr>
            </w:pPr>
            <w:r w:rsidRPr="00776B6F">
              <w:rPr>
                <w:rFonts w:ascii="Tahoma" w:hAnsi="Tahoma" w:cs="Tahoma"/>
                <w:sz w:val="20"/>
                <w:szCs w:val="20"/>
              </w:rPr>
              <w:t>technique sera jugée conforme et aura reçu un pourcentage de « oui » supérieur ou égal à 75 % ;</w:t>
            </w:r>
          </w:p>
          <w:p w14:paraId="7FA4CAD2" w14:textId="77777777" w:rsidR="00D24D9F" w:rsidRPr="00776B6F" w:rsidRDefault="00D24D9F" w:rsidP="00B04F30">
            <w:pPr>
              <w:pStyle w:val="Paragraphedeliste"/>
              <w:numPr>
                <w:ilvl w:val="0"/>
                <w:numId w:val="103"/>
              </w:numPr>
              <w:ind w:left="1528"/>
              <w:jc w:val="both"/>
              <w:rPr>
                <w:rFonts w:ascii="Tahoma" w:hAnsi="Tahoma" w:cs="Tahoma"/>
                <w:sz w:val="20"/>
                <w:szCs w:val="20"/>
              </w:rPr>
            </w:pPr>
            <w:r w:rsidRPr="00776B6F">
              <w:rPr>
                <w:rFonts w:ascii="Tahoma" w:hAnsi="Tahoma" w:cs="Tahoma"/>
                <w:sz w:val="20"/>
                <w:szCs w:val="20"/>
              </w:rPr>
              <w:t xml:space="preserve">financière après corrections conformément aux dispositions du RPAO des sous détails des prix unitaires, du  bordereau des prix unitaires et du devis estimatif, sera jugée conforme aux dispositions du CCTP et classée la moins </w:t>
            </w:r>
            <w:proofErr w:type="spellStart"/>
            <w:r w:rsidRPr="00776B6F">
              <w:rPr>
                <w:rFonts w:ascii="Tahoma" w:hAnsi="Tahoma" w:cs="Tahoma"/>
                <w:sz w:val="20"/>
                <w:szCs w:val="20"/>
              </w:rPr>
              <w:t>disante</w:t>
            </w:r>
            <w:proofErr w:type="spellEnd"/>
            <w:r w:rsidRPr="00776B6F">
              <w:rPr>
                <w:rFonts w:ascii="Tahoma" w:hAnsi="Tahoma" w:cs="Tahoma"/>
                <w:sz w:val="20"/>
                <w:szCs w:val="20"/>
              </w:rPr>
              <w:t>.</w:t>
            </w:r>
          </w:p>
          <w:p w14:paraId="7FA4CAD3" w14:textId="77777777" w:rsidR="00D24D9F" w:rsidRPr="00776B6F" w:rsidRDefault="00D24D9F" w:rsidP="00D24D9F">
            <w:pPr>
              <w:pStyle w:val="Paragraphedeliste"/>
              <w:ind w:left="1528"/>
              <w:jc w:val="both"/>
              <w:rPr>
                <w:rFonts w:ascii="Tahoma" w:hAnsi="Tahoma" w:cs="Tahoma"/>
                <w:sz w:val="20"/>
                <w:szCs w:val="20"/>
              </w:rPr>
            </w:pPr>
          </w:p>
        </w:tc>
      </w:tr>
    </w:tbl>
    <w:p w14:paraId="7FA4CAD5" w14:textId="77777777" w:rsidR="00D24D9F" w:rsidRPr="001E6371" w:rsidRDefault="00D24D9F" w:rsidP="00D24D9F">
      <w:pPr>
        <w:tabs>
          <w:tab w:val="left" w:pos="3900"/>
        </w:tabs>
        <w:rPr>
          <w:rFonts w:ascii="Tahoma" w:hAnsi="Tahoma" w:cs="Tahoma"/>
          <w:sz w:val="22"/>
          <w:szCs w:val="22"/>
        </w:rPr>
      </w:pPr>
    </w:p>
    <w:p w14:paraId="7FA4CAD6" w14:textId="77777777" w:rsidR="00D24D9F" w:rsidRPr="001E6371" w:rsidRDefault="00D24D9F" w:rsidP="00D24D9F">
      <w:pPr>
        <w:spacing w:before="120" w:after="120"/>
        <w:jc w:val="both"/>
        <w:rPr>
          <w:rFonts w:ascii="Tahoma" w:hAnsi="Tahoma" w:cs="Tahoma"/>
          <w:b/>
          <w:sz w:val="22"/>
          <w:szCs w:val="22"/>
          <w:u w:val="single"/>
        </w:rPr>
      </w:pPr>
    </w:p>
    <w:p w14:paraId="7FA4CAD7" w14:textId="77777777" w:rsidR="00D24D9F" w:rsidRPr="001E6371" w:rsidRDefault="00D24D9F" w:rsidP="00D24D9F">
      <w:pPr>
        <w:spacing w:before="120" w:after="120"/>
        <w:rPr>
          <w:rFonts w:ascii="Tahoma" w:hAnsi="Tahoma" w:cs="Tahoma"/>
          <w:sz w:val="22"/>
          <w:szCs w:val="22"/>
        </w:rPr>
      </w:pPr>
    </w:p>
    <w:p w14:paraId="7FA4CAD8" w14:textId="77777777" w:rsidR="00D24D9F" w:rsidRPr="001E6371" w:rsidRDefault="00D24D9F" w:rsidP="00D24D9F">
      <w:pPr>
        <w:spacing w:before="120" w:after="120"/>
        <w:rPr>
          <w:rFonts w:ascii="Tahoma" w:hAnsi="Tahoma" w:cs="Tahoma"/>
          <w:sz w:val="22"/>
          <w:szCs w:val="22"/>
        </w:rPr>
      </w:pPr>
    </w:p>
    <w:p w14:paraId="7FA4CAD9" w14:textId="77777777" w:rsidR="00D24D9F" w:rsidRPr="001E6371" w:rsidRDefault="00D24D9F" w:rsidP="00D24D9F">
      <w:pPr>
        <w:spacing w:before="120" w:after="120"/>
        <w:rPr>
          <w:rFonts w:ascii="Tahoma" w:hAnsi="Tahoma" w:cs="Tahoma"/>
          <w:sz w:val="22"/>
          <w:szCs w:val="22"/>
        </w:rPr>
      </w:pPr>
    </w:p>
    <w:p w14:paraId="7FA4CADA" w14:textId="77777777" w:rsidR="00D24D9F" w:rsidRPr="001E6371" w:rsidRDefault="00D24D9F" w:rsidP="00D24D9F">
      <w:pPr>
        <w:spacing w:before="120" w:after="120"/>
        <w:rPr>
          <w:rFonts w:ascii="Tahoma" w:hAnsi="Tahoma" w:cs="Tahoma"/>
          <w:sz w:val="22"/>
          <w:szCs w:val="22"/>
        </w:rPr>
      </w:pPr>
    </w:p>
    <w:p w14:paraId="7FA4CADB" w14:textId="77777777" w:rsidR="00D24D9F" w:rsidRPr="001E6371" w:rsidRDefault="00D24D9F" w:rsidP="00D24D9F">
      <w:pPr>
        <w:spacing w:before="120" w:after="120"/>
        <w:jc w:val="both"/>
        <w:rPr>
          <w:rFonts w:ascii="Tahoma" w:hAnsi="Tahoma" w:cs="Tahoma"/>
          <w:b/>
          <w:sz w:val="22"/>
          <w:szCs w:val="22"/>
          <w:u w:val="single"/>
        </w:rPr>
      </w:pPr>
    </w:p>
    <w:p w14:paraId="7FA4CADC" w14:textId="77777777" w:rsidR="00D24D9F" w:rsidRPr="001E6371" w:rsidRDefault="00D24D9F" w:rsidP="00D24D9F">
      <w:pPr>
        <w:spacing w:before="120" w:after="120"/>
        <w:jc w:val="both"/>
        <w:rPr>
          <w:rFonts w:ascii="Tahoma" w:hAnsi="Tahoma" w:cs="Tahoma"/>
          <w:b/>
          <w:sz w:val="22"/>
          <w:szCs w:val="22"/>
          <w:u w:val="single"/>
        </w:rPr>
      </w:pPr>
    </w:p>
    <w:p w14:paraId="7FA4CADD" w14:textId="77777777" w:rsidR="00D24D9F" w:rsidRPr="001E6371" w:rsidRDefault="00D24D9F" w:rsidP="00D24D9F">
      <w:pPr>
        <w:spacing w:before="120" w:after="120"/>
        <w:jc w:val="both"/>
        <w:rPr>
          <w:rFonts w:ascii="Tahoma" w:hAnsi="Tahoma" w:cs="Tahoma"/>
          <w:b/>
          <w:sz w:val="22"/>
          <w:szCs w:val="22"/>
          <w:u w:val="single"/>
        </w:rPr>
      </w:pPr>
    </w:p>
    <w:p w14:paraId="7FA4CADE" w14:textId="77777777" w:rsidR="00D24D9F" w:rsidRPr="001E6371" w:rsidRDefault="00D24D9F" w:rsidP="00D24D9F">
      <w:pPr>
        <w:spacing w:before="120" w:after="120"/>
        <w:jc w:val="both"/>
        <w:rPr>
          <w:rFonts w:ascii="Tahoma" w:hAnsi="Tahoma" w:cs="Tahoma"/>
          <w:b/>
          <w:sz w:val="22"/>
          <w:szCs w:val="22"/>
          <w:u w:val="single"/>
        </w:rPr>
      </w:pPr>
    </w:p>
    <w:p w14:paraId="7FA4CADF" w14:textId="77777777" w:rsidR="00D24D9F" w:rsidRPr="001E6371" w:rsidRDefault="00D24D9F" w:rsidP="00D24D9F">
      <w:pPr>
        <w:spacing w:before="120" w:after="120"/>
        <w:jc w:val="both"/>
        <w:rPr>
          <w:rFonts w:ascii="Tahoma" w:hAnsi="Tahoma" w:cs="Tahoma"/>
          <w:b/>
          <w:sz w:val="22"/>
          <w:szCs w:val="22"/>
          <w:u w:val="single"/>
        </w:rPr>
      </w:pPr>
    </w:p>
    <w:p w14:paraId="7FA4CAE0" w14:textId="77777777" w:rsidR="00D24D9F" w:rsidRPr="001E6371" w:rsidRDefault="00D24D9F" w:rsidP="00D24D9F">
      <w:pPr>
        <w:spacing w:before="120" w:after="120"/>
        <w:jc w:val="both"/>
        <w:rPr>
          <w:rFonts w:ascii="Tahoma" w:hAnsi="Tahoma" w:cs="Tahoma"/>
          <w:b/>
          <w:sz w:val="22"/>
          <w:szCs w:val="22"/>
          <w:u w:val="single"/>
        </w:rPr>
      </w:pPr>
    </w:p>
    <w:p w14:paraId="7FA4CAE1" w14:textId="77777777" w:rsidR="00D24D9F" w:rsidRPr="001E6371" w:rsidRDefault="00D24D9F" w:rsidP="00D24D9F">
      <w:pPr>
        <w:spacing w:before="120" w:after="120"/>
        <w:jc w:val="both"/>
        <w:rPr>
          <w:rFonts w:ascii="Tahoma" w:hAnsi="Tahoma" w:cs="Tahoma"/>
          <w:b/>
          <w:sz w:val="22"/>
          <w:szCs w:val="22"/>
          <w:u w:val="single"/>
        </w:rPr>
      </w:pPr>
    </w:p>
    <w:p w14:paraId="7FA4CAE2" w14:textId="77777777" w:rsidR="00D24D9F" w:rsidRPr="001E6371" w:rsidRDefault="00D24D9F" w:rsidP="00D24D9F">
      <w:pPr>
        <w:spacing w:before="120" w:after="120"/>
        <w:jc w:val="both"/>
        <w:rPr>
          <w:rFonts w:ascii="Tahoma" w:hAnsi="Tahoma" w:cs="Tahoma"/>
          <w:b/>
          <w:sz w:val="22"/>
          <w:szCs w:val="22"/>
          <w:u w:val="single"/>
        </w:rPr>
      </w:pPr>
    </w:p>
    <w:p w14:paraId="7FA4CAE3" w14:textId="77777777" w:rsidR="00D24D9F" w:rsidRPr="001E6371" w:rsidRDefault="00D24D9F" w:rsidP="00D24D9F">
      <w:pPr>
        <w:spacing w:before="120" w:after="120"/>
        <w:jc w:val="both"/>
        <w:rPr>
          <w:rFonts w:ascii="Tahoma" w:hAnsi="Tahoma" w:cs="Tahoma"/>
          <w:b/>
          <w:sz w:val="22"/>
          <w:szCs w:val="22"/>
          <w:u w:val="single"/>
        </w:rPr>
      </w:pPr>
    </w:p>
    <w:p w14:paraId="7FA4CAE4" w14:textId="77777777" w:rsidR="00D24D9F" w:rsidRDefault="00D24D9F" w:rsidP="00D24D9F">
      <w:pPr>
        <w:spacing w:before="120" w:after="120"/>
        <w:jc w:val="both"/>
        <w:rPr>
          <w:rFonts w:ascii="Tahoma" w:hAnsi="Tahoma" w:cs="Tahoma"/>
          <w:b/>
          <w:sz w:val="22"/>
          <w:szCs w:val="22"/>
          <w:u w:val="single"/>
        </w:rPr>
      </w:pPr>
    </w:p>
    <w:p w14:paraId="7FA4CAE5" w14:textId="77777777" w:rsidR="00D24D9F" w:rsidRDefault="00D24D9F" w:rsidP="00D24D9F">
      <w:pPr>
        <w:spacing w:before="120" w:after="120"/>
        <w:jc w:val="both"/>
        <w:rPr>
          <w:rFonts w:ascii="Tahoma" w:hAnsi="Tahoma" w:cs="Tahoma"/>
          <w:b/>
          <w:sz w:val="22"/>
          <w:szCs w:val="22"/>
          <w:u w:val="single"/>
        </w:rPr>
      </w:pPr>
    </w:p>
    <w:p w14:paraId="7FA4CAE6" w14:textId="77777777" w:rsidR="00D24D9F" w:rsidRDefault="00D24D9F" w:rsidP="00D24D9F">
      <w:pPr>
        <w:spacing w:before="120" w:after="120"/>
        <w:jc w:val="both"/>
        <w:rPr>
          <w:rFonts w:ascii="Tahoma" w:hAnsi="Tahoma" w:cs="Tahoma"/>
          <w:b/>
          <w:sz w:val="22"/>
          <w:szCs w:val="22"/>
          <w:u w:val="single"/>
        </w:rPr>
      </w:pPr>
    </w:p>
    <w:p w14:paraId="7FA4CAE7" w14:textId="77777777" w:rsidR="00D24D9F" w:rsidRDefault="00D24D9F" w:rsidP="00D24D9F">
      <w:pPr>
        <w:spacing w:before="120" w:after="120"/>
        <w:jc w:val="both"/>
        <w:rPr>
          <w:rFonts w:ascii="Tahoma" w:hAnsi="Tahoma" w:cs="Tahoma"/>
          <w:b/>
          <w:sz w:val="22"/>
          <w:szCs w:val="22"/>
          <w:u w:val="single"/>
        </w:rPr>
      </w:pPr>
    </w:p>
    <w:p w14:paraId="7FA4CAE8" w14:textId="77777777" w:rsidR="00D24D9F" w:rsidRDefault="00D24D9F" w:rsidP="00D24D9F">
      <w:pPr>
        <w:spacing w:before="120" w:after="120"/>
        <w:jc w:val="both"/>
        <w:rPr>
          <w:rFonts w:ascii="Tahoma" w:hAnsi="Tahoma" w:cs="Tahoma"/>
          <w:b/>
          <w:sz w:val="22"/>
          <w:szCs w:val="22"/>
          <w:u w:val="single"/>
        </w:rPr>
      </w:pPr>
    </w:p>
    <w:p w14:paraId="7FA4CAE9" w14:textId="77777777" w:rsidR="00D24D9F" w:rsidRDefault="00D24D9F" w:rsidP="00D24D9F">
      <w:pPr>
        <w:spacing w:before="120" w:after="120"/>
        <w:jc w:val="both"/>
        <w:rPr>
          <w:rFonts w:ascii="Tahoma" w:hAnsi="Tahoma" w:cs="Tahoma"/>
          <w:b/>
          <w:sz w:val="22"/>
          <w:szCs w:val="22"/>
          <w:u w:val="single"/>
        </w:rPr>
      </w:pPr>
    </w:p>
    <w:p w14:paraId="7FA4CAEA" w14:textId="77777777" w:rsidR="00D24D9F" w:rsidRDefault="00D24D9F" w:rsidP="00D24D9F">
      <w:pPr>
        <w:spacing w:before="120" w:after="120"/>
        <w:jc w:val="both"/>
        <w:rPr>
          <w:rFonts w:ascii="Tahoma" w:hAnsi="Tahoma" w:cs="Tahoma"/>
          <w:b/>
          <w:sz w:val="22"/>
          <w:szCs w:val="22"/>
          <w:u w:val="single"/>
        </w:rPr>
      </w:pPr>
    </w:p>
    <w:p w14:paraId="7FA4CAEB" w14:textId="77777777" w:rsidR="00D24D9F" w:rsidRDefault="00D24D9F" w:rsidP="00D24D9F">
      <w:pPr>
        <w:spacing w:before="120" w:after="120"/>
        <w:jc w:val="both"/>
        <w:rPr>
          <w:rFonts w:ascii="Tahoma" w:hAnsi="Tahoma" w:cs="Tahoma"/>
          <w:b/>
          <w:sz w:val="22"/>
          <w:szCs w:val="22"/>
          <w:u w:val="single"/>
        </w:rPr>
      </w:pPr>
    </w:p>
    <w:p w14:paraId="7FA4CAEC" w14:textId="77777777" w:rsidR="00D24D9F" w:rsidRDefault="00D24D9F" w:rsidP="00D24D9F">
      <w:pPr>
        <w:spacing w:before="120" w:after="120"/>
        <w:jc w:val="both"/>
        <w:rPr>
          <w:rFonts w:ascii="Tahoma" w:hAnsi="Tahoma" w:cs="Tahoma"/>
          <w:b/>
          <w:sz w:val="22"/>
          <w:szCs w:val="22"/>
          <w:u w:val="single"/>
        </w:rPr>
      </w:pPr>
    </w:p>
    <w:p w14:paraId="7FA4CAED" w14:textId="77777777" w:rsidR="00D24D9F" w:rsidRPr="001E6371" w:rsidRDefault="00D24D9F" w:rsidP="00D24D9F">
      <w:pPr>
        <w:spacing w:before="120" w:after="120"/>
        <w:jc w:val="center"/>
        <w:rPr>
          <w:rFonts w:ascii="Tahoma" w:hAnsi="Tahoma" w:cs="Tahoma"/>
          <w:sz w:val="22"/>
          <w:szCs w:val="22"/>
        </w:rPr>
      </w:pPr>
      <w:r>
        <w:rPr>
          <w:rFonts w:ascii="Tahoma" w:hAnsi="Tahoma" w:cs="Tahoma"/>
          <w:b/>
          <w:noProof/>
          <w:sz w:val="22"/>
          <w:szCs w:val="22"/>
        </w:rPr>
        <w:lastRenderedPageBreak/>
        <mc:AlternateContent>
          <mc:Choice Requires="wps">
            <w:drawing>
              <wp:inline distT="0" distB="0" distL="0" distR="0" wp14:anchorId="7FA4ED78" wp14:editId="7FA4ED79">
                <wp:extent cx="6098804" cy="1543050"/>
                <wp:effectExtent l="0" t="0" r="0" b="0"/>
                <wp:docPr id="1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98804" cy="1543050"/>
                        </a:xfrm>
                        <a:prstGeom prst="rect">
                          <a:avLst/>
                        </a:prstGeom>
                        <a:extLst>
                          <a:ext uri="{AF507438-7753-43E0-B8FC-AC1667EBCBE1}">
                            <a14:hiddenEffects xmlns:a14="http://schemas.microsoft.com/office/drawing/2010/main">
                              <a:effectLst/>
                            </a14:hiddenEffects>
                          </a:ext>
                        </a:extLst>
                      </wps:spPr>
                      <wps:txbx>
                        <w:txbxContent>
                          <w:p w14:paraId="7FA4EDD8"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N°4</w:t>
                            </w:r>
                          </w:p>
                          <w:p w14:paraId="7FA4EDD9" w14:textId="77777777" w:rsidR="00542023" w:rsidRPr="009D10C7" w:rsidRDefault="00542023"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 xml:space="preserve">CAHIER DES CLAUSES </w:t>
                            </w:r>
                          </w:p>
                          <w:p w14:paraId="7FA4EDDA" w14:textId="77777777" w:rsidR="00542023" w:rsidRPr="009D10C7" w:rsidRDefault="00542023"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ADMINISTRATIVES PARTICULIERES</w:t>
                            </w:r>
                          </w:p>
                          <w:p w14:paraId="7FA4EDDB" w14:textId="77777777" w:rsidR="00542023" w:rsidRPr="009D10C7" w:rsidRDefault="00542023"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 xml:space="preserve"> (CCAP)</w:t>
                            </w:r>
                          </w:p>
                        </w:txbxContent>
                      </wps:txbx>
                      <wps:bodyPr wrap="square" numCol="1" fromWordArt="1">
                        <a:prstTxWarp prst="textPlain">
                          <a:avLst>
                            <a:gd name="adj" fmla="val 50000"/>
                          </a:avLst>
                        </a:prstTxWarp>
                        <a:sp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A4ED78" id="WordArt 6" o:spid="_x0000_s1032" type="#_x0000_t202" style="width:480.2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" filled="f" stroked="f">
                <o:lock v:ext="edit" shapetype="t"/>
                <v:textbox style="mso-fit-shape-to-text:t">
                  <w:txbxContent>
                    <w:p w14:paraId="7FA4EDD8"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N°4</w:t>
                      </w:r>
                    </w:p>
                    <w:p w14:paraId="7FA4EDD9" w14:textId="77777777" w:rsidR="00542023" w:rsidRPr="009D10C7" w:rsidRDefault="00542023"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 xml:space="preserve">CAHIER DES CLAUSES </w:t>
                      </w:r>
                    </w:p>
                    <w:p w14:paraId="7FA4EDDA" w14:textId="77777777" w:rsidR="00542023" w:rsidRPr="009D10C7" w:rsidRDefault="00542023"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ADMINISTRATIVES PARTICULIERES</w:t>
                      </w:r>
                    </w:p>
                    <w:p w14:paraId="7FA4EDDB" w14:textId="77777777" w:rsidR="00542023" w:rsidRPr="009D10C7" w:rsidRDefault="00542023" w:rsidP="00D24D9F">
                      <w:pPr>
                        <w:pStyle w:val="NormalWeb"/>
                        <w:spacing w:before="0" w:beforeAutospacing="0" w:after="0" w:afterAutospacing="0"/>
                        <w:jc w:val="center"/>
                        <w:rPr>
                          <w:sz w:val="64"/>
                          <w:szCs w:val="64"/>
                        </w:rPr>
                      </w:pPr>
                      <w:r w:rsidRPr="009D10C7">
                        <w:rPr>
                          <w:color w:val="000000"/>
                          <w:sz w:val="64"/>
                          <w:szCs w:val="64"/>
                          <w14:textOutline w14:w="9525" w14:cap="flat" w14:cmpd="sng" w14:algn="ctr">
                            <w14:solidFill>
                              <w14:srgbClr w14:val="000000"/>
                            </w14:solidFill>
                            <w14:prstDash w14:val="solid"/>
                            <w14:round/>
                          </w14:textOutline>
                        </w:rPr>
                        <w:t xml:space="preserve"> (CCAP)</w:t>
                      </w:r>
                    </w:p>
                  </w:txbxContent>
                </v:textbox>
                <w10:anchorlock/>
              </v:shape>
            </w:pict>
          </mc:Fallback>
        </mc:AlternateContent>
      </w:r>
    </w:p>
    <w:p w14:paraId="7FA4CAEE" w14:textId="77777777" w:rsidR="00D24D9F" w:rsidRPr="001E6371" w:rsidRDefault="00D24D9F" w:rsidP="00D24D9F">
      <w:pPr>
        <w:spacing w:before="120" w:after="120"/>
        <w:rPr>
          <w:rFonts w:ascii="Tahoma" w:hAnsi="Tahoma" w:cs="Tahoma"/>
          <w:sz w:val="22"/>
          <w:szCs w:val="22"/>
        </w:rPr>
      </w:pPr>
    </w:p>
    <w:p w14:paraId="7FA4CAEF" w14:textId="77777777" w:rsidR="00D24D9F" w:rsidRPr="001E6371" w:rsidRDefault="00D24D9F" w:rsidP="00D24D9F">
      <w:pPr>
        <w:spacing w:before="120" w:after="120"/>
        <w:rPr>
          <w:rFonts w:ascii="Tahoma" w:hAnsi="Tahoma" w:cs="Tahoma"/>
          <w:sz w:val="22"/>
          <w:szCs w:val="22"/>
        </w:rPr>
      </w:pPr>
    </w:p>
    <w:p w14:paraId="7FA4CAF0" w14:textId="77777777" w:rsidR="00D24D9F" w:rsidRPr="001E6371" w:rsidRDefault="00D24D9F" w:rsidP="00D24D9F">
      <w:pPr>
        <w:spacing w:before="120" w:after="120"/>
        <w:rPr>
          <w:rFonts w:ascii="Tahoma" w:hAnsi="Tahoma" w:cs="Tahoma"/>
          <w:sz w:val="22"/>
          <w:szCs w:val="22"/>
        </w:rPr>
      </w:pPr>
    </w:p>
    <w:p w14:paraId="7FA4CAF1" w14:textId="77777777" w:rsidR="00D24D9F" w:rsidRPr="001E6371" w:rsidRDefault="00D24D9F" w:rsidP="00D24D9F">
      <w:pPr>
        <w:spacing w:before="120" w:after="120"/>
        <w:rPr>
          <w:rFonts w:ascii="Tahoma" w:hAnsi="Tahoma" w:cs="Tahoma"/>
          <w:sz w:val="22"/>
          <w:szCs w:val="22"/>
        </w:rPr>
      </w:pPr>
    </w:p>
    <w:p w14:paraId="7FA4CAF2" w14:textId="77777777" w:rsidR="00D24D9F" w:rsidRPr="001E6371" w:rsidRDefault="00D24D9F" w:rsidP="00D24D9F">
      <w:pPr>
        <w:spacing w:before="120" w:after="120"/>
        <w:rPr>
          <w:rFonts w:ascii="Tahoma" w:hAnsi="Tahoma" w:cs="Tahoma"/>
          <w:sz w:val="22"/>
          <w:szCs w:val="22"/>
        </w:rPr>
      </w:pPr>
    </w:p>
    <w:p w14:paraId="7FA4CAF3" w14:textId="77777777" w:rsidR="00D24D9F" w:rsidRPr="001E6371" w:rsidRDefault="00D24D9F" w:rsidP="00D24D9F">
      <w:pPr>
        <w:spacing w:before="120" w:after="120"/>
        <w:rPr>
          <w:rFonts w:ascii="Tahoma" w:hAnsi="Tahoma" w:cs="Tahoma"/>
          <w:sz w:val="22"/>
          <w:szCs w:val="22"/>
        </w:rPr>
      </w:pPr>
    </w:p>
    <w:p w14:paraId="7FA4CAF4" w14:textId="77777777" w:rsidR="00D24D9F" w:rsidRPr="001E6371" w:rsidRDefault="00D24D9F" w:rsidP="00D24D9F">
      <w:pPr>
        <w:spacing w:before="120" w:after="120"/>
        <w:rPr>
          <w:rFonts w:ascii="Tahoma" w:hAnsi="Tahoma" w:cs="Tahoma"/>
          <w:sz w:val="22"/>
          <w:szCs w:val="22"/>
        </w:rPr>
      </w:pPr>
    </w:p>
    <w:p w14:paraId="7FA4CAF5" w14:textId="77777777" w:rsidR="00D24D9F" w:rsidRPr="001E6371" w:rsidRDefault="00D24D9F" w:rsidP="00D24D9F">
      <w:pPr>
        <w:spacing w:before="120" w:after="120"/>
        <w:rPr>
          <w:rFonts w:ascii="Tahoma" w:hAnsi="Tahoma" w:cs="Tahoma"/>
          <w:sz w:val="22"/>
          <w:szCs w:val="22"/>
        </w:rPr>
      </w:pPr>
    </w:p>
    <w:p w14:paraId="7FA4CAF6" w14:textId="77777777" w:rsidR="00D24D9F" w:rsidRPr="001E6371" w:rsidRDefault="00D24D9F" w:rsidP="00D24D9F">
      <w:pPr>
        <w:spacing w:before="120" w:after="120"/>
        <w:rPr>
          <w:rFonts w:ascii="Tahoma" w:hAnsi="Tahoma" w:cs="Tahoma"/>
          <w:sz w:val="22"/>
          <w:szCs w:val="22"/>
        </w:rPr>
      </w:pPr>
    </w:p>
    <w:p w14:paraId="7FA4CAF7" w14:textId="0F7019CB" w:rsidR="00D24D9F" w:rsidRDefault="00D24D9F" w:rsidP="00D24D9F">
      <w:pPr>
        <w:spacing w:before="120" w:after="120"/>
        <w:rPr>
          <w:rFonts w:ascii="Tahoma" w:hAnsi="Tahoma" w:cs="Tahoma"/>
          <w:sz w:val="22"/>
          <w:szCs w:val="22"/>
        </w:rPr>
      </w:pPr>
    </w:p>
    <w:p w14:paraId="5A9A2828" w14:textId="77777777" w:rsidR="00542023" w:rsidRPr="001E6371" w:rsidRDefault="00542023" w:rsidP="00D24D9F">
      <w:pPr>
        <w:spacing w:before="120" w:after="120"/>
        <w:rPr>
          <w:rFonts w:ascii="Tahoma" w:hAnsi="Tahoma" w:cs="Tahoma"/>
          <w:sz w:val="22"/>
          <w:szCs w:val="22"/>
        </w:rPr>
      </w:pPr>
    </w:p>
    <w:p w14:paraId="7FA4CAF8" w14:textId="77777777" w:rsidR="0015018E" w:rsidRDefault="0015018E">
      <w:pPr>
        <w:rPr>
          <w:rFonts w:ascii="Tahoma" w:hAnsi="Tahoma" w:cs="Tahoma"/>
          <w:sz w:val="22"/>
          <w:szCs w:val="22"/>
        </w:rPr>
      </w:pPr>
    </w:p>
    <w:tbl>
      <w:tblPr>
        <w:tblW w:w="928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55"/>
        <w:gridCol w:w="7229"/>
      </w:tblGrid>
      <w:tr w:rsidR="00D24D9F" w:rsidRPr="003E12E3" w14:paraId="7FA4CAFA" w14:textId="77777777" w:rsidTr="00D24D9F">
        <w:trPr>
          <w:jc w:val="center"/>
        </w:trPr>
        <w:tc>
          <w:tcPr>
            <w:tcW w:w="9284" w:type="dxa"/>
            <w:gridSpan w:val="2"/>
            <w:vAlign w:val="center"/>
          </w:tcPr>
          <w:p w14:paraId="7FA4CAF9" w14:textId="77777777" w:rsidR="00D24D9F" w:rsidRPr="003E12E3" w:rsidRDefault="00D24D9F" w:rsidP="00D24D9F">
            <w:pPr>
              <w:pStyle w:val="Titre10"/>
              <w:rPr>
                <w:rFonts w:ascii="Tahoma" w:hAnsi="Tahoma" w:cs="Tahoma"/>
                <w:sz w:val="18"/>
                <w:szCs w:val="18"/>
              </w:rPr>
            </w:pPr>
            <w:r w:rsidRPr="003E12E3">
              <w:rPr>
                <w:rFonts w:ascii="Tahoma" w:hAnsi="Tahoma" w:cs="Tahoma"/>
                <w:sz w:val="18"/>
                <w:szCs w:val="18"/>
              </w:rPr>
              <w:br w:type="page"/>
              <w:t>SOMMAIRE C.C.A.P</w:t>
            </w:r>
          </w:p>
        </w:tc>
      </w:tr>
      <w:tr w:rsidR="00D24D9F" w:rsidRPr="003E12E3" w14:paraId="7FA4CAFD"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AFB" w14:textId="77777777" w:rsidR="00D24D9F" w:rsidRPr="003E12E3" w:rsidRDefault="00D24D9F" w:rsidP="00D24D9F">
            <w:pPr>
              <w:pStyle w:val="Titre3"/>
              <w:jc w:val="center"/>
              <w:rPr>
                <w:rFonts w:ascii="Tahoma" w:hAnsi="Tahoma" w:cs="Tahoma"/>
                <w:i w:val="0"/>
                <w:sz w:val="18"/>
                <w:szCs w:val="18"/>
                <w:lang w:val="en-GB"/>
              </w:rPr>
            </w:pPr>
            <w:r w:rsidRPr="003E12E3">
              <w:rPr>
                <w:rFonts w:ascii="Tahoma" w:hAnsi="Tahoma" w:cs="Tahoma"/>
                <w:i w:val="0"/>
                <w:sz w:val="18"/>
                <w:szCs w:val="18"/>
                <w:lang w:val="en-GB"/>
              </w:rPr>
              <w:t>CHAPITRE I</w:t>
            </w:r>
          </w:p>
        </w:tc>
        <w:tc>
          <w:tcPr>
            <w:tcW w:w="7229" w:type="dxa"/>
            <w:tcBorders>
              <w:top w:val="single" w:sz="4" w:space="0" w:color="auto"/>
              <w:left w:val="nil"/>
              <w:bottom w:val="single" w:sz="4" w:space="0" w:color="auto"/>
              <w:right w:val="single" w:sz="4" w:space="0" w:color="auto"/>
            </w:tcBorders>
            <w:vAlign w:val="center"/>
          </w:tcPr>
          <w:p w14:paraId="7FA4CAFC" w14:textId="77777777" w:rsidR="00D24D9F" w:rsidRPr="003E12E3" w:rsidRDefault="00D24D9F" w:rsidP="00D24D9F">
            <w:pPr>
              <w:jc w:val="both"/>
              <w:rPr>
                <w:rFonts w:ascii="Tahoma" w:hAnsi="Tahoma" w:cs="Tahoma"/>
                <w:b/>
                <w:sz w:val="18"/>
                <w:szCs w:val="18"/>
                <w:lang w:val="en-GB"/>
              </w:rPr>
            </w:pPr>
            <w:r w:rsidRPr="003E12E3">
              <w:rPr>
                <w:rFonts w:ascii="Tahoma" w:hAnsi="Tahoma" w:cs="Tahoma"/>
                <w:b/>
                <w:sz w:val="18"/>
                <w:szCs w:val="18"/>
                <w:lang w:val="en-GB"/>
              </w:rPr>
              <w:t>GENERALITES</w:t>
            </w:r>
          </w:p>
        </w:tc>
      </w:tr>
      <w:tr w:rsidR="00D24D9F" w:rsidRPr="003E12E3" w14:paraId="7FA4CB00"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AFE" w14:textId="77777777" w:rsidR="00D24D9F" w:rsidRPr="003E12E3" w:rsidRDefault="00D24D9F" w:rsidP="00D24D9F">
            <w:pPr>
              <w:pStyle w:val="Titre2"/>
              <w:jc w:val="center"/>
              <w:rPr>
                <w:rFonts w:ascii="Tahoma" w:hAnsi="Tahoma" w:cs="Tahoma"/>
                <w:sz w:val="18"/>
                <w:szCs w:val="18"/>
              </w:rPr>
            </w:pPr>
            <w:r w:rsidRPr="003E12E3">
              <w:rPr>
                <w:rFonts w:ascii="Tahoma" w:hAnsi="Tahoma" w:cs="Tahoma"/>
                <w:sz w:val="18"/>
                <w:szCs w:val="18"/>
              </w:rPr>
              <w:t>Article 1</w:t>
            </w:r>
            <w:r w:rsidRPr="003E12E3">
              <w:rPr>
                <w:rFonts w:ascii="Tahoma" w:hAnsi="Tahoma" w:cs="Tahoma"/>
                <w:sz w:val="18"/>
                <w:szCs w:val="18"/>
                <w:vertAlign w:val="superscript"/>
              </w:rPr>
              <w:t>er</w:t>
            </w:r>
          </w:p>
        </w:tc>
        <w:tc>
          <w:tcPr>
            <w:tcW w:w="7229" w:type="dxa"/>
            <w:tcBorders>
              <w:top w:val="single" w:sz="4" w:space="0" w:color="auto"/>
              <w:left w:val="nil"/>
              <w:bottom w:val="single" w:sz="4" w:space="0" w:color="auto"/>
              <w:right w:val="single" w:sz="4" w:space="0" w:color="auto"/>
            </w:tcBorders>
            <w:vAlign w:val="center"/>
          </w:tcPr>
          <w:p w14:paraId="7FA4CAFF"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Objet de la Lettre-Commande</w:t>
            </w:r>
          </w:p>
        </w:tc>
      </w:tr>
      <w:tr w:rsidR="00D24D9F" w:rsidRPr="003E12E3" w14:paraId="7FA4CB03"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01"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2</w:t>
            </w:r>
          </w:p>
        </w:tc>
        <w:tc>
          <w:tcPr>
            <w:tcW w:w="7229" w:type="dxa"/>
            <w:tcBorders>
              <w:top w:val="single" w:sz="4" w:space="0" w:color="auto"/>
              <w:left w:val="nil"/>
              <w:bottom w:val="single" w:sz="4" w:space="0" w:color="auto"/>
              <w:right w:val="single" w:sz="4" w:space="0" w:color="auto"/>
            </w:tcBorders>
            <w:vAlign w:val="center"/>
          </w:tcPr>
          <w:p w14:paraId="7FA4CB02"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Procédure de passation de la Lettre-Commande</w:t>
            </w:r>
          </w:p>
        </w:tc>
      </w:tr>
      <w:tr w:rsidR="00D24D9F" w:rsidRPr="003E12E3" w14:paraId="7FA4CB06"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04"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3</w:t>
            </w:r>
          </w:p>
        </w:tc>
        <w:tc>
          <w:tcPr>
            <w:tcW w:w="7229" w:type="dxa"/>
            <w:tcBorders>
              <w:top w:val="single" w:sz="4" w:space="0" w:color="auto"/>
              <w:left w:val="nil"/>
              <w:bottom w:val="single" w:sz="4" w:space="0" w:color="auto"/>
              <w:right w:val="single" w:sz="4" w:space="0" w:color="auto"/>
            </w:tcBorders>
            <w:vAlign w:val="center"/>
          </w:tcPr>
          <w:p w14:paraId="7FA4CB05"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Pièces contractuelles constitutives de la Lettre-Commande (CCAP Article 9)</w:t>
            </w:r>
          </w:p>
        </w:tc>
      </w:tr>
      <w:tr w:rsidR="00D24D9F" w:rsidRPr="003E12E3" w14:paraId="7FA4CB09"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07"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4</w:t>
            </w:r>
          </w:p>
        </w:tc>
        <w:tc>
          <w:tcPr>
            <w:tcW w:w="7229" w:type="dxa"/>
            <w:tcBorders>
              <w:top w:val="single" w:sz="4" w:space="0" w:color="auto"/>
              <w:left w:val="nil"/>
              <w:bottom w:val="single" w:sz="4" w:space="0" w:color="auto"/>
              <w:right w:val="single" w:sz="4" w:space="0" w:color="auto"/>
            </w:tcBorders>
            <w:vAlign w:val="center"/>
          </w:tcPr>
          <w:p w14:paraId="7FA4CB08"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Textes généraux applicables à la Lettre-Commande</w:t>
            </w:r>
          </w:p>
        </w:tc>
      </w:tr>
      <w:tr w:rsidR="00D24D9F" w:rsidRPr="003E12E3" w14:paraId="7FA4CB0C"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0A"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5</w:t>
            </w:r>
          </w:p>
        </w:tc>
        <w:tc>
          <w:tcPr>
            <w:tcW w:w="7229" w:type="dxa"/>
            <w:tcBorders>
              <w:top w:val="single" w:sz="4" w:space="0" w:color="auto"/>
              <w:left w:val="nil"/>
              <w:bottom w:val="single" w:sz="4" w:space="0" w:color="auto"/>
              <w:right w:val="single" w:sz="4" w:space="0" w:color="auto"/>
            </w:tcBorders>
            <w:vAlign w:val="center"/>
          </w:tcPr>
          <w:p w14:paraId="7FA4CB0B"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Définitions et attributions (CCAP Article 2 complété)</w:t>
            </w:r>
          </w:p>
        </w:tc>
      </w:tr>
      <w:tr w:rsidR="00D24D9F" w:rsidRPr="003E12E3" w14:paraId="7FA4CB0F"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0D" w14:textId="77777777" w:rsidR="00D24D9F" w:rsidRPr="003E12E3" w:rsidRDefault="00D24D9F" w:rsidP="00D24D9F">
            <w:pPr>
              <w:jc w:val="center"/>
              <w:rPr>
                <w:rFonts w:ascii="Tahoma" w:hAnsi="Tahoma" w:cs="Tahoma"/>
                <w:b/>
                <w:sz w:val="18"/>
                <w:szCs w:val="18"/>
              </w:rPr>
            </w:pPr>
            <w:r w:rsidRPr="003E12E3">
              <w:rPr>
                <w:rFonts w:ascii="Tahoma" w:hAnsi="Tahoma" w:cs="Tahoma"/>
                <w:b/>
                <w:sz w:val="18"/>
                <w:szCs w:val="18"/>
              </w:rPr>
              <w:t>CHAPITRE II</w:t>
            </w:r>
          </w:p>
        </w:tc>
        <w:tc>
          <w:tcPr>
            <w:tcW w:w="7229" w:type="dxa"/>
            <w:tcBorders>
              <w:top w:val="single" w:sz="4" w:space="0" w:color="auto"/>
              <w:left w:val="nil"/>
              <w:bottom w:val="single" w:sz="4" w:space="0" w:color="auto"/>
              <w:right w:val="single" w:sz="4" w:space="0" w:color="auto"/>
            </w:tcBorders>
            <w:vAlign w:val="center"/>
          </w:tcPr>
          <w:p w14:paraId="7FA4CB0E" w14:textId="77777777" w:rsidR="00D24D9F" w:rsidRPr="003E12E3" w:rsidRDefault="00D24D9F" w:rsidP="00D24D9F">
            <w:pPr>
              <w:jc w:val="both"/>
              <w:rPr>
                <w:rFonts w:ascii="Tahoma" w:hAnsi="Tahoma" w:cs="Tahoma"/>
                <w:b/>
                <w:sz w:val="18"/>
                <w:szCs w:val="18"/>
              </w:rPr>
            </w:pPr>
            <w:r w:rsidRPr="003E12E3">
              <w:rPr>
                <w:rFonts w:ascii="Tahoma" w:hAnsi="Tahoma" w:cs="Tahoma"/>
                <w:b/>
                <w:sz w:val="18"/>
                <w:szCs w:val="18"/>
              </w:rPr>
              <w:t>EXECUTION DES TRAVAUX</w:t>
            </w:r>
          </w:p>
        </w:tc>
      </w:tr>
      <w:tr w:rsidR="00D24D9F" w:rsidRPr="003E12E3" w14:paraId="7FA4CB12" w14:textId="77777777" w:rsidTr="00D24D9F">
        <w:tblPrEx>
          <w:tblBorders>
            <w:top w:val="none" w:sz="0" w:space="0" w:color="auto"/>
            <w:left w:val="none" w:sz="0" w:space="0" w:color="auto"/>
            <w:bottom w:val="none" w:sz="0" w:space="0" w:color="auto"/>
            <w:right w:val="none" w:sz="0" w:space="0" w:color="auto"/>
          </w:tblBorders>
        </w:tblPrEx>
        <w:trPr>
          <w:trHeight w:val="250"/>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10"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6</w:t>
            </w:r>
          </w:p>
        </w:tc>
        <w:tc>
          <w:tcPr>
            <w:tcW w:w="7229" w:type="dxa"/>
            <w:tcBorders>
              <w:top w:val="single" w:sz="4" w:space="0" w:color="auto"/>
              <w:left w:val="nil"/>
              <w:bottom w:val="single" w:sz="4" w:space="0" w:color="auto"/>
              <w:right w:val="single" w:sz="4" w:space="0" w:color="auto"/>
            </w:tcBorders>
            <w:vAlign w:val="center"/>
          </w:tcPr>
          <w:p w14:paraId="7FA4CB11" w14:textId="77777777" w:rsidR="00D24D9F" w:rsidRPr="003E12E3" w:rsidRDefault="00D24D9F" w:rsidP="00D24D9F">
            <w:pPr>
              <w:pStyle w:val="Titre7"/>
              <w:rPr>
                <w:rFonts w:ascii="Tahoma" w:hAnsi="Tahoma" w:cs="Tahoma"/>
                <w:sz w:val="18"/>
                <w:szCs w:val="18"/>
              </w:rPr>
            </w:pPr>
            <w:r w:rsidRPr="003E12E3">
              <w:rPr>
                <w:rFonts w:ascii="Tahoma" w:hAnsi="Tahoma" w:cs="Tahoma"/>
                <w:sz w:val="18"/>
                <w:szCs w:val="18"/>
              </w:rPr>
              <w:t>Délai d’exécution (CCAP Article 38)</w:t>
            </w:r>
          </w:p>
        </w:tc>
      </w:tr>
      <w:tr w:rsidR="00D24D9F" w:rsidRPr="003E12E3" w14:paraId="7FA4CB15"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13"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7</w:t>
            </w:r>
          </w:p>
        </w:tc>
        <w:tc>
          <w:tcPr>
            <w:tcW w:w="7229" w:type="dxa"/>
            <w:tcBorders>
              <w:top w:val="single" w:sz="4" w:space="0" w:color="auto"/>
              <w:left w:val="nil"/>
              <w:bottom w:val="single" w:sz="4" w:space="0" w:color="auto"/>
              <w:right w:val="single" w:sz="4" w:space="0" w:color="auto"/>
            </w:tcBorders>
            <w:vAlign w:val="center"/>
          </w:tcPr>
          <w:p w14:paraId="7FA4CB14"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Communication (CCAP Article 6 et 10 complétés)</w:t>
            </w:r>
          </w:p>
        </w:tc>
      </w:tr>
      <w:tr w:rsidR="00D24D9F" w:rsidRPr="003E12E3" w14:paraId="7FA4CB18"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16"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8</w:t>
            </w:r>
          </w:p>
        </w:tc>
        <w:tc>
          <w:tcPr>
            <w:tcW w:w="7229" w:type="dxa"/>
            <w:tcBorders>
              <w:top w:val="single" w:sz="4" w:space="0" w:color="auto"/>
              <w:left w:val="single" w:sz="4" w:space="0" w:color="auto"/>
              <w:bottom w:val="single" w:sz="4" w:space="0" w:color="auto"/>
              <w:right w:val="single" w:sz="4" w:space="0" w:color="auto"/>
            </w:tcBorders>
            <w:vAlign w:val="center"/>
          </w:tcPr>
          <w:p w14:paraId="7FA4CB17"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Ordre de Service (CCAP Article 8)</w:t>
            </w:r>
          </w:p>
        </w:tc>
      </w:tr>
      <w:tr w:rsidR="00D24D9F" w:rsidRPr="003E12E3" w14:paraId="7FA4CB1B"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19"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9</w:t>
            </w:r>
          </w:p>
        </w:tc>
        <w:tc>
          <w:tcPr>
            <w:tcW w:w="7229" w:type="dxa"/>
            <w:tcBorders>
              <w:top w:val="single" w:sz="4" w:space="0" w:color="auto"/>
              <w:left w:val="nil"/>
              <w:bottom w:val="single" w:sz="4" w:space="0" w:color="auto"/>
              <w:right w:val="single" w:sz="4" w:space="0" w:color="auto"/>
            </w:tcBorders>
            <w:vAlign w:val="center"/>
          </w:tcPr>
          <w:p w14:paraId="7FA4CB1A"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Rôle et responsabilité du Cocontractant (CCAP Article 40)</w:t>
            </w:r>
          </w:p>
        </w:tc>
      </w:tr>
      <w:tr w:rsidR="00D24D9F" w:rsidRPr="003E12E3" w14:paraId="7FA4CB1E"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1C"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10</w:t>
            </w:r>
          </w:p>
        </w:tc>
        <w:tc>
          <w:tcPr>
            <w:tcW w:w="7229" w:type="dxa"/>
            <w:tcBorders>
              <w:top w:val="single" w:sz="4" w:space="0" w:color="auto"/>
              <w:left w:val="nil"/>
              <w:bottom w:val="single" w:sz="4" w:space="0" w:color="auto"/>
              <w:right w:val="single" w:sz="4" w:space="0" w:color="auto"/>
            </w:tcBorders>
            <w:vAlign w:val="center"/>
          </w:tcPr>
          <w:p w14:paraId="7FA4CB1D"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Sous-traitance (CCAP Article 54)</w:t>
            </w:r>
          </w:p>
        </w:tc>
      </w:tr>
      <w:tr w:rsidR="00D24D9F" w:rsidRPr="003E12E3" w14:paraId="7FA4CB21"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1F"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11</w:t>
            </w:r>
          </w:p>
        </w:tc>
        <w:tc>
          <w:tcPr>
            <w:tcW w:w="7229" w:type="dxa"/>
            <w:tcBorders>
              <w:top w:val="single" w:sz="4" w:space="0" w:color="auto"/>
              <w:left w:val="nil"/>
              <w:bottom w:val="single" w:sz="4" w:space="0" w:color="auto"/>
              <w:right w:val="single" w:sz="4" w:space="0" w:color="auto"/>
            </w:tcBorders>
            <w:vAlign w:val="center"/>
          </w:tcPr>
          <w:p w14:paraId="7FA4CB20"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Projet d’Exécution (CCAP Article 49)</w:t>
            </w:r>
          </w:p>
        </w:tc>
      </w:tr>
      <w:tr w:rsidR="00D24D9F" w:rsidRPr="003E12E3" w14:paraId="7FA4CB24"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22"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12</w:t>
            </w:r>
          </w:p>
        </w:tc>
        <w:tc>
          <w:tcPr>
            <w:tcW w:w="7229" w:type="dxa"/>
            <w:tcBorders>
              <w:top w:val="single" w:sz="4" w:space="0" w:color="auto"/>
              <w:left w:val="nil"/>
              <w:bottom w:val="single" w:sz="4" w:space="0" w:color="auto"/>
              <w:right w:val="single" w:sz="4" w:space="0" w:color="auto"/>
            </w:tcBorders>
            <w:vAlign w:val="center"/>
          </w:tcPr>
          <w:p w14:paraId="7FA4CB23"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Matériel et personnel à mettre en place (CCAP Article 15 complété)</w:t>
            </w:r>
          </w:p>
        </w:tc>
      </w:tr>
      <w:tr w:rsidR="00D24D9F" w:rsidRPr="003E12E3" w14:paraId="7FA4CB27"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25"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13</w:t>
            </w:r>
          </w:p>
        </w:tc>
        <w:tc>
          <w:tcPr>
            <w:tcW w:w="7229" w:type="dxa"/>
            <w:tcBorders>
              <w:top w:val="single" w:sz="4" w:space="0" w:color="auto"/>
              <w:left w:val="single" w:sz="4" w:space="0" w:color="auto"/>
              <w:bottom w:val="single" w:sz="4" w:space="0" w:color="auto"/>
              <w:right w:val="single" w:sz="4" w:space="0" w:color="auto"/>
            </w:tcBorders>
            <w:vAlign w:val="center"/>
          </w:tcPr>
          <w:p w14:paraId="7FA4CB26"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Législation concernant la main d’œuvre (CCAP Article 14)</w:t>
            </w:r>
          </w:p>
        </w:tc>
      </w:tr>
      <w:tr w:rsidR="00D24D9F" w:rsidRPr="003E12E3" w14:paraId="7FA4CB2A"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28"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14</w:t>
            </w:r>
          </w:p>
        </w:tc>
        <w:tc>
          <w:tcPr>
            <w:tcW w:w="7229" w:type="dxa"/>
            <w:tcBorders>
              <w:top w:val="single" w:sz="4" w:space="0" w:color="auto"/>
              <w:left w:val="nil"/>
              <w:bottom w:val="single" w:sz="4" w:space="0" w:color="auto"/>
              <w:right w:val="single" w:sz="4" w:space="0" w:color="auto"/>
            </w:tcBorders>
            <w:vAlign w:val="center"/>
          </w:tcPr>
          <w:p w14:paraId="7FA4CB29"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Remplacement du personnel d’encadrement</w:t>
            </w:r>
          </w:p>
        </w:tc>
      </w:tr>
      <w:tr w:rsidR="00D24D9F" w:rsidRPr="003E12E3" w14:paraId="7FA4CB2D"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2B"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15</w:t>
            </w:r>
          </w:p>
        </w:tc>
        <w:tc>
          <w:tcPr>
            <w:tcW w:w="7229" w:type="dxa"/>
            <w:tcBorders>
              <w:top w:val="single" w:sz="4" w:space="0" w:color="auto"/>
              <w:left w:val="nil"/>
              <w:bottom w:val="single" w:sz="4" w:space="0" w:color="auto"/>
              <w:right w:val="single" w:sz="4" w:space="0" w:color="auto"/>
            </w:tcBorders>
            <w:vAlign w:val="center"/>
          </w:tcPr>
          <w:p w14:paraId="7FA4CB2C"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Modification des ouvrages</w:t>
            </w:r>
          </w:p>
        </w:tc>
      </w:tr>
      <w:tr w:rsidR="00D24D9F" w:rsidRPr="003E12E3" w14:paraId="7FA4CB30"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2E"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16</w:t>
            </w:r>
          </w:p>
        </w:tc>
        <w:tc>
          <w:tcPr>
            <w:tcW w:w="7229" w:type="dxa"/>
            <w:tcBorders>
              <w:top w:val="single" w:sz="4" w:space="0" w:color="auto"/>
              <w:left w:val="nil"/>
              <w:bottom w:val="single" w:sz="4" w:space="0" w:color="auto"/>
              <w:right w:val="single" w:sz="4" w:space="0" w:color="auto"/>
            </w:tcBorders>
            <w:vAlign w:val="center"/>
          </w:tcPr>
          <w:p w14:paraId="7FA4CB2F"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Matériaux (CCAP Article 53)</w:t>
            </w:r>
          </w:p>
        </w:tc>
      </w:tr>
      <w:tr w:rsidR="00D24D9F" w:rsidRPr="003E12E3" w14:paraId="7FA4CB33"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31"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17</w:t>
            </w:r>
          </w:p>
        </w:tc>
        <w:tc>
          <w:tcPr>
            <w:tcW w:w="7229" w:type="dxa"/>
            <w:tcBorders>
              <w:top w:val="single" w:sz="4" w:space="0" w:color="auto"/>
              <w:left w:val="nil"/>
              <w:bottom w:val="single" w:sz="4" w:space="0" w:color="auto"/>
              <w:right w:val="single" w:sz="4" w:space="0" w:color="auto"/>
            </w:tcBorders>
            <w:vAlign w:val="center"/>
          </w:tcPr>
          <w:p w14:paraId="7FA4CB32"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Démolition des ouvrages défectueux et enlèvement des matériaux refusés</w:t>
            </w:r>
          </w:p>
        </w:tc>
      </w:tr>
      <w:tr w:rsidR="00D24D9F" w:rsidRPr="003E12E3" w14:paraId="7FA4CB36"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34"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18</w:t>
            </w:r>
          </w:p>
        </w:tc>
        <w:tc>
          <w:tcPr>
            <w:tcW w:w="7229" w:type="dxa"/>
            <w:tcBorders>
              <w:top w:val="single" w:sz="4" w:space="0" w:color="auto"/>
              <w:left w:val="nil"/>
              <w:bottom w:val="single" w:sz="4" w:space="0" w:color="auto"/>
              <w:right w:val="single" w:sz="4" w:space="0" w:color="auto"/>
            </w:tcBorders>
            <w:vAlign w:val="center"/>
          </w:tcPr>
          <w:p w14:paraId="7FA4CB35"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Brevet d’invention</w:t>
            </w:r>
          </w:p>
        </w:tc>
      </w:tr>
      <w:tr w:rsidR="00D24D9F" w:rsidRPr="003E12E3" w14:paraId="7FA4CB39"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37"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19</w:t>
            </w:r>
          </w:p>
        </w:tc>
        <w:tc>
          <w:tcPr>
            <w:tcW w:w="7229" w:type="dxa"/>
            <w:tcBorders>
              <w:top w:val="single" w:sz="4" w:space="0" w:color="auto"/>
              <w:left w:val="nil"/>
              <w:bottom w:val="single" w:sz="4" w:space="0" w:color="auto"/>
              <w:right w:val="single" w:sz="4" w:space="0" w:color="auto"/>
            </w:tcBorders>
            <w:vAlign w:val="center"/>
          </w:tcPr>
          <w:p w14:paraId="7FA4CB38"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Phasage des travaux</w:t>
            </w:r>
          </w:p>
        </w:tc>
      </w:tr>
      <w:tr w:rsidR="00D24D9F" w:rsidRPr="003E12E3" w14:paraId="7FA4CB3C"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3A"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20</w:t>
            </w:r>
          </w:p>
        </w:tc>
        <w:tc>
          <w:tcPr>
            <w:tcW w:w="7229" w:type="dxa"/>
            <w:tcBorders>
              <w:top w:val="single" w:sz="4" w:space="0" w:color="auto"/>
              <w:left w:val="nil"/>
              <w:bottom w:val="single" w:sz="4" w:space="0" w:color="auto"/>
              <w:right w:val="single" w:sz="4" w:space="0" w:color="auto"/>
            </w:tcBorders>
            <w:vAlign w:val="center"/>
          </w:tcPr>
          <w:p w14:paraId="7FA4CB3B"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Accès au chantier (CCAP Article 44 complété)</w:t>
            </w:r>
          </w:p>
        </w:tc>
      </w:tr>
      <w:tr w:rsidR="00D24D9F" w:rsidRPr="003E12E3" w14:paraId="7FA4CB3F"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3D"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21</w:t>
            </w:r>
          </w:p>
        </w:tc>
        <w:tc>
          <w:tcPr>
            <w:tcW w:w="7229" w:type="dxa"/>
            <w:tcBorders>
              <w:top w:val="single" w:sz="4" w:space="0" w:color="auto"/>
              <w:left w:val="nil"/>
              <w:bottom w:val="single" w:sz="4" w:space="0" w:color="auto"/>
              <w:right w:val="single" w:sz="4" w:space="0" w:color="auto"/>
            </w:tcBorders>
            <w:vAlign w:val="center"/>
          </w:tcPr>
          <w:p w14:paraId="7FA4CB3E"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Attributions de l’Ingénieur</w:t>
            </w:r>
          </w:p>
        </w:tc>
      </w:tr>
      <w:tr w:rsidR="00D24D9F" w:rsidRPr="003E12E3" w14:paraId="7FA4CB42"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40"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22</w:t>
            </w:r>
          </w:p>
        </w:tc>
        <w:tc>
          <w:tcPr>
            <w:tcW w:w="7229" w:type="dxa"/>
            <w:tcBorders>
              <w:top w:val="single" w:sz="4" w:space="0" w:color="auto"/>
              <w:left w:val="nil"/>
              <w:bottom w:val="single" w:sz="4" w:space="0" w:color="auto"/>
              <w:right w:val="single" w:sz="4" w:space="0" w:color="auto"/>
            </w:tcBorders>
            <w:vAlign w:val="center"/>
          </w:tcPr>
          <w:p w14:paraId="7FA4CB41"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Réunions de chantier (CCAP Article 57)</w:t>
            </w:r>
          </w:p>
        </w:tc>
      </w:tr>
      <w:tr w:rsidR="00D24D9F" w:rsidRPr="003E12E3" w14:paraId="7FA4CB45"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43"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23</w:t>
            </w:r>
          </w:p>
        </w:tc>
        <w:tc>
          <w:tcPr>
            <w:tcW w:w="7229" w:type="dxa"/>
            <w:tcBorders>
              <w:top w:val="single" w:sz="4" w:space="0" w:color="auto"/>
              <w:left w:val="nil"/>
              <w:bottom w:val="single" w:sz="4" w:space="0" w:color="auto"/>
              <w:right w:val="single" w:sz="4" w:space="0" w:color="auto"/>
            </w:tcBorders>
            <w:vAlign w:val="center"/>
          </w:tcPr>
          <w:p w14:paraId="7FA4CB44"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Journal de chantier (CCAP Article 56 complété)</w:t>
            </w:r>
          </w:p>
        </w:tc>
      </w:tr>
      <w:tr w:rsidR="00D24D9F" w:rsidRPr="003E12E3" w14:paraId="7FA4CB48"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46"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24</w:t>
            </w:r>
          </w:p>
        </w:tc>
        <w:tc>
          <w:tcPr>
            <w:tcW w:w="7229" w:type="dxa"/>
            <w:tcBorders>
              <w:top w:val="single" w:sz="4" w:space="0" w:color="auto"/>
              <w:left w:val="single" w:sz="4" w:space="0" w:color="auto"/>
              <w:bottom w:val="single" w:sz="4" w:space="0" w:color="auto"/>
              <w:right w:val="single" w:sz="4" w:space="0" w:color="auto"/>
            </w:tcBorders>
            <w:vAlign w:val="center"/>
          </w:tcPr>
          <w:p w14:paraId="7FA4CB47"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Mise à disposition des lieux (CCAP Article 42 complété)</w:t>
            </w:r>
          </w:p>
        </w:tc>
      </w:tr>
      <w:tr w:rsidR="00D24D9F" w:rsidRPr="003E12E3" w14:paraId="7FA4CB4B"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49"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25</w:t>
            </w:r>
          </w:p>
        </w:tc>
        <w:tc>
          <w:tcPr>
            <w:tcW w:w="7229" w:type="dxa"/>
            <w:tcBorders>
              <w:top w:val="single" w:sz="4" w:space="0" w:color="auto"/>
              <w:left w:val="single" w:sz="4" w:space="0" w:color="auto"/>
              <w:bottom w:val="single" w:sz="4" w:space="0" w:color="auto"/>
              <w:right w:val="single" w:sz="4" w:space="0" w:color="auto"/>
            </w:tcBorders>
            <w:vAlign w:val="center"/>
          </w:tcPr>
          <w:p w14:paraId="7FA4CB4A"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Mesures de sécurité (CCAP Article 48)</w:t>
            </w:r>
          </w:p>
        </w:tc>
      </w:tr>
      <w:tr w:rsidR="00D24D9F" w:rsidRPr="003E12E3" w14:paraId="7FA4CB4E"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4C"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lastRenderedPageBreak/>
              <w:t>Article 26</w:t>
            </w:r>
          </w:p>
        </w:tc>
        <w:tc>
          <w:tcPr>
            <w:tcW w:w="7229" w:type="dxa"/>
            <w:tcBorders>
              <w:top w:val="single" w:sz="4" w:space="0" w:color="auto"/>
              <w:left w:val="single" w:sz="4" w:space="0" w:color="auto"/>
              <w:bottom w:val="single" w:sz="4" w:space="0" w:color="auto"/>
              <w:right w:val="single" w:sz="4" w:space="0" w:color="auto"/>
            </w:tcBorders>
            <w:vAlign w:val="center"/>
          </w:tcPr>
          <w:p w14:paraId="7FA4CB4D"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Protection de l’environnement (CCAP Article 16)</w:t>
            </w:r>
          </w:p>
        </w:tc>
      </w:tr>
      <w:tr w:rsidR="00D24D9F" w:rsidRPr="003E12E3" w14:paraId="7FA4CB51"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4F"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27</w:t>
            </w:r>
          </w:p>
        </w:tc>
        <w:tc>
          <w:tcPr>
            <w:tcW w:w="7229" w:type="dxa"/>
            <w:tcBorders>
              <w:top w:val="single" w:sz="4" w:space="0" w:color="auto"/>
              <w:left w:val="single" w:sz="4" w:space="0" w:color="auto"/>
              <w:bottom w:val="single" w:sz="4" w:space="0" w:color="auto"/>
              <w:right w:val="single" w:sz="4" w:space="0" w:color="auto"/>
            </w:tcBorders>
            <w:vAlign w:val="center"/>
          </w:tcPr>
          <w:p w14:paraId="7FA4CB50"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Remise en état des lieux (CCAP Article 69)</w:t>
            </w:r>
          </w:p>
        </w:tc>
      </w:tr>
      <w:tr w:rsidR="00D24D9F" w:rsidRPr="003E12E3" w14:paraId="7FA4CB54"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52" w14:textId="77777777" w:rsidR="00D24D9F" w:rsidRPr="003E12E3" w:rsidRDefault="00D24D9F" w:rsidP="00D24D9F">
            <w:pPr>
              <w:jc w:val="center"/>
              <w:rPr>
                <w:rFonts w:ascii="Tahoma" w:hAnsi="Tahoma" w:cs="Tahoma"/>
                <w:b/>
                <w:sz w:val="18"/>
                <w:szCs w:val="18"/>
              </w:rPr>
            </w:pPr>
            <w:r w:rsidRPr="003E12E3">
              <w:rPr>
                <w:rFonts w:ascii="Tahoma" w:hAnsi="Tahoma" w:cs="Tahoma"/>
                <w:b/>
                <w:sz w:val="18"/>
                <w:szCs w:val="18"/>
              </w:rPr>
              <w:t>CHAPITRE III</w:t>
            </w:r>
          </w:p>
        </w:tc>
        <w:tc>
          <w:tcPr>
            <w:tcW w:w="7229" w:type="dxa"/>
            <w:tcBorders>
              <w:top w:val="single" w:sz="4" w:space="0" w:color="auto"/>
              <w:left w:val="single" w:sz="4" w:space="0" w:color="auto"/>
              <w:bottom w:val="single" w:sz="4" w:space="0" w:color="auto"/>
              <w:right w:val="single" w:sz="4" w:space="0" w:color="auto"/>
            </w:tcBorders>
            <w:vAlign w:val="center"/>
          </w:tcPr>
          <w:p w14:paraId="7FA4CB53" w14:textId="77777777" w:rsidR="00D24D9F" w:rsidRPr="003E12E3" w:rsidRDefault="00D24D9F" w:rsidP="00D24D9F">
            <w:pPr>
              <w:jc w:val="both"/>
              <w:rPr>
                <w:rFonts w:ascii="Tahoma" w:hAnsi="Tahoma" w:cs="Tahoma"/>
                <w:b/>
                <w:sz w:val="18"/>
                <w:szCs w:val="18"/>
              </w:rPr>
            </w:pPr>
            <w:r w:rsidRPr="003E12E3">
              <w:rPr>
                <w:rFonts w:ascii="Tahoma" w:hAnsi="Tahoma" w:cs="Tahoma"/>
                <w:b/>
                <w:sz w:val="18"/>
                <w:szCs w:val="18"/>
              </w:rPr>
              <w:t>RECEPTION DES TRAVAUX</w:t>
            </w:r>
          </w:p>
        </w:tc>
      </w:tr>
      <w:tr w:rsidR="00D24D9F" w:rsidRPr="003E12E3" w14:paraId="7FA4CB57"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55"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28</w:t>
            </w:r>
          </w:p>
        </w:tc>
        <w:tc>
          <w:tcPr>
            <w:tcW w:w="7229" w:type="dxa"/>
            <w:tcBorders>
              <w:top w:val="single" w:sz="4" w:space="0" w:color="auto"/>
              <w:left w:val="single" w:sz="4" w:space="0" w:color="auto"/>
              <w:bottom w:val="single" w:sz="4" w:space="0" w:color="auto"/>
              <w:right w:val="single" w:sz="4" w:space="0" w:color="auto"/>
            </w:tcBorders>
            <w:vAlign w:val="center"/>
          </w:tcPr>
          <w:p w14:paraId="7FA4CB56"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Réception provisoire (CCAP Article 67)</w:t>
            </w:r>
          </w:p>
        </w:tc>
      </w:tr>
      <w:tr w:rsidR="00D24D9F" w:rsidRPr="003E12E3" w14:paraId="7FA4CB5A"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58"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29</w:t>
            </w:r>
          </w:p>
        </w:tc>
        <w:tc>
          <w:tcPr>
            <w:tcW w:w="7229" w:type="dxa"/>
            <w:tcBorders>
              <w:top w:val="single" w:sz="4" w:space="0" w:color="auto"/>
              <w:left w:val="single" w:sz="4" w:space="0" w:color="auto"/>
              <w:bottom w:val="single" w:sz="4" w:space="0" w:color="auto"/>
              <w:right w:val="single" w:sz="4" w:space="0" w:color="auto"/>
            </w:tcBorders>
            <w:vAlign w:val="center"/>
          </w:tcPr>
          <w:p w14:paraId="7FA4CB59"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Délai de garantie (CCAP Article 70)</w:t>
            </w:r>
          </w:p>
        </w:tc>
      </w:tr>
      <w:tr w:rsidR="00D24D9F" w:rsidRPr="003E12E3" w14:paraId="7FA4CB5D"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5B"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30</w:t>
            </w:r>
          </w:p>
        </w:tc>
        <w:tc>
          <w:tcPr>
            <w:tcW w:w="7229" w:type="dxa"/>
            <w:tcBorders>
              <w:top w:val="single" w:sz="4" w:space="0" w:color="auto"/>
              <w:left w:val="single" w:sz="4" w:space="0" w:color="auto"/>
              <w:bottom w:val="single" w:sz="4" w:space="0" w:color="auto"/>
              <w:right w:val="single" w:sz="4" w:space="0" w:color="auto"/>
            </w:tcBorders>
            <w:vAlign w:val="center"/>
          </w:tcPr>
          <w:p w14:paraId="7FA4CB5C"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Entretien pendant la période de garantie (CCAP Article 71)</w:t>
            </w:r>
          </w:p>
        </w:tc>
      </w:tr>
      <w:tr w:rsidR="00D24D9F" w:rsidRPr="003E12E3" w14:paraId="7FA4CB60"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5E"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31</w:t>
            </w:r>
          </w:p>
        </w:tc>
        <w:tc>
          <w:tcPr>
            <w:tcW w:w="7229" w:type="dxa"/>
            <w:tcBorders>
              <w:top w:val="single" w:sz="4" w:space="0" w:color="auto"/>
              <w:left w:val="single" w:sz="4" w:space="0" w:color="auto"/>
              <w:bottom w:val="single" w:sz="4" w:space="0" w:color="auto"/>
              <w:right w:val="single" w:sz="4" w:space="0" w:color="auto"/>
            </w:tcBorders>
            <w:vAlign w:val="center"/>
          </w:tcPr>
          <w:p w14:paraId="7FA4CB5F"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Réception définitive (CCAP Article 72)</w:t>
            </w:r>
          </w:p>
        </w:tc>
      </w:tr>
      <w:tr w:rsidR="00D24D9F" w:rsidRPr="003E12E3" w14:paraId="7FA4CB63"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61"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32</w:t>
            </w:r>
          </w:p>
        </w:tc>
        <w:tc>
          <w:tcPr>
            <w:tcW w:w="7229" w:type="dxa"/>
            <w:tcBorders>
              <w:top w:val="single" w:sz="4" w:space="0" w:color="auto"/>
              <w:left w:val="single" w:sz="4" w:space="0" w:color="auto"/>
              <w:bottom w:val="single" w:sz="4" w:space="0" w:color="auto"/>
              <w:right w:val="single" w:sz="4" w:space="0" w:color="auto"/>
            </w:tcBorders>
            <w:vAlign w:val="center"/>
          </w:tcPr>
          <w:p w14:paraId="7FA4CB62"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Commission de réception</w:t>
            </w:r>
          </w:p>
        </w:tc>
      </w:tr>
      <w:tr w:rsidR="00D24D9F" w:rsidRPr="003E12E3" w14:paraId="7FA4CB66"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64" w14:textId="77777777" w:rsidR="00D24D9F" w:rsidRPr="003E12E3" w:rsidRDefault="00D24D9F" w:rsidP="00D24D9F">
            <w:pPr>
              <w:jc w:val="center"/>
              <w:rPr>
                <w:rFonts w:ascii="Tahoma" w:hAnsi="Tahoma" w:cs="Tahoma"/>
                <w:b/>
                <w:sz w:val="18"/>
                <w:szCs w:val="18"/>
              </w:rPr>
            </w:pPr>
            <w:r w:rsidRPr="003E12E3">
              <w:rPr>
                <w:rFonts w:ascii="Tahoma" w:hAnsi="Tahoma" w:cs="Tahoma"/>
                <w:b/>
                <w:sz w:val="18"/>
                <w:szCs w:val="18"/>
              </w:rPr>
              <w:t>CHAPITRE IV</w:t>
            </w:r>
          </w:p>
        </w:tc>
        <w:tc>
          <w:tcPr>
            <w:tcW w:w="7229" w:type="dxa"/>
            <w:tcBorders>
              <w:top w:val="single" w:sz="4" w:space="0" w:color="auto"/>
              <w:left w:val="nil"/>
              <w:bottom w:val="single" w:sz="4" w:space="0" w:color="auto"/>
              <w:right w:val="single" w:sz="4" w:space="0" w:color="auto"/>
            </w:tcBorders>
            <w:vAlign w:val="center"/>
          </w:tcPr>
          <w:p w14:paraId="7FA4CB65" w14:textId="77777777" w:rsidR="00D24D9F" w:rsidRPr="003E12E3" w:rsidRDefault="00D24D9F" w:rsidP="00D24D9F">
            <w:pPr>
              <w:jc w:val="both"/>
              <w:rPr>
                <w:rFonts w:ascii="Tahoma" w:hAnsi="Tahoma" w:cs="Tahoma"/>
                <w:b/>
                <w:sz w:val="18"/>
                <w:szCs w:val="18"/>
              </w:rPr>
            </w:pPr>
            <w:r w:rsidRPr="003E12E3">
              <w:rPr>
                <w:rFonts w:ascii="Tahoma" w:hAnsi="Tahoma" w:cs="Tahoma"/>
                <w:b/>
                <w:sz w:val="18"/>
                <w:szCs w:val="18"/>
              </w:rPr>
              <w:t>DISPOSITIONS FINANCIERES</w:t>
            </w:r>
          </w:p>
        </w:tc>
      </w:tr>
      <w:tr w:rsidR="00D24D9F" w:rsidRPr="003E12E3" w14:paraId="7FA4CB69"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14:paraId="7FA4CB67"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33</w:t>
            </w:r>
          </w:p>
        </w:tc>
        <w:tc>
          <w:tcPr>
            <w:tcW w:w="7229" w:type="dxa"/>
            <w:tcBorders>
              <w:top w:val="single" w:sz="4" w:space="0" w:color="auto"/>
              <w:left w:val="nil"/>
              <w:right w:val="single" w:sz="4" w:space="0" w:color="auto"/>
            </w:tcBorders>
            <w:vAlign w:val="center"/>
          </w:tcPr>
          <w:p w14:paraId="7FA4CB68"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Montant de la Lettre-Commande (CCAP Article 18 et 19 complété)</w:t>
            </w:r>
          </w:p>
        </w:tc>
      </w:tr>
      <w:tr w:rsidR="00D24D9F" w:rsidRPr="003E12E3" w14:paraId="7FA4CB6C"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14:paraId="7FA4CB6A"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34</w:t>
            </w:r>
          </w:p>
        </w:tc>
        <w:tc>
          <w:tcPr>
            <w:tcW w:w="7229" w:type="dxa"/>
            <w:tcBorders>
              <w:top w:val="single" w:sz="4" w:space="0" w:color="auto"/>
              <w:left w:val="nil"/>
              <w:right w:val="single" w:sz="4" w:space="0" w:color="auto"/>
            </w:tcBorders>
            <w:vAlign w:val="center"/>
          </w:tcPr>
          <w:p w14:paraId="7FA4CB6B"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Consistance des travaux</w:t>
            </w:r>
          </w:p>
        </w:tc>
      </w:tr>
      <w:tr w:rsidR="00D24D9F" w:rsidRPr="003E12E3" w14:paraId="7FA4CB6F"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6D"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35</w:t>
            </w:r>
          </w:p>
        </w:tc>
        <w:tc>
          <w:tcPr>
            <w:tcW w:w="7229" w:type="dxa"/>
            <w:tcBorders>
              <w:top w:val="single" w:sz="4" w:space="0" w:color="auto"/>
              <w:left w:val="nil"/>
              <w:bottom w:val="single" w:sz="4" w:space="0" w:color="auto"/>
              <w:right w:val="single" w:sz="4" w:space="0" w:color="auto"/>
            </w:tcBorders>
            <w:vAlign w:val="center"/>
          </w:tcPr>
          <w:p w14:paraId="7FA4CB6E"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Sous-détail des prix</w:t>
            </w:r>
          </w:p>
        </w:tc>
      </w:tr>
      <w:tr w:rsidR="00D24D9F" w:rsidRPr="003E12E3" w14:paraId="7FA4CB72"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70"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36</w:t>
            </w:r>
          </w:p>
        </w:tc>
        <w:tc>
          <w:tcPr>
            <w:tcW w:w="7229" w:type="dxa"/>
            <w:tcBorders>
              <w:top w:val="single" w:sz="4" w:space="0" w:color="auto"/>
              <w:left w:val="nil"/>
              <w:bottom w:val="single" w:sz="4" w:space="0" w:color="auto"/>
              <w:right w:val="single" w:sz="4" w:space="0" w:color="auto"/>
            </w:tcBorders>
            <w:vAlign w:val="center"/>
          </w:tcPr>
          <w:p w14:paraId="7FA4CB71"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Travaux supplémentaires – variation dans la masse des travaux et la nature des travaux</w:t>
            </w:r>
          </w:p>
        </w:tc>
      </w:tr>
      <w:tr w:rsidR="00D24D9F" w:rsidRPr="003E12E3" w14:paraId="7FA4CB75"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73"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37</w:t>
            </w:r>
          </w:p>
        </w:tc>
        <w:tc>
          <w:tcPr>
            <w:tcW w:w="7229" w:type="dxa"/>
            <w:tcBorders>
              <w:top w:val="single" w:sz="4" w:space="0" w:color="auto"/>
              <w:left w:val="nil"/>
              <w:bottom w:val="single" w:sz="4" w:space="0" w:color="auto"/>
              <w:right w:val="single" w:sz="4" w:space="0" w:color="auto"/>
            </w:tcBorders>
            <w:vAlign w:val="center"/>
          </w:tcPr>
          <w:p w14:paraId="7FA4CB74"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Préparation des Décomptes</w:t>
            </w:r>
          </w:p>
        </w:tc>
      </w:tr>
      <w:tr w:rsidR="00D24D9F" w:rsidRPr="003E12E3" w14:paraId="7FA4CB78"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76"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38</w:t>
            </w:r>
          </w:p>
        </w:tc>
        <w:tc>
          <w:tcPr>
            <w:tcW w:w="7229" w:type="dxa"/>
            <w:tcBorders>
              <w:top w:val="single" w:sz="4" w:space="0" w:color="auto"/>
              <w:left w:val="nil"/>
              <w:bottom w:val="single" w:sz="4" w:space="0" w:color="auto"/>
              <w:right w:val="single" w:sz="4" w:space="0" w:color="auto"/>
            </w:tcBorders>
            <w:vAlign w:val="center"/>
          </w:tcPr>
          <w:p w14:paraId="7FA4CB77"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Modalités et règlement des travaux exécutés</w:t>
            </w:r>
          </w:p>
        </w:tc>
      </w:tr>
      <w:tr w:rsidR="00D24D9F" w:rsidRPr="003E12E3" w14:paraId="7FA4CB7B"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79"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39</w:t>
            </w:r>
          </w:p>
        </w:tc>
        <w:tc>
          <w:tcPr>
            <w:tcW w:w="7229" w:type="dxa"/>
            <w:tcBorders>
              <w:top w:val="single" w:sz="4" w:space="0" w:color="auto"/>
              <w:left w:val="nil"/>
              <w:bottom w:val="single" w:sz="4" w:space="0" w:color="auto"/>
              <w:right w:val="single" w:sz="4" w:space="0" w:color="auto"/>
            </w:tcBorders>
            <w:vAlign w:val="center"/>
          </w:tcPr>
          <w:p w14:paraId="7FA4CB7A"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Avance de démarrage (CCAP Article 28)</w:t>
            </w:r>
          </w:p>
        </w:tc>
      </w:tr>
      <w:tr w:rsidR="00D24D9F" w:rsidRPr="003E12E3" w14:paraId="7FA4CB7E"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7C"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40</w:t>
            </w:r>
          </w:p>
        </w:tc>
        <w:tc>
          <w:tcPr>
            <w:tcW w:w="7229" w:type="dxa"/>
            <w:tcBorders>
              <w:top w:val="single" w:sz="4" w:space="0" w:color="auto"/>
              <w:left w:val="nil"/>
              <w:bottom w:val="single" w:sz="4" w:space="0" w:color="auto"/>
              <w:right w:val="single" w:sz="4" w:space="0" w:color="auto"/>
            </w:tcBorders>
            <w:vAlign w:val="center"/>
          </w:tcPr>
          <w:p w14:paraId="7FA4CB7D"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Cautionnement définitif (CCAP Article 41)</w:t>
            </w:r>
          </w:p>
        </w:tc>
      </w:tr>
      <w:tr w:rsidR="00D24D9F" w:rsidRPr="003E12E3" w14:paraId="7FA4CB81"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7F"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41</w:t>
            </w:r>
          </w:p>
        </w:tc>
        <w:tc>
          <w:tcPr>
            <w:tcW w:w="7229" w:type="dxa"/>
            <w:tcBorders>
              <w:top w:val="single" w:sz="4" w:space="0" w:color="auto"/>
              <w:left w:val="nil"/>
              <w:bottom w:val="single" w:sz="4" w:space="0" w:color="auto"/>
              <w:right w:val="single" w:sz="4" w:space="0" w:color="auto"/>
            </w:tcBorders>
            <w:vAlign w:val="center"/>
          </w:tcPr>
          <w:p w14:paraId="7FA4CB80"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Retenue de garantie (CCAP Article 29</w:t>
            </w:r>
          </w:p>
        </w:tc>
      </w:tr>
      <w:tr w:rsidR="00D24D9F" w:rsidRPr="003E12E3" w14:paraId="7FA4CB84"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82"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42</w:t>
            </w:r>
          </w:p>
        </w:tc>
        <w:tc>
          <w:tcPr>
            <w:tcW w:w="7229" w:type="dxa"/>
            <w:tcBorders>
              <w:top w:val="single" w:sz="4" w:space="0" w:color="auto"/>
              <w:left w:val="nil"/>
              <w:bottom w:val="single" w:sz="4" w:space="0" w:color="auto"/>
              <w:right w:val="single" w:sz="4" w:space="0" w:color="auto"/>
            </w:tcBorders>
            <w:vAlign w:val="center"/>
          </w:tcPr>
          <w:p w14:paraId="7FA4CB83"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Assurance et protection des chantiers (CCAP Article 45)</w:t>
            </w:r>
          </w:p>
        </w:tc>
      </w:tr>
      <w:tr w:rsidR="00D24D9F" w:rsidRPr="003E12E3" w14:paraId="7FA4CB87"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85"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43</w:t>
            </w:r>
          </w:p>
        </w:tc>
        <w:tc>
          <w:tcPr>
            <w:tcW w:w="7229" w:type="dxa"/>
            <w:tcBorders>
              <w:top w:val="single" w:sz="4" w:space="0" w:color="auto"/>
              <w:left w:val="nil"/>
              <w:bottom w:val="single" w:sz="4" w:space="0" w:color="auto"/>
              <w:right w:val="single" w:sz="4" w:space="0" w:color="auto"/>
            </w:tcBorders>
            <w:vAlign w:val="center"/>
          </w:tcPr>
          <w:p w14:paraId="7FA4CB86"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Variation des prix (CCAP Article 20)</w:t>
            </w:r>
          </w:p>
        </w:tc>
      </w:tr>
      <w:tr w:rsidR="00D24D9F" w:rsidRPr="003E12E3" w14:paraId="7FA4CB8A"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88"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44</w:t>
            </w:r>
          </w:p>
        </w:tc>
        <w:tc>
          <w:tcPr>
            <w:tcW w:w="7229" w:type="dxa"/>
            <w:tcBorders>
              <w:top w:val="single" w:sz="4" w:space="0" w:color="auto"/>
              <w:left w:val="nil"/>
              <w:bottom w:val="single" w:sz="4" w:space="0" w:color="auto"/>
              <w:right w:val="single" w:sz="4" w:space="0" w:color="auto"/>
            </w:tcBorders>
            <w:vAlign w:val="center"/>
          </w:tcPr>
          <w:p w14:paraId="7FA4CB89"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Régime fiscal et douanier (CCAP Article 36)</w:t>
            </w:r>
          </w:p>
        </w:tc>
      </w:tr>
      <w:tr w:rsidR="00D24D9F" w:rsidRPr="003E12E3" w14:paraId="7FA4CB8D"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8B"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45</w:t>
            </w:r>
          </w:p>
        </w:tc>
        <w:tc>
          <w:tcPr>
            <w:tcW w:w="7229" w:type="dxa"/>
            <w:tcBorders>
              <w:top w:val="single" w:sz="4" w:space="0" w:color="auto"/>
              <w:left w:val="nil"/>
              <w:bottom w:val="single" w:sz="4" w:space="0" w:color="auto"/>
              <w:right w:val="single" w:sz="4" w:space="0" w:color="auto"/>
            </w:tcBorders>
            <w:vAlign w:val="center"/>
          </w:tcPr>
          <w:p w14:paraId="7FA4CB8C"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Nantissement de la Lette-Commande</w:t>
            </w:r>
          </w:p>
        </w:tc>
      </w:tr>
      <w:tr w:rsidR="00D24D9F" w:rsidRPr="003E12E3" w14:paraId="7FA4CB90"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8E"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46</w:t>
            </w:r>
          </w:p>
        </w:tc>
        <w:tc>
          <w:tcPr>
            <w:tcW w:w="7229" w:type="dxa"/>
            <w:tcBorders>
              <w:top w:val="single" w:sz="4" w:space="0" w:color="auto"/>
              <w:left w:val="nil"/>
              <w:bottom w:val="single" w:sz="4" w:space="0" w:color="auto"/>
              <w:right w:val="single" w:sz="4" w:space="0" w:color="auto"/>
            </w:tcBorders>
            <w:vAlign w:val="center"/>
          </w:tcPr>
          <w:p w14:paraId="7FA4CB8F"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Timbre et enregistrement (CCAP Article 37)</w:t>
            </w:r>
          </w:p>
        </w:tc>
      </w:tr>
      <w:tr w:rsidR="00D24D9F" w:rsidRPr="003E12E3" w14:paraId="7FA4CB93"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91"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47</w:t>
            </w:r>
          </w:p>
        </w:tc>
        <w:tc>
          <w:tcPr>
            <w:tcW w:w="7229" w:type="dxa"/>
            <w:tcBorders>
              <w:top w:val="single" w:sz="4" w:space="0" w:color="auto"/>
              <w:left w:val="nil"/>
              <w:bottom w:val="single" w:sz="4" w:space="0" w:color="auto"/>
              <w:right w:val="single" w:sz="4" w:space="0" w:color="auto"/>
            </w:tcBorders>
            <w:vAlign w:val="center"/>
          </w:tcPr>
          <w:p w14:paraId="7FA4CB92"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Pénalités de retard (CCAP Article 32)</w:t>
            </w:r>
          </w:p>
        </w:tc>
      </w:tr>
      <w:tr w:rsidR="00D24D9F" w:rsidRPr="003E12E3" w14:paraId="7FA4CB96"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94" w14:textId="77777777" w:rsidR="00D24D9F" w:rsidRPr="003E12E3" w:rsidRDefault="00D24D9F" w:rsidP="00D24D9F">
            <w:pPr>
              <w:jc w:val="center"/>
              <w:rPr>
                <w:rFonts w:ascii="Tahoma" w:hAnsi="Tahoma" w:cs="Tahoma"/>
                <w:sz w:val="18"/>
                <w:szCs w:val="18"/>
              </w:rPr>
            </w:pPr>
            <w:r w:rsidRPr="003E12E3">
              <w:rPr>
                <w:rFonts w:ascii="Tahoma" w:hAnsi="Tahoma" w:cs="Tahoma"/>
                <w:b/>
                <w:sz w:val="18"/>
                <w:szCs w:val="18"/>
              </w:rPr>
              <w:t>CHAPITRE V</w:t>
            </w:r>
          </w:p>
        </w:tc>
        <w:tc>
          <w:tcPr>
            <w:tcW w:w="7229" w:type="dxa"/>
            <w:tcBorders>
              <w:top w:val="single" w:sz="4" w:space="0" w:color="auto"/>
              <w:left w:val="nil"/>
              <w:bottom w:val="single" w:sz="4" w:space="0" w:color="auto"/>
              <w:right w:val="single" w:sz="4" w:space="0" w:color="auto"/>
            </w:tcBorders>
            <w:vAlign w:val="center"/>
          </w:tcPr>
          <w:p w14:paraId="7FA4CB95" w14:textId="77777777" w:rsidR="00D24D9F" w:rsidRPr="003E12E3" w:rsidRDefault="00D24D9F" w:rsidP="00D24D9F">
            <w:pPr>
              <w:jc w:val="both"/>
              <w:rPr>
                <w:rFonts w:ascii="Tahoma" w:hAnsi="Tahoma" w:cs="Tahoma"/>
                <w:b/>
                <w:sz w:val="18"/>
                <w:szCs w:val="18"/>
              </w:rPr>
            </w:pPr>
            <w:r w:rsidRPr="003E12E3">
              <w:rPr>
                <w:rFonts w:ascii="Tahoma" w:hAnsi="Tahoma" w:cs="Tahoma"/>
                <w:b/>
                <w:sz w:val="18"/>
                <w:szCs w:val="18"/>
              </w:rPr>
              <w:t>CLAUSES DIVERSES</w:t>
            </w:r>
          </w:p>
        </w:tc>
      </w:tr>
      <w:tr w:rsidR="00D24D9F" w:rsidRPr="003E12E3" w14:paraId="7FA4CB99"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97" w14:textId="77777777" w:rsidR="00D24D9F" w:rsidRPr="003E12E3" w:rsidRDefault="00D24D9F" w:rsidP="00D24D9F">
            <w:pPr>
              <w:jc w:val="center"/>
              <w:rPr>
                <w:rFonts w:ascii="Tahoma" w:hAnsi="Tahoma" w:cs="Tahoma"/>
                <w:b/>
                <w:sz w:val="18"/>
                <w:szCs w:val="18"/>
              </w:rPr>
            </w:pPr>
            <w:r w:rsidRPr="003E12E3">
              <w:rPr>
                <w:rFonts w:ascii="Tahoma" w:hAnsi="Tahoma" w:cs="Tahoma"/>
                <w:sz w:val="18"/>
                <w:szCs w:val="18"/>
              </w:rPr>
              <w:t>Article 48</w:t>
            </w:r>
          </w:p>
        </w:tc>
        <w:tc>
          <w:tcPr>
            <w:tcW w:w="7229" w:type="dxa"/>
            <w:tcBorders>
              <w:top w:val="single" w:sz="4" w:space="0" w:color="auto"/>
              <w:left w:val="nil"/>
              <w:bottom w:val="single" w:sz="4" w:space="0" w:color="auto"/>
              <w:right w:val="single" w:sz="4" w:space="0" w:color="auto"/>
            </w:tcBorders>
            <w:vAlign w:val="center"/>
          </w:tcPr>
          <w:p w14:paraId="7FA4CB98"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Frais commerciaux extraordinaires</w:t>
            </w:r>
          </w:p>
        </w:tc>
      </w:tr>
      <w:tr w:rsidR="00D24D9F" w:rsidRPr="003E12E3" w14:paraId="7FA4CB9C"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9A"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49</w:t>
            </w:r>
          </w:p>
        </w:tc>
        <w:tc>
          <w:tcPr>
            <w:tcW w:w="7229" w:type="dxa"/>
            <w:tcBorders>
              <w:top w:val="single" w:sz="4" w:space="0" w:color="auto"/>
              <w:left w:val="nil"/>
              <w:bottom w:val="single" w:sz="4" w:space="0" w:color="auto"/>
              <w:right w:val="single" w:sz="4" w:space="0" w:color="auto"/>
            </w:tcBorders>
            <w:vAlign w:val="center"/>
          </w:tcPr>
          <w:p w14:paraId="7FA4CB9B"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Transports internationaux</w:t>
            </w:r>
          </w:p>
        </w:tc>
      </w:tr>
      <w:tr w:rsidR="00D24D9F" w:rsidRPr="003E12E3" w14:paraId="7FA4CB9F"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9D" w14:textId="77777777" w:rsidR="00D24D9F" w:rsidRPr="003E12E3" w:rsidRDefault="00D24D9F" w:rsidP="00D24D9F">
            <w:pPr>
              <w:pStyle w:val="Titre2"/>
              <w:jc w:val="center"/>
              <w:rPr>
                <w:rFonts w:ascii="Tahoma" w:hAnsi="Tahoma" w:cs="Tahoma"/>
                <w:sz w:val="18"/>
                <w:szCs w:val="18"/>
              </w:rPr>
            </w:pPr>
            <w:r w:rsidRPr="003E12E3">
              <w:rPr>
                <w:rFonts w:ascii="Tahoma" w:hAnsi="Tahoma" w:cs="Tahoma"/>
                <w:sz w:val="18"/>
                <w:szCs w:val="18"/>
              </w:rPr>
              <w:t>Article 50</w:t>
            </w:r>
          </w:p>
        </w:tc>
        <w:tc>
          <w:tcPr>
            <w:tcW w:w="7229" w:type="dxa"/>
            <w:tcBorders>
              <w:top w:val="single" w:sz="4" w:space="0" w:color="auto"/>
              <w:left w:val="nil"/>
              <w:bottom w:val="single" w:sz="4" w:space="0" w:color="auto"/>
              <w:right w:val="single" w:sz="4" w:space="0" w:color="auto"/>
            </w:tcBorders>
            <w:vAlign w:val="center"/>
          </w:tcPr>
          <w:p w14:paraId="7FA4CB9E"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Informations de chantier à afficher</w:t>
            </w:r>
          </w:p>
        </w:tc>
      </w:tr>
      <w:tr w:rsidR="00D24D9F" w:rsidRPr="003E12E3" w14:paraId="7FA4CBA2"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A0"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51</w:t>
            </w:r>
          </w:p>
        </w:tc>
        <w:tc>
          <w:tcPr>
            <w:tcW w:w="7229" w:type="dxa"/>
            <w:tcBorders>
              <w:top w:val="single" w:sz="4" w:space="0" w:color="auto"/>
              <w:left w:val="nil"/>
              <w:bottom w:val="single" w:sz="4" w:space="0" w:color="auto"/>
              <w:right w:val="single" w:sz="4" w:space="0" w:color="auto"/>
            </w:tcBorders>
            <w:vAlign w:val="center"/>
          </w:tcPr>
          <w:p w14:paraId="7FA4CBA1"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Résiliation de la Lettre-Commande (CCAP Article 74)</w:t>
            </w:r>
          </w:p>
        </w:tc>
      </w:tr>
      <w:tr w:rsidR="00D24D9F" w:rsidRPr="003E12E3" w14:paraId="7FA4CBA5"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A3"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52</w:t>
            </w:r>
          </w:p>
        </w:tc>
        <w:tc>
          <w:tcPr>
            <w:tcW w:w="7229" w:type="dxa"/>
            <w:tcBorders>
              <w:top w:val="single" w:sz="4" w:space="0" w:color="auto"/>
              <w:left w:val="nil"/>
              <w:bottom w:val="single" w:sz="4" w:space="0" w:color="auto"/>
              <w:right w:val="single" w:sz="4" w:space="0" w:color="auto"/>
            </w:tcBorders>
            <w:vAlign w:val="center"/>
          </w:tcPr>
          <w:p w14:paraId="7FA4CBA4"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Différends et litiges (CCAP Article 79)</w:t>
            </w:r>
          </w:p>
        </w:tc>
      </w:tr>
      <w:tr w:rsidR="00D24D9F" w:rsidRPr="003E12E3" w14:paraId="7FA4CBA8"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A6"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53</w:t>
            </w:r>
          </w:p>
        </w:tc>
        <w:tc>
          <w:tcPr>
            <w:tcW w:w="7229" w:type="dxa"/>
            <w:tcBorders>
              <w:top w:val="single" w:sz="4" w:space="0" w:color="auto"/>
              <w:left w:val="nil"/>
              <w:bottom w:val="single" w:sz="4" w:space="0" w:color="auto"/>
              <w:right w:val="single" w:sz="4" w:space="0" w:color="auto"/>
            </w:tcBorders>
            <w:vAlign w:val="center"/>
          </w:tcPr>
          <w:p w14:paraId="7FA4CBA7"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Cas de force majeure</w:t>
            </w:r>
          </w:p>
        </w:tc>
      </w:tr>
      <w:tr w:rsidR="00D24D9F" w:rsidRPr="003E12E3" w14:paraId="7FA4CBAB"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A9"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54</w:t>
            </w:r>
          </w:p>
        </w:tc>
        <w:tc>
          <w:tcPr>
            <w:tcW w:w="7229" w:type="dxa"/>
            <w:tcBorders>
              <w:top w:val="single" w:sz="4" w:space="0" w:color="auto"/>
              <w:left w:val="nil"/>
              <w:bottom w:val="single" w:sz="4" w:space="0" w:color="auto"/>
              <w:right w:val="single" w:sz="4" w:space="0" w:color="auto"/>
            </w:tcBorders>
            <w:vAlign w:val="center"/>
          </w:tcPr>
          <w:p w14:paraId="7FA4CBAA"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Edition et diffusion de la présente Lettre-commande</w:t>
            </w:r>
          </w:p>
        </w:tc>
      </w:tr>
      <w:tr w:rsidR="00D24D9F" w:rsidRPr="003E12E3" w14:paraId="7FA4CBAE" w14:textId="77777777" w:rsidTr="00D24D9F">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A4CBAC" w14:textId="77777777" w:rsidR="00D24D9F" w:rsidRPr="003E12E3" w:rsidRDefault="00D24D9F" w:rsidP="00D24D9F">
            <w:pPr>
              <w:jc w:val="center"/>
              <w:rPr>
                <w:rFonts w:ascii="Tahoma" w:hAnsi="Tahoma" w:cs="Tahoma"/>
                <w:sz w:val="18"/>
                <w:szCs w:val="18"/>
              </w:rPr>
            </w:pPr>
            <w:r w:rsidRPr="003E12E3">
              <w:rPr>
                <w:rFonts w:ascii="Tahoma" w:hAnsi="Tahoma" w:cs="Tahoma"/>
                <w:sz w:val="18"/>
                <w:szCs w:val="18"/>
              </w:rPr>
              <w:t>Article 55 et dernier</w:t>
            </w:r>
          </w:p>
        </w:tc>
        <w:tc>
          <w:tcPr>
            <w:tcW w:w="7229" w:type="dxa"/>
            <w:tcBorders>
              <w:top w:val="single" w:sz="4" w:space="0" w:color="auto"/>
              <w:left w:val="nil"/>
              <w:bottom w:val="single" w:sz="4" w:space="0" w:color="auto"/>
              <w:right w:val="single" w:sz="4" w:space="0" w:color="auto"/>
            </w:tcBorders>
            <w:vAlign w:val="center"/>
          </w:tcPr>
          <w:p w14:paraId="7FA4CBAD" w14:textId="77777777" w:rsidR="00D24D9F" w:rsidRPr="003E12E3" w:rsidRDefault="00D24D9F" w:rsidP="00D24D9F">
            <w:pPr>
              <w:jc w:val="both"/>
              <w:rPr>
                <w:rFonts w:ascii="Tahoma" w:hAnsi="Tahoma" w:cs="Tahoma"/>
                <w:sz w:val="18"/>
                <w:szCs w:val="18"/>
              </w:rPr>
            </w:pPr>
            <w:r w:rsidRPr="003E12E3">
              <w:rPr>
                <w:rFonts w:ascii="Tahoma" w:hAnsi="Tahoma" w:cs="Tahoma"/>
                <w:sz w:val="18"/>
                <w:szCs w:val="18"/>
              </w:rPr>
              <w:t>Validité et entrée en vigueur de la Lettre-Commande</w:t>
            </w:r>
          </w:p>
        </w:tc>
      </w:tr>
    </w:tbl>
    <w:p w14:paraId="7FA4CBAF" w14:textId="77777777" w:rsidR="00D24D9F" w:rsidRDefault="00D24D9F" w:rsidP="00D24D9F">
      <w:pPr>
        <w:rPr>
          <w:rFonts w:ascii="Tahoma" w:hAnsi="Tahoma" w:cs="Tahoma"/>
          <w:b/>
          <w:sz w:val="22"/>
          <w:szCs w:val="22"/>
          <w:u w:val="single"/>
        </w:rPr>
      </w:pPr>
    </w:p>
    <w:p w14:paraId="7FA4CBB0" w14:textId="77777777" w:rsidR="00D24D9F" w:rsidRDefault="00D24D9F" w:rsidP="00D24D9F">
      <w:pPr>
        <w:rPr>
          <w:rFonts w:ascii="Tahoma" w:hAnsi="Tahoma" w:cs="Tahoma"/>
          <w:b/>
          <w:sz w:val="22"/>
          <w:szCs w:val="22"/>
          <w:u w:val="single"/>
        </w:rPr>
      </w:pPr>
    </w:p>
    <w:p w14:paraId="7FA4CBB1" w14:textId="77777777" w:rsidR="00D24D9F" w:rsidRDefault="00D24D9F" w:rsidP="00D24D9F">
      <w:pPr>
        <w:rPr>
          <w:rFonts w:ascii="Tahoma" w:hAnsi="Tahoma" w:cs="Tahoma"/>
          <w:b/>
          <w:sz w:val="22"/>
          <w:szCs w:val="22"/>
          <w:u w:val="single"/>
        </w:rPr>
      </w:pPr>
    </w:p>
    <w:p w14:paraId="7FA4CBB2" w14:textId="77777777" w:rsidR="00D24D9F" w:rsidRPr="001E6371" w:rsidRDefault="00D24D9F" w:rsidP="00D24D9F">
      <w:pPr>
        <w:rPr>
          <w:rFonts w:ascii="Tahoma" w:hAnsi="Tahoma" w:cs="Tahoma"/>
          <w:b/>
          <w:sz w:val="22"/>
          <w:szCs w:val="22"/>
          <w:u w:val="single"/>
        </w:rPr>
      </w:pPr>
    </w:p>
    <w:p w14:paraId="7FA4CBB3" w14:textId="77777777" w:rsidR="00D24D9F" w:rsidRPr="001E6371" w:rsidRDefault="00D24D9F" w:rsidP="00D24D9F">
      <w:pPr>
        <w:rPr>
          <w:rFonts w:ascii="Tahoma" w:hAnsi="Tahoma" w:cs="Tahoma"/>
          <w:b/>
          <w:sz w:val="22"/>
          <w:szCs w:val="22"/>
        </w:rPr>
      </w:pPr>
      <w:r w:rsidRPr="001E6371">
        <w:rPr>
          <w:rFonts w:ascii="Tahoma" w:hAnsi="Tahoma" w:cs="Tahoma"/>
          <w:b/>
          <w:sz w:val="22"/>
          <w:szCs w:val="22"/>
          <w:u w:val="single"/>
        </w:rPr>
        <w:t>CHAPITRE I :</w:t>
      </w:r>
      <w:r w:rsidRPr="001E6371">
        <w:rPr>
          <w:rFonts w:ascii="Tahoma" w:hAnsi="Tahoma" w:cs="Tahoma"/>
          <w:b/>
          <w:sz w:val="22"/>
          <w:szCs w:val="22"/>
        </w:rPr>
        <w:t xml:space="preserve"> GENERALITES</w:t>
      </w:r>
    </w:p>
    <w:p w14:paraId="7FA4CBB4" w14:textId="77777777" w:rsidR="00D24D9F" w:rsidRPr="001E6371" w:rsidRDefault="00D24D9F" w:rsidP="00D24D9F">
      <w:pPr>
        <w:spacing w:before="120" w:after="120"/>
        <w:jc w:val="both"/>
        <w:rPr>
          <w:rFonts w:ascii="Tahoma" w:hAnsi="Tahoma" w:cs="Tahoma"/>
          <w:b/>
          <w:bCs/>
          <w:sz w:val="22"/>
          <w:szCs w:val="22"/>
        </w:rPr>
      </w:pPr>
      <w:r w:rsidRPr="001E6371">
        <w:rPr>
          <w:rFonts w:ascii="Tahoma" w:hAnsi="Tahoma" w:cs="Tahoma"/>
          <w:b/>
          <w:bCs/>
          <w:sz w:val="22"/>
          <w:szCs w:val="22"/>
          <w:u w:val="single"/>
        </w:rPr>
        <w:t>Article 1</w:t>
      </w:r>
      <w:r w:rsidRPr="001E6371">
        <w:rPr>
          <w:rFonts w:ascii="Tahoma" w:hAnsi="Tahoma" w:cs="Tahoma"/>
          <w:b/>
          <w:bCs/>
          <w:sz w:val="22"/>
          <w:szCs w:val="22"/>
          <w:u w:val="single"/>
          <w:vertAlign w:val="superscript"/>
        </w:rPr>
        <w:t>er </w:t>
      </w:r>
      <w:r w:rsidRPr="001E6371">
        <w:rPr>
          <w:rFonts w:ascii="Tahoma" w:hAnsi="Tahoma" w:cs="Tahoma"/>
          <w:b/>
          <w:bCs/>
          <w:sz w:val="22"/>
          <w:szCs w:val="22"/>
          <w:u w:val="single"/>
        </w:rPr>
        <w:t>:</w:t>
      </w:r>
      <w:r w:rsidRPr="001E6371">
        <w:rPr>
          <w:rFonts w:ascii="Tahoma" w:hAnsi="Tahoma" w:cs="Tahoma"/>
          <w:b/>
          <w:bCs/>
          <w:sz w:val="22"/>
          <w:szCs w:val="22"/>
        </w:rPr>
        <w:tab/>
        <w:t>OBJET DE LA LETTRE-COMMANDE</w:t>
      </w:r>
    </w:p>
    <w:p w14:paraId="7FA4CBB5" w14:textId="77777777" w:rsidR="00D24D9F" w:rsidRPr="001E6371" w:rsidRDefault="00D24D9F" w:rsidP="00D24D9F">
      <w:pPr>
        <w:widowControl w:val="0"/>
        <w:autoSpaceDE w:val="0"/>
        <w:autoSpaceDN w:val="0"/>
        <w:adjustRightInd w:val="0"/>
        <w:jc w:val="both"/>
        <w:rPr>
          <w:rFonts w:ascii="Tahoma" w:hAnsi="Tahoma" w:cs="Tahoma"/>
          <w:sz w:val="22"/>
          <w:szCs w:val="22"/>
        </w:rPr>
      </w:pPr>
      <w:r w:rsidRPr="001E6371">
        <w:rPr>
          <w:rFonts w:ascii="Tahoma" w:hAnsi="Tahoma" w:cs="Tahoma"/>
          <w:sz w:val="22"/>
          <w:szCs w:val="22"/>
        </w:rPr>
        <w:t>La présente Lettre-Commande a pour objet l’exécution des travaux de construction de…………………….</w:t>
      </w:r>
      <w:r>
        <w:rPr>
          <w:rFonts w:ascii="Tahoma" w:hAnsi="Tahoma" w:cs="Tahoma"/>
          <w:sz w:val="22"/>
          <w:szCs w:val="22"/>
        </w:rPr>
        <w:t>dans la Commune de MESSAMENA</w:t>
      </w:r>
      <w:r w:rsidRPr="001E6371">
        <w:rPr>
          <w:rFonts w:ascii="Tahoma" w:hAnsi="Tahoma" w:cs="Tahoma"/>
          <w:sz w:val="22"/>
          <w:szCs w:val="22"/>
        </w:rPr>
        <w:t>, Département du Haut Nyong, Région de l’Est</w:t>
      </w:r>
      <w:r>
        <w:rPr>
          <w:rFonts w:ascii="Tahoma" w:hAnsi="Tahoma" w:cs="Tahoma"/>
          <w:sz w:val="22"/>
          <w:szCs w:val="22"/>
        </w:rPr>
        <w:t xml:space="preserve"> Lot_____</w:t>
      </w:r>
      <w:r w:rsidRPr="001E6371">
        <w:rPr>
          <w:rFonts w:ascii="Tahoma" w:hAnsi="Tahoma" w:cs="Tahoma"/>
          <w:sz w:val="22"/>
          <w:szCs w:val="22"/>
        </w:rPr>
        <w:t>.</w:t>
      </w:r>
    </w:p>
    <w:p w14:paraId="7FA4CBB6" w14:textId="77777777" w:rsidR="00D24D9F" w:rsidRPr="001E6371" w:rsidRDefault="00D24D9F" w:rsidP="00D24D9F">
      <w:pPr>
        <w:numPr>
          <w:ilvl w:val="0"/>
          <w:numId w:val="7"/>
        </w:numPr>
        <w:spacing w:before="120" w:after="120"/>
        <w:jc w:val="both"/>
        <w:rPr>
          <w:rFonts w:ascii="Tahoma" w:hAnsi="Tahoma" w:cs="Tahoma"/>
          <w:b/>
          <w:bCs/>
          <w:sz w:val="22"/>
          <w:szCs w:val="22"/>
        </w:rPr>
      </w:pPr>
      <w:r w:rsidRPr="001E6371">
        <w:rPr>
          <w:rFonts w:ascii="Tahoma" w:hAnsi="Tahoma" w:cs="Tahoma"/>
          <w:b/>
          <w:bCs/>
          <w:sz w:val="22"/>
          <w:szCs w:val="22"/>
        </w:rPr>
        <w:t>PROCEDURE DE PASSATION DE LA LETTRE-COMMANDE</w:t>
      </w:r>
    </w:p>
    <w:p w14:paraId="7FA4CBB7" w14:textId="77777777" w:rsidR="00D24D9F" w:rsidRPr="00866F4B" w:rsidRDefault="00D24D9F" w:rsidP="00D24D9F">
      <w:pPr>
        <w:spacing w:line="276" w:lineRule="auto"/>
        <w:jc w:val="both"/>
        <w:rPr>
          <w:rFonts w:ascii="Tahoma" w:hAnsi="Tahoma" w:cs="Tahoma"/>
          <w:b/>
          <w:szCs w:val="22"/>
        </w:rPr>
      </w:pPr>
      <w:r w:rsidRPr="001E6371">
        <w:rPr>
          <w:rFonts w:ascii="Tahoma" w:hAnsi="Tahoma" w:cs="Tahoma"/>
          <w:sz w:val="22"/>
          <w:szCs w:val="22"/>
        </w:rPr>
        <w:t xml:space="preserve">La présente Lettre-Commande est passée après </w:t>
      </w:r>
      <w:r w:rsidRPr="00866F4B">
        <w:rPr>
          <w:rFonts w:ascii="Tahoma" w:hAnsi="Tahoma" w:cs="Tahoma"/>
          <w:b/>
          <w:szCs w:val="22"/>
        </w:rPr>
        <w:t>APPEL D’OFFRES NATIONAL OUVERT</w:t>
      </w:r>
    </w:p>
    <w:p w14:paraId="0ABF7432" w14:textId="2AC1348E" w:rsidR="00D975AA" w:rsidRPr="00D975AA" w:rsidRDefault="000F4DE6" w:rsidP="00D975AA">
      <w:pPr>
        <w:spacing w:line="276" w:lineRule="auto"/>
        <w:jc w:val="both"/>
        <w:rPr>
          <w:rFonts w:ascii="Tahoma" w:hAnsi="Tahoma" w:cs="Tahoma"/>
          <w:b/>
          <w:iCs/>
          <w:szCs w:val="22"/>
        </w:rPr>
      </w:pPr>
      <w:r w:rsidRPr="000F4DE6">
        <w:rPr>
          <w:rFonts w:ascii="Tahoma" w:hAnsi="Tahoma" w:cs="Tahoma"/>
          <w:b/>
          <w:iCs/>
          <w:szCs w:val="22"/>
        </w:rPr>
        <w:t xml:space="preserve">APPEL D’OFFRES NATIONAL OUVERT N°_________/AONO/C.LIE/ CIPM- /2026  DU ________/________/2026 POUR LES </w:t>
      </w:r>
      <w:r w:rsidR="00D975AA" w:rsidRPr="00D975AA">
        <w:rPr>
          <w:rFonts w:ascii="Tahoma" w:hAnsi="Tahoma" w:cs="Tahoma"/>
          <w:b/>
          <w:iCs/>
          <w:szCs w:val="22"/>
        </w:rPr>
        <w:t>TRAVAUX DE CONSTRUCTION DE CINQ (05) LOGEMENTS   COMMUNAUX DE TYPE T1, T2  ET T3 DANS LA VILLE  DE LOMLIE, DEPARTEMENT DU HAUT-NYONG, REGION DE L’EST.</w:t>
      </w:r>
    </w:p>
    <w:p w14:paraId="7FA4CBB8" w14:textId="6DD953EA" w:rsidR="00D24D9F" w:rsidRPr="00866F4B" w:rsidRDefault="00D24D9F" w:rsidP="00D24D9F">
      <w:pPr>
        <w:spacing w:line="276" w:lineRule="auto"/>
        <w:jc w:val="both"/>
        <w:rPr>
          <w:rFonts w:ascii="Tahoma" w:hAnsi="Tahoma" w:cs="Tahoma"/>
          <w:b/>
          <w:szCs w:val="22"/>
        </w:rPr>
      </w:pPr>
      <w:r w:rsidRPr="00112B39">
        <w:rPr>
          <w:rFonts w:ascii="Tahoma" w:hAnsi="Tahoma" w:cs="Tahoma"/>
          <w:b/>
          <w:szCs w:val="22"/>
        </w:rPr>
        <w:t>°___</w:t>
      </w:r>
    </w:p>
    <w:p w14:paraId="7FA4CBB9"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PIECES CONTRACTUELLES CONSTITUTIVES DE LA LETTRE-COMMANDE (CCAG Article 9)</w:t>
      </w:r>
    </w:p>
    <w:p w14:paraId="7FA4CBBA"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Le Cocontractant est soumis aux pièces contractuelles énumérées ci-dessous :</w:t>
      </w:r>
    </w:p>
    <w:p w14:paraId="7FA4CBBB" w14:textId="77777777" w:rsidR="00D24D9F" w:rsidRPr="001E6371" w:rsidRDefault="00D24D9F" w:rsidP="00D24D9F">
      <w:pPr>
        <w:numPr>
          <w:ilvl w:val="0"/>
          <w:numId w:val="14"/>
        </w:numPr>
        <w:jc w:val="both"/>
        <w:rPr>
          <w:rFonts w:ascii="Tahoma" w:hAnsi="Tahoma" w:cs="Tahoma"/>
          <w:sz w:val="22"/>
          <w:szCs w:val="22"/>
        </w:rPr>
      </w:pPr>
      <w:r w:rsidRPr="001E6371">
        <w:rPr>
          <w:rFonts w:ascii="Tahoma" w:hAnsi="Tahoma" w:cs="Tahoma"/>
          <w:sz w:val="22"/>
          <w:szCs w:val="22"/>
        </w:rPr>
        <w:t>La lettre de soumission ;</w:t>
      </w:r>
    </w:p>
    <w:p w14:paraId="7FA4CBBC" w14:textId="77777777" w:rsidR="00D24D9F" w:rsidRPr="001E6371" w:rsidRDefault="00D24D9F" w:rsidP="00D24D9F">
      <w:pPr>
        <w:numPr>
          <w:ilvl w:val="0"/>
          <w:numId w:val="14"/>
        </w:numPr>
        <w:jc w:val="both"/>
        <w:rPr>
          <w:rFonts w:ascii="Tahoma" w:hAnsi="Tahoma" w:cs="Tahoma"/>
          <w:sz w:val="22"/>
          <w:szCs w:val="22"/>
        </w:rPr>
      </w:pPr>
      <w:r w:rsidRPr="001E6371">
        <w:rPr>
          <w:rFonts w:ascii="Tahoma" w:hAnsi="Tahoma" w:cs="Tahoma"/>
          <w:sz w:val="22"/>
          <w:szCs w:val="22"/>
        </w:rPr>
        <w:t>la soumission du Cocontractant et ses annexes dans toutes les dispositions non contraires au Cahier des Clauses Administratives Particulières et au Cahier des Clauses Techniques Particulières ci-dessous visés ;</w:t>
      </w:r>
    </w:p>
    <w:p w14:paraId="7FA4CBBD" w14:textId="77777777" w:rsidR="00D24D9F" w:rsidRPr="001E6371" w:rsidRDefault="00D24D9F" w:rsidP="00D24D9F">
      <w:pPr>
        <w:numPr>
          <w:ilvl w:val="0"/>
          <w:numId w:val="14"/>
        </w:numPr>
        <w:jc w:val="both"/>
        <w:rPr>
          <w:rFonts w:ascii="Tahoma" w:hAnsi="Tahoma" w:cs="Tahoma"/>
          <w:sz w:val="22"/>
          <w:szCs w:val="22"/>
        </w:rPr>
      </w:pPr>
      <w:r w:rsidRPr="001E6371">
        <w:rPr>
          <w:rFonts w:ascii="Tahoma" w:hAnsi="Tahoma" w:cs="Tahoma"/>
          <w:sz w:val="22"/>
          <w:szCs w:val="22"/>
        </w:rPr>
        <w:t>le cahier des Clauses Administratives Particulières (CCAP) ;</w:t>
      </w:r>
    </w:p>
    <w:p w14:paraId="7FA4CBBE" w14:textId="77777777" w:rsidR="00D24D9F" w:rsidRPr="001E6371" w:rsidRDefault="00D24D9F" w:rsidP="00D24D9F">
      <w:pPr>
        <w:numPr>
          <w:ilvl w:val="0"/>
          <w:numId w:val="14"/>
        </w:numPr>
        <w:jc w:val="both"/>
        <w:rPr>
          <w:rFonts w:ascii="Tahoma" w:hAnsi="Tahoma" w:cs="Tahoma"/>
          <w:sz w:val="22"/>
          <w:szCs w:val="22"/>
        </w:rPr>
      </w:pPr>
      <w:r w:rsidRPr="001E6371">
        <w:rPr>
          <w:rFonts w:ascii="Tahoma" w:hAnsi="Tahoma" w:cs="Tahoma"/>
          <w:sz w:val="22"/>
          <w:szCs w:val="22"/>
        </w:rPr>
        <w:t>le cahier des Clauses Techniques Particulières CCTP) ;</w:t>
      </w:r>
    </w:p>
    <w:p w14:paraId="7FA4CBBF" w14:textId="77777777" w:rsidR="00D24D9F" w:rsidRPr="001E6371" w:rsidRDefault="00D24D9F" w:rsidP="00D24D9F">
      <w:pPr>
        <w:numPr>
          <w:ilvl w:val="0"/>
          <w:numId w:val="14"/>
        </w:numPr>
        <w:jc w:val="both"/>
        <w:rPr>
          <w:rFonts w:ascii="Tahoma" w:hAnsi="Tahoma" w:cs="Tahoma"/>
          <w:sz w:val="22"/>
          <w:szCs w:val="22"/>
        </w:rPr>
      </w:pPr>
      <w:r w:rsidRPr="001E6371">
        <w:rPr>
          <w:rFonts w:ascii="Tahoma" w:hAnsi="Tahoma" w:cs="Tahoma"/>
          <w:sz w:val="22"/>
          <w:szCs w:val="22"/>
        </w:rPr>
        <w:lastRenderedPageBreak/>
        <w:t xml:space="preserve">les éléments propres à la détermination du montant de la Lettre-Commande, tels que, par ordre de priorité : </w:t>
      </w:r>
    </w:p>
    <w:p w14:paraId="7FA4CBC0" w14:textId="77777777" w:rsidR="00D24D9F" w:rsidRPr="001E6371" w:rsidRDefault="00D24D9F" w:rsidP="00D24D9F">
      <w:pPr>
        <w:numPr>
          <w:ilvl w:val="0"/>
          <w:numId w:val="54"/>
        </w:numPr>
        <w:tabs>
          <w:tab w:val="clear" w:pos="1020"/>
          <w:tab w:val="num" w:pos="1418"/>
        </w:tabs>
        <w:ind w:left="1418" w:hanging="142"/>
        <w:jc w:val="both"/>
        <w:rPr>
          <w:rFonts w:ascii="Tahoma" w:hAnsi="Tahoma" w:cs="Tahoma"/>
          <w:sz w:val="22"/>
          <w:szCs w:val="22"/>
        </w:rPr>
      </w:pPr>
      <w:r w:rsidRPr="001E6371">
        <w:rPr>
          <w:rFonts w:ascii="Tahoma" w:hAnsi="Tahoma" w:cs="Tahoma"/>
          <w:sz w:val="22"/>
          <w:szCs w:val="22"/>
        </w:rPr>
        <w:t xml:space="preserve">les bordereaux des prix unitaires ; </w:t>
      </w:r>
    </w:p>
    <w:p w14:paraId="7FA4CBC1" w14:textId="77777777" w:rsidR="00D24D9F" w:rsidRPr="001E6371" w:rsidRDefault="00D24D9F" w:rsidP="00D24D9F">
      <w:pPr>
        <w:numPr>
          <w:ilvl w:val="0"/>
          <w:numId w:val="54"/>
        </w:numPr>
        <w:tabs>
          <w:tab w:val="clear" w:pos="1020"/>
          <w:tab w:val="num" w:pos="1418"/>
        </w:tabs>
        <w:ind w:left="1418" w:hanging="142"/>
        <w:jc w:val="both"/>
        <w:rPr>
          <w:rFonts w:ascii="Tahoma" w:hAnsi="Tahoma" w:cs="Tahoma"/>
          <w:sz w:val="22"/>
          <w:szCs w:val="22"/>
        </w:rPr>
      </w:pPr>
      <w:r w:rsidRPr="001E6371">
        <w:rPr>
          <w:rFonts w:ascii="Tahoma" w:hAnsi="Tahoma" w:cs="Tahoma"/>
          <w:sz w:val="22"/>
          <w:szCs w:val="22"/>
        </w:rPr>
        <w:t xml:space="preserve">le détail ou le devis estimatif ; </w:t>
      </w:r>
    </w:p>
    <w:p w14:paraId="7FA4CBC2" w14:textId="77777777" w:rsidR="00D24D9F" w:rsidRPr="001E6371" w:rsidRDefault="00D24D9F" w:rsidP="00D24D9F">
      <w:pPr>
        <w:numPr>
          <w:ilvl w:val="0"/>
          <w:numId w:val="54"/>
        </w:numPr>
        <w:tabs>
          <w:tab w:val="clear" w:pos="1020"/>
          <w:tab w:val="num" w:pos="1418"/>
        </w:tabs>
        <w:ind w:left="1418" w:hanging="142"/>
        <w:jc w:val="both"/>
        <w:rPr>
          <w:rFonts w:ascii="Tahoma" w:hAnsi="Tahoma" w:cs="Tahoma"/>
          <w:sz w:val="22"/>
          <w:szCs w:val="22"/>
        </w:rPr>
      </w:pPr>
      <w:r w:rsidRPr="001E6371">
        <w:rPr>
          <w:rFonts w:ascii="Tahoma" w:hAnsi="Tahoma" w:cs="Tahoma"/>
          <w:sz w:val="22"/>
          <w:szCs w:val="22"/>
        </w:rPr>
        <w:t>le sous-détail des prix unitaires ;</w:t>
      </w:r>
    </w:p>
    <w:p w14:paraId="7FA4CBC3" w14:textId="77777777" w:rsidR="00D24D9F" w:rsidRPr="001E6371" w:rsidRDefault="00D24D9F" w:rsidP="00D24D9F">
      <w:pPr>
        <w:numPr>
          <w:ilvl w:val="0"/>
          <w:numId w:val="14"/>
        </w:numPr>
        <w:jc w:val="both"/>
        <w:rPr>
          <w:rFonts w:ascii="Tahoma" w:hAnsi="Tahoma" w:cs="Tahoma"/>
          <w:sz w:val="22"/>
          <w:szCs w:val="22"/>
        </w:rPr>
      </w:pPr>
      <w:r w:rsidRPr="001E6371">
        <w:rPr>
          <w:rFonts w:ascii="Tahoma" w:hAnsi="Tahoma" w:cs="Tahoma"/>
          <w:sz w:val="22"/>
          <w:szCs w:val="22"/>
        </w:rPr>
        <w:t>les plans et dessins approuvés par l’Ingénieur du Marché ;</w:t>
      </w:r>
    </w:p>
    <w:p w14:paraId="7FA4CBC4" w14:textId="77777777" w:rsidR="00D24D9F" w:rsidRPr="001E6371" w:rsidRDefault="00D24D9F" w:rsidP="00D24D9F">
      <w:pPr>
        <w:numPr>
          <w:ilvl w:val="0"/>
          <w:numId w:val="14"/>
        </w:numPr>
        <w:jc w:val="both"/>
        <w:rPr>
          <w:rFonts w:ascii="Tahoma" w:hAnsi="Tahoma" w:cs="Tahoma"/>
          <w:sz w:val="22"/>
          <w:szCs w:val="22"/>
        </w:rPr>
      </w:pPr>
      <w:r w:rsidRPr="001E6371">
        <w:rPr>
          <w:rFonts w:ascii="Tahoma" w:hAnsi="Tahoma" w:cs="Tahoma"/>
          <w:sz w:val="22"/>
          <w:szCs w:val="22"/>
        </w:rPr>
        <w:t>le planning d’exécution approuvé ;</w:t>
      </w:r>
    </w:p>
    <w:p w14:paraId="7FA4CBC5" w14:textId="77777777" w:rsidR="00D24D9F" w:rsidRPr="001E6371" w:rsidRDefault="00D24D9F" w:rsidP="00D24D9F">
      <w:pPr>
        <w:numPr>
          <w:ilvl w:val="0"/>
          <w:numId w:val="14"/>
        </w:numPr>
        <w:jc w:val="both"/>
        <w:rPr>
          <w:rFonts w:ascii="Tahoma" w:hAnsi="Tahoma" w:cs="Tahoma"/>
          <w:sz w:val="22"/>
          <w:szCs w:val="22"/>
        </w:rPr>
      </w:pPr>
      <w:r w:rsidRPr="001E6371">
        <w:rPr>
          <w:rFonts w:ascii="Tahoma" w:hAnsi="Tahoma" w:cs="Tahoma"/>
          <w:sz w:val="22"/>
          <w:szCs w:val="22"/>
        </w:rPr>
        <w:t>le cahier des Clauses Administratives Générales (CCAG) applicable aux marchés publics de travaux mis en vigueur par arrêté n° 033 du 13 février 2007 ;</w:t>
      </w:r>
    </w:p>
    <w:p w14:paraId="7FA4CBC6" w14:textId="77777777" w:rsidR="00D24D9F" w:rsidRPr="001E6371" w:rsidRDefault="00D24D9F" w:rsidP="00D24D9F">
      <w:pPr>
        <w:numPr>
          <w:ilvl w:val="0"/>
          <w:numId w:val="14"/>
        </w:numPr>
        <w:jc w:val="both"/>
        <w:rPr>
          <w:rFonts w:ascii="Tahoma" w:hAnsi="Tahoma" w:cs="Tahoma"/>
          <w:sz w:val="22"/>
          <w:szCs w:val="22"/>
        </w:rPr>
      </w:pPr>
      <w:r w:rsidRPr="001E6371">
        <w:rPr>
          <w:rFonts w:ascii="Tahoma" w:hAnsi="Tahoma" w:cs="Tahoma"/>
          <w:sz w:val="22"/>
          <w:szCs w:val="22"/>
        </w:rPr>
        <w:t>le ou les Cahiers des Clauses Techniques Générales (CCTG) applicables aux marchés des travaux.</w:t>
      </w:r>
    </w:p>
    <w:p w14:paraId="7FA4CBC7" w14:textId="77777777" w:rsidR="00D24D9F" w:rsidRPr="001E6371" w:rsidRDefault="00D24D9F" w:rsidP="00D24D9F">
      <w:pPr>
        <w:numPr>
          <w:ilvl w:val="0"/>
          <w:numId w:val="14"/>
        </w:numPr>
        <w:jc w:val="both"/>
        <w:rPr>
          <w:rFonts w:ascii="Tahoma" w:hAnsi="Tahoma" w:cs="Tahoma"/>
          <w:sz w:val="22"/>
          <w:szCs w:val="22"/>
        </w:rPr>
      </w:pPr>
      <w:r w:rsidRPr="001E6371">
        <w:rPr>
          <w:rFonts w:ascii="Tahoma" w:hAnsi="Tahoma" w:cs="Tahoma"/>
          <w:sz w:val="22"/>
          <w:szCs w:val="22"/>
        </w:rPr>
        <w:t>la décision portant attribution de la Lettre-Commande ;</w:t>
      </w:r>
    </w:p>
    <w:p w14:paraId="7FA4CBC8"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TEXTES GENERAUX APPLICABLES A LA PRESENTE LETTRE-COMMANDE</w:t>
      </w:r>
    </w:p>
    <w:p w14:paraId="7FA4CBC9" w14:textId="77777777" w:rsidR="00D24D9F" w:rsidRPr="0029707C" w:rsidRDefault="00D24D9F" w:rsidP="00D24D9F">
      <w:pPr>
        <w:tabs>
          <w:tab w:val="left" w:pos="630"/>
        </w:tabs>
        <w:ind w:left="900"/>
        <w:jc w:val="both"/>
        <w:rPr>
          <w:rFonts w:ascii="Tahoma" w:hAnsi="Tahoma" w:cs="Tahoma"/>
          <w:sz w:val="22"/>
          <w:szCs w:val="22"/>
        </w:rPr>
      </w:pPr>
      <w:r w:rsidRPr="0029707C">
        <w:rPr>
          <w:rFonts w:ascii="Tahoma" w:hAnsi="Tahoma" w:cs="Tahoma"/>
          <w:sz w:val="22"/>
          <w:szCs w:val="22"/>
        </w:rPr>
        <w:t>La présente Lettre-Commande est soumise aux textes généraux ci-après :</w:t>
      </w:r>
    </w:p>
    <w:p w14:paraId="7FA4CBCA" w14:textId="77777777" w:rsidR="00D24D9F" w:rsidRPr="0029707C" w:rsidRDefault="00D24D9F" w:rsidP="00D24D9F">
      <w:pPr>
        <w:numPr>
          <w:ilvl w:val="0"/>
          <w:numId w:val="17"/>
        </w:numPr>
        <w:tabs>
          <w:tab w:val="clear" w:pos="1020"/>
          <w:tab w:val="left" w:pos="630"/>
          <w:tab w:val="num" w:pos="1701"/>
        </w:tabs>
        <w:ind w:left="900"/>
        <w:jc w:val="both"/>
        <w:rPr>
          <w:rFonts w:ascii="Tahoma" w:hAnsi="Tahoma" w:cs="Tahoma"/>
          <w:sz w:val="22"/>
          <w:szCs w:val="22"/>
        </w:rPr>
      </w:pPr>
      <w:r w:rsidRPr="0029707C">
        <w:rPr>
          <w:rFonts w:ascii="Tahoma" w:hAnsi="Tahoma" w:cs="Tahoma"/>
          <w:sz w:val="22"/>
          <w:szCs w:val="22"/>
        </w:rPr>
        <w:t>La loi N° 2018/012 du 11 juillet  2018 portant régime financier de l’Etat ;</w:t>
      </w:r>
    </w:p>
    <w:p w14:paraId="7FA4CBCB" w14:textId="77777777" w:rsidR="00D24D9F" w:rsidRPr="00AE355E" w:rsidRDefault="00D24D9F" w:rsidP="00D24D9F">
      <w:pPr>
        <w:numPr>
          <w:ilvl w:val="0"/>
          <w:numId w:val="17"/>
        </w:numPr>
        <w:tabs>
          <w:tab w:val="clear" w:pos="1020"/>
          <w:tab w:val="left" w:pos="630"/>
          <w:tab w:val="num" w:pos="1701"/>
        </w:tabs>
        <w:ind w:left="900"/>
        <w:jc w:val="both"/>
        <w:rPr>
          <w:rFonts w:ascii="Tahoma" w:hAnsi="Tahoma" w:cs="Tahoma"/>
          <w:color w:val="FF0000"/>
          <w:sz w:val="22"/>
          <w:szCs w:val="22"/>
        </w:rPr>
      </w:pPr>
      <w:r w:rsidRPr="009D10C7">
        <w:rPr>
          <w:rFonts w:ascii="Tahoma" w:hAnsi="Tahoma" w:cs="Tahoma"/>
          <w:sz w:val="22"/>
          <w:szCs w:val="22"/>
        </w:rPr>
        <w:t>La Loi</w:t>
      </w:r>
      <w:r w:rsidRPr="009D10C7">
        <w:rPr>
          <w:rFonts w:ascii="Tahoma" w:hAnsi="Tahoma" w:cs="Tahoma"/>
        </w:rPr>
        <w:t xml:space="preserve"> </w:t>
      </w:r>
      <w:r w:rsidRPr="009D10C7">
        <w:rPr>
          <w:rFonts w:ascii="Tahoma" w:eastAsia="Calibri" w:hAnsi="Tahoma" w:cs="Tahoma"/>
          <w:b/>
          <w:sz w:val="22"/>
          <w:szCs w:val="22"/>
          <w:lang w:eastAsia="en-US"/>
        </w:rPr>
        <w:t>N° 2022/020 du 27 décembre 2022</w:t>
      </w:r>
      <w:r>
        <w:rPr>
          <w:rFonts w:ascii="Tahoma" w:eastAsia="Calibri" w:hAnsi="Tahoma" w:cs="Tahoma"/>
          <w:b/>
          <w:sz w:val="22"/>
          <w:szCs w:val="22"/>
          <w:lang w:eastAsia="en-US"/>
        </w:rPr>
        <w:t xml:space="preserve"> </w:t>
      </w:r>
      <w:r w:rsidRPr="009D10C7">
        <w:rPr>
          <w:rFonts w:ascii="Tahoma" w:hAnsi="Tahoma" w:cs="Tahoma"/>
        </w:rPr>
        <w:t>portant Loi de</w:t>
      </w:r>
      <w:r w:rsidRPr="00AE355E">
        <w:rPr>
          <w:rFonts w:ascii="Tahoma" w:hAnsi="Tahoma" w:cs="Tahoma"/>
          <w:color w:val="FF0000"/>
        </w:rPr>
        <w:t xml:space="preserve"> </w:t>
      </w:r>
      <w:r w:rsidRPr="0029707C">
        <w:rPr>
          <w:rFonts w:ascii="Tahoma" w:hAnsi="Tahoma" w:cs="Tahoma"/>
        </w:rPr>
        <w:t xml:space="preserve">Finances de la République du Cameroun pour </w:t>
      </w:r>
      <w:r w:rsidRPr="0029707C">
        <w:rPr>
          <w:rFonts w:ascii="Tahoma" w:eastAsia="Calibri" w:hAnsi="Tahoma" w:cs="Tahoma"/>
          <w:b/>
          <w:sz w:val="22"/>
          <w:szCs w:val="22"/>
          <w:lang w:eastAsia="en-US"/>
        </w:rPr>
        <w:t xml:space="preserve">l’Exercice </w:t>
      </w:r>
      <w:r w:rsidR="00C31BFB">
        <w:rPr>
          <w:rFonts w:ascii="Tahoma" w:eastAsia="Calibri" w:hAnsi="Tahoma" w:cs="Tahoma"/>
          <w:b/>
          <w:sz w:val="22"/>
          <w:szCs w:val="22"/>
          <w:lang w:eastAsia="en-US"/>
        </w:rPr>
        <w:t>2026</w:t>
      </w:r>
      <w:r w:rsidRPr="0029707C">
        <w:rPr>
          <w:rFonts w:ascii="Tahoma" w:hAnsi="Tahoma" w:cs="Tahoma"/>
          <w:b/>
        </w:rPr>
        <w:t> </w:t>
      </w:r>
      <w:r w:rsidRPr="0029707C">
        <w:rPr>
          <w:rFonts w:ascii="Tahoma" w:hAnsi="Tahoma" w:cs="Tahoma"/>
          <w:sz w:val="22"/>
          <w:szCs w:val="22"/>
        </w:rPr>
        <w:t>;</w:t>
      </w:r>
    </w:p>
    <w:p w14:paraId="7FA4CBCC" w14:textId="77777777" w:rsidR="00D24D9F" w:rsidRPr="0029707C" w:rsidRDefault="00D24D9F" w:rsidP="00D24D9F">
      <w:pPr>
        <w:numPr>
          <w:ilvl w:val="0"/>
          <w:numId w:val="17"/>
        </w:numPr>
        <w:tabs>
          <w:tab w:val="clear" w:pos="1020"/>
          <w:tab w:val="left" w:pos="630"/>
          <w:tab w:val="num" w:pos="1701"/>
        </w:tabs>
        <w:ind w:left="900"/>
        <w:jc w:val="both"/>
        <w:rPr>
          <w:rFonts w:ascii="Tahoma" w:hAnsi="Tahoma" w:cs="Tahoma"/>
          <w:sz w:val="22"/>
          <w:szCs w:val="22"/>
        </w:rPr>
      </w:pPr>
      <w:r w:rsidRPr="0029707C">
        <w:rPr>
          <w:rFonts w:ascii="Tahoma" w:hAnsi="Tahoma" w:cs="Tahoma"/>
          <w:sz w:val="22"/>
          <w:szCs w:val="22"/>
        </w:rPr>
        <w:t>le décret N°2003/651/PM du 16 Avril 2003 fixant les modalités d’application du régime fiscal et douanier des Marchés Publics ;</w:t>
      </w:r>
    </w:p>
    <w:p w14:paraId="7FA4CBCD" w14:textId="77777777" w:rsidR="00D24D9F" w:rsidRPr="0029707C" w:rsidRDefault="00D24D9F" w:rsidP="00D24D9F">
      <w:pPr>
        <w:numPr>
          <w:ilvl w:val="0"/>
          <w:numId w:val="17"/>
        </w:numPr>
        <w:tabs>
          <w:tab w:val="clear" w:pos="1020"/>
          <w:tab w:val="left" w:pos="630"/>
          <w:tab w:val="num" w:pos="1701"/>
        </w:tabs>
        <w:ind w:left="900"/>
        <w:jc w:val="both"/>
        <w:rPr>
          <w:rFonts w:ascii="Tahoma" w:hAnsi="Tahoma" w:cs="Tahoma"/>
          <w:sz w:val="22"/>
          <w:szCs w:val="22"/>
        </w:rPr>
      </w:pPr>
      <w:r w:rsidRPr="0029707C">
        <w:rPr>
          <w:rFonts w:ascii="Tahoma" w:hAnsi="Tahoma" w:cs="Tahoma"/>
          <w:sz w:val="22"/>
          <w:szCs w:val="22"/>
        </w:rPr>
        <w:t>Le décret n°2018/366 du 20 Juin 2018 portant Code des Marchés Publics ;</w:t>
      </w:r>
    </w:p>
    <w:p w14:paraId="7FA4CBCE" w14:textId="77777777" w:rsidR="00D24D9F" w:rsidRPr="0029707C" w:rsidRDefault="00D24D9F" w:rsidP="00D24D9F">
      <w:pPr>
        <w:numPr>
          <w:ilvl w:val="0"/>
          <w:numId w:val="17"/>
        </w:numPr>
        <w:tabs>
          <w:tab w:val="clear" w:pos="1020"/>
          <w:tab w:val="left" w:pos="630"/>
          <w:tab w:val="num" w:pos="1701"/>
        </w:tabs>
        <w:ind w:left="900"/>
        <w:jc w:val="both"/>
        <w:rPr>
          <w:rFonts w:ascii="Tahoma" w:hAnsi="Tahoma" w:cs="Tahoma"/>
          <w:sz w:val="22"/>
          <w:szCs w:val="22"/>
        </w:rPr>
      </w:pPr>
      <w:r w:rsidRPr="0029707C">
        <w:rPr>
          <w:rFonts w:ascii="Tahoma" w:hAnsi="Tahoma" w:cs="Tahoma"/>
          <w:sz w:val="22"/>
          <w:szCs w:val="22"/>
        </w:rPr>
        <w:t>le décret N° 2012/076 du 08 Mars 2012, modifiant et complétant certaines dispositions du décret N°2001/048 du 23 Février 2001 portant création, organisation et fonctionnement de l’Agence de Régulation des Marchés Publics ;</w:t>
      </w:r>
    </w:p>
    <w:p w14:paraId="7FA4CBCF" w14:textId="77777777" w:rsidR="00D24D9F" w:rsidRPr="0029707C" w:rsidRDefault="00D24D9F" w:rsidP="00D24D9F">
      <w:pPr>
        <w:numPr>
          <w:ilvl w:val="0"/>
          <w:numId w:val="17"/>
        </w:numPr>
        <w:tabs>
          <w:tab w:val="clear" w:pos="1020"/>
          <w:tab w:val="left" w:pos="630"/>
          <w:tab w:val="num" w:pos="1701"/>
        </w:tabs>
        <w:ind w:left="900"/>
        <w:jc w:val="both"/>
        <w:rPr>
          <w:rFonts w:ascii="Tahoma" w:hAnsi="Tahoma" w:cs="Tahoma"/>
          <w:sz w:val="22"/>
          <w:szCs w:val="22"/>
        </w:rPr>
      </w:pPr>
      <w:r w:rsidRPr="0029707C">
        <w:rPr>
          <w:rFonts w:ascii="Tahoma" w:hAnsi="Tahoma" w:cs="Tahoma"/>
          <w:sz w:val="22"/>
          <w:szCs w:val="22"/>
        </w:rPr>
        <w:t>la circulaire N° 001/CAB/PR du 19 Juin 2012 relative à la passation et au contrôle de l’exécution des marchés publics ;</w:t>
      </w:r>
    </w:p>
    <w:p w14:paraId="7FA4CBD0" w14:textId="77777777" w:rsidR="00D24D9F" w:rsidRPr="0029707C" w:rsidRDefault="00D24D9F" w:rsidP="00D24D9F">
      <w:pPr>
        <w:numPr>
          <w:ilvl w:val="0"/>
          <w:numId w:val="17"/>
        </w:numPr>
        <w:tabs>
          <w:tab w:val="clear" w:pos="1020"/>
          <w:tab w:val="left" w:pos="630"/>
          <w:tab w:val="num" w:pos="1701"/>
        </w:tabs>
        <w:spacing w:line="276" w:lineRule="auto"/>
        <w:ind w:left="900"/>
        <w:jc w:val="both"/>
        <w:rPr>
          <w:rFonts w:ascii="Tahoma" w:hAnsi="Tahoma" w:cs="Tahoma"/>
          <w:sz w:val="22"/>
          <w:szCs w:val="22"/>
        </w:rPr>
      </w:pPr>
      <w:r w:rsidRPr="0029707C">
        <w:rPr>
          <w:rFonts w:ascii="Tahoma" w:hAnsi="Tahoma" w:cs="Tahoma"/>
          <w:sz w:val="22"/>
          <w:szCs w:val="22"/>
        </w:rPr>
        <w:t>la circulaire N°002/CAB/PM du 31 Janvier 2011 relative à l’amélioration de la performance du système des Marchés Publics ;</w:t>
      </w:r>
    </w:p>
    <w:p w14:paraId="7FA4CBD1" w14:textId="77777777" w:rsidR="00D24D9F" w:rsidRPr="0029707C" w:rsidRDefault="00D24D9F" w:rsidP="00D24D9F">
      <w:pPr>
        <w:numPr>
          <w:ilvl w:val="0"/>
          <w:numId w:val="17"/>
        </w:numPr>
        <w:tabs>
          <w:tab w:val="clear" w:pos="1020"/>
          <w:tab w:val="left" w:pos="630"/>
          <w:tab w:val="num" w:pos="1701"/>
        </w:tabs>
        <w:spacing w:line="276" w:lineRule="auto"/>
        <w:ind w:left="900"/>
        <w:jc w:val="both"/>
        <w:rPr>
          <w:rFonts w:ascii="Tahoma" w:hAnsi="Tahoma" w:cs="Tahoma"/>
          <w:sz w:val="22"/>
          <w:szCs w:val="22"/>
        </w:rPr>
      </w:pPr>
      <w:r w:rsidRPr="0029707C">
        <w:rPr>
          <w:rFonts w:ascii="Tahoma" w:hAnsi="Tahoma" w:cs="Tahoma"/>
          <w:sz w:val="22"/>
          <w:szCs w:val="22"/>
        </w:rPr>
        <w:t>la Circulaire n°00005/LC/MINMAP/CAB du 03 Juillet 2018  précisant les mesures transitoires à observer à la suite de la signature et  de la publication du décret n°2018/366 du 20 Juin 2018 portant Code des Marchés Publics</w:t>
      </w:r>
    </w:p>
    <w:p w14:paraId="7FA4CBD2" w14:textId="77777777" w:rsidR="00D24D9F" w:rsidRDefault="00D24D9F" w:rsidP="00D24D9F">
      <w:pPr>
        <w:numPr>
          <w:ilvl w:val="0"/>
          <w:numId w:val="17"/>
        </w:numPr>
        <w:tabs>
          <w:tab w:val="clear" w:pos="1020"/>
          <w:tab w:val="left" w:pos="630"/>
          <w:tab w:val="num" w:pos="1701"/>
        </w:tabs>
        <w:ind w:left="900"/>
        <w:jc w:val="both"/>
        <w:rPr>
          <w:rFonts w:ascii="Tahoma" w:hAnsi="Tahoma" w:cs="Tahoma"/>
          <w:sz w:val="22"/>
          <w:szCs w:val="22"/>
        </w:rPr>
      </w:pPr>
      <w:r w:rsidRPr="0029707C">
        <w:rPr>
          <w:rFonts w:ascii="Tahoma" w:hAnsi="Tahoma" w:cs="Tahoma"/>
          <w:sz w:val="22"/>
          <w:szCs w:val="22"/>
        </w:rPr>
        <w:t xml:space="preserve">La </w:t>
      </w:r>
      <w:r w:rsidRPr="0029707C">
        <w:rPr>
          <w:rFonts w:ascii="Tahoma" w:hAnsi="Tahoma" w:cs="Tahoma"/>
          <w:b/>
          <w:sz w:val="22"/>
          <w:szCs w:val="22"/>
        </w:rPr>
        <w:t xml:space="preserve">Circulaire N°00000006/C/MINFI du 30 décembre 2022 </w:t>
      </w:r>
      <w:r w:rsidRPr="0029707C">
        <w:rPr>
          <w:rFonts w:ascii="Tahoma" w:hAnsi="Tahoma" w:cs="Tahoma"/>
          <w:sz w:val="22"/>
          <w:szCs w:val="22"/>
        </w:rPr>
        <w:t xml:space="preserve">Portant Instructions relatives à l’Exécution des Lois de Finances, au Suivi et au Contrôle de l’Exécution du Budget de l’État, des Entreprises et Établissements Publics, des Collectivités Territoriales Décentralisées et des autres Organismes Subventionnés, pour l’Exercice </w:t>
      </w:r>
      <w:r w:rsidR="00F514FF">
        <w:rPr>
          <w:rFonts w:ascii="Tahoma" w:hAnsi="Tahoma" w:cs="Tahoma"/>
          <w:sz w:val="22"/>
          <w:szCs w:val="22"/>
        </w:rPr>
        <w:t>2026</w:t>
      </w:r>
      <w:r w:rsidRPr="0029707C">
        <w:rPr>
          <w:rFonts w:ascii="Tahoma" w:hAnsi="Tahoma" w:cs="Tahoma"/>
          <w:sz w:val="22"/>
          <w:szCs w:val="22"/>
        </w:rPr>
        <w:t> ;</w:t>
      </w:r>
    </w:p>
    <w:p w14:paraId="7FA4CBD3" w14:textId="77777777" w:rsidR="0015018E" w:rsidRPr="0029707C" w:rsidRDefault="0015018E" w:rsidP="0015018E">
      <w:pPr>
        <w:numPr>
          <w:ilvl w:val="0"/>
          <w:numId w:val="17"/>
        </w:numPr>
        <w:tabs>
          <w:tab w:val="clear" w:pos="1020"/>
          <w:tab w:val="left" w:pos="630"/>
          <w:tab w:val="num" w:pos="1701"/>
        </w:tabs>
        <w:ind w:left="900"/>
        <w:jc w:val="both"/>
        <w:rPr>
          <w:rFonts w:ascii="Tahoma" w:hAnsi="Tahoma" w:cs="Tahoma"/>
          <w:sz w:val="22"/>
          <w:szCs w:val="22"/>
        </w:rPr>
      </w:pPr>
      <w:r w:rsidRPr="0029707C">
        <w:rPr>
          <w:rFonts w:ascii="Tahoma" w:hAnsi="Tahoma" w:cs="Tahoma"/>
          <w:sz w:val="22"/>
          <w:szCs w:val="22"/>
        </w:rPr>
        <w:t xml:space="preserve">La </w:t>
      </w:r>
      <w:r>
        <w:rPr>
          <w:rFonts w:ascii="Tahoma" w:hAnsi="Tahoma" w:cs="Tahoma"/>
          <w:b/>
          <w:sz w:val="22"/>
          <w:szCs w:val="22"/>
        </w:rPr>
        <w:t>Circulaire N°00013</w:t>
      </w:r>
      <w:r w:rsidR="00844DC9">
        <w:rPr>
          <w:rFonts w:ascii="Tahoma" w:hAnsi="Tahoma" w:cs="Tahoma"/>
          <w:b/>
          <w:sz w:val="22"/>
          <w:szCs w:val="22"/>
        </w:rPr>
        <w:t>79</w:t>
      </w:r>
      <w:r>
        <w:rPr>
          <w:rFonts w:ascii="Tahoma" w:hAnsi="Tahoma" w:cs="Tahoma"/>
          <w:b/>
          <w:sz w:val="22"/>
          <w:szCs w:val="22"/>
        </w:rPr>
        <w:t xml:space="preserve">/C/MINFI du 31 décembre </w:t>
      </w:r>
      <w:r w:rsidR="00F514FF">
        <w:rPr>
          <w:rFonts w:ascii="Tahoma" w:hAnsi="Tahoma" w:cs="Tahoma"/>
          <w:b/>
          <w:sz w:val="22"/>
          <w:szCs w:val="22"/>
        </w:rPr>
        <w:t>202</w:t>
      </w:r>
      <w:r w:rsidR="00844DC9">
        <w:rPr>
          <w:rFonts w:ascii="Tahoma" w:hAnsi="Tahoma" w:cs="Tahoma"/>
          <w:b/>
          <w:sz w:val="22"/>
          <w:szCs w:val="22"/>
        </w:rPr>
        <w:t>5</w:t>
      </w:r>
      <w:r w:rsidRPr="0029707C">
        <w:rPr>
          <w:rFonts w:ascii="Tahoma" w:hAnsi="Tahoma" w:cs="Tahoma"/>
          <w:b/>
          <w:sz w:val="22"/>
          <w:szCs w:val="22"/>
        </w:rPr>
        <w:t xml:space="preserve"> </w:t>
      </w:r>
      <w:r w:rsidRPr="0029707C">
        <w:rPr>
          <w:rFonts w:ascii="Tahoma" w:hAnsi="Tahoma" w:cs="Tahoma"/>
          <w:sz w:val="22"/>
          <w:szCs w:val="22"/>
        </w:rPr>
        <w:t xml:space="preserve">Portant Instructions relatives à l’Exécution des Lois de Finances, au Suivi et au Contrôle de l’Exécution du Budget de l’État, des, des Collectivités Territoriales Décentralisées et des autres Organismes Subventionnés, pour l’Exercice </w:t>
      </w:r>
      <w:r w:rsidR="00C31BFB">
        <w:rPr>
          <w:rFonts w:ascii="Tahoma" w:hAnsi="Tahoma" w:cs="Tahoma"/>
          <w:sz w:val="22"/>
          <w:szCs w:val="22"/>
        </w:rPr>
        <w:t>2026</w:t>
      </w:r>
      <w:r w:rsidRPr="0029707C">
        <w:rPr>
          <w:rFonts w:ascii="Tahoma" w:hAnsi="Tahoma" w:cs="Tahoma"/>
          <w:sz w:val="22"/>
          <w:szCs w:val="22"/>
        </w:rPr>
        <w:t> ;</w:t>
      </w:r>
    </w:p>
    <w:p w14:paraId="7FA4CBD5" w14:textId="77777777" w:rsidR="00D24D9F" w:rsidRPr="001E6371" w:rsidRDefault="00D24D9F" w:rsidP="00D24D9F">
      <w:pPr>
        <w:numPr>
          <w:ilvl w:val="0"/>
          <w:numId w:val="17"/>
        </w:numPr>
        <w:tabs>
          <w:tab w:val="clear" w:pos="1020"/>
          <w:tab w:val="left" w:pos="630"/>
          <w:tab w:val="num" w:pos="1701"/>
        </w:tabs>
        <w:ind w:left="900"/>
        <w:jc w:val="both"/>
        <w:rPr>
          <w:rFonts w:ascii="Tahoma" w:hAnsi="Tahoma" w:cs="Tahoma"/>
          <w:sz w:val="22"/>
          <w:szCs w:val="22"/>
        </w:rPr>
      </w:pPr>
      <w:r w:rsidRPr="001E6371">
        <w:rPr>
          <w:rFonts w:ascii="Tahoma" w:hAnsi="Tahoma" w:cs="Tahoma"/>
          <w:sz w:val="22"/>
          <w:szCs w:val="22"/>
        </w:rPr>
        <w:t>d’autres textes spécifiques au domaine concerné par la présente Lettre-Commande.</w:t>
      </w:r>
    </w:p>
    <w:p w14:paraId="7FA4CBD6" w14:textId="77777777" w:rsidR="00D24D9F" w:rsidRPr="001E6371" w:rsidRDefault="00D24D9F" w:rsidP="00D24D9F">
      <w:pPr>
        <w:numPr>
          <w:ilvl w:val="0"/>
          <w:numId w:val="7"/>
        </w:numPr>
        <w:tabs>
          <w:tab w:val="clear" w:pos="510"/>
        </w:tabs>
        <w:spacing w:before="120" w:after="120"/>
        <w:ind w:left="0" w:firstLine="0"/>
        <w:jc w:val="both"/>
        <w:rPr>
          <w:rFonts w:ascii="Tahoma" w:hAnsi="Tahoma" w:cs="Tahoma"/>
          <w:b/>
          <w:bCs/>
          <w:sz w:val="22"/>
          <w:szCs w:val="22"/>
        </w:rPr>
      </w:pPr>
      <w:r w:rsidRPr="001E6371">
        <w:rPr>
          <w:rFonts w:ascii="Tahoma" w:hAnsi="Tahoma" w:cs="Tahoma"/>
          <w:b/>
          <w:bCs/>
          <w:sz w:val="22"/>
          <w:szCs w:val="22"/>
        </w:rPr>
        <w:t>DEFINITIONS ET ATTRIBUTIONS (CCAG Article 2 complété)</w:t>
      </w:r>
    </w:p>
    <w:p w14:paraId="7FA4CBD7" w14:textId="77777777" w:rsidR="00D24D9F" w:rsidRPr="001E6371" w:rsidRDefault="00D24D9F" w:rsidP="00D24D9F">
      <w:pPr>
        <w:spacing w:before="120"/>
        <w:jc w:val="both"/>
        <w:rPr>
          <w:rFonts w:ascii="Tahoma" w:hAnsi="Tahoma" w:cs="Tahoma"/>
          <w:color w:val="000000" w:themeColor="text1"/>
          <w:sz w:val="22"/>
          <w:szCs w:val="22"/>
        </w:rPr>
      </w:pPr>
      <w:r w:rsidRPr="001E6371">
        <w:rPr>
          <w:rFonts w:ascii="Tahoma" w:hAnsi="Tahoma" w:cs="Tahoma"/>
          <w:sz w:val="22"/>
          <w:szCs w:val="22"/>
        </w:rPr>
        <w:t xml:space="preserve">Pour </w:t>
      </w:r>
      <w:r w:rsidRPr="001E6371">
        <w:rPr>
          <w:rFonts w:ascii="Tahoma" w:hAnsi="Tahoma" w:cs="Tahoma"/>
          <w:color w:val="000000" w:themeColor="text1"/>
          <w:sz w:val="22"/>
          <w:szCs w:val="22"/>
        </w:rPr>
        <w:t>l’application des dispositions de la présente Lettre-Commande, il est à préciser que :</w:t>
      </w:r>
    </w:p>
    <w:p w14:paraId="7FA4CBD8" w14:textId="78947586" w:rsidR="00D24D9F" w:rsidRPr="001E6371" w:rsidRDefault="00D24D9F" w:rsidP="00D24D9F">
      <w:pPr>
        <w:numPr>
          <w:ilvl w:val="0"/>
          <w:numId w:val="15"/>
        </w:numPr>
        <w:ind w:left="360" w:hanging="270"/>
        <w:jc w:val="both"/>
        <w:rPr>
          <w:rFonts w:ascii="Tahoma" w:hAnsi="Tahoma" w:cs="Tahoma"/>
          <w:color w:val="000000" w:themeColor="text1"/>
          <w:sz w:val="22"/>
          <w:szCs w:val="22"/>
        </w:rPr>
      </w:pPr>
      <w:r w:rsidRPr="001E6371">
        <w:rPr>
          <w:rFonts w:ascii="Tahoma" w:hAnsi="Tahoma" w:cs="Tahoma"/>
          <w:color w:val="000000" w:themeColor="text1"/>
          <w:sz w:val="22"/>
          <w:szCs w:val="22"/>
        </w:rPr>
        <w:t xml:space="preserve">Le Maître d’Ouvrage est le </w:t>
      </w:r>
      <w:r>
        <w:rPr>
          <w:rFonts w:ascii="Tahoma" w:hAnsi="Tahoma" w:cs="Tahoma"/>
          <w:color w:val="000000" w:themeColor="text1"/>
          <w:sz w:val="22"/>
          <w:szCs w:val="22"/>
        </w:rPr>
        <w:t xml:space="preserve">Maire de la Commune de </w:t>
      </w:r>
      <w:r w:rsidR="000F4DE6">
        <w:rPr>
          <w:rFonts w:ascii="Tahoma" w:hAnsi="Tahoma" w:cs="Tahoma"/>
          <w:color w:val="000000" w:themeColor="text1"/>
          <w:sz w:val="22"/>
          <w:szCs w:val="22"/>
        </w:rPr>
        <w:t xml:space="preserve">LOMIE </w:t>
      </w:r>
      <w:r w:rsidRPr="001E6371">
        <w:rPr>
          <w:rFonts w:ascii="Tahoma" w:hAnsi="Tahoma" w:cs="Tahoma"/>
          <w:color w:val="000000" w:themeColor="text1"/>
          <w:sz w:val="22"/>
          <w:szCs w:val="22"/>
        </w:rPr>
        <w:t>;</w:t>
      </w:r>
    </w:p>
    <w:p w14:paraId="7FA4CBD9" w14:textId="2B0E8085" w:rsidR="00D24D9F" w:rsidRPr="001E6371" w:rsidRDefault="00D24D9F" w:rsidP="00D24D9F">
      <w:pPr>
        <w:numPr>
          <w:ilvl w:val="0"/>
          <w:numId w:val="15"/>
        </w:numPr>
        <w:ind w:left="360" w:hanging="270"/>
        <w:jc w:val="both"/>
        <w:rPr>
          <w:rFonts w:ascii="Tahoma" w:hAnsi="Tahoma" w:cs="Tahoma"/>
          <w:color w:val="000000" w:themeColor="text1"/>
          <w:sz w:val="22"/>
          <w:szCs w:val="22"/>
        </w:rPr>
      </w:pPr>
      <w:r w:rsidRPr="001E6371">
        <w:rPr>
          <w:rFonts w:ascii="Tahoma" w:hAnsi="Tahoma" w:cs="Tahoma"/>
          <w:color w:val="000000" w:themeColor="text1"/>
          <w:sz w:val="22"/>
          <w:szCs w:val="22"/>
        </w:rPr>
        <w:t>L’Autorité Contractante est le Maire de la Commune d</w:t>
      </w:r>
      <w:r>
        <w:rPr>
          <w:rFonts w:ascii="Tahoma" w:hAnsi="Tahoma" w:cs="Tahoma"/>
          <w:color w:val="000000" w:themeColor="text1"/>
          <w:sz w:val="22"/>
          <w:szCs w:val="22"/>
        </w:rPr>
        <w:t xml:space="preserve">e </w:t>
      </w:r>
      <w:r w:rsidR="000F4DE6">
        <w:rPr>
          <w:rFonts w:ascii="Tahoma" w:hAnsi="Tahoma" w:cs="Tahoma"/>
          <w:color w:val="000000" w:themeColor="text1"/>
          <w:sz w:val="22"/>
          <w:szCs w:val="22"/>
        </w:rPr>
        <w:t>LOMIE</w:t>
      </w:r>
      <w:r>
        <w:rPr>
          <w:rFonts w:ascii="Tahoma" w:hAnsi="Tahoma" w:cs="Tahoma"/>
          <w:color w:val="000000" w:themeColor="text1"/>
          <w:sz w:val="22"/>
          <w:szCs w:val="22"/>
        </w:rPr>
        <w:t>A</w:t>
      </w:r>
      <w:r w:rsidRPr="001E6371">
        <w:rPr>
          <w:rFonts w:ascii="Tahoma" w:hAnsi="Tahoma" w:cs="Tahoma"/>
          <w:color w:val="000000" w:themeColor="text1"/>
          <w:sz w:val="22"/>
          <w:szCs w:val="22"/>
        </w:rPr>
        <w:t> ;</w:t>
      </w:r>
    </w:p>
    <w:p w14:paraId="7FA4CBDA" w14:textId="69C2A53B" w:rsidR="00D24D9F" w:rsidRPr="001E6371" w:rsidRDefault="00D24D9F" w:rsidP="00D24D9F">
      <w:pPr>
        <w:numPr>
          <w:ilvl w:val="0"/>
          <w:numId w:val="15"/>
        </w:numPr>
        <w:ind w:left="360" w:hanging="270"/>
        <w:jc w:val="both"/>
        <w:rPr>
          <w:rFonts w:ascii="Tahoma" w:hAnsi="Tahoma" w:cs="Tahoma"/>
          <w:color w:val="000000" w:themeColor="text1"/>
          <w:sz w:val="22"/>
          <w:szCs w:val="22"/>
        </w:rPr>
      </w:pPr>
      <w:r w:rsidRPr="001E6371">
        <w:rPr>
          <w:rFonts w:ascii="Tahoma" w:hAnsi="Tahoma" w:cs="Tahoma"/>
          <w:color w:val="000000" w:themeColor="text1"/>
          <w:sz w:val="22"/>
          <w:szCs w:val="22"/>
        </w:rPr>
        <w:t>La Commission de Passation des Marchés est la Commission Int</w:t>
      </w:r>
      <w:r>
        <w:rPr>
          <w:rFonts w:ascii="Tahoma" w:hAnsi="Tahoma" w:cs="Tahoma"/>
          <w:color w:val="000000" w:themeColor="text1"/>
          <w:sz w:val="22"/>
          <w:szCs w:val="22"/>
        </w:rPr>
        <w:t xml:space="preserve">erne de Passation des Marchés de </w:t>
      </w:r>
      <w:r w:rsidR="000F4DE6">
        <w:rPr>
          <w:rFonts w:ascii="Tahoma" w:hAnsi="Tahoma" w:cs="Tahoma"/>
          <w:color w:val="000000" w:themeColor="text1"/>
          <w:sz w:val="22"/>
          <w:szCs w:val="22"/>
        </w:rPr>
        <w:t>LOMIE</w:t>
      </w:r>
      <w:r w:rsidRPr="001E6371">
        <w:rPr>
          <w:rFonts w:ascii="Tahoma" w:hAnsi="Tahoma" w:cs="Tahoma"/>
          <w:color w:val="000000" w:themeColor="text1"/>
          <w:sz w:val="22"/>
          <w:szCs w:val="22"/>
        </w:rPr>
        <w:t> ;</w:t>
      </w:r>
    </w:p>
    <w:p w14:paraId="7FA4CBDB" w14:textId="55D61C75" w:rsidR="00D24D9F" w:rsidRPr="001E6371" w:rsidRDefault="00D24D9F" w:rsidP="00D24D9F">
      <w:pPr>
        <w:numPr>
          <w:ilvl w:val="0"/>
          <w:numId w:val="15"/>
        </w:numPr>
        <w:ind w:left="360" w:hanging="270"/>
        <w:jc w:val="both"/>
        <w:rPr>
          <w:rFonts w:ascii="Tahoma" w:hAnsi="Tahoma" w:cs="Tahoma"/>
          <w:color w:val="000000" w:themeColor="text1"/>
          <w:sz w:val="22"/>
          <w:szCs w:val="22"/>
        </w:rPr>
      </w:pPr>
      <w:r w:rsidRPr="001E6371">
        <w:rPr>
          <w:rFonts w:ascii="Tahoma" w:hAnsi="Tahoma" w:cs="Tahoma"/>
          <w:color w:val="000000" w:themeColor="text1"/>
          <w:sz w:val="22"/>
          <w:szCs w:val="22"/>
        </w:rPr>
        <w:t xml:space="preserve">Le Chef de Service du Marché, ci-après désigné le Chef de Service, </w:t>
      </w:r>
      <w:r w:rsidR="000C24E2" w:rsidRPr="001E6371">
        <w:rPr>
          <w:rFonts w:ascii="Tahoma" w:hAnsi="Tahoma" w:cs="Tahoma"/>
          <w:color w:val="000000" w:themeColor="text1"/>
          <w:sz w:val="22"/>
          <w:szCs w:val="22"/>
        </w:rPr>
        <w:t>est le</w:t>
      </w:r>
      <w:r w:rsidRPr="001E6371">
        <w:rPr>
          <w:rFonts w:ascii="Tahoma" w:hAnsi="Tahoma" w:cs="Tahoma"/>
          <w:color w:val="000000" w:themeColor="text1"/>
          <w:sz w:val="22"/>
          <w:szCs w:val="22"/>
        </w:rPr>
        <w:t xml:space="preserve"> </w:t>
      </w:r>
      <w:r>
        <w:rPr>
          <w:rFonts w:ascii="Tahoma" w:hAnsi="Tahoma" w:cs="Tahoma"/>
          <w:color w:val="000000" w:themeColor="text1"/>
          <w:sz w:val="22"/>
          <w:szCs w:val="22"/>
        </w:rPr>
        <w:t xml:space="preserve">Chef service Technique de la Commune de </w:t>
      </w:r>
      <w:r w:rsidR="000F4DE6">
        <w:rPr>
          <w:rFonts w:ascii="Tahoma" w:hAnsi="Tahoma" w:cs="Tahoma"/>
          <w:color w:val="000000" w:themeColor="text1"/>
          <w:sz w:val="22"/>
          <w:szCs w:val="22"/>
        </w:rPr>
        <w:t>LOMIE</w:t>
      </w:r>
      <w:r w:rsidRPr="001E6371">
        <w:rPr>
          <w:rFonts w:ascii="Tahoma" w:hAnsi="Tahoma" w:cs="Tahoma"/>
          <w:color w:val="000000" w:themeColor="text1"/>
          <w:sz w:val="22"/>
          <w:szCs w:val="22"/>
        </w:rPr>
        <w:t>.</w:t>
      </w:r>
    </w:p>
    <w:p w14:paraId="7FA4CBDC" w14:textId="62653FD3" w:rsidR="00D24D9F" w:rsidRPr="00112B39" w:rsidRDefault="00D24D9F" w:rsidP="00D24D9F">
      <w:pPr>
        <w:numPr>
          <w:ilvl w:val="0"/>
          <w:numId w:val="15"/>
        </w:numPr>
        <w:tabs>
          <w:tab w:val="clear" w:pos="1333"/>
        </w:tabs>
        <w:ind w:left="360" w:hanging="270"/>
        <w:jc w:val="both"/>
        <w:rPr>
          <w:rFonts w:ascii="Tahoma" w:hAnsi="Tahoma" w:cs="Tahoma"/>
          <w:sz w:val="22"/>
          <w:szCs w:val="22"/>
        </w:rPr>
      </w:pPr>
      <w:r>
        <w:rPr>
          <w:rFonts w:ascii="Tahoma" w:hAnsi="Tahoma" w:cs="Tahoma"/>
          <w:color w:val="000000" w:themeColor="text1"/>
          <w:sz w:val="22"/>
          <w:szCs w:val="22"/>
        </w:rPr>
        <w:t>L’Ingénieur de la Lettre-Commande</w:t>
      </w:r>
      <w:r w:rsidRPr="001E6371">
        <w:rPr>
          <w:rFonts w:ascii="Tahoma" w:hAnsi="Tahoma" w:cs="Tahoma"/>
          <w:color w:val="000000" w:themeColor="text1"/>
          <w:sz w:val="22"/>
          <w:szCs w:val="22"/>
        </w:rPr>
        <w:t xml:space="preserve">, ci-après désigné l’Ingénieur, </w:t>
      </w:r>
      <w:r w:rsidR="000F4DE6">
        <w:rPr>
          <w:rFonts w:ascii="Tahoma" w:hAnsi="Tahoma" w:cs="Tahoma"/>
          <w:color w:val="000000" w:themeColor="text1"/>
          <w:sz w:val="22"/>
          <w:szCs w:val="22"/>
        </w:rPr>
        <w:t xml:space="preserve">Chef Subdivision des </w:t>
      </w:r>
      <w:proofErr w:type="spellStart"/>
      <w:r w:rsidR="000F4DE6">
        <w:rPr>
          <w:rFonts w:ascii="Tahoma" w:hAnsi="Tahoma" w:cs="Tahoma"/>
          <w:color w:val="000000" w:themeColor="text1"/>
          <w:sz w:val="22"/>
          <w:szCs w:val="22"/>
        </w:rPr>
        <w:t>routres</w:t>
      </w:r>
      <w:proofErr w:type="spellEnd"/>
      <w:r w:rsidR="000F4DE6">
        <w:rPr>
          <w:rFonts w:ascii="Tahoma" w:hAnsi="Tahoma" w:cs="Tahoma"/>
          <w:color w:val="000000" w:themeColor="text1"/>
          <w:sz w:val="22"/>
          <w:szCs w:val="22"/>
        </w:rPr>
        <w:t xml:space="preserve"> de LOMIE</w:t>
      </w:r>
      <w:r>
        <w:rPr>
          <w:rFonts w:ascii="Tahoma" w:hAnsi="Tahoma" w:cs="Tahoma"/>
          <w:color w:val="000000" w:themeColor="text1"/>
          <w:sz w:val="22"/>
          <w:szCs w:val="22"/>
        </w:rPr>
        <w:t xml:space="preserve"> pour </w:t>
      </w:r>
      <w:r w:rsidR="00047805">
        <w:rPr>
          <w:rFonts w:ascii="Tahoma" w:hAnsi="Tahoma" w:cs="Tahoma"/>
          <w:color w:val="000000" w:themeColor="text1"/>
          <w:sz w:val="22"/>
          <w:szCs w:val="22"/>
        </w:rPr>
        <w:t xml:space="preserve">tous </w:t>
      </w:r>
      <w:r>
        <w:rPr>
          <w:rFonts w:ascii="Tahoma" w:hAnsi="Tahoma" w:cs="Tahoma"/>
          <w:color w:val="000000" w:themeColor="text1"/>
          <w:sz w:val="22"/>
          <w:szCs w:val="22"/>
        </w:rPr>
        <w:t>le</w:t>
      </w:r>
      <w:r w:rsidR="00047805">
        <w:rPr>
          <w:rFonts w:ascii="Tahoma" w:hAnsi="Tahoma" w:cs="Tahoma"/>
          <w:color w:val="000000" w:themeColor="text1"/>
          <w:sz w:val="22"/>
          <w:szCs w:val="22"/>
        </w:rPr>
        <w:t>s Lots</w:t>
      </w:r>
      <w:r w:rsidRPr="00D921A5">
        <w:rPr>
          <w:rFonts w:ascii="Tahoma" w:hAnsi="Tahoma" w:cs="Tahoma"/>
          <w:b/>
          <w:color w:val="000000" w:themeColor="text1"/>
          <w:sz w:val="22"/>
          <w:szCs w:val="22"/>
        </w:rPr>
        <w:t>.</w:t>
      </w:r>
      <w:r>
        <w:rPr>
          <w:rFonts w:ascii="Tahoma" w:hAnsi="Tahoma" w:cs="Tahoma"/>
          <w:color w:val="000000" w:themeColor="text1"/>
          <w:sz w:val="22"/>
          <w:szCs w:val="22"/>
        </w:rPr>
        <w:t xml:space="preserve"> L’Ingénieur est à ce titre chargé </w:t>
      </w:r>
      <w:r w:rsidRPr="001E6371">
        <w:rPr>
          <w:rFonts w:ascii="Tahoma" w:hAnsi="Tahoma" w:cs="Tahoma"/>
          <w:color w:val="000000" w:themeColor="text1"/>
          <w:sz w:val="22"/>
          <w:szCs w:val="22"/>
        </w:rPr>
        <w:t>d’assurer la supervision du chantier, la surveillance et le contrôle des travaux ;</w:t>
      </w:r>
    </w:p>
    <w:p w14:paraId="7FA4CBDD" w14:textId="77777777" w:rsidR="00D24D9F" w:rsidRPr="001E6371" w:rsidRDefault="00D24D9F" w:rsidP="00D24D9F">
      <w:pPr>
        <w:numPr>
          <w:ilvl w:val="0"/>
          <w:numId w:val="15"/>
        </w:numPr>
        <w:tabs>
          <w:tab w:val="clear" w:pos="1333"/>
        </w:tabs>
        <w:ind w:left="360" w:hanging="270"/>
        <w:jc w:val="both"/>
        <w:rPr>
          <w:rFonts w:ascii="Tahoma" w:hAnsi="Tahoma" w:cs="Tahoma"/>
          <w:sz w:val="22"/>
          <w:szCs w:val="22"/>
        </w:rPr>
      </w:pPr>
      <w:r>
        <w:rPr>
          <w:rFonts w:ascii="Tahoma" w:hAnsi="Tahoma" w:cs="Tahoma"/>
          <w:color w:val="000000" w:themeColor="text1"/>
          <w:sz w:val="22"/>
          <w:szCs w:val="22"/>
        </w:rPr>
        <w:t>Le contrôle externe est assuré par le Délégué Départemental des Marchés Publics du Haut-Nyong ;</w:t>
      </w:r>
    </w:p>
    <w:p w14:paraId="7FA4CBDE" w14:textId="77777777" w:rsidR="00D24D9F" w:rsidRPr="001E6371" w:rsidRDefault="00D24D9F" w:rsidP="00D24D9F">
      <w:pPr>
        <w:numPr>
          <w:ilvl w:val="0"/>
          <w:numId w:val="15"/>
        </w:numPr>
        <w:ind w:left="360" w:hanging="270"/>
        <w:jc w:val="both"/>
        <w:rPr>
          <w:rFonts w:ascii="Tahoma" w:hAnsi="Tahoma" w:cs="Tahoma"/>
          <w:sz w:val="22"/>
          <w:szCs w:val="22"/>
        </w:rPr>
      </w:pPr>
      <w:r w:rsidRPr="001E6371">
        <w:rPr>
          <w:rFonts w:ascii="Tahoma" w:hAnsi="Tahoma" w:cs="Tahoma"/>
          <w:sz w:val="22"/>
          <w:szCs w:val="22"/>
        </w:rPr>
        <w:lastRenderedPageBreak/>
        <w:t>Le mot « Entrepreneur » désigne la ou les personnes, firmes ou sociétés dont la soumission a été acceptée.</w:t>
      </w:r>
    </w:p>
    <w:p w14:paraId="7FA4CBDF" w14:textId="77777777" w:rsidR="00D24D9F" w:rsidRPr="001E6371" w:rsidRDefault="00D24D9F" w:rsidP="00D24D9F">
      <w:pPr>
        <w:numPr>
          <w:ilvl w:val="0"/>
          <w:numId w:val="15"/>
        </w:numPr>
        <w:tabs>
          <w:tab w:val="clear" w:pos="1333"/>
        </w:tabs>
        <w:ind w:left="360" w:hanging="270"/>
        <w:jc w:val="both"/>
        <w:rPr>
          <w:rFonts w:ascii="Tahoma" w:hAnsi="Tahoma" w:cs="Tahoma"/>
          <w:sz w:val="22"/>
          <w:szCs w:val="22"/>
        </w:rPr>
      </w:pPr>
      <w:r w:rsidRPr="001E6371">
        <w:rPr>
          <w:rFonts w:ascii="Tahoma" w:hAnsi="Tahoma" w:cs="Tahoma"/>
          <w:sz w:val="22"/>
          <w:szCs w:val="22"/>
        </w:rPr>
        <w:t xml:space="preserve">les « Travaux » désignent l’exécution des travaux de construction de blocs de salles de classe et blocs maternels à réaliser dans le cadre de la présente Lettre-Commande. </w:t>
      </w:r>
    </w:p>
    <w:p w14:paraId="7FA4CBE0" w14:textId="77777777" w:rsidR="00D24D9F" w:rsidRPr="001E6371" w:rsidRDefault="00D24D9F" w:rsidP="00D24D9F">
      <w:pPr>
        <w:numPr>
          <w:ilvl w:val="0"/>
          <w:numId w:val="15"/>
        </w:numPr>
        <w:tabs>
          <w:tab w:val="clear" w:pos="1333"/>
        </w:tabs>
        <w:ind w:left="360" w:hanging="270"/>
        <w:jc w:val="both"/>
        <w:rPr>
          <w:rFonts w:ascii="Tahoma" w:hAnsi="Tahoma" w:cs="Tahoma"/>
          <w:sz w:val="22"/>
          <w:szCs w:val="22"/>
        </w:rPr>
      </w:pPr>
      <w:r w:rsidRPr="001E6371">
        <w:rPr>
          <w:rFonts w:ascii="Tahoma" w:hAnsi="Tahoma" w:cs="Tahoma"/>
          <w:sz w:val="22"/>
          <w:szCs w:val="22"/>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14:paraId="7FA4CBE1" w14:textId="77777777" w:rsidR="00D24D9F" w:rsidRPr="001E6371" w:rsidRDefault="00D24D9F" w:rsidP="00D24D9F">
      <w:pPr>
        <w:spacing w:before="100" w:beforeAutospacing="1"/>
        <w:rPr>
          <w:rFonts w:ascii="Tahoma" w:hAnsi="Tahoma" w:cs="Tahoma"/>
          <w:b/>
          <w:sz w:val="22"/>
          <w:szCs w:val="22"/>
        </w:rPr>
      </w:pPr>
      <w:r w:rsidRPr="001E6371">
        <w:rPr>
          <w:rFonts w:ascii="Tahoma" w:hAnsi="Tahoma" w:cs="Tahoma"/>
          <w:b/>
          <w:sz w:val="22"/>
          <w:szCs w:val="22"/>
          <w:u w:val="single"/>
        </w:rPr>
        <w:t>CHAPITRE II :</w:t>
      </w:r>
      <w:r w:rsidRPr="001E6371">
        <w:rPr>
          <w:rFonts w:ascii="Tahoma" w:hAnsi="Tahoma" w:cs="Tahoma"/>
          <w:b/>
          <w:sz w:val="22"/>
          <w:szCs w:val="22"/>
        </w:rPr>
        <w:t xml:space="preserve"> EXECUTION DES TRAVAUX</w:t>
      </w:r>
    </w:p>
    <w:p w14:paraId="7FA4CBE2"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DELAI D’EXECUTION (CCAG Article 38)</w:t>
      </w:r>
    </w:p>
    <w:p w14:paraId="7FA4CBE3"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 xml:space="preserve">6.1. Le délai maximum d’exécution des travaux objet de la présente Lettre-Commande est de </w:t>
      </w:r>
      <w:r w:rsidRPr="001E6371">
        <w:rPr>
          <w:rFonts w:ascii="Tahoma" w:hAnsi="Tahoma" w:cs="Tahoma"/>
          <w:b/>
          <w:sz w:val="22"/>
          <w:szCs w:val="22"/>
        </w:rPr>
        <w:t>…………. (………..) Mois</w:t>
      </w:r>
      <w:r w:rsidRPr="001E6371">
        <w:rPr>
          <w:rFonts w:ascii="Tahoma" w:hAnsi="Tahoma" w:cs="Tahoma"/>
          <w:sz w:val="22"/>
          <w:szCs w:val="22"/>
        </w:rPr>
        <w:t>, incluant toutes les contraintes liées à l’enclavement et aux contraintes particulières du site relatives aux conditions climatiques et aux moyens d’accès sur place.</w:t>
      </w:r>
    </w:p>
    <w:p w14:paraId="7FA4CBE4"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6.2. Ce délai court à compter de la date de notification de l’ordre de service de commencer les travaux.</w:t>
      </w:r>
    </w:p>
    <w:p w14:paraId="7FA4CBE5"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 COMMUNICATION (CCAG Article 6 et 10 complétés)</w:t>
      </w:r>
    </w:p>
    <w:p w14:paraId="7FA4CBE6"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7.1. Toutes les notifications et communications écrites dans le cadre de la présente Lettre-commande devront être faites aux adresses suivantes :</w:t>
      </w:r>
    </w:p>
    <w:p w14:paraId="7FA4CBE7" w14:textId="77777777" w:rsidR="00D24D9F" w:rsidRPr="001E6371" w:rsidRDefault="00D24D9F" w:rsidP="00D24D9F">
      <w:pPr>
        <w:numPr>
          <w:ilvl w:val="0"/>
          <w:numId w:val="15"/>
        </w:numPr>
        <w:tabs>
          <w:tab w:val="num" w:pos="993"/>
        </w:tabs>
        <w:ind w:left="450" w:firstLine="0"/>
        <w:jc w:val="both"/>
        <w:rPr>
          <w:rFonts w:ascii="Tahoma" w:hAnsi="Tahoma" w:cs="Tahoma"/>
          <w:sz w:val="22"/>
          <w:szCs w:val="22"/>
        </w:rPr>
      </w:pPr>
      <w:r w:rsidRPr="001E6371">
        <w:rPr>
          <w:rFonts w:ascii="Tahoma" w:hAnsi="Tahoma" w:cs="Tahoma"/>
          <w:sz w:val="22"/>
          <w:szCs w:val="22"/>
        </w:rPr>
        <w:t>Dans le cas où l’Entrepreneur est le destinataire :……………………………………..</w:t>
      </w:r>
    </w:p>
    <w:p w14:paraId="7FA4CBE8" w14:textId="77777777" w:rsidR="00D24D9F" w:rsidRPr="001E6371" w:rsidRDefault="00D24D9F" w:rsidP="00D24D9F">
      <w:pPr>
        <w:ind w:left="450"/>
        <w:jc w:val="both"/>
        <w:rPr>
          <w:rFonts w:ascii="Tahoma" w:hAnsi="Tahoma" w:cs="Tahoma"/>
          <w:sz w:val="22"/>
          <w:szCs w:val="22"/>
        </w:rPr>
      </w:pPr>
      <w:r w:rsidRPr="001E6371">
        <w:rPr>
          <w:rFonts w:ascii="Tahoma" w:hAnsi="Tahoma" w:cs="Tahoma"/>
          <w:sz w:val="22"/>
          <w:szCs w:val="22"/>
        </w:rPr>
        <w:t xml:space="preserve">Passé le délai de quinze (15) jours fixé à l’article 6.1 du CCAG pour faire connaître au Chef de Service son domicile, et dès achèvement des travaux, les correspondances seront valablement adressées à la Mairie de la Commune où s’exécutent les travaux.  </w:t>
      </w:r>
    </w:p>
    <w:p w14:paraId="7FA4CBE9" w14:textId="77777777" w:rsidR="00D24D9F" w:rsidRPr="001E6371" w:rsidRDefault="00D24D9F" w:rsidP="00D24D9F">
      <w:pPr>
        <w:numPr>
          <w:ilvl w:val="0"/>
          <w:numId w:val="15"/>
        </w:numPr>
        <w:tabs>
          <w:tab w:val="num" w:pos="993"/>
        </w:tabs>
        <w:ind w:left="450" w:firstLine="0"/>
        <w:jc w:val="both"/>
        <w:rPr>
          <w:rFonts w:ascii="Tahoma" w:hAnsi="Tahoma" w:cs="Tahoma"/>
          <w:sz w:val="22"/>
          <w:szCs w:val="22"/>
        </w:rPr>
      </w:pPr>
      <w:r w:rsidRPr="001E6371">
        <w:rPr>
          <w:rFonts w:ascii="Tahoma" w:hAnsi="Tahoma" w:cs="Tahoma"/>
          <w:sz w:val="22"/>
          <w:szCs w:val="22"/>
        </w:rPr>
        <w:t xml:space="preserve"> Dans le cas où le Chef de Service est le destinataire :</w:t>
      </w:r>
    </w:p>
    <w:p w14:paraId="7FA4CBEA" w14:textId="208C48C2" w:rsidR="00D24D9F" w:rsidRPr="001E6371" w:rsidRDefault="00D24D9F" w:rsidP="00D24D9F">
      <w:pPr>
        <w:numPr>
          <w:ilvl w:val="1"/>
          <w:numId w:val="15"/>
        </w:numPr>
        <w:tabs>
          <w:tab w:val="clear" w:pos="1440"/>
          <w:tab w:val="num" w:pos="1080"/>
        </w:tabs>
        <w:ind w:left="810" w:firstLine="0"/>
        <w:jc w:val="both"/>
        <w:rPr>
          <w:rFonts w:ascii="Tahoma" w:hAnsi="Tahoma" w:cs="Tahoma"/>
          <w:sz w:val="22"/>
          <w:szCs w:val="22"/>
        </w:rPr>
      </w:pPr>
      <w:r w:rsidRPr="001E6371">
        <w:rPr>
          <w:rFonts w:ascii="Tahoma" w:hAnsi="Tahoma" w:cs="Tahoma"/>
          <w:sz w:val="22"/>
          <w:szCs w:val="22"/>
        </w:rPr>
        <w:t>Monsieur le Sec</w:t>
      </w:r>
      <w:r w:rsidR="00C4795B">
        <w:rPr>
          <w:rFonts w:ascii="Tahoma" w:hAnsi="Tahoma" w:cs="Tahoma"/>
          <w:sz w:val="22"/>
          <w:szCs w:val="22"/>
        </w:rPr>
        <w:t xml:space="preserve">rétaire général de la Commune de </w:t>
      </w:r>
      <w:r w:rsidR="000F4DE6">
        <w:rPr>
          <w:rFonts w:ascii="Tahoma" w:hAnsi="Tahoma" w:cs="Tahoma"/>
          <w:sz w:val="22"/>
          <w:szCs w:val="22"/>
        </w:rPr>
        <w:t>LOMIE</w:t>
      </w:r>
      <w:r w:rsidRPr="001E6371">
        <w:rPr>
          <w:rFonts w:ascii="Tahoma" w:hAnsi="Tahoma" w:cs="Tahoma"/>
          <w:sz w:val="22"/>
          <w:szCs w:val="22"/>
        </w:rPr>
        <w:t>, avec copies adressées dans les mêmes délais, à l’Ingénieur et à l’Autorité Contractante ;</w:t>
      </w:r>
    </w:p>
    <w:p w14:paraId="7FA4CBEB" w14:textId="77777777" w:rsidR="00D24D9F" w:rsidRPr="000F4DE6" w:rsidRDefault="00D24D9F" w:rsidP="00D24D9F">
      <w:pPr>
        <w:numPr>
          <w:ilvl w:val="0"/>
          <w:numId w:val="15"/>
        </w:numPr>
        <w:tabs>
          <w:tab w:val="num" w:pos="993"/>
        </w:tabs>
        <w:ind w:left="450" w:firstLine="0"/>
        <w:jc w:val="both"/>
        <w:rPr>
          <w:rFonts w:ascii="Tahoma" w:hAnsi="Tahoma" w:cs="Tahoma"/>
          <w:b/>
          <w:bCs/>
          <w:sz w:val="22"/>
          <w:szCs w:val="22"/>
        </w:rPr>
      </w:pPr>
      <w:r w:rsidRPr="001E6371">
        <w:rPr>
          <w:rFonts w:ascii="Tahoma" w:hAnsi="Tahoma" w:cs="Tahoma"/>
          <w:sz w:val="22"/>
          <w:szCs w:val="22"/>
        </w:rPr>
        <w:t>Dans le cas où l’Autorité Contractante est le destinataire :</w:t>
      </w:r>
    </w:p>
    <w:p w14:paraId="7FA4CBEC" w14:textId="7A6F128D" w:rsidR="00D24D9F" w:rsidRPr="001E6371" w:rsidRDefault="000C24E2" w:rsidP="00D24D9F">
      <w:pPr>
        <w:numPr>
          <w:ilvl w:val="1"/>
          <w:numId w:val="15"/>
        </w:numPr>
        <w:tabs>
          <w:tab w:val="clear" w:pos="1440"/>
          <w:tab w:val="num" w:pos="990"/>
        </w:tabs>
        <w:ind w:left="990" w:hanging="180"/>
        <w:jc w:val="both"/>
        <w:rPr>
          <w:rFonts w:ascii="Tahoma" w:hAnsi="Tahoma" w:cs="Tahoma"/>
          <w:sz w:val="22"/>
          <w:szCs w:val="22"/>
        </w:rPr>
      </w:pPr>
      <w:r w:rsidRPr="000F4DE6">
        <w:rPr>
          <w:rFonts w:ascii="Tahoma" w:hAnsi="Tahoma" w:cs="Tahoma"/>
          <w:b/>
          <w:bCs/>
          <w:sz w:val="22"/>
          <w:szCs w:val="22"/>
        </w:rPr>
        <w:t>Monsieur</w:t>
      </w:r>
      <w:r w:rsidR="00C4795B" w:rsidRPr="000F4DE6">
        <w:rPr>
          <w:rFonts w:ascii="Tahoma" w:hAnsi="Tahoma" w:cs="Tahoma"/>
          <w:b/>
          <w:bCs/>
          <w:sz w:val="22"/>
          <w:szCs w:val="22"/>
        </w:rPr>
        <w:t xml:space="preserve"> le Maire de la Commune de </w:t>
      </w:r>
      <w:r w:rsidR="000F4DE6">
        <w:rPr>
          <w:rFonts w:ascii="Tahoma" w:hAnsi="Tahoma" w:cs="Tahoma"/>
          <w:b/>
          <w:bCs/>
          <w:sz w:val="22"/>
          <w:szCs w:val="22"/>
        </w:rPr>
        <w:t>LOMIE</w:t>
      </w:r>
      <w:r w:rsidR="00D24D9F" w:rsidRPr="000F4DE6">
        <w:rPr>
          <w:rFonts w:ascii="Tahoma" w:hAnsi="Tahoma" w:cs="Tahoma"/>
          <w:b/>
          <w:bCs/>
          <w:sz w:val="22"/>
          <w:szCs w:val="22"/>
        </w:rPr>
        <w:t xml:space="preserve"> avec copies </w:t>
      </w:r>
      <w:r w:rsidR="00D24D9F" w:rsidRPr="001E6371">
        <w:rPr>
          <w:rFonts w:ascii="Tahoma" w:hAnsi="Tahoma" w:cs="Tahoma"/>
          <w:sz w:val="22"/>
          <w:szCs w:val="22"/>
        </w:rPr>
        <w:t>adressées dans les mêmes délais au Chef de Service et à l’Ingénieur.</w:t>
      </w:r>
    </w:p>
    <w:p w14:paraId="7FA4CBED"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7.2. L’Entrepreneur adressera toutes notifications écrites ou correspondances à l’Ingénieur du Marché, avec copie au Chef  Service du Marché et à l’Autorité Contractante.</w:t>
      </w:r>
    </w:p>
    <w:p w14:paraId="7FA4CBEE"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 ORDRE DE SERVICE (CCAG Article 8)</w:t>
      </w:r>
    </w:p>
    <w:p w14:paraId="7FA4CBEF"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8.1. L’Ordre de Service de commencer les travaux est signé par l’Autorité Contractante et notifié par le Chef de Service du Marché</w:t>
      </w:r>
      <w:r w:rsidR="00D97607">
        <w:rPr>
          <w:rFonts w:ascii="Tahoma" w:hAnsi="Tahoma" w:cs="Tahoma"/>
          <w:sz w:val="22"/>
          <w:szCs w:val="22"/>
        </w:rPr>
        <w:t xml:space="preserve"> avec transmission de la copie à l’Organisme chargé de la Régulation et Délégué Départemental des marchés Publics du Haut-Nyong</w:t>
      </w:r>
      <w:r w:rsidRPr="001E6371">
        <w:rPr>
          <w:rFonts w:ascii="Tahoma" w:hAnsi="Tahoma" w:cs="Tahoma"/>
          <w:sz w:val="22"/>
          <w:szCs w:val="22"/>
        </w:rPr>
        <w:t>.</w:t>
      </w:r>
    </w:p>
    <w:p w14:paraId="7FA4CBF0"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 xml:space="preserve"> 8.2. Les Ordres de Services à incidence financière ou susceptibles de modifier les délais seront signés par l’Autorité Contractante et notifié par le Chef de Service du Marché.</w:t>
      </w:r>
    </w:p>
    <w:p w14:paraId="7FA4CBF1"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 xml:space="preserve"> 8.3. Les Ordres de Service à caractères technique liés au déroulement normal du chantier et sans incidence ni sur le montant, ni sur le délai des travaux seront signés et notifiés par l’Ingénieur du Marché.</w:t>
      </w:r>
    </w:p>
    <w:p w14:paraId="7FA4CBF2"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8.4. Les Ordres de Service valant mise en demeure seront signés par l’Autorité Contractante et notifié par le Chef de Service du Marché.</w:t>
      </w:r>
    </w:p>
    <w:p w14:paraId="7FA4CBF3"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 xml:space="preserve"> 8.5. L’Entrepreneur dispose d’un délai de quinze (15) jours pour émettre des réserves sur tout Ordre de Service reçu. Le fait d’émettre des réserves ne dispense pas l’entreprise d’exécuter les ordres de service reçus.</w:t>
      </w:r>
    </w:p>
    <w:p w14:paraId="7FA4CBF4"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ROLE ET RESPONSABILITE DU COCONTRACTANT (CCAG Article 40)</w:t>
      </w:r>
    </w:p>
    <w:p w14:paraId="7FA4CBF5" w14:textId="77777777" w:rsidR="00D24D9F" w:rsidRPr="001E6371" w:rsidRDefault="00D24D9F" w:rsidP="00D24D9F">
      <w:pPr>
        <w:pStyle w:val="CORPSCCAP"/>
        <w:numPr>
          <w:ilvl w:val="1"/>
          <w:numId w:val="55"/>
        </w:numPr>
        <w:tabs>
          <w:tab w:val="left" w:pos="426"/>
        </w:tabs>
        <w:spacing w:before="120" w:after="0"/>
        <w:ind w:left="0" w:firstLine="0"/>
        <w:rPr>
          <w:rFonts w:ascii="Tahoma" w:hAnsi="Tahoma"/>
          <w:sz w:val="22"/>
          <w:szCs w:val="22"/>
        </w:rPr>
      </w:pPr>
      <w:r w:rsidRPr="001E6371">
        <w:rPr>
          <w:rFonts w:ascii="Tahoma" w:hAnsi="Tahoma"/>
          <w:sz w:val="22"/>
          <w:szCs w:val="22"/>
        </w:rPr>
        <w:t>Le planning détaillé et général d’avancement des travaux sera communiqué à l’Ingénieur en cinq (5) exemplaires à chaque début de mois.</w:t>
      </w:r>
    </w:p>
    <w:p w14:paraId="7FA4CBF6" w14:textId="77777777" w:rsidR="00D24D9F" w:rsidRPr="001E6371" w:rsidRDefault="00D24D9F" w:rsidP="00D24D9F">
      <w:pPr>
        <w:pStyle w:val="CORPSCCAP"/>
        <w:numPr>
          <w:ilvl w:val="1"/>
          <w:numId w:val="55"/>
        </w:numPr>
        <w:tabs>
          <w:tab w:val="left" w:pos="426"/>
        </w:tabs>
        <w:spacing w:before="120" w:after="0"/>
        <w:ind w:left="0" w:firstLine="0"/>
        <w:rPr>
          <w:rFonts w:ascii="Tahoma" w:hAnsi="Tahoma"/>
          <w:sz w:val="22"/>
          <w:szCs w:val="22"/>
        </w:rPr>
      </w:pPr>
      <w:r w:rsidRPr="001E6371">
        <w:rPr>
          <w:rFonts w:ascii="Tahoma" w:hAnsi="Tahoma"/>
          <w:sz w:val="22"/>
          <w:szCs w:val="22"/>
        </w:rPr>
        <w:lastRenderedPageBreak/>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14:paraId="7FA4CBF7" w14:textId="77777777" w:rsidR="00D24D9F" w:rsidRPr="001E6371" w:rsidRDefault="00D24D9F" w:rsidP="00D24D9F">
      <w:pPr>
        <w:pStyle w:val="CORPSCCAP"/>
        <w:numPr>
          <w:ilvl w:val="1"/>
          <w:numId w:val="55"/>
        </w:numPr>
        <w:tabs>
          <w:tab w:val="left" w:pos="426"/>
        </w:tabs>
        <w:spacing w:before="120" w:after="0"/>
        <w:ind w:left="0" w:firstLine="0"/>
        <w:rPr>
          <w:rFonts w:ascii="Tahoma" w:hAnsi="Tahoma"/>
          <w:sz w:val="22"/>
          <w:szCs w:val="22"/>
        </w:rPr>
      </w:pPr>
      <w:r w:rsidRPr="001E6371">
        <w:rPr>
          <w:rFonts w:ascii="Tahoma" w:hAnsi="Tahoma"/>
          <w:sz w:val="22"/>
          <w:szCs w:val="22"/>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14:paraId="7FA4CBF8" w14:textId="77777777" w:rsidR="00D24D9F" w:rsidRPr="001E6371" w:rsidRDefault="00D24D9F" w:rsidP="00D24D9F">
      <w:pPr>
        <w:pStyle w:val="CORPSCCAP"/>
        <w:numPr>
          <w:ilvl w:val="1"/>
          <w:numId w:val="55"/>
        </w:numPr>
        <w:tabs>
          <w:tab w:val="left" w:pos="426"/>
        </w:tabs>
        <w:spacing w:before="120" w:after="0"/>
        <w:ind w:left="0" w:firstLine="0"/>
        <w:rPr>
          <w:rFonts w:ascii="Tahoma" w:hAnsi="Tahoma"/>
          <w:sz w:val="22"/>
          <w:szCs w:val="22"/>
        </w:rPr>
      </w:pPr>
      <w:r w:rsidRPr="001E6371">
        <w:rPr>
          <w:rFonts w:ascii="Tahoma" w:hAnsi="Tahoma"/>
          <w:sz w:val="22"/>
          <w:szCs w:val="22"/>
        </w:rPr>
        <w:t>Les travaux seront exécutés conformément aux plans et spécifications techniques selon les règles de l’art conformément aux techniques et pratiques en République du Cameroun.</w:t>
      </w:r>
    </w:p>
    <w:p w14:paraId="7FA4CBF9" w14:textId="77777777" w:rsidR="00D24D9F" w:rsidRPr="001E6371" w:rsidRDefault="00D24D9F" w:rsidP="00D24D9F">
      <w:pPr>
        <w:pStyle w:val="CORPSCCAP"/>
        <w:tabs>
          <w:tab w:val="left" w:pos="426"/>
        </w:tabs>
        <w:spacing w:before="120" w:after="0"/>
        <w:ind w:left="0" w:firstLine="0"/>
        <w:rPr>
          <w:rFonts w:ascii="Tahoma" w:hAnsi="Tahoma"/>
          <w:sz w:val="22"/>
          <w:szCs w:val="22"/>
        </w:rPr>
      </w:pPr>
      <w:r w:rsidRPr="001E6371">
        <w:rPr>
          <w:rFonts w:ascii="Tahoma" w:hAnsi="Tahoma"/>
          <w:sz w:val="22"/>
          <w:szCs w:val="22"/>
        </w:rPr>
        <w:t>A cet effet, le cocontractant devra prendre toutes les mesures pour fournir tous les moyens nécessaires et engager tout le personnel spécialisé.</w:t>
      </w:r>
    </w:p>
    <w:p w14:paraId="7FA4CBFA" w14:textId="77777777" w:rsidR="00D24D9F" w:rsidRPr="001E6371" w:rsidRDefault="00D24D9F" w:rsidP="00D24D9F">
      <w:pPr>
        <w:pStyle w:val="CORPSCCAP"/>
        <w:numPr>
          <w:ilvl w:val="1"/>
          <w:numId w:val="55"/>
        </w:numPr>
        <w:tabs>
          <w:tab w:val="left" w:pos="426"/>
        </w:tabs>
        <w:spacing w:before="120" w:after="0"/>
        <w:ind w:left="0" w:firstLine="0"/>
        <w:rPr>
          <w:rFonts w:ascii="Tahoma" w:hAnsi="Tahoma"/>
          <w:sz w:val="22"/>
          <w:szCs w:val="22"/>
        </w:rPr>
      </w:pPr>
      <w:r w:rsidRPr="001E6371">
        <w:rPr>
          <w:rFonts w:ascii="Tahoma" w:hAnsi="Tahoma"/>
          <w:sz w:val="22"/>
          <w:szCs w:val="22"/>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14:paraId="7FA4CBFB" w14:textId="77777777" w:rsidR="00D24D9F" w:rsidRPr="001E6371" w:rsidRDefault="00D24D9F" w:rsidP="00D24D9F">
      <w:pPr>
        <w:pStyle w:val="CORPSCCAP"/>
        <w:numPr>
          <w:ilvl w:val="1"/>
          <w:numId w:val="55"/>
        </w:numPr>
        <w:tabs>
          <w:tab w:val="left" w:pos="426"/>
        </w:tabs>
        <w:spacing w:before="120" w:after="0"/>
        <w:ind w:left="0" w:firstLine="0"/>
        <w:rPr>
          <w:rFonts w:ascii="Tahoma" w:hAnsi="Tahoma"/>
          <w:sz w:val="22"/>
          <w:szCs w:val="22"/>
        </w:rPr>
      </w:pPr>
      <w:r w:rsidRPr="001E6371">
        <w:rPr>
          <w:rFonts w:ascii="Tahoma" w:hAnsi="Tahoma"/>
          <w:sz w:val="22"/>
          <w:szCs w:val="22"/>
        </w:rPr>
        <w:t>L’Entrepreneur devra assurer la protection et la sécurité des ouvrages existants pendant l’exécution des travaux.</w:t>
      </w:r>
    </w:p>
    <w:p w14:paraId="7FA4CBFC" w14:textId="34BD851D" w:rsidR="00D24D9F" w:rsidRPr="001E6371" w:rsidRDefault="00D24D9F" w:rsidP="00D24D9F">
      <w:pPr>
        <w:pStyle w:val="CORPSCCAP"/>
        <w:numPr>
          <w:ilvl w:val="1"/>
          <w:numId w:val="55"/>
        </w:numPr>
        <w:tabs>
          <w:tab w:val="left" w:pos="426"/>
        </w:tabs>
        <w:spacing w:before="120" w:after="0"/>
        <w:ind w:left="0" w:firstLine="0"/>
        <w:rPr>
          <w:rFonts w:ascii="Tahoma" w:hAnsi="Tahoma"/>
          <w:sz w:val="22"/>
          <w:szCs w:val="22"/>
        </w:rPr>
      </w:pPr>
      <w:r w:rsidRPr="001E6371">
        <w:rPr>
          <w:rFonts w:ascii="Tahoma" w:hAnsi="Tahoma"/>
          <w:sz w:val="22"/>
          <w:szCs w:val="22"/>
        </w:rPr>
        <w:t xml:space="preserve">L’Entrepreneur devra tenir constamment à jour un planning d’avancement des </w:t>
      </w:r>
      <w:r w:rsidR="000C24E2" w:rsidRPr="001E6371">
        <w:rPr>
          <w:rFonts w:ascii="Tahoma" w:hAnsi="Tahoma"/>
          <w:sz w:val="22"/>
          <w:szCs w:val="22"/>
        </w:rPr>
        <w:t>travaux et</w:t>
      </w:r>
      <w:r w:rsidRPr="001E6371">
        <w:rPr>
          <w:rFonts w:ascii="Tahoma" w:hAnsi="Tahoma"/>
          <w:sz w:val="22"/>
          <w:szCs w:val="22"/>
        </w:rPr>
        <w:t xml:space="preserve"> le communiquer régulièrement à l’Ingénieur.</w:t>
      </w:r>
    </w:p>
    <w:p w14:paraId="7FA4CBFD"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SOUS TRAITANCE (CCAG Article 54)</w:t>
      </w:r>
    </w:p>
    <w:p w14:paraId="7FA4CBFE" w14:textId="77777777" w:rsidR="00D24D9F" w:rsidRPr="001E6371" w:rsidRDefault="00D24D9F" w:rsidP="00D24D9F">
      <w:pPr>
        <w:numPr>
          <w:ilvl w:val="1"/>
          <w:numId w:val="56"/>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La présente Lettre-Commande prévoit la possibilité pour l’attributaire de faire exécuter une partie des travaux par un ou des sous-traitants.</w:t>
      </w:r>
    </w:p>
    <w:p w14:paraId="7FA4CBFF" w14:textId="77777777" w:rsidR="00D24D9F" w:rsidRPr="001E6371" w:rsidRDefault="00D24D9F" w:rsidP="00D24D9F">
      <w:pPr>
        <w:numPr>
          <w:ilvl w:val="1"/>
          <w:numId w:val="56"/>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L’attributaire ne pourra confier des travaux en sous-traitance sans l’accord préalable du Maître d’Ouvrage, représenté par le Chef de Service du Marché. Cette autorisation n’affranchit l’attributaire d’aucune de ses obligations contractuelles.</w:t>
      </w:r>
    </w:p>
    <w:p w14:paraId="7FA4CC00" w14:textId="77777777" w:rsidR="00D24D9F" w:rsidRPr="001E6371" w:rsidRDefault="00D24D9F" w:rsidP="00D24D9F">
      <w:pPr>
        <w:numPr>
          <w:ilvl w:val="1"/>
          <w:numId w:val="56"/>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 xml:space="preserve">L’attributaire doit s’assurer que les sous-traitants sont en règle avec l’Administration Camerounaise. </w:t>
      </w:r>
    </w:p>
    <w:p w14:paraId="7FA4CC01" w14:textId="77777777" w:rsidR="00D24D9F" w:rsidRPr="001E6371" w:rsidRDefault="00D24D9F" w:rsidP="00D24D9F">
      <w:pPr>
        <w:numPr>
          <w:ilvl w:val="1"/>
          <w:numId w:val="56"/>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non-respect des dispositions ci-dessus constitue un motif de résiliation du marché.</w:t>
      </w:r>
    </w:p>
    <w:p w14:paraId="7FA4CC02" w14:textId="77777777" w:rsidR="00D24D9F" w:rsidRPr="001E6371" w:rsidRDefault="00D24D9F" w:rsidP="00D24D9F">
      <w:pPr>
        <w:numPr>
          <w:ilvl w:val="1"/>
          <w:numId w:val="56"/>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En cas d’autorisation, la part sous-traitée des travaux ne doit pas excéder trente pourcent (30%) du montant de la Lettre-commande.</w:t>
      </w:r>
    </w:p>
    <w:p w14:paraId="7FA4CC03" w14:textId="77777777" w:rsidR="00D24D9F" w:rsidRPr="001E6371" w:rsidRDefault="00D24D9F" w:rsidP="00D24D9F">
      <w:pPr>
        <w:numPr>
          <w:ilvl w:val="1"/>
          <w:numId w:val="56"/>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Les sous-traitants devront satisfaire aux mêmes conditions techniques et financières que le titulaire du marché. Ils exécuteront les travaux sous la seule et pleine responsabilité de l’attributaire</w:t>
      </w:r>
    </w:p>
    <w:p w14:paraId="7FA4CC04" w14:textId="77777777" w:rsidR="00D24D9F" w:rsidRPr="001E6371" w:rsidRDefault="00D24D9F" w:rsidP="00D24D9F">
      <w:pPr>
        <w:numPr>
          <w:ilvl w:val="1"/>
          <w:numId w:val="56"/>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En tout état de cause, l’attributaire restera vis à vis du Maître d’ouvrage représenté par le Chef de Service du Marché, seul responsable de l’exécution du contrôle conformément aux obligations contractuelles.</w:t>
      </w:r>
    </w:p>
    <w:p w14:paraId="7FA4CC05"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PROJET D’EXECUTION (CCAG Article 49)</w:t>
      </w:r>
    </w:p>
    <w:p w14:paraId="7FA4CC06" w14:textId="77777777" w:rsidR="00D24D9F" w:rsidRPr="001E6371" w:rsidRDefault="00D24D9F" w:rsidP="00D24D9F">
      <w:pPr>
        <w:numPr>
          <w:ilvl w:val="1"/>
          <w:numId w:val="57"/>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14:paraId="7FA4CC07" w14:textId="77777777" w:rsidR="00D24D9F" w:rsidRPr="001E6371" w:rsidRDefault="00D24D9F" w:rsidP="00D24D9F">
      <w:pPr>
        <w:numPr>
          <w:ilvl w:val="1"/>
          <w:numId w:val="57"/>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projet d’exécution est soumis au visa préalable de l’Ingénieur du Marché. Il dispose d’un délai maximum de 72 heures pour viser ou rejeter en motivant son rejet, le projet d’exécution.</w:t>
      </w:r>
    </w:p>
    <w:p w14:paraId="7FA4CC08" w14:textId="77777777" w:rsidR="00D24D9F" w:rsidRPr="001E6371" w:rsidRDefault="00D24D9F" w:rsidP="00D24D9F">
      <w:pPr>
        <w:tabs>
          <w:tab w:val="left" w:pos="567"/>
        </w:tabs>
        <w:spacing w:before="120"/>
        <w:jc w:val="both"/>
        <w:rPr>
          <w:rFonts w:ascii="Tahoma" w:hAnsi="Tahoma" w:cs="Tahoma"/>
          <w:sz w:val="22"/>
          <w:szCs w:val="22"/>
        </w:rPr>
      </w:pPr>
      <w:r w:rsidRPr="001E6371">
        <w:rPr>
          <w:rFonts w:ascii="Tahoma" w:hAnsi="Tahoma" w:cs="Tahoma"/>
          <w:sz w:val="22"/>
          <w:szCs w:val="22"/>
        </w:rPr>
        <w:t>Après visa, le projet d’exécution est transmis au Chef de Service du Marché pour approbation. Le Chef de Service du Marché dispose d’un délai maximum de 72 heures pour approuver ou rejeter le projet d’exécution</w:t>
      </w:r>
    </w:p>
    <w:p w14:paraId="7FA4CC09" w14:textId="77777777" w:rsidR="00D24D9F" w:rsidRPr="001E6371" w:rsidRDefault="00D24D9F" w:rsidP="00D24D9F">
      <w:pPr>
        <w:tabs>
          <w:tab w:val="left" w:pos="567"/>
        </w:tabs>
        <w:spacing w:before="120"/>
        <w:jc w:val="both"/>
        <w:rPr>
          <w:rFonts w:ascii="Tahoma" w:hAnsi="Tahoma" w:cs="Tahoma"/>
          <w:sz w:val="22"/>
          <w:szCs w:val="22"/>
        </w:rPr>
      </w:pPr>
      <w:r w:rsidRPr="001E6371">
        <w:rPr>
          <w:rFonts w:ascii="Tahoma" w:hAnsi="Tahoma" w:cs="Tahoma"/>
          <w:sz w:val="22"/>
          <w:szCs w:val="22"/>
        </w:rPr>
        <w:lastRenderedPageBreak/>
        <w:t>Après approbation, le projet d’exécution est transmis à l’Autorité Contractante pour validation. L’Autorité Contractante dispose d’un délai maximum de 72 heures pour valider ou rejeter le projet d’exécution.</w:t>
      </w:r>
    </w:p>
    <w:p w14:paraId="7FA4CC0A" w14:textId="77777777" w:rsidR="00D24D9F" w:rsidRPr="001E6371" w:rsidRDefault="00D24D9F" w:rsidP="00D24D9F">
      <w:pPr>
        <w:numPr>
          <w:ilvl w:val="1"/>
          <w:numId w:val="57"/>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visa de l’Ingénieur du Marché, l’approbation du Chef de Service du Marché et la validation de l’Autorité Contractante n’atténuent en rien la responsabilité du Cocontractant pour la conception des ouvrages et l’exécution des travaux correspondants.</w:t>
      </w:r>
    </w:p>
    <w:p w14:paraId="7FA4CC0B" w14:textId="77777777" w:rsidR="00D24D9F" w:rsidRPr="001E6371" w:rsidRDefault="00D24D9F" w:rsidP="00D24D9F">
      <w:pPr>
        <w:numPr>
          <w:ilvl w:val="1"/>
          <w:numId w:val="57"/>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 xml:space="preserve">Avant la réception provisoire, le Cocontractant remet à l’Ingénieur </w:t>
      </w:r>
      <w:r w:rsidRPr="001E6371">
        <w:rPr>
          <w:rFonts w:ascii="Tahoma" w:hAnsi="Tahoma" w:cs="Tahoma"/>
          <w:b/>
          <w:sz w:val="22"/>
          <w:szCs w:val="22"/>
        </w:rPr>
        <w:t>quatre (04) exemplaires</w:t>
      </w:r>
      <w:r w:rsidRPr="001E6371">
        <w:rPr>
          <w:rFonts w:ascii="Tahoma" w:hAnsi="Tahoma" w:cs="Tahoma"/>
          <w:sz w:val="22"/>
          <w:szCs w:val="22"/>
        </w:rPr>
        <w:t xml:space="preserve"> des plans de récolement des ouvrages réalisés, dont un original reproductible.</w:t>
      </w:r>
    </w:p>
    <w:p w14:paraId="7FA4CC0C"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MATERIEL ET PERSONNEL A METTRE EN PLACE (CCAG Article 15 complété)</w:t>
      </w:r>
    </w:p>
    <w:p w14:paraId="7FA4CC0D" w14:textId="77777777" w:rsidR="00D24D9F" w:rsidRPr="001E6371" w:rsidRDefault="00D24D9F" w:rsidP="00D24D9F">
      <w:pPr>
        <w:numPr>
          <w:ilvl w:val="1"/>
          <w:numId w:val="58"/>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Cocontractant s’engage à mobiliser toutes les ressources humaines et matérielles nécessaires à la bonne exécution des travaux suivant les règles de l’art et conformément aux stipulations du CCTP contenu dans le Dossier d’Appel d’Offres.</w:t>
      </w:r>
    </w:p>
    <w:p w14:paraId="7FA4CC0E" w14:textId="77777777" w:rsidR="00D24D9F" w:rsidRPr="001E6371" w:rsidRDefault="00D24D9F" w:rsidP="00D24D9F">
      <w:pPr>
        <w:numPr>
          <w:ilvl w:val="1"/>
          <w:numId w:val="58"/>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marché est exécuté dans le respect du contenu de l’offre technique, financière et en personnel qualifié, fournie par le Cocontractant et à l’origine de l’adjudication.</w:t>
      </w:r>
    </w:p>
    <w:p w14:paraId="7FA4CC0F" w14:textId="77777777" w:rsidR="00D24D9F" w:rsidRPr="001E6371" w:rsidRDefault="00D24D9F" w:rsidP="00D24D9F">
      <w:pPr>
        <w:numPr>
          <w:ilvl w:val="1"/>
          <w:numId w:val="58"/>
        </w:numPr>
        <w:tabs>
          <w:tab w:val="left" w:pos="567"/>
        </w:tabs>
        <w:ind w:left="0" w:firstLine="0"/>
        <w:jc w:val="both"/>
        <w:rPr>
          <w:rFonts w:ascii="Tahoma" w:hAnsi="Tahoma" w:cs="Tahoma"/>
          <w:sz w:val="22"/>
          <w:szCs w:val="22"/>
        </w:rPr>
      </w:pPr>
      <w:r w:rsidRPr="001E6371">
        <w:rPr>
          <w:rFonts w:ascii="Tahoma" w:hAnsi="Tahoma" w:cs="Tahoma"/>
          <w:sz w:val="22"/>
          <w:szCs w:val="22"/>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14:paraId="7FA4CC10" w14:textId="77777777" w:rsidR="00D24D9F" w:rsidRPr="001E6371" w:rsidRDefault="00D24D9F" w:rsidP="00D24D9F">
      <w:pPr>
        <w:numPr>
          <w:ilvl w:val="1"/>
          <w:numId w:val="58"/>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14:paraId="7FA4CC11"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LEGISLATION CONCERNANT LA MAIN D’ŒUVRE (CCAG Article 14)</w:t>
      </w:r>
    </w:p>
    <w:p w14:paraId="7FA4CC12"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Le Cocontractant est tenu de se conformer à la législation en vigueur au Cameroun concernant l’emploi de la main d’œuvre.  Il recrute en priorité le personnel local à qualification équivalente.</w:t>
      </w:r>
    </w:p>
    <w:p w14:paraId="7FA4CC13"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REMPLACEMENT DU PERSONNEL D’ENCADREMENT</w:t>
      </w:r>
    </w:p>
    <w:p w14:paraId="7FA4CC14" w14:textId="77777777" w:rsidR="00D24D9F" w:rsidRPr="001E6371" w:rsidRDefault="00D24D9F" w:rsidP="00D24D9F">
      <w:pPr>
        <w:numPr>
          <w:ilvl w:val="1"/>
          <w:numId w:val="5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1E6371">
        <w:rPr>
          <w:rFonts w:ascii="Tahoma" w:hAnsi="Tahoma" w:cs="Tahoma"/>
          <w:sz w:val="22"/>
          <w:szCs w:val="22"/>
          <w:vertAlign w:val="superscript"/>
        </w:rPr>
        <w:t>ème</w:t>
      </w:r>
      <w:r w:rsidRPr="001E6371">
        <w:rPr>
          <w:rFonts w:ascii="Tahoma" w:hAnsi="Tahoma" w:cs="Tahoma"/>
          <w:sz w:val="22"/>
          <w:szCs w:val="22"/>
        </w:rPr>
        <w:t>du montant de la Lettre-Commande.</w:t>
      </w:r>
    </w:p>
    <w:p w14:paraId="7FA4CC15" w14:textId="77777777" w:rsidR="00D24D9F" w:rsidRPr="001E6371" w:rsidRDefault="00D24D9F" w:rsidP="00D24D9F">
      <w:pPr>
        <w:numPr>
          <w:ilvl w:val="1"/>
          <w:numId w:val="5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En tout état de cause et sauf cas de force majeure, le Cocontractant ne peut remplacer plus de 50% de son personnel sans s’exposer à la résiliation de la Lettre-Commande.</w:t>
      </w:r>
    </w:p>
    <w:p w14:paraId="7FA4CC16" w14:textId="77777777" w:rsidR="00D24D9F" w:rsidRPr="001E6371" w:rsidRDefault="00D24D9F" w:rsidP="00D24D9F">
      <w:pPr>
        <w:numPr>
          <w:ilvl w:val="1"/>
          <w:numId w:val="5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Si l’Ingénieur exige le remplacement d’un personnel du Cocontractant, suite à une faute grave dûment constatée sur le chantier par les deux parties, le Cocontractant, doit pourvoir à son remplacement immédiat et à ses propres frais.</w:t>
      </w:r>
    </w:p>
    <w:p w14:paraId="7FA4CC17"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MODIFICATION DES OUVRAGES</w:t>
      </w:r>
    </w:p>
    <w:p w14:paraId="7FA4CC18"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14:paraId="7FA4CC19"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MATERIAUX (CCAG Article 53)</w:t>
      </w:r>
    </w:p>
    <w:p w14:paraId="7FA4CC1A" w14:textId="77777777" w:rsidR="00D24D9F" w:rsidRPr="001E6371" w:rsidRDefault="00D24D9F" w:rsidP="00D24D9F">
      <w:pPr>
        <w:numPr>
          <w:ilvl w:val="1"/>
          <w:numId w:val="60"/>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Cocontractant recherche à ses frais les lieux d’extraction des matériaux nécessaires à la réalisation des travaux.</w:t>
      </w:r>
    </w:p>
    <w:p w14:paraId="7FA4CC1B" w14:textId="77777777" w:rsidR="00D24D9F" w:rsidRPr="001E6371" w:rsidRDefault="00D24D9F" w:rsidP="00D24D9F">
      <w:pPr>
        <w:numPr>
          <w:ilvl w:val="1"/>
          <w:numId w:val="60"/>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 xml:space="preserve">Les matériaux doivent être conformes aux spécifications du CCTP. Ils sont soumis aux essais ou épreuves que l’Ingénieur juge utiles de prescrire suivant les spécifications de la Lettre-Commande. </w:t>
      </w:r>
    </w:p>
    <w:p w14:paraId="7FA4CC1C" w14:textId="77777777" w:rsidR="00D24D9F" w:rsidRPr="001E6371" w:rsidRDefault="00D24D9F" w:rsidP="00D24D9F">
      <w:pPr>
        <w:numPr>
          <w:ilvl w:val="1"/>
          <w:numId w:val="60"/>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lastRenderedPageBreak/>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14:paraId="7FA4CC1D"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DEMOLITION DES OUVRAGES DEFECTUEUX ET ENLEVEMENT DES MATERIAUX REFUSES</w:t>
      </w:r>
    </w:p>
    <w:p w14:paraId="7FA4CC1E" w14:textId="77777777" w:rsidR="00D24D9F" w:rsidRPr="001E6371" w:rsidRDefault="00D24D9F" w:rsidP="00D24D9F">
      <w:pPr>
        <w:numPr>
          <w:ilvl w:val="1"/>
          <w:numId w:val="61"/>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L’Ingénieur du Marché a le pouvoir d’ordonner par écrit :</w:t>
      </w:r>
    </w:p>
    <w:p w14:paraId="7FA4CC1F" w14:textId="77777777" w:rsidR="00D24D9F" w:rsidRPr="001E6371" w:rsidRDefault="00D24D9F" w:rsidP="00D24D9F">
      <w:pPr>
        <w:numPr>
          <w:ilvl w:val="0"/>
          <w:numId w:val="16"/>
        </w:numPr>
        <w:jc w:val="both"/>
        <w:rPr>
          <w:rFonts w:ascii="Tahoma" w:hAnsi="Tahoma" w:cs="Tahoma"/>
          <w:sz w:val="22"/>
          <w:szCs w:val="22"/>
        </w:rPr>
      </w:pPr>
      <w:r w:rsidRPr="001E6371">
        <w:rPr>
          <w:rFonts w:ascii="Tahoma" w:hAnsi="Tahoma" w:cs="Tahoma"/>
          <w:sz w:val="22"/>
          <w:szCs w:val="22"/>
        </w:rPr>
        <w:t>L’enlèvement du chantier dans un délai de quarante-huit (48) heures, de tous les matériaux réputés non conformes aux exigences du marché et leur remplacement par d’autres matériaux convenables et approuvés si nécessaires après essais de laboratoire ;</w:t>
      </w:r>
    </w:p>
    <w:p w14:paraId="7FA4CC20" w14:textId="77777777" w:rsidR="00D24D9F" w:rsidRPr="001E6371" w:rsidRDefault="00D24D9F" w:rsidP="00D24D9F">
      <w:pPr>
        <w:numPr>
          <w:ilvl w:val="0"/>
          <w:numId w:val="16"/>
        </w:numPr>
        <w:jc w:val="both"/>
        <w:rPr>
          <w:rFonts w:ascii="Tahoma" w:hAnsi="Tahoma" w:cs="Tahoma"/>
          <w:sz w:val="22"/>
          <w:szCs w:val="22"/>
        </w:rPr>
      </w:pPr>
      <w:r w:rsidRPr="001E6371">
        <w:rPr>
          <w:rFonts w:ascii="Tahoma" w:hAnsi="Tahoma" w:cs="Tahoma"/>
          <w:sz w:val="22"/>
          <w:szCs w:val="22"/>
        </w:rPr>
        <w:t>La démolition et la reconstruction conformément aux stipulations du marché, de tout ouvrage ou partie d’ouvrage non conforme aux exigences du marché, tant en ce qui concerne le mode d’exécution que les matériaux utilisés ;</w:t>
      </w:r>
    </w:p>
    <w:p w14:paraId="7FA4CC21" w14:textId="77777777" w:rsidR="00D24D9F" w:rsidRPr="001E6371" w:rsidRDefault="00D24D9F" w:rsidP="00D24D9F">
      <w:pPr>
        <w:numPr>
          <w:ilvl w:val="1"/>
          <w:numId w:val="61"/>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En cas de non-conformité, les dépenses sont entièrement à la charge du Cocontractant.</w:t>
      </w:r>
    </w:p>
    <w:p w14:paraId="7FA4CC22"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BREVET D’INVENTION</w:t>
      </w:r>
    </w:p>
    <w:p w14:paraId="7FA4CC23"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14:paraId="7FA4CC24"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PHASAGE DES TRAVAUX</w:t>
      </w:r>
    </w:p>
    <w:p w14:paraId="7FA4CC25"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Le Cocontractant doit respecter le séquençage des différentes phases des travaux décrites dans sa soumission, de façon à faciliter le contrôle des ouvrages et le respect des délais impartis prévus dans le chronogramme des travaux.</w:t>
      </w:r>
    </w:p>
    <w:p w14:paraId="7FA4CC26"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ACCES AU CHANTIER (CCAG Article 44 complété)</w:t>
      </w:r>
    </w:p>
    <w:p w14:paraId="7FA4CC27" w14:textId="77777777" w:rsidR="00D24D9F" w:rsidRPr="001E6371" w:rsidRDefault="00D24D9F" w:rsidP="00D24D9F">
      <w:pPr>
        <w:numPr>
          <w:ilvl w:val="1"/>
          <w:numId w:val="62"/>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Maître d’Ouvrage, l’Autorité Contractante, l’Ingénieur du Marché et toute personne dûment autorisée par ces derniers, peuvent à tout moment accéder au chantier et aux lieux d’extraction des matériaux, de fabrication ou d’approvisionnement des produits manufacturés et outillages utilisés pour les travaux.</w:t>
      </w:r>
    </w:p>
    <w:p w14:paraId="7FA4CC28" w14:textId="77777777" w:rsidR="00D24D9F" w:rsidRPr="001E6371" w:rsidRDefault="00D24D9F" w:rsidP="00D24D9F">
      <w:pPr>
        <w:numPr>
          <w:ilvl w:val="1"/>
          <w:numId w:val="62"/>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La Délégation Départementale des Marchés Publics du Haut Nyong, procède à des contrôles inopinés du marché en cours d’exécution, en vue de s’assurer du respect des clauses de la Lettre-Commande et des règles de l’art. A ce titre, elle constate les infractions, établit des procès-verbaux de constats et communique les observations formulées au Maître d’Ouvrage avec copie au Chef de service du Marché, à l’Ingénieur du Marché et au cocontractant.</w:t>
      </w:r>
    </w:p>
    <w:p w14:paraId="7FA4CC29" w14:textId="77777777" w:rsidR="00D24D9F" w:rsidRPr="001E6371" w:rsidRDefault="00D24D9F" w:rsidP="00D24D9F">
      <w:pPr>
        <w:numPr>
          <w:ilvl w:val="0"/>
          <w:numId w:val="7"/>
        </w:numPr>
        <w:ind w:left="0" w:firstLine="0"/>
        <w:jc w:val="both"/>
        <w:rPr>
          <w:rFonts w:ascii="Tahoma" w:hAnsi="Tahoma" w:cs="Tahoma"/>
          <w:b/>
          <w:bCs/>
          <w:sz w:val="22"/>
          <w:szCs w:val="22"/>
        </w:rPr>
      </w:pPr>
      <w:r w:rsidRPr="001E6371">
        <w:rPr>
          <w:rFonts w:ascii="Tahoma" w:hAnsi="Tahoma" w:cs="Tahoma"/>
          <w:b/>
          <w:bCs/>
          <w:sz w:val="22"/>
          <w:szCs w:val="22"/>
        </w:rPr>
        <w:t xml:space="preserve">ATTRIBUTIONS DE L’INGENIEUR </w:t>
      </w:r>
    </w:p>
    <w:p w14:paraId="7FA4CC2A" w14:textId="77777777" w:rsidR="00D24D9F" w:rsidRPr="001E6371" w:rsidRDefault="00D24D9F" w:rsidP="00D24D9F">
      <w:pPr>
        <w:numPr>
          <w:ilvl w:val="1"/>
          <w:numId w:val="63"/>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14:paraId="7FA4CC2B" w14:textId="77777777" w:rsidR="00D24D9F" w:rsidRPr="001E6371" w:rsidRDefault="00D24D9F" w:rsidP="00D24D9F">
      <w:pPr>
        <w:numPr>
          <w:ilvl w:val="1"/>
          <w:numId w:val="63"/>
        </w:numPr>
        <w:tabs>
          <w:tab w:val="left" w:pos="567"/>
        </w:tabs>
        <w:spacing w:before="60"/>
        <w:ind w:left="0" w:firstLine="0"/>
        <w:jc w:val="both"/>
        <w:rPr>
          <w:rFonts w:ascii="Tahoma" w:hAnsi="Tahoma" w:cs="Tahoma"/>
          <w:sz w:val="22"/>
          <w:szCs w:val="22"/>
        </w:rPr>
      </w:pPr>
      <w:r w:rsidRPr="001E6371">
        <w:rPr>
          <w:rFonts w:ascii="Tahoma" w:hAnsi="Tahoma" w:cs="Tahoma"/>
          <w:sz w:val="22"/>
          <w:szCs w:val="22"/>
        </w:rPr>
        <w:t>L’Ingénieur exerce les fonctions suivantes :</w:t>
      </w:r>
    </w:p>
    <w:p w14:paraId="7FA4CC2C" w14:textId="77777777" w:rsidR="00D24D9F" w:rsidRPr="001E6371" w:rsidRDefault="00D24D9F" w:rsidP="00D24D9F">
      <w:pPr>
        <w:numPr>
          <w:ilvl w:val="0"/>
          <w:numId w:val="17"/>
        </w:numPr>
        <w:tabs>
          <w:tab w:val="clear" w:pos="1020"/>
          <w:tab w:val="num" w:pos="567"/>
        </w:tabs>
        <w:spacing w:before="60" w:line="276" w:lineRule="auto"/>
        <w:ind w:left="567" w:hanging="283"/>
        <w:jc w:val="both"/>
        <w:rPr>
          <w:rFonts w:ascii="Tahoma" w:hAnsi="Tahoma" w:cs="Tahoma"/>
          <w:sz w:val="22"/>
          <w:szCs w:val="22"/>
        </w:rPr>
      </w:pPr>
      <w:r w:rsidRPr="001E6371">
        <w:rPr>
          <w:rFonts w:ascii="Tahoma" w:hAnsi="Tahoma" w:cs="Tahoma"/>
          <w:sz w:val="22"/>
          <w:szCs w:val="22"/>
        </w:rPr>
        <w:t>la vérification du projet d’exécution, notamment des pièces graphiques et des notes de calcul et la transmission motivée au Chef de Service du Marché;</w:t>
      </w:r>
    </w:p>
    <w:p w14:paraId="7FA4CC2D" w14:textId="77777777" w:rsidR="00D24D9F" w:rsidRPr="001E6371" w:rsidRDefault="00D24D9F" w:rsidP="00D24D9F">
      <w:pPr>
        <w:numPr>
          <w:ilvl w:val="0"/>
          <w:numId w:val="17"/>
        </w:numPr>
        <w:tabs>
          <w:tab w:val="clear" w:pos="1020"/>
          <w:tab w:val="num" w:pos="567"/>
        </w:tabs>
        <w:spacing w:before="60" w:line="276" w:lineRule="auto"/>
        <w:ind w:left="567" w:hanging="283"/>
        <w:jc w:val="both"/>
        <w:rPr>
          <w:rFonts w:ascii="Tahoma" w:hAnsi="Tahoma" w:cs="Tahoma"/>
          <w:sz w:val="22"/>
          <w:szCs w:val="22"/>
        </w:rPr>
      </w:pPr>
      <w:r w:rsidRPr="001E6371">
        <w:rPr>
          <w:rFonts w:ascii="Tahoma" w:hAnsi="Tahoma" w:cs="Tahoma"/>
          <w:sz w:val="22"/>
          <w:szCs w:val="22"/>
        </w:rPr>
        <w:t>le contrôle et l’approbation de l’implantation des ouvrages ;</w:t>
      </w:r>
    </w:p>
    <w:p w14:paraId="7FA4CC2E" w14:textId="77777777" w:rsidR="00D24D9F" w:rsidRPr="001E6371" w:rsidRDefault="00D24D9F" w:rsidP="00D24D9F">
      <w:pPr>
        <w:numPr>
          <w:ilvl w:val="0"/>
          <w:numId w:val="17"/>
        </w:numPr>
        <w:tabs>
          <w:tab w:val="clear" w:pos="1020"/>
          <w:tab w:val="num" w:pos="567"/>
        </w:tabs>
        <w:spacing w:before="60" w:line="276" w:lineRule="auto"/>
        <w:ind w:left="567" w:hanging="283"/>
        <w:jc w:val="both"/>
        <w:rPr>
          <w:rFonts w:ascii="Tahoma" w:hAnsi="Tahoma" w:cs="Tahoma"/>
          <w:sz w:val="22"/>
          <w:szCs w:val="22"/>
        </w:rPr>
      </w:pPr>
      <w:r w:rsidRPr="001E6371">
        <w:rPr>
          <w:rFonts w:ascii="Tahoma" w:hAnsi="Tahoma" w:cs="Tahoma"/>
          <w:sz w:val="22"/>
          <w:szCs w:val="22"/>
        </w:rPr>
        <w:t>le contrôle et l’approbation des matériaux, matériels et équipements du bâtiment utilisés dans la mise en œuvre des ouvrages ;</w:t>
      </w:r>
    </w:p>
    <w:p w14:paraId="7FA4CC2F" w14:textId="77777777" w:rsidR="00D24D9F" w:rsidRPr="001E6371" w:rsidRDefault="00D24D9F" w:rsidP="00D24D9F">
      <w:pPr>
        <w:numPr>
          <w:ilvl w:val="0"/>
          <w:numId w:val="17"/>
        </w:numPr>
        <w:tabs>
          <w:tab w:val="clear" w:pos="1020"/>
          <w:tab w:val="num" w:pos="567"/>
        </w:tabs>
        <w:spacing w:before="60" w:line="276" w:lineRule="auto"/>
        <w:ind w:left="567" w:hanging="283"/>
        <w:jc w:val="both"/>
        <w:rPr>
          <w:rFonts w:ascii="Tahoma" w:hAnsi="Tahoma" w:cs="Tahoma"/>
          <w:sz w:val="22"/>
          <w:szCs w:val="22"/>
        </w:rPr>
      </w:pPr>
      <w:r w:rsidRPr="001E6371">
        <w:rPr>
          <w:rFonts w:ascii="Tahoma" w:hAnsi="Tahoma" w:cs="Tahoma"/>
          <w:sz w:val="22"/>
          <w:szCs w:val="22"/>
        </w:rPr>
        <w:t>le contrôle de la qualité de la mise en œuvre des ouvrages effectuée par le Cocontractant ;</w:t>
      </w:r>
    </w:p>
    <w:p w14:paraId="7FA4CC30" w14:textId="77777777" w:rsidR="00D24D9F" w:rsidRPr="001E6371" w:rsidRDefault="00D24D9F" w:rsidP="00D24D9F">
      <w:pPr>
        <w:numPr>
          <w:ilvl w:val="0"/>
          <w:numId w:val="17"/>
        </w:numPr>
        <w:tabs>
          <w:tab w:val="clear" w:pos="1020"/>
          <w:tab w:val="num" w:pos="567"/>
        </w:tabs>
        <w:spacing w:before="60" w:line="276" w:lineRule="auto"/>
        <w:ind w:left="567" w:hanging="283"/>
        <w:jc w:val="both"/>
        <w:rPr>
          <w:rFonts w:ascii="Tahoma" w:hAnsi="Tahoma" w:cs="Tahoma"/>
          <w:sz w:val="22"/>
          <w:szCs w:val="22"/>
        </w:rPr>
      </w:pPr>
      <w:r w:rsidRPr="001E6371">
        <w:rPr>
          <w:rFonts w:ascii="Tahoma" w:hAnsi="Tahoma" w:cs="Tahoma"/>
          <w:sz w:val="22"/>
          <w:szCs w:val="22"/>
        </w:rPr>
        <w:t>la prise en attachement des travaux et des approvisionnements présentés par le Cocontractant ;</w:t>
      </w:r>
    </w:p>
    <w:p w14:paraId="7FA4CC31" w14:textId="77777777" w:rsidR="00D24D9F" w:rsidRPr="001E6371" w:rsidRDefault="00D24D9F" w:rsidP="00D24D9F">
      <w:pPr>
        <w:numPr>
          <w:ilvl w:val="0"/>
          <w:numId w:val="17"/>
        </w:numPr>
        <w:tabs>
          <w:tab w:val="clear" w:pos="1020"/>
          <w:tab w:val="num" w:pos="567"/>
        </w:tabs>
        <w:spacing w:before="60" w:line="276" w:lineRule="auto"/>
        <w:ind w:left="567" w:hanging="283"/>
        <w:jc w:val="both"/>
        <w:rPr>
          <w:rFonts w:ascii="Tahoma" w:hAnsi="Tahoma" w:cs="Tahoma"/>
          <w:sz w:val="22"/>
          <w:szCs w:val="22"/>
        </w:rPr>
      </w:pPr>
      <w:r w:rsidRPr="001E6371">
        <w:rPr>
          <w:rFonts w:ascii="Tahoma" w:hAnsi="Tahoma" w:cs="Tahoma"/>
          <w:sz w:val="22"/>
          <w:szCs w:val="22"/>
        </w:rPr>
        <w:lastRenderedPageBreak/>
        <w:t xml:space="preserve">la préparation des opérations de réception provisoire ou définitive à la demande du Cocontractant ; </w:t>
      </w:r>
    </w:p>
    <w:p w14:paraId="7FA4CC32" w14:textId="77777777" w:rsidR="00D24D9F" w:rsidRPr="001E6371" w:rsidRDefault="00D24D9F" w:rsidP="00D24D9F">
      <w:pPr>
        <w:numPr>
          <w:ilvl w:val="0"/>
          <w:numId w:val="17"/>
        </w:numPr>
        <w:tabs>
          <w:tab w:val="clear" w:pos="1020"/>
          <w:tab w:val="num" w:pos="567"/>
        </w:tabs>
        <w:spacing w:before="60" w:line="276" w:lineRule="auto"/>
        <w:ind w:left="567" w:hanging="283"/>
        <w:jc w:val="both"/>
        <w:rPr>
          <w:rFonts w:ascii="Tahoma" w:hAnsi="Tahoma" w:cs="Tahoma"/>
          <w:sz w:val="22"/>
          <w:szCs w:val="22"/>
        </w:rPr>
      </w:pPr>
      <w:r w:rsidRPr="001E6371">
        <w:rPr>
          <w:rFonts w:ascii="Tahoma" w:hAnsi="Tahoma" w:cs="Tahoma"/>
          <w:sz w:val="22"/>
          <w:szCs w:val="22"/>
        </w:rPr>
        <w:t>la préparation des décomptes et des situations mensuelles provisoires des travaux et leur transmission au Chef de Service du Marché ;</w:t>
      </w:r>
    </w:p>
    <w:p w14:paraId="7FA4CC33" w14:textId="77777777" w:rsidR="00D24D9F" w:rsidRPr="001E6371" w:rsidRDefault="00D24D9F" w:rsidP="00D24D9F">
      <w:pPr>
        <w:numPr>
          <w:ilvl w:val="0"/>
          <w:numId w:val="17"/>
        </w:numPr>
        <w:tabs>
          <w:tab w:val="clear" w:pos="1020"/>
          <w:tab w:val="num" w:pos="567"/>
        </w:tabs>
        <w:spacing w:before="60" w:line="276" w:lineRule="auto"/>
        <w:ind w:left="567" w:hanging="283"/>
        <w:jc w:val="both"/>
        <w:rPr>
          <w:rFonts w:ascii="Tahoma" w:hAnsi="Tahoma" w:cs="Tahoma"/>
          <w:sz w:val="22"/>
          <w:szCs w:val="22"/>
        </w:rPr>
      </w:pPr>
      <w:r w:rsidRPr="001E6371">
        <w:rPr>
          <w:rFonts w:ascii="Tahoma" w:hAnsi="Tahoma" w:cs="Tahoma"/>
          <w:sz w:val="22"/>
          <w:szCs w:val="22"/>
        </w:rPr>
        <w:t xml:space="preserve">l’identification et la formulation de solution techniques relatives à la résolution des problèmes techniques rencontrés par le Cocontractant dans la mise en œuvre des ouvrages ; </w:t>
      </w:r>
    </w:p>
    <w:p w14:paraId="7FA4CC34" w14:textId="77777777" w:rsidR="00D24D9F" w:rsidRPr="001E6371" w:rsidRDefault="00D24D9F" w:rsidP="00D24D9F">
      <w:pPr>
        <w:numPr>
          <w:ilvl w:val="0"/>
          <w:numId w:val="17"/>
        </w:numPr>
        <w:tabs>
          <w:tab w:val="clear" w:pos="1020"/>
          <w:tab w:val="num" w:pos="567"/>
        </w:tabs>
        <w:spacing w:before="60" w:line="276" w:lineRule="auto"/>
        <w:ind w:left="567" w:hanging="283"/>
        <w:jc w:val="both"/>
        <w:rPr>
          <w:rFonts w:ascii="Tahoma" w:hAnsi="Tahoma" w:cs="Tahoma"/>
          <w:sz w:val="22"/>
          <w:szCs w:val="22"/>
        </w:rPr>
      </w:pPr>
      <w:r w:rsidRPr="001E6371">
        <w:rPr>
          <w:rFonts w:ascii="Tahoma" w:hAnsi="Tahoma" w:cs="Tahoma"/>
          <w:sz w:val="22"/>
          <w:szCs w:val="22"/>
        </w:rPr>
        <w:t>le contrôle des délais de réalisation conformément au chronogramme contractuel d’exécution des travaux.</w:t>
      </w:r>
    </w:p>
    <w:p w14:paraId="7FA4CC35" w14:textId="77777777" w:rsidR="00D24D9F" w:rsidRPr="001E6371" w:rsidRDefault="00D24D9F" w:rsidP="00D24D9F">
      <w:pPr>
        <w:numPr>
          <w:ilvl w:val="1"/>
          <w:numId w:val="63"/>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14:paraId="7FA4CC36" w14:textId="77777777" w:rsidR="00D24D9F" w:rsidRPr="001E6371" w:rsidRDefault="00D24D9F" w:rsidP="00D24D9F">
      <w:pPr>
        <w:numPr>
          <w:ilvl w:val="1"/>
          <w:numId w:val="63"/>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A la demande de l’Autorité Contractante ou de l’Ingénieur, des constats contradictoires peuvent être effectués en présence du Cocontractant pour évaluer ou réévaluer les quantités réelles de certains ouvrages sur la base de la Lettre-Commande.</w:t>
      </w:r>
    </w:p>
    <w:p w14:paraId="7FA4CC37" w14:textId="77777777" w:rsidR="00D24D9F" w:rsidRPr="001E6371" w:rsidRDefault="00D24D9F" w:rsidP="00D24D9F">
      <w:pPr>
        <w:numPr>
          <w:ilvl w:val="0"/>
          <w:numId w:val="7"/>
        </w:numPr>
        <w:spacing w:after="120"/>
        <w:ind w:left="0" w:firstLine="0"/>
        <w:jc w:val="both"/>
        <w:rPr>
          <w:rFonts w:ascii="Tahoma" w:hAnsi="Tahoma" w:cs="Tahoma"/>
          <w:b/>
          <w:bCs/>
          <w:sz w:val="22"/>
          <w:szCs w:val="22"/>
        </w:rPr>
      </w:pPr>
      <w:r w:rsidRPr="001E6371">
        <w:rPr>
          <w:rFonts w:ascii="Tahoma" w:hAnsi="Tahoma" w:cs="Tahoma"/>
          <w:b/>
          <w:bCs/>
          <w:sz w:val="22"/>
          <w:szCs w:val="22"/>
        </w:rPr>
        <w:t>REUNIONS DE CHANTIER (CCAG Article 57)</w:t>
      </w:r>
    </w:p>
    <w:p w14:paraId="7FA4CC38" w14:textId="77777777" w:rsidR="00D24D9F" w:rsidRPr="001E6371" w:rsidRDefault="00D24D9F" w:rsidP="00D24D9F">
      <w:pPr>
        <w:numPr>
          <w:ilvl w:val="1"/>
          <w:numId w:val="64"/>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Les réunions de chantier sont programmées de façon hebdomadaire à l’initiative de l’Ingénieur.</w:t>
      </w:r>
    </w:p>
    <w:p w14:paraId="7FA4CC39" w14:textId="77777777" w:rsidR="00D24D9F" w:rsidRPr="001E6371" w:rsidRDefault="00D24D9F" w:rsidP="00D24D9F">
      <w:pPr>
        <w:numPr>
          <w:ilvl w:val="1"/>
          <w:numId w:val="64"/>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 xml:space="preserve">La participation de l’Ingénieur et du Cocontractant aux réunions de chantier est obligatoire. </w:t>
      </w:r>
    </w:p>
    <w:p w14:paraId="7FA4CC3A" w14:textId="77777777" w:rsidR="00D24D9F" w:rsidRPr="001E6371" w:rsidRDefault="00D24D9F" w:rsidP="00D24D9F">
      <w:pPr>
        <w:numPr>
          <w:ilvl w:val="1"/>
          <w:numId w:val="64"/>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Chaque réunion de chantier fait l’objet d’un procès-verbal signé par les participants et transmis à l’Autorité Contractante à la diligence de l’Ingénieur du Marché.</w:t>
      </w:r>
    </w:p>
    <w:p w14:paraId="7FA4CC3B"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JOURNAL DE CHANTIER (CCAG Article 56 complété)</w:t>
      </w:r>
    </w:p>
    <w:p w14:paraId="7FA4CC3C" w14:textId="77777777" w:rsidR="00D24D9F" w:rsidRPr="001E6371" w:rsidRDefault="00D24D9F" w:rsidP="00D24D9F">
      <w:pPr>
        <w:numPr>
          <w:ilvl w:val="1"/>
          <w:numId w:val="65"/>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14:paraId="7FA4CC3D" w14:textId="77777777" w:rsidR="00D24D9F" w:rsidRPr="001E6371" w:rsidRDefault="00D24D9F" w:rsidP="00D24D9F">
      <w:pPr>
        <w:numPr>
          <w:ilvl w:val="0"/>
          <w:numId w:val="17"/>
        </w:numPr>
        <w:spacing w:line="276" w:lineRule="auto"/>
        <w:jc w:val="both"/>
        <w:rPr>
          <w:rFonts w:ascii="Tahoma" w:hAnsi="Tahoma" w:cs="Tahoma"/>
          <w:sz w:val="22"/>
          <w:szCs w:val="22"/>
        </w:rPr>
      </w:pPr>
      <w:r w:rsidRPr="001E6371">
        <w:rPr>
          <w:rFonts w:ascii="Tahoma" w:hAnsi="Tahoma" w:cs="Tahoma"/>
          <w:sz w:val="22"/>
          <w:szCs w:val="22"/>
        </w:rPr>
        <w:t>les conditions atmosphériques ;</w:t>
      </w:r>
    </w:p>
    <w:p w14:paraId="7FA4CC3E" w14:textId="77777777" w:rsidR="00D24D9F" w:rsidRPr="001E6371" w:rsidRDefault="00D24D9F" w:rsidP="00D24D9F">
      <w:pPr>
        <w:numPr>
          <w:ilvl w:val="0"/>
          <w:numId w:val="17"/>
        </w:numPr>
        <w:spacing w:line="276" w:lineRule="auto"/>
        <w:jc w:val="both"/>
        <w:rPr>
          <w:rFonts w:ascii="Tahoma" w:hAnsi="Tahoma" w:cs="Tahoma"/>
          <w:sz w:val="22"/>
          <w:szCs w:val="22"/>
        </w:rPr>
      </w:pPr>
      <w:r w:rsidRPr="001E6371">
        <w:rPr>
          <w:rFonts w:ascii="Tahoma" w:hAnsi="Tahoma" w:cs="Tahoma"/>
          <w:sz w:val="22"/>
          <w:szCs w:val="22"/>
        </w:rPr>
        <w:t xml:space="preserve">l’avancement des travaux ; </w:t>
      </w:r>
    </w:p>
    <w:p w14:paraId="7FA4CC3F" w14:textId="77777777" w:rsidR="00D24D9F" w:rsidRPr="001E6371" w:rsidRDefault="00D24D9F" w:rsidP="00D24D9F">
      <w:pPr>
        <w:numPr>
          <w:ilvl w:val="0"/>
          <w:numId w:val="17"/>
        </w:numPr>
        <w:spacing w:line="276" w:lineRule="auto"/>
        <w:jc w:val="both"/>
        <w:rPr>
          <w:rFonts w:ascii="Tahoma" w:hAnsi="Tahoma" w:cs="Tahoma"/>
          <w:sz w:val="22"/>
          <w:szCs w:val="22"/>
        </w:rPr>
      </w:pPr>
      <w:r w:rsidRPr="001E6371">
        <w:rPr>
          <w:rFonts w:ascii="Tahoma" w:hAnsi="Tahoma" w:cs="Tahoma"/>
          <w:sz w:val="22"/>
          <w:szCs w:val="22"/>
        </w:rPr>
        <w:t>le personnel présent sur le chantier ;</w:t>
      </w:r>
    </w:p>
    <w:p w14:paraId="7FA4CC40" w14:textId="77777777" w:rsidR="00D24D9F" w:rsidRPr="001E6371" w:rsidRDefault="00D24D9F" w:rsidP="00D24D9F">
      <w:pPr>
        <w:numPr>
          <w:ilvl w:val="0"/>
          <w:numId w:val="17"/>
        </w:numPr>
        <w:spacing w:line="276" w:lineRule="auto"/>
        <w:jc w:val="both"/>
        <w:rPr>
          <w:rFonts w:ascii="Tahoma" w:hAnsi="Tahoma" w:cs="Tahoma"/>
          <w:sz w:val="22"/>
          <w:szCs w:val="22"/>
        </w:rPr>
      </w:pPr>
      <w:r w:rsidRPr="001E6371">
        <w:rPr>
          <w:rFonts w:ascii="Tahoma" w:hAnsi="Tahoma" w:cs="Tahoma"/>
          <w:sz w:val="22"/>
          <w:szCs w:val="22"/>
        </w:rPr>
        <w:t>les réceptions de matériaux et agréments de toutes sortes ;</w:t>
      </w:r>
    </w:p>
    <w:p w14:paraId="7FA4CC41" w14:textId="77777777" w:rsidR="00D24D9F" w:rsidRPr="001E6371" w:rsidRDefault="00D24D9F" w:rsidP="00D24D9F">
      <w:pPr>
        <w:numPr>
          <w:ilvl w:val="0"/>
          <w:numId w:val="17"/>
        </w:numPr>
        <w:spacing w:line="276" w:lineRule="auto"/>
        <w:jc w:val="both"/>
        <w:rPr>
          <w:rFonts w:ascii="Tahoma" w:hAnsi="Tahoma" w:cs="Tahoma"/>
          <w:sz w:val="22"/>
          <w:szCs w:val="22"/>
        </w:rPr>
      </w:pPr>
      <w:r w:rsidRPr="001E6371">
        <w:rPr>
          <w:rFonts w:ascii="Tahoma" w:hAnsi="Tahoma" w:cs="Tahoma"/>
          <w:sz w:val="22"/>
          <w:szCs w:val="22"/>
        </w:rPr>
        <w:t>les travaux exécutés dans la journée, les quantités mises en œuvre et le matériel employé ;</w:t>
      </w:r>
    </w:p>
    <w:p w14:paraId="7FA4CC42" w14:textId="77777777" w:rsidR="00D24D9F" w:rsidRPr="001E6371" w:rsidRDefault="00D24D9F" w:rsidP="00D24D9F">
      <w:pPr>
        <w:numPr>
          <w:ilvl w:val="0"/>
          <w:numId w:val="17"/>
        </w:numPr>
        <w:spacing w:line="276" w:lineRule="auto"/>
        <w:jc w:val="both"/>
        <w:rPr>
          <w:rFonts w:ascii="Tahoma" w:hAnsi="Tahoma" w:cs="Tahoma"/>
          <w:sz w:val="22"/>
          <w:szCs w:val="22"/>
        </w:rPr>
      </w:pPr>
      <w:r w:rsidRPr="001E6371">
        <w:rPr>
          <w:rFonts w:ascii="Tahoma" w:hAnsi="Tahoma" w:cs="Tahoma"/>
          <w:sz w:val="22"/>
          <w:szCs w:val="22"/>
        </w:rPr>
        <w:t xml:space="preserve">les prestations réalisées par les sous-traitants ; </w:t>
      </w:r>
    </w:p>
    <w:p w14:paraId="7FA4CC43" w14:textId="77777777" w:rsidR="00D24D9F" w:rsidRPr="001E6371" w:rsidRDefault="00D24D9F" w:rsidP="00D24D9F">
      <w:pPr>
        <w:numPr>
          <w:ilvl w:val="0"/>
          <w:numId w:val="17"/>
        </w:numPr>
        <w:spacing w:line="276" w:lineRule="auto"/>
        <w:jc w:val="both"/>
        <w:rPr>
          <w:rFonts w:ascii="Tahoma" w:hAnsi="Tahoma" w:cs="Tahoma"/>
          <w:sz w:val="22"/>
          <w:szCs w:val="22"/>
        </w:rPr>
      </w:pPr>
      <w:r w:rsidRPr="001E6371">
        <w:rPr>
          <w:rFonts w:ascii="Tahoma" w:hAnsi="Tahoma" w:cs="Tahoma"/>
          <w:sz w:val="22"/>
          <w:szCs w:val="22"/>
        </w:rPr>
        <w:t>les incidents dans la mise en œuvre des ouvrages et les solutions techniques mises en œuvre ;</w:t>
      </w:r>
    </w:p>
    <w:p w14:paraId="7FA4CC44" w14:textId="77777777" w:rsidR="00D24D9F" w:rsidRPr="001E6371" w:rsidRDefault="00D24D9F" w:rsidP="00D24D9F">
      <w:pPr>
        <w:numPr>
          <w:ilvl w:val="0"/>
          <w:numId w:val="17"/>
        </w:numPr>
        <w:spacing w:line="276" w:lineRule="auto"/>
        <w:jc w:val="both"/>
        <w:rPr>
          <w:rFonts w:ascii="Tahoma" w:hAnsi="Tahoma" w:cs="Tahoma"/>
          <w:sz w:val="22"/>
          <w:szCs w:val="22"/>
        </w:rPr>
      </w:pPr>
      <w:r w:rsidRPr="001E6371">
        <w:rPr>
          <w:rFonts w:ascii="Tahoma" w:hAnsi="Tahoma" w:cs="Tahoma"/>
          <w:sz w:val="22"/>
          <w:szCs w:val="22"/>
        </w:rPr>
        <w:t>les prescriptions, les non conformités et les incidents relevés par l’Ingénieur, ainsi que les observations susceptibles de donner lieu à réclamations de sa part ;</w:t>
      </w:r>
    </w:p>
    <w:p w14:paraId="7FA4CC45" w14:textId="77777777" w:rsidR="00D24D9F" w:rsidRPr="001E6371" w:rsidRDefault="00D24D9F" w:rsidP="00D24D9F">
      <w:pPr>
        <w:numPr>
          <w:ilvl w:val="0"/>
          <w:numId w:val="17"/>
        </w:numPr>
        <w:spacing w:line="276" w:lineRule="auto"/>
        <w:jc w:val="both"/>
        <w:rPr>
          <w:rFonts w:ascii="Tahoma" w:hAnsi="Tahoma" w:cs="Tahoma"/>
          <w:sz w:val="22"/>
          <w:szCs w:val="22"/>
        </w:rPr>
      </w:pPr>
      <w:r w:rsidRPr="001E6371">
        <w:rPr>
          <w:rFonts w:ascii="Tahoma" w:hAnsi="Tahoma" w:cs="Tahoma"/>
          <w:sz w:val="22"/>
          <w:szCs w:val="22"/>
        </w:rPr>
        <w:t>les observations de toute nature relevées par l’Ingénieur ou le Cocontractant, et relatives à la qualité de la mise en œuvre, aux matériaux fournis, au personnel employé ou au chronogramme des travaux ;</w:t>
      </w:r>
    </w:p>
    <w:p w14:paraId="7FA4CC46" w14:textId="77777777" w:rsidR="00D24D9F" w:rsidRPr="001E6371" w:rsidRDefault="00D24D9F" w:rsidP="00D24D9F">
      <w:pPr>
        <w:numPr>
          <w:ilvl w:val="0"/>
          <w:numId w:val="17"/>
        </w:numPr>
        <w:spacing w:line="276" w:lineRule="auto"/>
        <w:jc w:val="both"/>
        <w:rPr>
          <w:rFonts w:ascii="Tahoma" w:hAnsi="Tahoma" w:cs="Tahoma"/>
          <w:sz w:val="22"/>
          <w:szCs w:val="22"/>
        </w:rPr>
      </w:pPr>
      <w:r w:rsidRPr="001E6371">
        <w:rPr>
          <w:rFonts w:ascii="Tahoma" w:hAnsi="Tahoma" w:cs="Tahoma"/>
          <w:sz w:val="22"/>
          <w:szCs w:val="22"/>
        </w:rPr>
        <w:t>les opérations administratives relatives à l’exécution et au règlement du marché (notifications, résultats d’essais, attachements) ;</w:t>
      </w:r>
    </w:p>
    <w:p w14:paraId="7FA4CC47" w14:textId="77777777" w:rsidR="00D24D9F" w:rsidRPr="001E6371" w:rsidRDefault="00D24D9F" w:rsidP="00D24D9F">
      <w:pPr>
        <w:numPr>
          <w:ilvl w:val="0"/>
          <w:numId w:val="17"/>
        </w:numPr>
        <w:spacing w:line="276" w:lineRule="auto"/>
        <w:jc w:val="both"/>
        <w:rPr>
          <w:rFonts w:ascii="Tahoma" w:hAnsi="Tahoma" w:cs="Tahoma"/>
          <w:sz w:val="22"/>
          <w:szCs w:val="22"/>
        </w:rPr>
      </w:pPr>
      <w:r w:rsidRPr="001E6371">
        <w:rPr>
          <w:rFonts w:ascii="Tahoma" w:hAnsi="Tahoma" w:cs="Tahoma"/>
          <w:sz w:val="22"/>
          <w:szCs w:val="22"/>
        </w:rPr>
        <w:t>les visites officielles.</w:t>
      </w:r>
    </w:p>
    <w:p w14:paraId="7FA4CC48" w14:textId="77777777" w:rsidR="00D24D9F" w:rsidRPr="001E6371" w:rsidRDefault="00D24D9F" w:rsidP="00D24D9F">
      <w:pPr>
        <w:numPr>
          <w:ilvl w:val="1"/>
          <w:numId w:val="65"/>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 xml:space="preserve">Le journal est signé contradictoirement par l’Ingénieur et le responsable des travaux représentant le Cocontractant, à chaque visite du chantier ; il est visé systématiquement lors des réunions de chantiers. </w:t>
      </w:r>
    </w:p>
    <w:p w14:paraId="7FA4CC49" w14:textId="77777777" w:rsidR="00D24D9F" w:rsidRPr="001E6371" w:rsidRDefault="00D24D9F" w:rsidP="00D24D9F">
      <w:pPr>
        <w:numPr>
          <w:ilvl w:val="1"/>
          <w:numId w:val="65"/>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 xml:space="preserve">En cas de réclamation du Cocontractant, il ne peut être fait état que des évènements ou documents mentionnés en temps utiles dans le journal de chantier. </w:t>
      </w:r>
    </w:p>
    <w:p w14:paraId="7FA4CC4A" w14:textId="77777777" w:rsidR="00D24D9F" w:rsidRPr="001E6371" w:rsidRDefault="00D24D9F" w:rsidP="00D24D9F">
      <w:pPr>
        <w:numPr>
          <w:ilvl w:val="1"/>
          <w:numId w:val="65"/>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 xml:space="preserve">Tout refus de présentation du journal de chantier à l’Autorité Contractante ou à l’Ingénieur, et toute tentative de falsification, ou de destruction partielle ou totale de ce document peut aboutir à </w:t>
      </w:r>
      <w:r w:rsidRPr="001E6371">
        <w:rPr>
          <w:rFonts w:ascii="Tahoma" w:hAnsi="Tahoma" w:cs="Tahoma"/>
          <w:sz w:val="22"/>
          <w:szCs w:val="22"/>
        </w:rPr>
        <w:lastRenderedPageBreak/>
        <w:t>la suspension des paiements et à la résiliation du Marché. En tout état de cause le Cocontractant ne peut se prévaloir de l’impossibilité de fournir le journal de chantier.</w:t>
      </w:r>
    </w:p>
    <w:p w14:paraId="7FA4CC4B"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MISE A DISPOSITION DES LIEUX (CCAG Article 42 complété)</w:t>
      </w:r>
    </w:p>
    <w:p w14:paraId="7FA4CC4C" w14:textId="77777777" w:rsidR="00D24D9F" w:rsidRPr="001E6371" w:rsidRDefault="00D24D9F" w:rsidP="00D24D9F">
      <w:pPr>
        <w:numPr>
          <w:ilvl w:val="1"/>
          <w:numId w:val="66"/>
        </w:numPr>
        <w:tabs>
          <w:tab w:val="left" w:pos="567"/>
        </w:tabs>
        <w:ind w:left="0" w:firstLine="0"/>
        <w:jc w:val="both"/>
        <w:rPr>
          <w:rFonts w:ascii="Tahoma" w:hAnsi="Tahoma" w:cs="Tahoma"/>
          <w:sz w:val="22"/>
          <w:szCs w:val="22"/>
        </w:rPr>
      </w:pPr>
      <w:r w:rsidRPr="001E6371">
        <w:rPr>
          <w:rFonts w:ascii="Tahoma" w:hAnsi="Tahoma" w:cs="Tahoma"/>
          <w:sz w:val="22"/>
          <w:szCs w:val="22"/>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14:paraId="7FA4CC4D" w14:textId="77777777" w:rsidR="00D24D9F" w:rsidRPr="001E6371" w:rsidRDefault="00D24D9F" w:rsidP="00D24D9F">
      <w:pPr>
        <w:numPr>
          <w:ilvl w:val="1"/>
          <w:numId w:val="66"/>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14:paraId="7FA4CC4E" w14:textId="77777777" w:rsidR="00D24D9F" w:rsidRPr="001E6371" w:rsidRDefault="00D24D9F" w:rsidP="00D24D9F">
      <w:pPr>
        <w:numPr>
          <w:ilvl w:val="0"/>
          <w:numId w:val="7"/>
        </w:numPr>
        <w:spacing w:after="120"/>
        <w:ind w:left="0" w:firstLine="0"/>
        <w:jc w:val="both"/>
        <w:rPr>
          <w:rFonts w:ascii="Tahoma" w:hAnsi="Tahoma" w:cs="Tahoma"/>
          <w:b/>
          <w:bCs/>
          <w:sz w:val="22"/>
          <w:szCs w:val="22"/>
        </w:rPr>
      </w:pPr>
      <w:r w:rsidRPr="001E6371">
        <w:rPr>
          <w:rFonts w:ascii="Tahoma" w:hAnsi="Tahoma" w:cs="Tahoma"/>
          <w:b/>
          <w:bCs/>
          <w:sz w:val="22"/>
          <w:szCs w:val="22"/>
        </w:rPr>
        <w:t>MESURES DE SECURITE (CCAG Article 48)</w:t>
      </w:r>
    </w:p>
    <w:p w14:paraId="7FA4CC4F" w14:textId="77777777" w:rsidR="00D24D9F" w:rsidRPr="001E6371" w:rsidRDefault="00D24D9F" w:rsidP="00D24D9F">
      <w:pPr>
        <w:numPr>
          <w:ilvl w:val="1"/>
          <w:numId w:val="67"/>
        </w:numPr>
        <w:tabs>
          <w:tab w:val="left" w:pos="567"/>
        </w:tabs>
        <w:ind w:left="0" w:firstLine="0"/>
        <w:jc w:val="both"/>
        <w:rPr>
          <w:rFonts w:ascii="Tahoma" w:hAnsi="Tahoma" w:cs="Tahoma"/>
          <w:sz w:val="22"/>
          <w:szCs w:val="22"/>
        </w:rPr>
      </w:pPr>
      <w:r w:rsidRPr="001E6371">
        <w:rPr>
          <w:rFonts w:ascii="Tahoma" w:hAnsi="Tahoma" w:cs="Tahoma"/>
          <w:sz w:val="22"/>
          <w:szCs w:val="22"/>
        </w:rPr>
        <w:t xml:space="preserve">Le Cocontractant prend toutes les dispositions nécessaires pour assurer la protection du personnel employé et des visiteurs sur le chantier, conformément à la réglementation en vigueur. </w:t>
      </w:r>
    </w:p>
    <w:p w14:paraId="7FA4CC50" w14:textId="77777777" w:rsidR="00D24D9F" w:rsidRPr="001E6371" w:rsidRDefault="00D24D9F" w:rsidP="00D24D9F">
      <w:pPr>
        <w:numPr>
          <w:ilvl w:val="1"/>
          <w:numId w:val="67"/>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14:paraId="7FA4CC51"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PROTECTION DE L’ENVIRONNEMENT (CCAG Article 16)</w:t>
      </w:r>
    </w:p>
    <w:p w14:paraId="7FA4CC52" w14:textId="77777777" w:rsidR="00D24D9F" w:rsidRPr="001E6371" w:rsidRDefault="00D24D9F" w:rsidP="00D24D9F">
      <w:pPr>
        <w:numPr>
          <w:ilvl w:val="1"/>
          <w:numId w:val="68"/>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Cocontractant est tenu de se conformer aux textes régissant la protection de l’environnement en vigueur au Cameroun et notamment la loi cadre n°096/12 du 03 août 1996 sur la gestion de l’environnement.</w:t>
      </w:r>
    </w:p>
    <w:p w14:paraId="7FA4CC53" w14:textId="77777777" w:rsidR="00D24D9F" w:rsidRPr="001E6371" w:rsidRDefault="00D24D9F" w:rsidP="00D24D9F">
      <w:pPr>
        <w:numPr>
          <w:ilvl w:val="1"/>
          <w:numId w:val="68"/>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Il doit se conformer aux prescriptions du CCTP en la matière.</w:t>
      </w:r>
    </w:p>
    <w:p w14:paraId="7FA4CC54"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 xml:space="preserve">REMISE EN ETAT DES LIEUX </w:t>
      </w:r>
      <w:r w:rsidRPr="001E6371">
        <w:rPr>
          <w:rFonts w:ascii="Tahoma" w:hAnsi="Tahoma" w:cs="Tahoma"/>
          <w:b/>
          <w:sz w:val="22"/>
          <w:szCs w:val="22"/>
        </w:rPr>
        <w:t>(CCAG Article 69)</w:t>
      </w:r>
    </w:p>
    <w:p w14:paraId="7FA4CC55"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14:paraId="7FA4CC56" w14:textId="77777777" w:rsidR="00D24D9F" w:rsidRPr="001E6371" w:rsidRDefault="00D24D9F" w:rsidP="00D24D9F">
      <w:pPr>
        <w:spacing w:before="240" w:after="120"/>
        <w:jc w:val="both"/>
        <w:rPr>
          <w:rFonts w:ascii="Tahoma" w:hAnsi="Tahoma" w:cs="Tahoma"/>
          <w:b/>
          <w:bCs/>
          <w:sz w:val="22"/>
          <w:szCs w:val="22"/>
        </w:rPr>
      </w:pPr>
      <w:r w:rsidRPr="001E6371">
        <w:rPr>
          <w:rFonts w:ascii="Tahoma" w:hAnsi="Tahoma" w:cs="Tahoma"/>
          <w:b/>
          <w:bCs/>
          <w:sz w:val="22"/>
          <w:szCs w:val="22"/>
          <w:u w:val="single"/>
        </w:rPr>
        <w:t>CHAPITRE III</w:t>
      </w:r>
      <w:r w:rsidRPr="001E6371">
        <w:rPr>
          <w:rFonts w:ascii="Tahoma" w:hAnsi="Tahoma" w:cs="Tahoma"/>
          <w:b/>
          <w:bCs/>
          <w:sz w:val="22"/>
          <w:szCs w:val="22"/>
        </w:rPr>
        <w:t> : RECEPTION DES TRAVAUX</w:t>
      </w:r>
    </w:p>
    <w:p w14:paraId="7FA4CC57"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RECEPTION PROVISOIRE</w:t>
      </w:r>
      <w:r w:rsidRPr="001E6371">
        <w:rPr>
          <w:rFonts w:ascii="Tahoma" w:hAnsi="Tahoma" w:cs="Tahoma"/>
          <w:b/>
          <w:sz w:val="22"/>
          <w:szCs w:val="22"/>
        </w:rPr>
        <w:t xml:space="preserve"> (CCAG Article 67)</w:t>
      </w:r>
    </w:p>
    <w:p w14:paraId="7FA4CC58" w14:textId="77777777" w:rsidR="00D24D9F" w:rsidRPr="001E6371" w:rsidRDefault="00D24D9F" w:rsidP="00D24D9F">
      <w:pPr>
        <w:numPr>
          <w:ilvl w:val="1"/>
          <w:numId w:val="6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Avant la réception provisoire, l’entrepreneur demande par écrit au Chef de service avec copie à l’Autorité Contractante et l’Ingénieur, l’organisation d’une visite technique préalable à la réception.</w:t>
      </w:r>
    </w:p>
    <w:p w14:paraId="7FA4CC59" w14:textId="77777777" w:rsidR="00D24D9F" w:rsidRPr="001E6371" w:rsidRDefault="00D24D9F" w:rsidP="00D24D9F">
      <w:pPr>
        <w:numPr>
          <w:ilvl w:val="1"/>
          <w:numId w:val="6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Cette visite technique préalable à la réception effectuée contradictoirement par l’Ingénieur du Marché ou son représentant, le représentant de l’Autorité Contractante et le cocontractant  porte sur :</w:t>
      </w:r>
    </w:p>
    <w:p w14:paraId="7FA4CC5A" w14:textId="77777777" w:rsidR="00D24D9F" w:rsidRPr="001E6371" w:rsidRDefault="00D24D9F" w:rsidP="00D24D9F">
      <w:pPr>
        <w:numPr>
          <w:ilvl w:val="0"/>
          <w:numId w:val="17"/>
        </w:numPr>
        <w:spacing w:before="60"/>
        <w:jc w:val="both"/>
        <w:rPr>
          <w:rFonts w:ascii="Tahoma" w:hAnsi="Tahoma" w:cs="Tahoma"/>
          <w:sz w:val="22"/>
          <w:szCs w:val="22"/>
        </w:rPr>
      </w:pPr>
      <w:r w:rsidRPr="001E6371">
        <w:rPr>
          <w:rFonts w:ascii="Tahoma" w:hAnsi="Tahoma" w:cs="Tahoma"/>
          <w:sz w:val="22"/>
          <w:szCs w:val="22"/>
        </w:rPr>
        <w:t>la reconnaissance qualitative et quantitative des ouvrages exécutés ;</w:t>
      </w:r>
    </w:p>
    <w:p w14:paraId="7FA4CC5B" w14:textId="77777777" w:rsidR="00D24D9F" w:rsidRPr="001E6371" w:rsidRDefault="00D24D9F" w:rsidP="00D24D9F">
      <w:pPr>
        <w:numPr>
          <w:ilvl w:val="0"/>
          <w:numId w:val="17"/>
        </w:numPr>
        <w:spacing w:before="60"/>
        <w:jc w:val="both"/>
        <w:rPr>
          <w:rFonts w:ascii="Tahoma" w:hAnsi="Tahoma" w:cs="Tahoma"/>
          <w:sz w:val="22"/>
          <w:szCs w:val="22"/>
        </w:rPr>
      </w:pPr>
      <w:r w:rsidRPr="001E6371">
        <w:rPr>
          <w:rFonts w:ascii="Tahoma" w:hAnsi="Tahoma" w:cs="Tahoma"/>
          <w:sz w:val="22"/>
          <w:szCs w:val="22"/>
        </w:rPr>
        <w:t>la constatation des quantités effectivement réalisés ;</w:t>
      </w:r>
    </w:p>
    <w:p w14:paraId="7FA4CC5C" w14:textId="77777777" w:rsidR="00D24D9F" w:rsidRPr="001E6371" w:rsidRDefault="00D24D9F" w:rsidP="00D24D9F">
      <w:pPr>
        <w:numPr>
          <w:ilvl w:val="0"/>
          <w:numId w:val="17"/>
        </w:numPr>
        <w:spacing w:before="60"/>
        <w:jc w:val="both"/>
        <w:rPr>
          <w:rFonts w:ascii="Tahoma" w:hAnsi="Tahoma" w:cs="Tahoma"/>
          <w:sz w:val="22"/>
          <w:szCs w:val="22"/>
        </w:rPr>
      </w:pPr>
      <w:r w:rsidRPr="001E6371">
        <w:rPr>
          <w:rFonts w:ascii="Tahoma" w:hAnsi="Tahoma" w:cs="Tahoma"/>
          <w:sz w:val="22"/>
          <w:szCs w:val="22"/>
        </w:rPr>
        <w:t>la constatation de l’achèvement des travaux conformément aux termes du marché, ou de la non-exécution ou du non-respect partiel ou total des prestations prévues dans la Lettre-Commande ;</w:t>
      </w:r>
    </w:p>
    <w:p w14:paraId="7FA4CC5D" w14:textId="77777777" w:rsidR="00D24D9F" w:rsidRPr="001E6371" w:rsidRDefault="00D24D9F" w:rsidP="00D24D9F">
      <w:pPr>
        <w:numPr>
          <w:ilvl w:val="0"/>
          <w:numId w:val="17"/>
        </w:numPr>
        <w:spacing w:before="60"/>
        <w:jc w:val="both"/>
        <w:rPr>
          <w:rFonts w:ascii="Tahoma" w:hAnsi="Tahoma" w:cs="Tahoma"/>
          <w:sz w:val="22"/>
          <w:szCs w:val="22"/>
        </w:rPr>
      </w:pPr>
      <w:r w:rsidRPr="001E6371">
        <w:rPr>
          <w:rFonts w:ascii="Tahoma" w:hAnsi="Tahoma" w:cs="Tahoma"/>
          <w:sz w:val="22"/>
          <w:szCs w:val="22"/>
        </w:rPr>
        <w:t>La notification des réserves éventuelles et des délais de mise en conformité ;</w:t>
      </w:r>
    </w:p>
    <w:p w14:paraId="7FA4CC5E" w14:textId="77777777" w:rsidR="00D24D9F" w:rsidRPr="001E6371" w:rsidRDefault="00D24D9F" w:rsidP="00D24D9F">
      <w:pPr>
        <w:numPr>
          <w:ilvl w:val="0"/>
          <w:numId w:val="17"/>
        </w:numPr>
        <w:spacing w:before="60"/>
        <w:jc w:val="both"/>
        <w:rPr>
          <w:rFonts w:ascii="Tahoma" w:hAnsi="Tahoma" w:cs="Tahoma"/>
          <w:sz w:val="22"/>
          <w:szCs w:val="22"/>
        </w:rPr>
      </w:pPr>
      <w:r w:rsidRPr="001E6371">
        <w:rPr>
          <w:rFonts w:ascii="Tahoma" w:hAnsi="Tahoma" w:cs="Tahoma"/>
          <w:sz w:val="22"/>
          <w:szCs w:val="22"/>
        </w:rPr>
        <w:t>la constatation du repli des installations de chantier et de la remise en état des lieux.</w:t>
      </w:r>
    </w:p>
    <w:p w14:paraId="7FA4CC5F" w14:textId="77777777" w:rsidR="00D24D9F" w:rsidRPr="001E6371" w:rsidRDefault="00D24D9F" w:rsidP="00D24D9F">
      <w:pPr>
        <w:numPr>
          <w:ilvl w:val="1"/>
          <w:numId w:val="6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Ces opérations font l’objet d’un procès-verbal dressé sur le champ et signé contradictoirement par L’Ingénieur du Marché, le Cocontractant, et le représentant de l’Autorité Contractante. Les délais de levée des réserves au plus tard avant la réception provisoire des travaux, sont fixés de commun accord avec le Cocontractant.</w:t>
      </w:r>
    </w:p>
    <w:p w14:paraId="7FA4CC60" w14:textId="77777777" w:rsidR="00D24D9F" w:rsidRPr="001E6371" w:rsidRDefault="00D24D9F" w:rsidP="00D24D9F">
      <w:pPr>
        <w:numPr>
          <w:ilvl w:val="1"/>
          <w:numId w:val="6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lastRenderedPageBreak/>
        <w:t>La réception provisoire est effectuée à la demande du Cocontractant en cas d’exécution satisfaisante des prestations prévues dans le marché, exécution constatée par un procès-verbal de levée des réserves contenues dans le procès-verbal de la Commission de pré réception technique.</w:t>
      </w:r>
    </w:p>
    <w:p w14:paraId="7FA4CC61" w14:textId="77777777" w:rsidR="00D24D9F" w:rsidRPr="001E6371" w:rsidRDefault="00D24D9F" w:rsidP="00D24D9F">
      <w:pPr>
        <w:numPr>
          <w:ilvl w:val="1"/>
          <w:numId w:val="6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Cocontractant est convoqué à la réception par courrier au moins cinq (5) jours avant la date de la réception. Il est tenu d’y assister (ou de s’y faire représenter).</w:t>
      </w:r>
    </w:p>
    <w:p w14:paraId="7FA4CC62" w14:textId="77777777" w:rsidR="00D24D9F" w:rsidRPr="001E6371" w:rsidRDefault="00D24D9F" w:rsidP="00D24D9F">
      <w:pPr>
        <w:numPr>
          <w:ilvl w:val="1"/>
          <w:numId w:val="6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Il prend part à la réception. Son absence équivaut à l’acceptation sans réserve des conclusions de la Commission de réception.</w:t>
      </w:r>
    </w:p>
    <w:p w14:paraId="7FA4CC63" w14:textId="77777777" w:rsidR="00D24D9F" w:rsidRPr="001E6371" w:rsidRDefault="00D24D9F" w:rsidP="00D24D9F">
      <w:pPr>
        <w:numPr>
          <w:ilvl w:val="1"/>
          <w:numId w:val="6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Après la visite du chantier, la Commission examine le procès-verbal de la Commission de pré réception technique et procède à la réception provisoire des travaux s’il y a lieu.</w:t>
      </w:r>
    </w:p>
    <w:p w14:paraId="7FA4CC64" w14:textId="77777777" w:rsidR="00D24D9F" w:rsidRPr="001E6371" w:rsidRDefault="00D24D9F" w:rsidP="00D24D9F">
      <w:pPr>
        <w:numPr>
          <w:ilvl w:val="1"/>
          <w:numId w:val="6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procès-verbal signé séance tenante par tous les membres de la commission, prononce soit :</w:t>
      </w:r>
    </w:p>
    <w:p w14:paraId="7FA4CC65"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la réception provisoire des travaux sans réserve ;</w:t>
      </w:r>
    </w:p>
    <w:p w14:paraId="7FA4CC66"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le refus de réceptionner les travaux.</w:t>
      </w:r>
    </w:p>
    <w:p w14:paraId="7FA4CC67" w14:textId="77777777" w:rsidR="00D24D9F" w:rsidRPr="001E6371" w:rsidRDefault="00D24D9F" w:rsidP="00D24D9F">
      <w:pPr>
        <w:numPr>
          <w:ilvl w:val="1"/>
          <w:numId w:val="69"/>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procès-verbal de réception provisoire précise ou fixe la date d’achèvement des travaux.</w:t>
      </w:r>
    </w:p>
    <w:p w14:paraId="7FA4CC68" w14:textId="77777777" w:rsidR="00D24D9F" w:rsidRPr="001E6371" w:rsidRDefault="00D24D9F" w:rsidP="00F90CF5">
      <w:pPr>
        <w:numPr>
          <w:ilvl w:val="0"/>
          <w:numId w:val="146"/>
        </w:numPr>
        <w:spacing w:before="120" w:after="120"/>
        <w:ind w:left="0" w:firstLine="0"/>
        <w:jc w:val="both"/>
        <w:rPr>
          <w:rFonts w:ascii="Tahoma" w:hAnsi="Tahoma" w:cs="Tahoma"/>
          <w:b/>
          <w:bCs/>
          <w:sz w:val="22"/>
          <w:szCs w:val="22"/>
        </w:rPr>
      </w:pPr>
      <w:r w:rsidRPr="001E6371">
        <w:rPr>
          <w:rFonts w:ascii="Tahoma" w:hAnsi="Tahoma" w:cs="Tahoma"/>
          <w:b/>
          <w:bCs/>
          <w:sz w:val="22"/>
          <w:szCs w:val="22"/>
        </w:rPr>
        <w:t xml:space="preserve">DELAI DE GARANTIE </w:t>
      </w:r>
      <w:r w:rsidRPr="001E6371">
        <w:rPr>
          <w:rFonts w:ascii="Tahoma" w:hAnsi="Tahoma" w:cs="Tahoma"/>
          <w:b/>
          <w:sz w:val="22"/>
          <w:szCs w:val="22"/>
        </w:rPr>
        <w:t>(CCAG Article 70)</w:t>
      </w:r>
    </w:p>
    <w:p w14:paraId="7FA4CC69" w14:textId="77777777" w:rsidR="00D24D9F" w:rsidRPr="001E6371" w:rsidRDefault="00D24D9F" w:rsidP="00F90CF5">
      <w:pPr>
        <w:pStyle w:val="Paragraphedeliste"/>
        <w:numPr>
          <w:ilvl w:val="0"/>
          <w:numId w:val="147"/>
        </w:numPr>
        <w:tabs>
          <w:tab w:val="left" w:pos="567"/>
        </w:tabs>
        <w:spacing w:before="120"/>
        <w:contextualSpacing w:val="0"/>
        <w:jc w:val="both"/>
        <w:rPr>
          <w:rFonts w:ascii="Tahoma" w:hAnsi="Tahoma" w:cs="Tahoma"/>
          <w:vanish/>
          <w:sz w:val="22"/>
          <w:szCs w:val="22"/>
        </w:rPr>
      </w:pPr>
    </w:p>
    <w:p w14:paraId="7FA4CC6A" w14:textId="77777777" w:rsidR="00D24D9F" w:rsidRPr="001E6371" w:rsidRDefault="00D24D9F" w:rsidP="00F90CF5">
      <w:pPr>
        <w:pStyle w:val="Paragraphedeliste"/>
        <w:numPr>
          <w:ilvl w:val="0"/>
          <w:numId w:val="147"/>
        </w:numPr>
        <w:tabs>
          <w:tab w:val="left" w:pos="567"/>
        </w:tabs>
        <w:spacing w:before="120"/>
        <w:contextualSpacing w:val="0"/>
        <w:jc w:val="both"/>
        <w:rPr>
          <w:rFonts w:ascii="Tahoma" w:hAnsi="Tahoma" w:cs="Tahoma"/>
          <w:vanish/>
          <w:sz w:val="22"/>
          <w:szCs w:val="22"/>
        </w:rPr>
      </w:pPr>
    </w:p>
    <w:p w14:paraId="7FA4CC6B" w14:textId="77777777" w:rsidR="00D24D9F" w:rsidRPr="001E6371" w:rsidRDefault="00D24D9F" w:rsidP="00F90CF5">
      <w:pPr>
        <w:numPr>
          <w:ilvl w:val="1"/>
          <w:numId w:val="147"/>
        </w:numPr>
        <w:tabs>
          <w:tab w:val="left" w:pos="567"/>
        </w:tabs>
        <w:spacing w:before="120"/>
        <w:ind w:left="432"/>
        <w:jc w:val="both"/>
        <w:rPr>
          <w:rFonts w:ascii="Tahoma" w:hAnsi="Tahoma" w:cs="Tahoma"/>
          <w:sz w:val="22"/>
          <w:szCs w:val="22"/>
        </w:rPr>
      </w:pPr>
      <w:r w:rsidRPr="001E6371">
        <w:rPr>
          <w:rFonts w:ascii="Tahoma" w:hAnsi="Tahoma" w:cs="Tahoma"/>
          <w:sz w:val="22"/>
          <w:szCs w:val="22"/>
        </w:rPr>
        <w:t>A titre de garantie des travaux, il sera opéré sur le montant de chaque acompte mensuel une retenue de 10% du montant TTC de la partie d’ouvrage concernée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14:paraId="7FA4CC6C" w14:textId="77777777" w:rsidR="00D24D9F" w:rsidRPr="001E6371" w:rsidRDefault="00D24D9F" w:rsidP="00D24D9F">
      <w:pPr>
        <w:tabs>
          <w:tab w:val="left" w:pos="567"/>
        </w:tabs>
        <w:spacing w:before="120"/>
        <w:jc w:val="both"/>
        <w:rPr>
          <w:rFonts w:ascii="Tahoma" w:hAnsi="Tahoma" w:cs="Tahoma"/>
          <w:sz w:val="22"/>
          <w:szCs w:val="22"/>
        </w:rPr>
      </w:pPr>
      <w:r w:rsidRPr="001E6371">
        <w:rPr>
          <w:rFonts w:ascii="Tahoma" w:hAnsi="Tahoma" w:cs="Tahoma"/>
          <w:sz w:val="22"/>
          <w:szCs w:val="22"/>
        </w:rPr>
        <w:t xml:space="preserve">Ce délai est fixé à </w:t>
      </w:r>
      <w:r w:rsidRPr="001E6371">
        <w:rPr>
          <w:rFonts w:ascii="Tahoma" w:hAnsi="Tahoma" w:cs="Tahoma"/>
          <w:b/>
          <w:sz w:val="22"/>
          <w:szCs w:val="22"/>
        </w:rPr>
        <w:t>un (01) an</w:t>
      </w:r>
      <w:r w:rsidRPr="001E6371">
        <w:rPr>
          <w:rFonts w:ascii="Tahoma" w:hAnsi="Tahoma" w:cs="Tahoma"/>
          <w:sz w:val="22"/>
          <w:szCs w:val="22"/>
        </w:rPr>
        <w:t xml:space="preserve"> et court à compter de la date de réception provisoire des travaux.</w:t>
      </w:r>
    </w:p>
    <w:p w14:paraId="7FA4CC6D"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ENTRETIEN PENDANT LA PERIODE  DE GARANTIE (CCAG Article 71)</w:t>
      </w:r>
    </w:p>
    <w:p w14:paraId="7FA4CC6E" w14:textId="77777777" w:rsidR="00D24D9F" w:rsidRPr="001E6371" w:rsidRDefault="00D24D9F" w:rsidP="00D24D9F">
      <w:pPr>
        <w:numPr>
          <w:ilvl w:val="1"/>
          <w:numId w:val="70"/>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Pendant la période de garantie, le Cocontractant exécute à ses frais et en temps utile, tous les travaux nécessaires pour remédier aux désordres qui peuvent apparaître sur les ouvrages et qui relèvent de malfaçons.</w:t>
      </w:r>
    </w:p>
    <w:p w14:paraId="7FA4CC6F" w14:textId="77777777" w:rsidR="00D24D9F" w:rsidRPr="001E6371" w:rsidRDefault="00D24D9F" w:rsidP="00D24D9F">
      <w:pPr>
        <w:numPr>
          <w:ilvl w:val="1"/>
          <w:numId w:val="70"/>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 a la possibilité de faire exécuter les travaux aux frais du Cocontractant.</w:t>
      </w:r>
    </w:p>
    <w:p w14:paraId="7FA4CC70"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RECEPTION DEFINITIVE (CCAG Article 72)</w:t>
      </w:r>
    </w:p>
    <w:p w14:paraId="7FA4CC71" w14:textId="77777777" w:rsidR="00D24D9F" w:rsidRPr="001E6371" w:rsidRDefault="00D24D9F" w:rsidP="00D24D9F">
      <w:pPr>
        <w:numPr>
          <w:ilvl w:val="1"/>
          <w:numId w:val="71"/>
        </w:numPr>
        <w:tabs>
          <w:tab w:val="left" w:pos="567"/>
        </w:tabs>
        <w:ind w:left="0" w:firstLine="0"/>
        <w:jc w:val="both"/>
        <w:rPr>
          <w:rFonts w:ascii="Tahoma" w:hAnsi="Tahoma" w:cs="Tahoma"/>
          <w:sz w:val="22"/>
          <w:szCs w:val="22"/>
        </w:rPr>
      </w:pPr>
      <w:r w:rsidRPr="001E6371">
        <w:rPr>
          <w:rFonts w:ascii="Tahoma" w:hAnsi="Tahoma" w:cs="Tahoma"/>
          <w:sz w:val="22"/>
          <w:szCs w:val="22"/>
        </w:rPr>
        <w:t xml:space="preserve">Après la visite des ouvrages, la Commission de réception, examine le procès-verbal de réception provisoire et vérifie la levée effective d’éventuelles réserves. Elle procède à la réception définitive des travaux s’il y a lieu. </w:t>
      </w:r>
    </w:p>
    <w:p w14:paraId="7FA4CC72" w14:textId="77777777" w:rsidR="00D24D9F" w:rsidRPr="001E6371" w:rsidRDefault="00D24D9F" w:rsidP="00D24D9F">
      <w:pPr>
        <w:numPr>
          <w:ilvl w:val="1"/>
          <w:numId w:val="71"/>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procès-verbal signé séance tenante par tous les membres de la commission, prononce soit :</w:t>
      </w:r>
    </w:p>
    <w:p w14:paraId="7FA4CC73"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la réception définitive des travaux sans réserve ;</w:t>
      </w:r>
    </w:p>
    <w:p w14:paraId="7FA4CC74"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la nécessité de lever les réserves dans un délai imparti, préalablement à la fixation d’une nouvelle date de réception définitive des travaux.</w:t>
      </w:r>
    </w:p>
    <w:p w14:paraId="7FA4CC75"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Tous les frais inhérents aux réceptions partielle, provisoire ou définitive des ouvrages sont à la charge du Cocontractant, y compris les travaux relatifs à la levée des réserves.</w:t>
      </w:r>
    </w:p>
    <w:p w14:paraId="7FA4CC76" w14:textId="77777777" w:rsidR="00D24D9F" w:rsidRPr="001E6371" w:rsidRDefault="00D24D9F" w:rsidP="00D24D9F">
      <w:pPr>
        <w:numPr>
          <w:ilvl w:val="0"/>
          <w:numId w:val="7"/>
        </w:numPr>
        <w:spacing w:after="120"/>
        <w:ind w:left="0" w:firstLine="0"/>
        <w:jc w:val="both"/>
        <w:rPr>
          <w:rFonts w:ascii="Tahoma" w:hAnsi="Tahoma" w:cs="Tahoma"/>
          <w:b/>
          <w:bCs/>
          <w:sz w:val="22"/>
          <w:szCs w:val="22"/>
        </w:rPr>
      </w:pPr>
      <w:r w:rsidRPr="001E6371">
        <w:rPr>
          <w:rFonts w:ascii="Tahoma" w:hAnsi="Tahoma" w:cs="Tahoma"/>
          <w:b/>
          <w:bCs/>
          <w:sz w:val="22"/>
          <w:szCs w:val="22"/>
        </w:rPr>
        <w:t>COMMISSION DE RECEPTION</w:t>
      </w:r>
    </w:p>
    <w:p w14:paraId="7FA4CC77" w14:textId="77777777" w:rsidR="00D24D9F" w:rsidRPr="001E6371" w:rsidRDefault="00D24D9F" w:rsidP="00D24D9F">
      <w:pPr>
        <w:numPr>
          <w:ilvl w:val="1"/>
          <w:numId w:val="72"/>
        </w:numPr>
        <w:tabs>
          <w:tab w:val="left" w:pos="567"/>
        </w:tabs>
        <w:ind w:left="0" w:firstLine="0"/>
        <w:jc w:val="both"/>
        <w:rPr>
          <w:rFonts w:ascii="Tahoma" w:hAnsi="Tahoma" w:cs="Tahoma"/>
          <w:sz w:val="22"/>
          <w:szCs w:val="22"/>
        </w:rPr>
      </w:pPr>
      <w:r w:rsidRPr="001E6371">
        <w:rPr>
          <w:rFonts w:ascii="Tahoma" w:hAnsi="Tahoma" w:cs="Tahoma"/>
          <w:sz w:val="22"/>
          <w:szCs w:val="22"/>
        </w:rPr>
        <w:t>La commission de réception est composée ainsi qu’il suit :</w:t>
      </w:r>
    </w:p>
    <w:p w14:paraId="7FA4CC78" w14:textId="77777777" w:rsidR="00D24D9F" w:rsidRPr="001E6371" w:rsidRDefault="00D24D9F" w:rsidP="00D24D9F">
      <w:pPr>
        <w:numPr>
          <w:ilvl w:val="0"/>
          <w:numId w:val="2"/>
        </w:numPr>
        <w:tabs>
          <w:tab w:val="num" w:pos="900"/>
          <w:tab w:val="num" w:pos="1080"/>
        </w:tabs>
        <w:ind w:left="567" w:firstLine="0"/>
        <w:jc w:val="both"/>
        <w:rPr>
          <w:rFonts w:ascii="Tahoma" w:hAnsi="Tahoma" w:cs="Tahoma"/>
          <w:b/>
          <w:bCs/>
          <w:sz w:val="22"/>
          <w:szCs w:val="22"/>
        </w:rPr>
      </w:pPr>
      <w:r w:rsidRPr="001E6371">
        <w:rPr>
          <w:rFonts w:ascii="Tahoma" w:hAnsi="Tahoma" w:cs="Tahoma"/>
          <w:b/>
          <w:sz w:val="22"/>
          <w:szCs w:val="22"/>
          <w:u w:val="single"/>
        </w:rPr>
        <w:t>Président</w:t>
      </w:r>
      <w:r w:rsidRPr="001E6371">
        <w:rPr>
          <w:rFonts w:ascii="Tahoma" w:hAnsi="Tahoma" w:cs="Tahoma"/>
          <w:b/>
          <w:sz w:val="22"/>
          <w:szCs w:val="22"/>
        </w:rPr>
        <w:t xml:space="preserve"> : </w:t>
      </w:r>
    </w:p>
    <w:p w14:paraId="7FA4CC79" w14:textId="77777777" w:rsidR="00D24D9F" w:rsidRPr="001E6371" w:rsidRDefault="00D24D9F" w:rsidP="00D24D9F">
      <w:pPr>
        <w:numPr>
          <w:ilvl w:val="0"/>
          <w:numId w:val="17"/>
        </w:numPr>
        <w:tabs>
          <w:tab w:val="clear" w:pos="1020"/>
          <w:tab w:val="num" w:pos="1276"/>
        </w:tabs>
        <w:ind w:hanging="27"/>
        <w:jc w:val="both"/>
        <w:rPr>
          <w:rFonts w:ascii="Tahoma" w:hAnsi="Tahoma" w:cs="Tahoma"/>
          <w:sz w:val="22"/>
          <w:szCs w:val="22"/>
        </w:rPr>
      </w:pPr>
      <w:r w:rsidRPr="001E6371">
        <w:rPr>
          <w:rFonts w:ascii="Tahoma" w:hAnsi="Tahoma" w:cs="Tahoma"/>
          <w:sz w:val="22"/>
          <w:szCs w:val="22"/>
        </w:rPr>
        <w:t>Le Maitre d’Ouvrage  ou son Représentant ;</w:t>
      </w:r>
    </w:p>
    <w:p w14:paraId="7FA4CC7A" w14:textId="77777777" w:rsidR="00D24D9F" w:rsidRPr="001E6371" w:rsidRDefault="00D24D9F" w:rsidP="00D24D9F">
      <w:pPr>
        <w:numPr>
          <w:ilvl w:val="0"/>
          <w:numId w:val="2"/>
        </w:numPr>
        <w:tabs>
          <w:tab w:val="num" w:pos="900"/>
          <w:tab w:val="num" w:pos="1080"/>
        </w:tabs>
        <w:ind w:left="567" w:firstLine="0"/>
        <w:jc w:val="both"/>
        <w:rPr>
          <w:rFonts w:ascii="Tahoma" w:hAnsi="Tahoma" w:cs="Tahoma"/>
          <w:b/>
          <w:sz w:val="22"/>
          <w:szCs w:val="22"/>
        </w:rPr>
      </w:pPr>
      <w:r w:rsidRPr="001E6371">
        <w:rPr>
          <w:rFonts w:ascii="Tahoma" w:hAnsi="Tahoma" w:cs="Tahoma"/>
          <w:b/>
          <w:sz w:val="22"/>
          <w:szCs w:val="22"/>
          <w:u w:val="single"/>
        </w:rPr>
        <w:t>Membres</w:t>
      </w:r>
      <w:r w:rsidRPr="001E6371">
        <w:rPr>
          <w:rFonts w:ascii="Tahoma" w:hAnsi="Tahoma" w:cs="Tahoma"/>
          <w:b/>
          <w:sz w:val="22"/>
          <w:szCs w:val="22"/>
        </w:rPr>
        <w:t> :</w:t>
      </w:r>
    </w:p>
    <w:p w14:paraId="7FA4CC7B" w14:textId="77777777" w:rsidR="00D24D9F" w:rsidRPr="001E6371" w:rsidRDefault="00D24D9F" w:rsidP="00D24D9F">
      <w:pPr>
        <w:numPr>
          <w:ilvl w:val="0"/>
          <w:numId w:val="17"/>
        </w:numPr>
        <w:tabs>
          <w:tab w:val="clear" w:pos="1020"/>
          <w:tab w:val="num" w:pos="1276"/>
        </w:tabs>
        <w:ind w:hanging="27"/>
        <w:jc w:val="both"/>
        <w:rPr>
          <w:rFonts w:ascii="Tahoma" w:hAnsi="Tahoma" w:cs="Tahoma"/>
          <w:sz w:val="22"/>
          <w:szCs w:val="22"/>
        </w:rPr>
      </w:pPr>
      <w:r w:rsidRPr="001E6371">
        <w:rPr>
          <w:rFonts w:ascii="Tahoma" w:hAnsi="Tahoma" w:cs="Tahoma"/>
          <w:sz w:val="22"/>
          <w:szCs w:val="22"/>
        </w:rPr>
        <w:t xml:space="preserve">Le Chef </w:t>
      </w:r>
      <w:r>
        <w:rPr>
          <w:rFonts w:ascii="Tahoma" w:hAnsi="Tahoma" w:cs="Tahoma"/>
          <w:sz w:val="22"/>
          <w:szCs w:val="22"/>
        </w:rPr>
        <w:t xml:space="preserve">de </w:t>
      </w:r>
      <w:r w:rsidRPr="001E6371">
        <w:rPr>
          <w:rFonts w:ascii="Tahoma" w:hAnsi="Tahoma" w:cs="Tahoma"/>
          <w:sz w:val="22"/>
          <w:szCs w:val="22"/>
        </w:rPr>
        <w:t>Service du Marché ou son Représentant ;</w:t>
      </w:r>
    </w:p>
    <w:p w14:paraId="7FA4CC7C" w14:textId="1D9D2330" w:rsidR="00D24D9F" w:rsidRPr="001E6371" w:rsidRDefault="00D24D9F" w:rsidP="00D24D9F">
      <w:pPr>
        <w:numPr>
          <w:ilvl w:val="0"/>
          <w:numId w:val="17"/>
        </w:numPr>
        <w:tabs>
          <w:tab w:val="clear" w:pos="1020"/>
          <w:tab w:val="num" w:pos="1276"/>
        </w:tabs>
        <w:ind w:hanging="27"/>
        <w:jc w:val="both"/>
        <w:rPr>
          <w:rFonts w:ascii="Tahoma" w:hAnsi="Tahoma" w:cs="Tahoma"/>
          <w:sz w:val="22"/>
          <w:szCs w:val="22"/>
        </w:rPr>
      </w:pPr>
      <w:r w:rsidRPr="001E6371">
        <w:rPr>
          <w:rFonts w:ascii="Tahoma" w:hAnsi="Tahoma" w:cs="Tahoma"/>
          <w:sz w:val="22"/>
          <w:szCs w:val="22"/>
        </w:rPr>
        <w:t>Le Comptable Matières de la Commune d</w:t>
      </w:r>
      <w:r>
        <w:rPr>
          <w:rFonts w:ascii="Tahoma" w:hAnsi="Tahoma" w:cs="Tahoma"/>
          <w:sz w:val="22"/>
          <w:szCs w:val="22"/>
        </w:rPr>
        <w:t xml:space="preserve">e </w:t>
      </w:r>
      <w:r w:rsidR="000F4DE6">
        <w:rPr>
          <w:rFonts w:ascii="Tahoma" w:hAnsi="Tahoma" w:cs="Tahoma"/>
          <w:sz w:val="22"/>
          <w:szCs w:val="22"/>
        </w:rPr>
        <w:t>LOMIE</w:t>
      </w:r>
      <w:r w:rsidRPr="001E6371">
        <w:rPr>
          <w:rFonts w:ascii="Tahoma" w:hAnsi="Tahoma" w:cs="Tahoma"/>
          <w:sz w:val="22"/>
          <w:szCs w:val="22"/>
        </w:rPr>
        <w:t>;</w:t>
      </w:r>
    </w:p>
    <w:p w14:paraId="7FA4CC7D" w14:textId="77777777" w:rsidR="00D24D9F" w:rsidRPr="001E6371" w:rsidRDefault="00D24D9F" w:rsidP="00D24D9F">
      <w:pPr>
        <w:numPr>
          <w:ilvl w:val="0"/>
          <w:numId w:val="2"/>
        </w:numPr>
        <w:tabs>
          <w:tab w:val="num" w:pos="901"/>
          <w:tab w:val="num" w:pos="1080"/>
        </w:tabs>
        <w:ind w:left="567" w:firstLine="0"/>
        <w:jc w:val="both"/>
        <w:rPr>
          <w:rFonts w:ascii="Tahoma" w:hAnsi="Tahoma" w:cs="Tahoma"/>
          <w:b/>
          <w:sz w:val="22"/>
          <w:szCs w:val="22"/>
        </w:rPr>
      </w:pPr>
      <w:r w:rsidRPr="001E6371">
        <w:rPr>
          <w:rFonts w:ascii="Tahoma" w:hAnsi="Tahoma" w:cs="Tahoma"/>
          <w:b/>
          <w:sz w:val="22"/>
          <w:szCs w:val="22"/>
          <w:u w:val="single"/>
        </w:rPr>
        <w:lastRenderedPageBreak/>
        <w:t>Rapporteur</w:t>
      </w:r>
      <w:r w:rsidRPr="001E6371">
        <w:rPr>
          <w:rFonts w:ascii="Tahoma" w:hAnsi="Tahoma" w:cs="Tahoma"/>
          <w:b/>
          <w:sz w:val="22"/>
          <w:szCs w:val="22"/>
        </w:rPr>
        <w:t xml:space="preserve"> : </w:t>
      </w:r>
    </w:p>
    <w:p w14:paraId="7FA4CC7E" w14:textId="77777777" w:rsidR="00D24D9F" w:rsidRPr="001E6371" w:rsidRDefault="00D24D9F" w:rsidP="00D24D9F">
      <w:pPr>
        <w:numPr>
          <w:ilvl w:val="0"/>
          <w:numId w:val="17"/>
        </w:numPr>
        <w:tabs>
          <w:tab w:val="clear" w:pos="1020"/>
          <w:tab w:val="num" w:pos="1276"/>
        </w:tabs>
        <w:ind w:hanging="27"/>
        <w:jc w:val="both"/>
        <w:rPr>
          <w:rFonts w:ascii="Tahoma" w:hAnsi="Tahoma" w:cs="Tahoma"/>
          <w:sz w:val="22"/>
          <w:szCs w:val="22"/>
        </w:rPr>
      </w:pPr>
      <w:r w:rsidRPr="001E6371">
        <w:rPr>
          <w:rFonts w:ascii="Tahoma" w:hAnsi="Tahoma" w:cs="Tahoma"/>
          <w:sz w:val="22"/>
          <w:szCs w:val="22"/>
        </w:rPr>
        <w:t>L’Ingénie</w:t>
      </w:r>
      <w:r w:rsidR="00C4795B">
        <w:rPr>
          <w:rFonts w:ascii="Tahoma" w:hAnsi="Tahoma" w:cs="Tahoma"/>
          <w:sz w:val="22"/>
          <w:szCs w:val="22"/>
        </w:rPr>
        <w:t>ur du Marché ou de la Lettre-Commande du</w:t>
      </w:r>
      <w:r>
        <w:rPr>
          <w:rFonts w:ascii="Tahoma" w:hAnsi="Tahoma" w:cs="Tahoma"/>
          <w:sz w:val="22"/>
          <w:szCs w:val="22"/>
        </w:rPr>
        <w:t xml:space="preserve"> projet</w:t>
      </w:r>
      <w:r w:rsidRPr="001E6371">
        <w:rPr>
          <w:rFonts w:ascii="Tahoma" w:hAnsi="Tahoma" w:cs="Tahoma"/>
          <w:sz w:val="22"/>
          <w:szCs w:val="22"/>
        </w:rPr>
        <w:t> ;</w:t>
      </w:r>
    </w:p>
    <w:p w14:paraId="7FA4CC7F" w14:textId="77777777" w:rsidR="00D24D9F" w:rsidRPr="001E6371" w:rsidRDefault="00D24D9F" w:rsidP="00D24D9F">
      <w:pPr>
        <w:numPr>
          <w:ilvl w:val="0"/>
          <w:numId w:val="2"/>
        </w:numPr>
        <w:tabs>
          <w:tab w:val="num" w:pos="901"/>
          <w:tab w:val="num" w:pos="1080"/>
        </w:tabs>
        <w:ind w:left="567" w:firstLine="0"/>
        <w:jc w:val="both"/>
        <w:rPr>
          <w:rFonts w:ascii="Tahoma" w:hAnsi="Tahoma" w:cs="Tahoma"/>
          <w:b/>
          <w:sz w:val="22"/>
          <w:szCs w:val="22"/>
        </w:rPr>
      </w:pPr>
      <w:r w:rsidRPr="001E6371">
        <w:rPr>
          <w:rFonts w:ascii="Tahoma" w:hAnsi="Tahoma" w:cs="Tahoma"/>
          <w:b/>
          <w:sz w:val="22"/>
          <w:szCs w:val="22"/>
          <w:u w:val="single"/>
        </w:rPr>
        <w:t>Observateur</w:t>
      </w:r>
      <w:r w:rsidRPr="001E6371">
        <w:rPr>
          <w:rFonts w:ascii="Tahoma" w:hAnsi="Tahoma" w:cs="Tahoma"/>
          <w:b/>
          <w:sz w:val="22"/>
          <w:szCs w:val="22"/>
        </w:rPr>
        <w:t xml:space="preserve"> : </w:t>
      </w:r>
    </w:p>
    <w:p w14:paraId="7FA4CC80" w14:textId="77777777" w:rsidR="00D24D9F" w:rsidRPr="001E6371" w:rsidRDefault="00D24D9F" w:rsidP="00D24D9F">
      <w:pPr>
        <w:numPr>
          <w:ilvl w:val="0"/>
          <w:numId w:val="17"/>
        </w:numPr>
        <w:tabs>
          <w:tab w:val="clear" w:pos="1020"/>
          <w:tab w:val="num" w:pos="1276"/>
        </w:tabs>
        <w:ind w:hanging="27"/>
        <w:jc w:val="both"/>
        <w:rPr>
          <w:rFonts w:ascii="Tahoma" w:hAnsi="Tahoma" w:cs="Tahoma"/>
          <w:sz w:val="22"/>
          <w:szCs w:val="22"/>
        </w:rPr>
      </w:pPr>
      <w:r w:rsidRPr="001E6371">
        <w:rPr>
          <w:rFonts w:ascii="Tahoma" w:hAnsi="Tahoma" w:cs="Tahoma"/>
          <w:sz w:val="22"/>
          <w:szCs w:val="22"/>
        </w:rPr>
        <w:t>Le Délégué Départemental des Marchés Publics du Haut-Nyong ou son représentant ;</w:t>
      </w:r>
    </w:p>
    <w:p w14:paraId="7FA4CC81" w14:textId="77777777" w:rsidR="00D24D9F" w:rsidRPr="001E6371" w:rsidRDefault="00D24D9F" w:rsidP="00D24D9F">
      <w:pPr>
        <w:numPr>
          <w:ilvl w:val="0"/>
          <w:numId w:val="17"/>
        </w:numPr>
        <w:tabs>
          <w:tab w:val="clear" w:pos="1020"/>
          <w:tab w:val="num" w:pos="1276"/>
        </w:tabs>
        <w:ind w:hanging="27"/>
        <w:jc w:val="both"/>
        <w:rPr>
          <w:rFonts w:ascii="Tahoma" w:hAnsi="Tahoma" w:cs="Tahoma"/>
          <w:sz w:val="22"/>
          <w:szCs w:val="22"/>
        </w:rPr>
      </w:pPr>
      <w:r w:rsidRPr="001E6371">
        <w:rPr>
          <w:rFonts w:ascii="Tahoma" w:hAnsi="Tahoma" w:cs="Tahoma"/>
          <w:sz w:val="22"/>
          <w:szCs w:val="22"/>
        </w:rPr>
        <w:t>Le Cocontractant ou son représentant ;</w:t>
      </w:r>
    </w:p>
    <w:p w14:paraId="7FA4CC82" w14:textId="77777777" w:rsidR="00D24D9F" w:rsidRPr="001E6371" w:rsidRDefault="00D24D9F" w:rsidP="00D24D9F">
      <w:pPr>
        <w:numPr>
          <w:ilvl w:val="1"/>
          <w:numId w:val="72"/>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Cocontractant saisit le Chef Service du Marché afin de lui proposer une date de réception. Une fois la date approuvée, celui-ci convoque les membres de la Commission de réception, aux fins de procéder à la réception.</w:t>
      </w:r>
    </w:p>
    <w:p w14:paraId="7FA4CC83" w14:textId="77777777" w:rsidR="00D24D9F" w:rsidRPr="001E6371" w:rsidRDefault="00D24D9F" w:rsidP="00D24D9F">
      <w:pPr>
        <w:spacing w:before="240"/>
        <w:rPr>
          <w:rFonts w:ascii="Tahoma" w:hAnsi="Tahoma" w:cs="Tahoma"/>
          <w:b/>
          <w:sz w:val="22"/>
          <w:szCs w:val="22"/>
        </w:rPr>
      </w:pPr>
      <w:r w:rsidRPr="001E6371">
        <w:rPr>
          <w:rFonts w:ascii="Tahoma" w:hAnsi="Tahoma" w:cs="Tahoma"/>
          <w:b/>
          <w:sz w:val="22"/>
          <w:szCs w:val="22"/>
          <w:u w:val="single"/>
        </w:rPr>
        <w:t>CHAPITRE IV</w:t>
      </w:r>
      <w:r w:rsidRPr="001E6371">
        <w:rPr>
          <w:rFonts w:ascii="Tahoma" w:hAnsi="Tahoma" w:cs="Tahoma"/>
          <w:b/>
          <w:sz w:val="22"/>
          <w:szCs w:val="22"/>
        </w:rPr>
        <w:t> : DISPOSITIONS FINANCIERES</w:t>
      </w:r>
    </w:p>
    <w:p w14:paraId="7FA4CC84"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MONTANT DE LA LETTRE-COMMANDE</w:t>
      </w:r>
      <w:r w:rsidRPr="001E6371">
        <w:rPr>
          <w:rFonts w:ascii="Tahoma" w:hAnsi="Tahoma" w:cs="Tahoma"/>
          <w:b/>
          <w:sz w:val="22"/>
          <w:szCs w:val="22"/>
        </w:rPr>
        <w:t xml:space="preserve"> (CCAG Article 18 et 19 complétés)</w:t>
      </w:r>
    </w:p>
    <w:p w14:paraId="7FA4CC85" w14:textId="77777777" w:rsidR="00D24D9F" w:rsidRPr="001E6371" w:rsidRDefault="00D24D9F" w:rsidP="00D24D9F">
      <w:pPr>
        <w:numPr>
          <w:ilvl w:val="1"/>
          <w:numId w:val="73"/>
        </w:numPr>
        <w:tabs>
          <w:tab w:val="left" w:pos="567"/>
        </w:tabs>
        <w:ind w:left="0" w:firstLine="0"/>
        <w:jc w:val="both"/>
        <w:rPr>
          <w:rFonts w:ascii="Tahoma" w:hAnsi="Tahoma" w:cs="Tahoma"/>
          <w:sz w:val="22"/>
          <w:szCs w:val="22"/>
        </w:rPr>
      </w:pPr>
      <w:r w:rsidRPr="001E6371">
        <w:rPr>
          <w:rFonts w:ascii="Tahoma" w:hAnsi="Tahoma" w:cs="Tahoma"/>
          <w:sz w:val="22"/>
          <w:szCs w:val="22"/>
        </w:rPr>
        <w:t>Le montant de la présente Lettre-Commande, tel qu’il ressort du devis estimatif ci-joint, est de ________ (en chiffres) _______ (en lettres) francs CFA Toutes taxes comprises (TTC) ; soit :</w:t>
      </w:r>
    </w:p>
    <w:p w14:paraId="7FA4CC86" w14:textId="77777777" w:rsidR="00D24D9F" w:rsidRPr="001E6371" w:rsidRDefault="00D24D9F" w:rsidP="00D24D9F">
      <w:pPr>
        <w:numPr>
          <w:ilvl w:val="0"/>
          <w:numId w:val="17"/>
        </w:numPr>
        <w:spacing w:before="120"/>
        <w:jc w:val="both"/>
        <w:rPr>
          <w:rFonts w:ascii="Tahoma" w:hAnsi="Tahoma" w:cs="Tahoma"/>
          <w:sz w:val="22"/>
          <w:szCs w:val="22"/>
        </w:rPr>
      </w:pPr>
      <w:r w:rsidRPr="001E6371">
        <w:rPr>
          <w:rFonts w:ascii="Tahoma" w:hAnsi="Tahoma" w:cs="Tahoma"/>
          <w:sz w:val="22"/>
          <w:szCs w:val="22"/>
        </w:rPr>
        <w:t>Montant HTVA : _______ (______) francs CFA</w:t>
      </w:r>
    </w:p>
    <w:p w14:paraId="7FA4CC87" w14:textId="77777777" w:rsidR="00D24D9F" w:rsidRPr="001E6371" w:rsidRDefault="00D24D9F" w:rsidP="00D24D9F">
      <w:pPr>
        <w:numPr>
          <w:ilvl w:val="0"/>
          <w:numId w:val="17"/>
        </w:numPr>
        <w:spacing w:before="120"/>
        <w:jc w:val="both"/>
        <w:rPr>
          <w:rFonts w:ascii="Tahoma" w:hAnsi="Tahoma" w:cs="Tahoma"/>
          <w:sz w:val="22"/>
          <w:szCs w:val="22"/>
        </w:rPr>
      </w:pPr>
      <w:r w:rsidRPr="001E6371">
        <w:rPr>
          <w:rFonts w:ascii="Tahoma" w:hAnsi="Tahoma" w:cs="Tahoma"/>
          <w:sz w:val="22"/>
          <w:szCs w:val="22"/>
        </w:rPr>
        <w:t>Montant de la TVA : __________ (_______) francs CFA</w:t>
      </w:r>
    </w:p>
    <w:p w14:paraId="7FA4CC88" w14:textId="77777777" w:rsidR="00D24D9F" w:rsidRPr="001E6371" w:rsidRDefault="00D24D9F" w:rsidP="00D24D9F">
      <w:pPr>
        <w:numPr>
          <w:ilvl w:val="1"/>
          <w:numId w:val="73"/>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 montant de la Lettre-Commande calculé dans les conditions prévues à l’article 19 du CCAG, résulte de l’application au montant hors TVA, du taux de la taxe sur la valeur ajoutée (TVA) et du rabais éventuellement consenti par l’Entrepreneur.</w:t>
      </w:r>
    </w:p>
    <w:p w14:paraId="7FA4CC89"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CONSISTANCE DES TRAVAUX</w:t>
      </w:r>
    </w:p>
    <w:p w14:paraId="7FA4CC8A" w14:textId="77777777" w:rsidR="00D24D9F" w:rsidRPr="001E6371" w:rsidRDefault="00D24D9F" w:rsidP="00D24D9F">
      <w:pPr>
        <w:numPr>
          <w:ilvl w:val="1"/>
          <w:numId w:val="74"/>
        </w:numPr>
        <w:tabs>
          <w:tab w:val="left" w:pos="567"/>
        </w:tabs>
        <w:ind w:left="0" w:firstLine="0"/>
        <w:jc w:val="both"/>
        <w:rPr>
          <w:rFonts w:ascii="Tahoma" w:hAnsi="Tahoma" w:cs="Tahoma"/>
          <w:sz w:val="22"/>
          <w:szCs w:val="22"/>
        </w:rPr>
      </w:pPr>
      <w:r w:rsidRPr="001E6371">
        <w:rPr>
          <w:rFonts w:ascii="Tahoma" w:hAnsi="Tahoma" w:cs="Tahoma"/>
          <w:sz w:val="22"/>
          <w:szCs w:val="22"/>
        </w:rPr>
        <w:t>Les prix figurant au bordereau des prix unitaires sont réputés établis sur la base des conditions économiques en vigueur en République du Cameroun au mois précédant celui de la soumission.</w:t>
      </w:r>
    </w:p>
    <w:p w14:paraId="7FA4CC8B" w14:textId="77777777" w:rsidR="00D24D9F" w:rsidRPr="001E6371" w:rsidRDefault="00D24D9F" w:rsidP="00D24D9F">
      <w:pPr>
        <w:numPr>
          <w:ilvl w:val="1"/>
          <w:numId w:val="74"/>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14:paraId="7FA4CC8C" w14:textId="77777777" w:rsidR="00D24D9F" w:rsidRPr="001E6371" w:rsidRDefault="00D24D9F" w:rsidP="00D24D9F">
      <w:pPr>
        <w:numPr>
          <w:ilvl w:val="0"/>
          <w:numId w:val="17"/>
        </w:numPr>
        <w:spacing w:before="60"/>
        <w:jc w:val="both"/>
        <w:rPr>
          <w:rFonts w:ascii="Tahoma" w:hAnsi="Tahoma" w:cs="Tahoma"/>
          <w:sz w:val="22"/>
          <w:szCs w:val="22"/>
        </w:rPr>
      </w:pPr>
      <w:r w:rsidRPr="001E6371">
        <w:rPr>
          <w:rFonts w:ascii="Tahoma" w:hAnsi="Tahoma" w:cs="Tahoma"/>
          <w:sz w:val="22"/>
          <w:szCs w:val="22"/>
        </w:rPr>
        <w:t>les conditions de transport et d’accès au chantier à toute époque de l’année ;</w:t>
      </w:r>
    </w:p>
    <w:p w14:paraId="7FA4CC8D" w14:textId="77777777" w:rsidR="00D24D9F" w:rsidRPr="001E6371" w:rsidRDefault="00D24D9F" w:rsidP="00D24D9F">
      <w:pPr>
        <w:numPr>
          <w:ilvl w:val="0"/>
          <w:numId w:val="17"/>
        </w:numPr>
        <w:spacing w:before="60"/>
        <w:jc w:val="both"/>
        <w:rPr>
          <w:rFonts w:ascii="Tahoma" w:hAnsi="Tahoma" w:cs="Tahoma"/>
          <w:sz w:val="22"/>
          <w:szCs w:val="22"/>
        </w:rPr>
      </w:pPr>
      <w:r w:rsidRPr="001E6371">
        <w:rPr>
          <w:rFonts w:ascii="Tahoma" w:hAnsi="Tahoma" w:cs="Tahoma"/>
          <w:sz w:val="22"/>
          <w:szCs w:val="22"/>
        </w:rPr>
        <w:t>la présence éventuelle de risques naturels, notamment les risques d’inondation liés au régime des pluies et des eaux dans la région ;</w:t>
      </w:r>
    </w:p>
    <w:p w14:paraId="7FA4CC8E" w14:textId="77777777" w:rsidR="00D24D9F" w:rsidRPr="001E6371" w:rsidRDefault="00D24D9F" w:rsidP="00D24D9F">
      <w:pPr>
        <w:numPr>
          <w:ilvl w:val="0"/>
          <w:numId w:val="17"/>
        </w:numPr>
        <w:spacing w:before="60"/>
        <w:jc w:val="both"/>
        <w:rPr>
          <w:rFonts w:ascii="Tahoma" w:hAnsi="Tahoma" w:cs="Tahoma"/>
          <w:sz w:val="22"/>
          <w:szCs w:val="22"/>
        </w:rPr>
      </w:pPr>
      <w:r w:rsidRPr="001E6371">
        <w:rPr>
          <w:rFonts w:ascii="Tahoma" w:hAnsi="Tahoma" w:cs="Tahoma"/>
          <w:sz w:val="22"/>
          <w:szCs w:val="22"/>
        </w:rPr>
        <w:t>les sujétions liées à la situation géographique des travaux ;</w:t>
      </w:r>
    </w:p>
    <w:p w14:paraId="7FA4CC8F" w14:textId="77777777" w:rsidR="00D24D9F" w:rsidRPr="001E6371" w:rsidRDefault="00D24D9F" w:rsidP="00D24D9F">
      <w:pPr>
        <w:numPr>
          <w:ilvl w:val="0"/>
          <w:numId w:val="17"/>
        </w:numPr>
        <w:spacing w:before="60"/>
        <w:jc w:val="both"/>
        <w:rPr>
          <w:rFonts w:ascii="Tahoma" w:hAnsi="Tahoma" w:cs="Tahoma"/>
          <w:sz w:val="22"/>
          <w:szCs w:val="22"/>
        </w:rPr>
      </w:pPr>
      <w:r w:rsidRPr="001E6371">
        <w:rPr>
          <w:rFonts w:ascii="Tahoma" w:hAnsi="Tahoma" w:cs="Tahoma"/>
          <w:sz w:val="22"/>
          <w:szCs w:val="22"/>
        </w:rPr>
        <w:t>les contraintes liées à la nature et à la qualité des terrains et des sols ;</w:t>
      </w:r>
    </w:p>
    <w:p w14:paraId="7FA4CC90" w14:textId="77777777" w:rsidR="00D24D9F" w:rsidRPr="001E6371" w:rsidRDefault="00D24D9F" w:rsidP="00D24D9F">
      <w:pPr>
        <w:numPr>
          <w:ilvl w:val="0"/>
          <w:numId w:val="17"/>
        </w:numPr>
        <w:spacing w:before="60"/>
        <w:jc w:val="both"/>
        <w:rPr>
          <w:rFonts w:ascii="Tahoma" w:hAnsi="Tahoma" w:cs="Tahoma"/>
          <w:sz w:val="22"/>
          <w:szCs w:val="22"/>
        </w:rPr>
      </w:pPr>
      <w:r w:rsidRPr="001E6371">
        <w:rPr>
          <w:rFonts w:ascii="Tahoma" w:hAnsi="Tahoma" w:cs="Tahoma"/>
          <w:sz w:val="22"/>
          <w:szCs w:val="22"/>
        </w:rPr>
        <w:t>les prises de contacts avec les principaux acteurs locaux (autorités administratives et traditionnelles, organisations professionnelles, etc.)</w:t>
      </w:r>
    </w:p>
    <w:p w14:paraId="7FA4CC91"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SOUS-DETAIL DES PRIX</w:t>
      </w:r>
    </w:p>
    <w:p w14:paraId="7FA4CC92" w14:textId="77777777" w:rsidR="00D24D9F" w:rsidRPr="001E6371" w:rsidRDefault="00D24D9F" w:rsidP="00D24D9F">
      <w:pPr>
        <w:numPr>
          <w:ilvl w:val="1"/>
          <w:numId w:val="75"/>
        </w:numPr>
        <w:tabs>
          <w:tab w:val="left" w:pos="567"/>
        </w:tabs>
        <w:ind w:left="0" w:firstLine="0"/>
        <w:jc w:val="both"/>
        <w:rPr>
          <w:rFonts w:ascii="Tahoma" w:hAnsi="Tahoma" w:cs="Tahoma"/>
          <w:sz w:val="22"/>
          <w:szCs w:val="22"/>
        </w:rPr>
      </w:pPr>
      <w:r w:rsidRPr="001E6371">
        <w:rPr>
          <w:rFonts w:ascii="Tahoma" w:hAnsi="Tahoma" w:cs="Tahoma"/>
          <w:sz w:val="22"/>
          <w:szCs w:val="22"/>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14:paraId="7FA4CC93" w14:textId="77777777" w:rsidR="00D24D9F" w:rsidRPr="001E6371" w:rsidRDefault="00D24D9F" w:rsidP="00D24D9F">
      <w:pPr>
        <w:numPr>
          <w:ilvl w:val="1"/>
          <w:numId w:val="75"/>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14:paraId="7FA4CC94"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Amenée, montage, entretien, démontage et repli de toutes les installations y compris bureaux, laboratoires, matériel de carrière éventuels, ateliers, habitation etc. ;</w:t>
      </w:r>
    </w:p>
    <w:p w14:paraId="7FA4CC95"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Amenée, fourniture, stockage et transport de tous les matériaux, ingrédient, carburant, lubrifiant, etc. ;</w:t>
      </w:r>
    </w:p>
    <w:p w14:paraId="7FA4CC96"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Entretien des ouvrages existants utilisés pour la réalisation du présent marché ;</w:t>
      </w:r>
    </w:p>
    <w:p w14:paraId="7FA4CC97"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 xml:space="preserve">Prospection des gîtes d’emprunt, extraction, stockage et mise en œuvre des matériaux drainage des gisements ; </w:t>
      </w:r>
    </w:p>
    <w:p w14:paraId="7FA4CC98"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lastRenderedPageBreak/>
        <w:t>Des mesures d’atténuation des impacts directs environnementaux ;</w:t>
      </w:r>
    </w:p>
    <w:p w14:paraId="7FA4CC99"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Entretien des ouvrages pendant le délai de garantie ;</w:t>
      </w:r>
    </w:p>
    <w:p w14:paraId="7FA4CC9A"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Assurance y compris responsabilité civile ;</w:t>
      </w:r>
    </w:p>
    <w:p w14:paraId="7FA4CC9B"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Assurance de chantier ;</w:t>
      </w:r>
    </w:p>
    <w:p w14:paraId="7FA4CC9C"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Frais financier et frais généraux du chantier ;</w:t>
      </w:r>
    </w:p>
    <w:p w14:paraId="7FA4CC9D"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Rémunération pour bénéfice et aléas.</w:t>
      </w:r>
    </w:p>
    <w:p w14:paraId="7FA4CC9E" w14:textId="77777777" w:rsidR="00D24D9F" w:rsidRPr="001E6371" w:rsidRDefault="00D24D9F" w:rsidP="00D24D9F">
      <w:pPr>
        <w:numPr>
          <w:ilvl w:val="1"/>
          <w:numId w:val="75"/>
        </w:numPr>
        <w:tabs>
          <w:tab w:val="left" w:pos="567"/>
        </w:tabs>
        <w:spacing w:before="60"/>
        <w:ind w:left="0" w:firstLine="0"/>
        <w:jc w:val="both"/>
        <w:rPr>
          <w:rFonts w:ascii="Tahoma" w:hAnsi="Tahoma" w:cs="Tahoma"/>
          <w:sz w:val="22"/>
          <w:szCs w:val="22"/>
        </w:rPr>
      </w:pPr>
      <w:r w:rsidRPr="001E6371">
        <w:rPr>
          <w:rFonts w:ascii="Tahoma" w:hAnsi="Tahoma" w:cs="Tahoma"/>
          <w:sz w:val="22"/>
          <w:szCs w:val="22"/>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14:paraId="7FA4CC9F" w14:textId="77777777" w:rsidR="00D24D9F" w:rsidRPr="001E6371" w:rsidRDefault="00D24D9F" w:rsidP="00D24D9F">
      <w:pPr>
        <w:numPr>
          <w:ilvl w:val="0"/>
          <w:numId w:val="7"/>
        </w:numPr>
        <w:tabs>
          <w:tab w:val="clear" w:pos="510"/>
          <w:tab w:val="num" w:pos="1418"/>
        </w:tabs>
        <w:spacing w:before="120" w:after="120"/>
        <w:ind w:left="1418" w:hanging="1418"/>
        <w:jc w:val="both"/>
        <w:rPr>
          <w:rFonts w:ascii="Tahoma" w:hAnsi="Tahoma" w:cs="Tahoma"/>
          <w:b/>
          <w:bCs/>
          <w:sz w:val="22"/>
          <w:szCs w:val="22"/>
        </w:rPr>
      </w:pPr>
      <w:r w:rsidRPr="001E6371">
        <w:rPr>
          <w:rFonts w:ascii="Tahoma" w:hAnsi="Tahoma" w:cs="Tahoma"/>
          <w:b/>
          <w:bCs/>
          <w:sz w:val="22"/>
          <w:szCs w:val="22"/>
        </w:rPr>
        <w:t xml:space="preserve">TRAVAUX SUPPLEMENTAIRES - VARIATION DANS LA MASSE DES TRAVAUX ET LA NATURE DES TRAVAUX </w:t>
      </w:r>
    </w:p>
    <w:p w14:paraId="7FA4CCA0" w14:textId="77777777" w:rsidR="00D24D9F" w:rsidRPr="001E6371" w:rsidRDefault="00D24D9F" w:rsidP="00D24D9F">
      <w:pPr>
        <w:numPr>
          <w:ilvl w:val="1"/>
          <w:numId w:val="76"/>
        </w:numPr>
        <w:tabs>
          <w:tab w:val="left" w:pos="567"/>
        </w:tabs>
        <w:ind w:left="0" w:firstLine="0"/>
        <w:jc w:val="both"/>
        <w:rPr>
          <w:rFonts w:ascii="Tahoma" w:hAnsi="Tahoma" w:cs="Tahoma"/>
          <w:sz w:val="22"/>
          <w:szCs w:val="22"/>
        </w:rPr>
      </w:pPr>
      <w:r w:rsidRPr="001E6371">
        <w:rPr>
          <w:rFonts w:ascii="Tahoma" w:hAnsi="Tahoma" w:cs="Tahoma"/>
          <w:sz w:val="22"/>
          <w:szCs w:val="22"/>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14:paraId="7FA4CCA1" w14:textId="77777777" w:rsidR="00D24D9F" w:rsidRPr="001E6371" w:rsidRDefault="00D24D9F" w:rsidP="00D24D9F">
      <w:pPr>
        <w:numPr>
          <w:ilvl w:val="1"/>
          <w:numId w:val="76"/>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14:paraId="7FA4CCA2"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PREPARATION DES DECOMPTES</w:t>
      </w:r>
    </w:p>
    <w:p w14:paraId="7FA4CCA3" w14:textId="77777777" w:rsidR="00D24D9F" w:rsidRPr="001E6371" w:rsidRDefault="00D24D9F" w:rsidP="00D24D9F">
      <w:pPr>
        <w:numPr>
          <w:ilvl w:val="1"/>
          <w:numId w:val="77"/>
        </w:numPr>
        <w:tabs>
          <w:tab w:val="left" w:pos="567"/>
        </w:tabs>
        <w:spacing w:before="60"/>
        <w:ind w:left="0" w:firstLine="0"/>
        <w:jc w:val="both"/>
        <w:rPr>
          <w:rFonts w:ascii="Tahoma" w:hAnsi="Tahoma" w:cs="Tahoma"/>
          <w:sz w:val="22"/>
          <w:szCs w:val="22"/>
        </w:rPr>
      </w:pPr>
      <w:r w:rsidRPr="001E6371">
        <w:rPr>
          <w:rFonts w:ascii="Tahoma" w:hAnsi="Tahoma" w:cs="Tahoma"/>
          <w:sz w:val="22"/>
          <w:szCs w:val="22"/>
        </w:rPr>
        <w:t>Le Cocontractant est rémunéré par décomptes établis en appliquant des prix du bordereau des prix unitaires aux prestations réellement exécutées.</w:t>
      </w:r>
    </w:p>
    <w:p w14:paraId="7FA4CCA4" w14:textId="77777777" w:rsidR="00D24D9F" w:rsidRPr="001E6371" w:rsidRDefault="00D24D9F" w:rsidP="00D24D9F">
      <w:pPr>
        <w:numPr>
          <w:ilvl w:val="1"/>
          <w:numId w:val="77"/>
        </w:numPr>
        <w:tabs>
          <w:tab w:val="left" w:pos="567"/>
        </w:tabs>
        <w:spacing w:before="60"/>
        <w:ind w:left="0" w:firstLine="0"/>
        <w:jc w:val="both"/>
        <w:rPr>
          <w:rFonts w:ascii="Tahoma" w:hAnsi="Tahoma" w:cs="Tahoma"/>
          <w:sz w:val="22"/>
          <w:szCs w:val="22"/>
        </w:rPr>
      </w:pPr>
      <w:r w:rsidRPr="001E6371">
        <w:rPr>
          <w:rFonts w:ascii="Tahoma" w:hAnsi="Tahoma" w:cs="Tahoma"/>
          <w:sz w:val="22"/>
          <w:szCs w:val="22"/>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14:paraId="7FA4CCA5" w14:textId="77777777" w:rsidR="00D24D9F" w:rsidRPr="001E6371" w:rsidRDefault="00D24D9F" w:rsidP="00D24D9F">
      <w:pPr>
        <w:numPr>
          <w:ilvl w:val="1"/>
          <w:numId w:val="77"/>
        </w:numPr>
        <w:tabs>
          <w:tab w:val="left" w:pos="567"/>
        </w:tabs>
        <w:spacing w:before="60"/>
        <w:ind w:left="0" w:firstLine="0"/>
        <w:jc w:val="both"/>
        <w:rPr>
          <w:rFonts w:ascii="Tahoma" w:hAnsi="Tahoma" w:cs="Tahoma"/>
          <w:sz w:val="22"/>
          <w:szCs w:val="22"/>
        </w:rPr>
      </w:pPr>
      <w:r w:rsidRPr="001E6371">
        <w:rPr>
          <w:rFonts w:ascii="Tahoma" w:hAnsi="Tahoma" w:cs="Tahoma"/>
          <w:sz w:val="22"/>
          <w:szCs w:val="22"/>
        </w:rPr>
        <w:t>Les projets de décompte provisoire des travaux effectivement réalisés en sept (07) exemplaires, sont transmis à l’Ingénieur du Marché.</w:t>
      </w:r>
    </w:p>
    <w:p w14:paraId="7FA4CCA6" w14:textId="77777777" w:rsidR="00D24D9F" w:rsidRPr="001E6371" w:rsidRDefault="00D24D9F" w:rsidP="00D24D9F">
      <w:pPr>
        <w:numPr>
          <w:ilvl w:val="1"/>
          <w:numId w:val="77"/>
        </w:numPr>
        <w:tabs>
          <w:tab w:val="left" w:pos="567"/>
        </w:tabs>
        <w:spacing w:before="60"/>
        <w:ind w:left="0" w:firstLine="0"/>
        <w:jc w:val="both"/>
        <w:rPr>
          <w:rFonts w:ascii="Tahoma" w:hAnsi="Tahoma" w:cs="Tahoma"/>
          <w:sz w:val="22"/>
          <w:szCs w:val="22"/>
        </w:rPr>
      </w:pPr>
      <w:r w:rsidRPr="001E6371">
        <w:rPr>
          <w:rFonts w:ascii="Tahoma" w:hAnsi="Tahoma" w:cs="Tahoma"/>
          <w:sz w:val="22"/>
          <w:szCs w:val="22"/>
        </w:rPr>
        <w:t>L’Ingénieur du Marché après vérifications sous 72 heures, rejette ou signe le projet de décompte et le transmet au Maître d’Ouvrage pour liquidation, accompagné du dossier de paiement et transmission au Contrôleur Financier Départemental.</w:t>
      </w:r>
    </w:p>
    <w:p w14:paraId="7FA4CCA7" w14:textId="77777777" w:rsidR="00D24D9F" w:rsidRPr="001E6371" w:rsidRDefault="00D24D9F" w:rsidP="00D24D9F">
      <w:pPr>
        <w:numPr>
          <w:ilvl w:val="1"/>
          <w:numId w:val="77"/>
        </w:numPr>
        <w:tabs>
          <w:tab w:val="left" w:pos="567"/>
        </w:tabs>
        <w:spacing w:before="60"/>
        <w:ind w:left="0" w:firstLine="0"/>
        <w:jc w:val="both"/>
        <w:rPr>
          <w:rFonts w:ascii="Tahoma" w:hAnsi="Tahoma" w:cs="Tahoma"/>
          <w:sz w:val="22"/>
          <w:szCs w:val="22"/>
        </w:rPr>
      </w:pPr>
      <w:r w:rsidRPr="001E6371">
        <w:rPr>
          <w:rFonts w:ascii="Tahoma" w:hAnsi="Tahoma" w:cs="Tahoma"/>
          <w:sz w:val="22"/>
          <w:szCs w:val="22"/>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14:paraId="7FA4CCA8" w14:textId="77777777" w:rsidR="00D24D9F" w:rsidRPr="001E6371" w:rsidRDefault="00D24D9F" w:rsidP="00D24D9F">
      <w:pPr>
        <w:numPr>
          <w:ilvl w:val="1"/>
          <w:numId w:val="77"/>
        </w:numPr>
        <w:tabs>
          <w:tab w:val="left" w:pos="567"/>
        </w:tabs>
        <w:spacing w:before="60"/>
        <w:ind w:left="0" w:firstLine="0"/>
        <w:jc w:val="both"/>
        <w:rPr>
          <w:rFonts w:ascii="Tahoma" w:hAnsi="Tahoma" w:cs="Tahoma"/>
          <w:sz w:val="22"/>
          <w:szCs w:val="22"/>
        </w:rPr>
      </w:pPr>
      <w:r w:rsidRPr="001E6371">
        <w:rPr>
          <w:rFonts w:ascii="Tahoma" w:hAnsi="Tahoma" w:cs="Tahoma"/>
          <w:sz w:val="22"/>
          <w:szCs w:val="22"/>
        </w:rPr>
        <w:t>A la fin de la période de garantie qui donne lieu à la réception définitive des travaux, l’Ingénieur dresse le décompte général et définitif du marché qu’il fait signer contradictoirement par le Cocontractant et le Maître d’Ouvrage qui le transmet au Délégué Départemental des Marchés Publics qui y appose le visa. Ce décompte comprend :</w:t>
      </w:r>
    </w:p>
    <w:p w14:paraId="7FA4CCA9" w14:textId="77777777" w:rsidR="00D24D9F" w:rsidRPr="001E6371" w:rsidRDefault="00D24D9F" w:rsidP="00542023">
      <w:pPr>
        <w:numPr>
          <w:ilvl w:val="0"/>
          <w:numId w:val="17"/>
        </w:numPr>
        <w:jc w:val="both"/>
        <w:rPr>
          <w:rFonts w:ascii="Tahoma" w:hAnsi="Tahoma" w:cs="Tahoma"/>
          <w:sz w:val="22"/>
          <w:szCs w:val="22"/>
        </w:rPr>
      </w:pPr>
      <w:r w:rsidRPr="001E6371">
        <w:rPr>
          <w:rFonts w:ascii="Tahoma" w:hAnsi="Tahoma" w:cs="Tahoma"/>
          <w:sz w:val="22"/>
          <w:szCs w:val="22"/>
        </w:rPr>
        <w:t>le décompte final,</w:t>
      </w:r>
    </w:p>
    <w:p w14:paraId="7FA4CCAA" w14:textId="77777777" w:rsidR="00D24D9F" w:rsidRPr="001E6371" w:rsidRDefault="00D24D9F" w:rsidP="00542023">
      <w:pPr>
        <w:numPr>
          <w:ilvl w:val="0"/>
          <w:numId w:val="17"/>
        </w:numPr>
        <w:jc w:val="both"/>
        <w:rPr>
          <w:rFonts w:ascii="Tahoma" w:hAnsi="Tahoma" w:cs="Tahoma"/>
          <w:sz w:val="22"/>
          <w:szCs w:val="22"/>
        </w:rPr>
      </w:pPr>
      <w:r w:rsidRPr="001E6371">
        <w:rPr>
          <w:rFonts w:ascii="Tahoma" w:hAnsi="Tahoma" w:cs="Tahoma"/>
          <w:sz w:val="22"/>
          <w:szCs w:val="22"/>
        </w:rPr>
        <w:t>l’acompte pour solde,</w:t>
      </w:r>
    </w:p>
    <w:p w14:paraId="7FA4CCAB" w14:textId="77777777" w:rsidR="00D24D9F" w:rsidRPr="001E6371" w:rsidRDefault="00D24D9F" w:rsidP="00542023">
      <w:pPr>
        <w:numPr>
          <w:ilvl w:val="0"/>
          <w:numId w:val="17"/>
        </w:numPr>
        <w:jc w:val="both"/>
        <w:rPr>
          <w:rFonts w:ascii="Tahoma" w:hAnsi="Tahoma" w:cs="Tahoma"/>
          <w:sz w:val="22"/>
          <w:szCs w:val="22"/>
        </w:rPr>
      </w:pPr>
      <w:r w:rsidRPr="001E6371">
        <w:rPr>
          <w:rFonts w:ascii="Tahoma" w:hAnsi="Tahoma" w:cs="Tahoma"/>
          <w:sz w:val="22"/>
          <w:szCs w:val="22"/>
        </w:rPr>
        <w:t>la récapitulation des acomptes mensuels.</w:t>
      </w:r>
    </w:p>
    <w:p w14:paraId="7FA4CCAC" w14:textId="77777777" w:rsidR="00D24D9F" w:rsidRPr="001E6371" w:rsidRDefault="00D24D9F" w:rsidP="00542023">
      <w:pPr>
        <w:numPr>
          <w:ilvl w:val="1"/>
          <w:numId w:val="77"/>
        </w:numPr>
        <w:tabs>
          <w:tab w:val="left" w:pos="567"/>
        </w:tabs>
        <w:ind w:left="0" w:firstLine="0"/>
        <w:jc w:val="both"/>
        <w:rPr>
          <w:rFonts w:ascii="Tahoma" w:hAnsi="Tahoma" w:cs="Tahoma"/>
          <w:sz w:val="22"/>
          <w:szCs w:val="22"/>
        </w:rPr>
      </w:pPr>
      <w:r w:rsidRPr="001E6371">
        <w:rPr>
          <w:rFonts w:ascii="Tahoma" w:hAnsi="Tahoma" w:cs="Tahoma"/>
          <w:sz w:val="22"/>
          <w:szCs w:val="22"/>
        </w:rPr>
        <w:t>La signature du décompte général et définitif sans réserve par le Cocontractant, lie définitivement les parties et met fin au marché, sauf en ce qui concerne les intérêts moratoires.</w:t>
      </w:r>
    </w:p>
    <w:p w14:paraId="7FA4CCAD" w14:textId="77777777" w:rsidR="00D24D9F" w:rsidRPr="001E6371" w:rsidRDefault="00D24D9F" w:rsidP="00542023">
      <w:pPr>
        <w:numPr>
          <w:ilvl w:val="0"/>
          <w:numId w:val="7"/>
        </w:numPr>
        <w:tabs>
          <w:tab w:val="clear" w:pos="510"/>
          <w:tab w:val="num" w:pos="1418"/>
        </w:tabs>
        <w:spacing w:before="120"/>
        <w:ind w:left="1418" w:hanging="1418"/>
        <w:jc w:val="both"/>
        <w:rPr>
          <w:rFonts w:ascii="Tahoma" w:hAnsi="Tahoma" w:cs="Tahoma"/>
          <w:b/>
          <w:bCs/>
          <w:sz w:val="22"/>
          <w:szCs w:val="22"/>
        </w:rPr>
      </w:pPr>
      <w:r w:rsidRPr="001E6371">
        <w:rPr>
          <w:rFonts w:ascii="Tahoma" w:hAnsi="Tahoma" w:cs="Tahoma"/>
          <w:b/>
          <w:bCs/>
          <w:sz w:val="22"/>
          <w:szCs w:val="22"/>
        </w:rPr>
        <w:t xml:space="preserve"> MODALITES ET REGLEMENT DES TRAVAUX EXECUTES</w:t>
      </w:r>
    </w:p>
    <w:p w14:paraId="7FA4CCAE" w14:textId="77777777" w:rsidR="00D24D9F" w:rsidRPr="001E6371" w:rsidRDefault="00D24D9F" w:rsidP="00542023">
      <w:pPr>
        <w:numPr>
          <w:ilvl w:val="1"/>
          <w:numId w:val="78"/>
        </w:numPr>
        <w:tabs>
          <w:tab w:val="left" w:pos="567"/>
        </w:tabs>
        <w:ind w:left="0" w:firstLine="0"/>
        <w:rPr>
          <w:rFonts w:ascii="Tahoma" w:hAnsi="Tahoma" w:cs="Tahoma"/>
          <w:sz w:val="22"/>
          <w:szCs w:val="22"/>
        </w:rPr>
      </w:pPr>
      <w:r w:rsidRPr="001E6371">
        <w:rPr>
          <w:rFonts w:ascii="Tahoma" w:hAnsi="Tahoma" w:cs="Tahoma"/>
          <w:sz w:val="22"/>
          <w:szCs w:val="22"/>
        </w:rPr>
        <w:t>Le Chef Service du Marché  est chargé de la liquidation de la présente Lettre-Commande ;</w:t>
      </w:r>
    </w:p>
    <w:p w14:paraId="7FA4CCAF" w14:textId="75237DE7" w:rsidR="00D24D9F" w:rsidRPr="001E6371" w:rsidRDefault="00D24D9F" w:rsidP="00542023">
      <w:pPr>
        <w:numPr>
          <w:ilvl w:val="1"/>
          <w:numId w:val="78"/>
        </w:numPr>
        <w:tabs>
          <w:tab w:val="left" w:pos="567"/>
        </w:tabs>
        <w:ind w:left="0" w:firstLine="0"/>
        <w:rPr>
          <w:rFonts w:ascii="Tahoma" w:hAnsi="Tahoma" w:cs="Tahoma"/>
          <w:sz w:val="22"/>
          <w:szCs w:val="22"/>
        </w:rPr>
      </w:pPr>
      <w:r w:rsidRPr="001E6371">
        <w:rPr>
          <w:rFonts w:ascii="Tahoma" w:hAnsi="Tahoma" w:cs="Tahoma"/>
          <w:sz w:val="22"/>
          <w:szCs w:val="22"/>
        </w:rPr>
        <w:t>Le Rec</w:t>
      </w:r>
      <w:r>
        <w:rPr>
          <w:rFonts w:ascii="Tahoma" w:hAnsi="Tahoma" w:cs="Tahoma"/>
          <w:sz w:val="22"/>
          <w:szCs w:val="22"/>
        </w:rPr>
        <w:t xml:space="preserve">eveur Municipal de la Commune de </w:t>
      </w:r>
      <w:r w:rsidR="000F4DE6">
        <w:rPr>
          <w:rFonts w:ascii="Tahoma" w:hAnsi="Tahoma" w:cs="Tahoma"/>
          <w:sz w:val="22"/>
          <w:szCs w:val="22"/>
        </w:rPr>
        <w:t>LOMIE</w:t>
      </w:r>
      <w:r w:rsidRPr="001E6371">
        <w:rPr>
          <w:rFonts w:ascii="Tahoma" w:hAnsi="Tahoma" w:cs="Tahoma"/>
          <w:sz w:val="22"/>
          <w:szCs w:val="22"/>
        </w:rPr>
        <w:t xml:space="preserve">  est chargé des paiements.</w:t>
      </w:r>
    </w:p>
    <w:p w14:paraId="7FA4CCB0" w14:textId="77777777" w:rsidR="00D24D9F" w:rsidRPr="001E6371" w:rsidRDefault="00D24D9F" w:rsidP="00542023">
      <w:pPr>
        <w:numPr>
          <w:ilvl w:val="1"/>
          <w:numId w:val="78"/>
        </w:numPr>
        <w:tabs>
          <w:tab w:val="left" w:pos="567"/>
        </w:tabs>
        <w:ind w:left="0" w:firstLine="0"/>
        <w:rPr>
          <w:rFonts w:ascii="Tahoma" w:hAnsi="Tahoma" w:cs="Tahoma"/>
          <w:sz w:val="22"/>
          <w:szCs w:val="22"/>
        </w:rPr>
      </w:pPr>
      <w:r w:rsidRPr="001E6371">
        <w:rPr>
          <w:rFonts w:ascii="Tahoma" w:hAnsi="Tahoma" w:cs="Tahoma"/>
          <w:sz w:val="22"/>
          <w:szCs w:val="22"/>
        </w:rPr>
        <w:t>Le paiement est effectué par virement au compte bancaire du cocontractant.</w:t>
      </w:r>
    </w:p>
    <w:p w14:paraId="7FA4CCB1" w14:textId="77777777" w:rsidR="00D24D9F" w:rsidRPr="001E6371" w:rsidRDefault="00D24D9F" w:rsidP="00542023">
      <w:pPr>
        <w:numPr>
          <w:ilvl w:val="1"/>
          <w:numId w:val="78"/>
        </w:numPr>
        <w:tabs>
          <w:tab w:val="left" w:pos="567"/>
        </w:tabs>
        <w:ind w:left="0" w:firstLine="0"/>
        <w:rPr>
          <w:rFonts w:ascii="Tahoma" w:hAnsi="Tahoma" w:cs="Tahoma"/>
          <w:sz w:val="22"/>
          <w:szCs w:val="22"/>
        </w:rPr>
      </w:pPr>
      <w:r w:rsidRPr="001E6371">
        <w:rPr>
          <w:rFonts w:ascii="Tahoma" w:hAnsi="Tahoma" w:cs="Tahoma"/>
          <w:sz w:val="22"/>
          <w:szCs w:val="22"/>
        </w:rPr>
        <w:t>Le règlement du marché est exécuté par le Maitre d’Ouvrage sur présentation du décompte établi en sept (07) exemplaires par l’Ingénieur et signés par :</w:t>
      </w:r>
    </w:p>
    <w:p w14:paraId="7FA4CCB2" w14:textId="77777777" w:rsidR="00D24D9F" w:rsidRPr="001E6371" w:rsidRDefault="00D24D9F" w:rsidP="00D24D9F">
      <w:pPr>
        <w:numPr>
          <w:ilvl w:val="0"/>
          <w:numId w:val="17"/>
        </w:numPr>
        <w:spacing w:before="20"/>
        <w:jc w:val="both"/>
        <w:rPr>
          <w:rFonts w:ascii="Tahoma" w:hAnsi="Tahoma" w:cs="Tahoma"/>
          <w:sz w:val="22"/>
          <w:szCs w:val="22"/>
        </w:rPr>
      </w:pPr>
      <w:r w:rsidRPr="001E6371">
        <w:rPr>
          <w:rFonts w:ascii="Tahoma" w:hAnsi="Tahoma" w:cs="Tahoma"/>
          <w:sz w:val="22"/>
          <w:szCs w:val="22"/>
        </w:rPr>
        <w:lastRenderedPageBreak/>
        <w:t>le Cocontractant ;</w:t>
      </w:r>
    </w:p>
    <w:p w14:paraId="7FA4CCB3" w14:textId="77777777" w:rsidR="00D24D9F" w:rsidRPr="001E6371" w:rsidRDefault="00D24D9F" w:rsidP="00D24D9F">
      <w:pPr>
        <w:numPr>
          <w:ilvl w:val="0"/>
          <w:numId w:val="17"/>
        </w:numPr>
        <w:spacing w:before="20"/>
        <w:jc w:val="both"/>
        <w:rPr>
          <w:rFonts w:ascii="Tahoma" w:hAnsi="Tahoma" w:cs="Tahoma"/>
          <w:sz w:val="22"/>
          <w:szCs w:val="22"/>
        </w:rPr>
      </w:pPr>
      <w:r w:rsidRPr="001E6371">
        <w:rPr>
          <w:rFonts w:ascii="Tahoma" w:hAnsi="Tahoma" w:cs="Tahoma"/>
          <w:sz w:val="22"/>
          <w:szCs w:val="22"/>
        </w:rPr>
        <w:t>l’Ingénieur du Marché.</w:t>
      </w:r>
    </w:p>
    <w:p w14:paraId="7FA4CCB4" w14:textId="77777777" w:rsidR="00D24D9F" w:rsidRPr="001E6371" w:rsidRDefault="00D24D9F" w:rsidP="00D24D9F">
      <w:pPr>
        <w:numPr>
          <w:ilvl w:val="1"/>
          <w:numId w:val="78"/>
        </w:numPr>
        <w:tabs>
          <w:tab w:val="left" w:pos="567"/>
        </w:tabs>
        <w:spacing w:before="60"/>
        <w:ind w:left="0" w:firstLine="0"/>
        <w:jc w:val="both"/>
        <w:rPr>
          <w:rFonts w:ascii="Tahoma" w:hAnsi="Tahoma" w:cs="Tahoma"/>
          <w:sz w:val="22"/>
          <w:szCs w:val="22"/>
        </w:rPr>
      </w:pPr>
      <w:r w:rsidRPr="001E6371">
        <w:rPr>
          <w:rFonts w:ascii="Tahoma" w:hAnsi="Tahoma" w:cs="Tahoma"/>
          <w:sz w:val="22"/>
          <w:szCs w:val="22"/>
        </w:rPr>
        <w:t>Chaque dossier de paiement doit obligatoirement revêtir le visa du Maitre d’Ouvrage qui le transmet au Contrôle Financier. Il doit comporter les pièces suivantes :</w:t>
      </w:r>
    </w:p>
    <w:p w14:paraId="7FA4CCB5" w14:textId="77777777" w:rsidR="00D24D9F" w:rsidRPr="001E6371" w:rsidRDefault="00D24D9F" w:rsidP="00D24D9F">
      <w:pPr>
        <w:numPr>
          <w:ilvl w:val="0"/>
          <w:numId w:val="17"/>
        </w:numPr>
        <w:spacing w:before="20"/>
        <w:jc w:val="both"/>
        <w:rPr>
          <w:rFonts w:ascii="Tahoma" w:hAnsi="Tahoma" w:cs="Tahoma"/>
          <w:sz w:val="22"/>
          <w:szCs w:val="22"/>
        </w:rPr>
      </w:pPr>
      <w:r w:rsidRPr="001E6371">
        <w:rPr>
          <w:rFonts w:ascii="Tahoma" w:hAnsi="Tahoma" w:cs="Tahoma"/>
          <w:sz w:val="22"/>
          <w:szCs w:val="22"/>
        </w:rPr>
        <w:t>une (01) copie légalisée datant de moins de trois (03) mois signée des Administrations compétentes, de toutes les pièces composant le dossier fiscal ;</w:t>
      </w:r>
    </w:p>
    <w:p w14:paraId="7FA4CCB6" w14:textId="77777777" w:rsidR="00D24D9F" w:rsidRPr="001E6371" w:rsidRDefault="00D24D9F" w:rsidP="00D24D9F">
      <w:pPr>
        <w:numPr>
          <w:ilvl w:val="0"/>
          <w:numId w:val="17"/>
        </w:numPr>
        <w:spacing w:before="20"/>
        <w:jc w:val="both"/>
        <w:rPr>
          <w:rFonts w:ascii="Tahoma" w:hAnsi="Tahoma" w:cs="Tahoma"/>
          <w:sz w:val="22"/>
          <w:szCs w:val="22"/>
        </w:rPr>
      </w:pPr>
      <w:r w:rsidRPr="001E6371">
        <w:rPr>
          <w:rFonts w:ascii="Tahoma" w:hAnsi="Tahoma" w:cs="Tahoma"/>
          <w:sz w:val="22"/>
          <w:szCs w:val="22"/>
        </w:rPr>
        <w:t>07 exemplaires du décompte et des Attachements signés par le Cocontractant, l’ingénieur du Marché et le Chef Service du Marché.</w:t>
      </w:r>
    </w:p>
    <w:p w14:paraId="7FA4CCB7" w14:textId="77777777" w:rsidR="00D24D9F" w:rsidRPr="001E6371" w:rsidRDefault="00D24D9F" w:rsidP="00D24D9F">
      <w:pPr>
        <w:numPr>
          <w:ilvl w:val="0"/>
          <w:numId w:val="17"/>
        </w:numPr>
        <w:spacing w:before="20"/>
        <w:jc w:val="both"/>
        <w:rPr>
          <w:rFonts w:ascii="Tahoma" w:hAnsi="Tahoma" w:cs="Tahoma"/>
          <w:sz w:val="22"/>
          <w:szCs w:val="22"/>
        </w:rPr>
      </w:pPr>
      <w:r w:rsidRPr="001E6371">
        <w:rPr>
          <w:rFonts w:ascii="Tahoma" w:hAnsi="Tahoma" w:cs="Tahoma"/>
          <w:sz w:val="22"/>
          <w:szCs w:val="22"/>
        </w:rPr>
        <w:t>le Procès-verbal de réception signé de tous les membres de la Commission de réception dans le cas de la réception provisoire des travaux;</w:t>
      </w:r>
    </w:p>
    <w:p w14:paraId="7FA4CCB8" w14:textId="77777777" w:rsidR="00D24D9F" w:rsidRPr="001E6371" w:rsidRDefault="00D24D9F" w:rsidP="00D24D9F">
      <w:pPr>
        <w:numPr>
          <w:ilvl w:val="0"/>
          <w:numId w:val="17"/>
        </w:numPr>
        <w:spacing w:before="20"/>
        <w:jc w:val="both"/>
        <w:rPr>
          <w:rFonts w:ascii="Tahoma" w:hAnsi="Tahoma" w:cs="Tahoma"/>
          <w:sz w:val="22"/>
          <w:szCs w:val="22"/>
        </w:rPr>
      </w:pPr>
      <w:r w:rsidRPr="001E6371">
        <w:rPr>
          <w:rFonts w:ascii="Tahoma" w:hAnsi="Tahoma" w:cs="Tahoma"/>
          <w:sz w:val="22"/>
          <w:szCs w:val="22"/>
        </w:rPr>
        <w:t>le Rapport d’Exécution des travaux préparé et signé par l’Ingénieur accompagné des photographies des ouvrages au moment de la réception ;</w:t>
      </w:r>
    </w:p>
    <w:p w14:paraId="7FA4CCB9" w14:textId="77777777" w:rsidR="00D24D9F" w:rsidRPr="001E6371" w:rsidRDefault="00D24D9F" w:rsidP="00D24D9F">
      <w:pPr>
        <w:numPr>
          <w:ilvl w:val="0"/>
          <w:numId w:val="17"/>
        </w:numPr>
        <w:spacing w:before="20"/>
        <w:jc w:val="both"/>
        <w:rPr>
          <w:rFonts w:ascii="Tahoma" w:hAnsi="Tahoma" w:cs="Tahoma"/>
          <w:sz w:val="22"/>
          <w:szCs w:val="22"/>
        </w:rPr>
      </w:pPr>
      <w:r w:rsidRPr="001E6371">
        <w:rPr>
          <w:rFonts w:ascii="Tahoma" w:hAnsi="Tahoma" w:cs="Tahoma"/>
          <w:sz w:val="22"/>
          <w:szCs w:val="22"/>
        </w:rPr>
        <w:t>la main levée de la retenue de garantie signée de l’Autorité Contractante, dans le cas de la réception définitive des travaux ;</w:t>
      </w:r>
    </w:p>
    <w:p w14:paraId="7FA4CCBA" w14:textId="77777777" w:rsidR="00D24D9F" w:rsidRPr="001E6371" w:rsidRDefault="00D24D9F" w:rsidP="00D24D9F">
      <w:pPr>
        <w:numPr>
          <w:ilvl w:val="1"/>
          <w:numId w:val="78"/>
        </w:numPr>
        <w:tabs>
          <w:tab w:val="left" w:pos="567"/>
        </w:tabs>
        <w:spacing w:before="60"/>
        <w:ind w:left="0" w:firstLine="0"/>
        <w:jc w:val="both"/>
        <w:rPr>
          <w:rFonts w:ascii="Tahoma" w:hAnsi="Tahoma" w:cs="Tahoma"/>
          <w:sz w:val="22"/>
          <w:szCs w:val="22"/>
        </w:rPr>
      </w:pPr>
      <w:r w:rsidRPr="001E6371">
        <w:rPr>
          <w:rFonts w:ascii="Tahoma" w:hAnsi="Tahoma" w:cs="Tahoma"/>
          <w:sz w:val="22"/>
          <w:szCs w:val="22"/>
        </w:rPr>
        <w:t>Les intérêts moratoires éventuels sont payés par état des sommes dues.</w:t>
      </w:r>
    </w:p>
    <w:p w14:paraId="7FA4CCBB" w14:textId="77777777" w:rsidR="00D24D9F" w:rsidRPr="001E6371" w:rsidRDefault="00D24D9F" w:rsidP="00542023">
      <w:pPr>
        <w:numPr>
          <w:ilvl w:val="0"/>
          <w:numId w:val="7"/>
        </w:numPr>
        <w:spacing w:before="120"/>
        <w:ind w:left="1418" w:hanging="1418"/>
        <w:jc w:val="both"/>
        <w:rPr>
          <w:rFonts w:ascii="Tahoma" w:hAnsi="Tahoma" w:cs="Tahoma"/>
          <w:b/>
          <w:bCs/>
          <w:sz w:val="22"/>
          <w:szCs w:val="22"/>
        </w:rPr>
      </w:pPr>
      <w:r w:rsidRPr="001E6371">
        <w:rPr>
          <w:rFonts w:ascii="Tahoma" w:hAnsi="Tahoma" w:cs="Tahoma"/>
          <w:b/>
          <w:bCs/>
          <w:sz w:val="22"/>
          <w:szCs w:val="22"/>
        </w:rPr>
        <w:t xml:space="preserve">AVANCE DE DEMARRAGE </w:t>
      </w:r>
      <w:r w:rsidRPr="001E6371">
        <w:rPr>
          <w:rFonts w:ascii="Tahoma" w:hAnsi="Tahoma" w:cs="Tahoma"/>
          <w:b/>
          <w:sz w:val="22"/>
          <w:szCs w:val="22"/>
        </w:rPr>
        <w:t>(CCAG Article 28)</w:t>
      </w:r>
    </w:p>
    <w:p w14:paraId="7FA4CCBC" w14:textId="77777777" w:rsidR="00D24D9F" w:rsidRPr="001E6371" w:rsidRDefault="00D24D9F" w:rsidP="00D24D9F">
      <w:pPr>
        <w:numPr>
          <w:ilvl w:val="1"/>
          <w:numId w:val="79"/>
        </w:numPr>
        <w:tabs>
          <w:tab w:val="left" w:pos="567"/>
        </w:tabs>
        <w:ind w:left="0" w:firstLine="0"/>
        <w:jc w:val="both"/>
        <w:rPr>
          <w:rFonts w:ascii="Tahoma" w:hAnsi="Tahoma" w:cs="Tahoma"/>
          <w:sz w:val="22"/>
          <w:szCs w:val="22"/>
        </w:rPr>
      </w:pPr>
      <w:r w:rsidRPr="001E6371">
        <w:rPr>
          <w:rFonts w:ascii="Tahoma" w:hAnsi="Tahoma" w:cs="Tahoma"/>
          <w:sz w:val="22"/>
          <w:szCs w:val="22"/>
        </w:rPr>
        <w:t xml:space="preserve">Une avance de démarrage d’un montant au plus égal à 20% du montant TTC du marché peut être accordée à la demande du Cocontractant, dès notification du marché. </w:t>
      </w:r>
    </w:p>
    <w:p w14:paraId="7FA4CCBD" w14:textId="77777777" w:rsidR="00D24D9F" w:rsidRPr="001E6371" w:rsidRDefault="00D24D9F" w:rsidP="00542023">
      <w:pPr>
        <w:numPr>
          <w:ilvl w:val="1"/>
          <w:numId w:val="79"/>
        </w:numPr>
        <w:tabs>
          <w:tab w:val="left" w:pos="567"/>
        </w:tabs>
        <w:ind w:left="0" w:firstLine="0"/>
        <w:jc w:val="both"/>
        <w:rPr>
          <w:rFonts w:ascii="Tahoma" w:hAnsi="Tahoma" w:cs="Tahoma"/>
          <w:sz w:val="22"/>
          <w:szCs w:val="22"/>
        </w:rPr>
      </w:pPr>
      <w:r w:rsidRPr="001E6371">
        <w:rPr>
          <w:rFonts w:ascii="Tahoma" w:hAnsi="Tahoma" w:cs="Tahoma"/>
          <w:sz w:val="22"/>
          <w:szCs w:val="22"/>
        </w:rPr>
        <w:t>Cette avance est cautionnée à cent pour cent (100%) par un établissement bancaire de 1</w:t>
      </w:r>
      <w:r w:rsidRPr="001E6371">
        <w:rPr>
          <w:rFonts w:ascii="Tahoma" w:hAnsi="Tahoma" w:cs="Tahoma"/>
          <w:sz w:val="22"/>
          <w:szCs w:val="22"/>
          <w:vertAlign w:val="superscript"/>
        </w:rPr>
        <w:t>er</w:t>
      </w:r>
      <w:r w:rsidRPr="001E6371">
        <w:rPr>
          <w:rFonts w:ascii="Tahoma" w:hAnsi="Tahoma" w:cs="Tahoma"/>
          <w:sz w:val="22"/>
          <w:szCs w:val="22"/>
        </w:rPr>
        <w:t>ordre agréé par le Ministère en charge des Finances.</w:t>
      </w:r>
    </w:p>
    <w:p w14:paraId="7FA4CCBE" w14:textId="77777777" w:rsidR="00D24D9F" w:rsidRPr="005B36D9" w:rsidRDefault="00D24D9F" w:rsidP="00542023">
      <w:pPr>
        <w:numPr>
          <w:ilvl w:val="1"/>
          <w:numId w:val="79"/>
        </w:numPr>
        <w:tabs>
          <w:tab w:val="left" w:pos="567"/>
        </w:tabs>
        <w:ind w:left="0" w:firstLine="0"/>
        <w:jc w:val="both"/>
        <w:rPr>
          <w:rFonts w:ascii="Tahoma" w:hAnsi="Tahoma" w:cs="Tahoma"/>
          <w:sz w:val="22"/>
          <w:szCs w:val="22"/>
        </w:rPr>
      </w:pPr>
      <w:r w:rsidRPr="003D799F">
        <w:rPr>
          <w:rFonts w:ascii="Tahoma" w:hAnsi="Tahoma" w:cs="Tahoma"/>
          <w:sz w:val="22"/>
          <w:szCs w:val="22"/>
        </w:rPr>
        <w:t>L’avance de démarrage est remboursée par prélèvement de 30% du montant des travaux de chaque décompte à partir de 40 % du taux de paiement. Il doit être terminé au plus tard lorsque le montant des travaux atteints les 80% de la valeur du marché. En tout état de cause, le remboursement doit être terminé un mois avant la date d’expiration du délai contractuel.</w:t>
      </w:r>
    </w:p>
    <w:p w14:paraId="7FA4CCBF" w14:textId="77777777" w:rsidR="00D24D9F" w:rsidRPr="001E6371" w:rsidRDefault="00D24D9F" w:rsidP="00542023">
      <w:pPr>
        <w:numPr>
          <w:ilvl w:val="1"/>
          <w:numId w:val="79"/>
        </w:numPr>
        <w:tabs>
          <w:tab w:val="left" w:pos="567"/>
        </w:tabs>
        <w:ind w:left="0" w:firstLine="0"/>
        <w:jc w:val="both"/>
        <w:rPr>
          <w:rFonts w:ascii="Tahoma" w:hAnsi="Tahoma" w:cs="Tahoma"/>
          <w:sz w:val="22"/>
          <w:szCs w:val="22"/>
        </w:rPr>
      </w:pPr>
      <w:r w:rsidRPr="001E6371">
        <w:rPr>
          <w:rFonts w:ascii="Tahoma" w:hAnsi="Tahoma" w:cs="Tahoma"/>
          <w:sz w:val="22"/>
          <w:szCs w:val="22"/>
        </w:rPr>
        <w:t>Au fur et à mesure du remboursement de l’avance de démarrage, l’Autorité Contractante donne la mainlevée de la part du cautionnement définitif correspondante si le Cocontractant en fait la demande.</w:t>
      </w:r>
    </w:p>
    <w:p w14:paraId="7FA4CCC0" w14:textId="77777777" w:rsidR="00D24D9F" w:rsidRPr="001E6371" w:rsidRDefault="00D24D9F" w:rsidP="00542023">
      <w:pPr>
        <w:numPr>
          <w:ilvl w:val="0"/>
          <w:numId w:val="7"/>
        </w:numPr>
        <w:spacing w:before="120"/>
        <w:ind w:left="1418" w:hanging="1418"/>
        <w:jc w:val="both"/>
        <w:rPr>
          <w:rFonts w:ascii="Tahoma" w:hAnsi="Tahoma" w:cs="Tahoma"/>
          <w:b/>
          <w:bCs/>
          <w:sz w:val="22"/>
          <w:szCs w:val="22"/>
        </w:rPr>
      </w:pPr>
      <w:r w:rsidRPr="001E6371">
        <w:rPr>
          <w:rFonts w:ascii="Tahoma" w:hAnsi="Tahoma" w:cs="Tahoma"/>
          <w:b/>
          <w:bCs/>
          <w:sz w:val="22"/>
          <w:szCs w:val="22"/>
        </w:rPr>
        <w:t xml:space="preserve">CAUTIONNEMENT DEFINITIF </w:t>
      </w:r>
      <w:r w:rsidRPr="001E6371">
        <w:rPr>
          <w:rFonts w:ascii="Tahoma" w:hAnsi="Tahoma" w:cs="Tahoma"/>
          <w:b/>
          <w:sz w:val="22"/>
          <w:szCs w:val="22"/>
        </w:rPr>
        <w:t>(CCAG Article 41)</w:t>
      </w:r>
    </w:p>
    <w:p w14:paraId="7FA4CCC1" w14:textId="77777777" w:rsidR="00D24D9F" w:rsidRPr="001E6371" w:rsidRDefault="00D24D9F" w:rsidP="00D24D9F">
      <w:pPr>
        <w:numPr>
          <w:ilvl w:val="1"/>
          <w:numId w:val="80"/>
        </w:numPr>
        <w:tabs>
          <w:tab w:val="left" w:pos="567"/>
        </w:tabs>
        <w:ind w:left="0" w:firstLine="0"/>
        <w:jc w:val="both"/>
        <w:rPr>
          <w:rFonts w:ascii="Tahoma" w:hAnsi="Tahoma" w:cs="Tahoma"/>
          <w:sz w:val="22"/>
          <w:szCs w:val="22"/>
        </w:rPr>
      </w:pPr>
      <w:r w:rsidRPr="001E6371">
        <w:rPr>
          <w:rFonts w:ascii="Tahoma" w:hAnsi="Tahoma" w:cs="Tahoma"/>
          <w:sz w:val="22"/>
          <w:szCs w:val="22"/>
        </w:rPr>
        <w:t>Le cautionnement définitif qui garantit l’exécution intégrale des travaux est constitué dans un délai de vingt (20) jours à compter de la date de notification du marché. Il est conservé par l’Autorité Contractante. Le cautionnement provisoire de soumission est restitué au Cocontractant dès constitution de ce cautionnement définitif.</w:t>
      </w:r>
    </w:p>
    <w:p w14:paraId="7FA4CCC2" w14:textId="77777777" w:rsidR="00D24D9F" w:rsidRPr="001E6371" w:rsidRDefault="00D24D9F" w:rsidP="00542023">
      <w:pPr>
        <w:numPr>
          <w:ilvl w:val="1"/>
          <w:numId w:val="80"/>
        </w:numPr>
        <w:tabs>
          <w:tab w:val="left" w:pos="567"/>
        </w:tabs>
        <w:ind w:left="0" w:firstLine="0"/>
        <w:jc w:val="both"/>
        <w:rPr>
          <w:rFonts w:ascii="Tahoma" w:hAnsi="Tahoma" w:cs="Tahoma"/>
          <w:sz w:val="22"/>
          <w:szCs w:val="22"/>
        </w:rPr>
      </w:pPr>
      <w:r w:rsidRPr="001E6371">
        <w:rPr>
          <w:rFonts w:ascii="Tahoma" w:hAnsi="Tahoma" w:cs="Tahoma"/>
          <w:sz w:val="22"/>
          <w:szCs w:val="22"/>
        </w:rPr>
        <w:t>Le montant du cautionnement définitif est fixé à 2% du montant toutes taxes comprises du marché. Ce cautionnement définitif peut être remplacé par une caution bancaire d’un établissement financier de premier ordre agréé par le Ministère des Finances.</w:t>
      </w:r>
    </w:p>
    <w:p w14:paraId="7FA4CCC3" w14:textId="77777777" w:rsidR="00D24D9F" w:rsidRDefault="00D24D9F" w:rsidP="00542023">
      <w:pPr>
        <w:numPr>
          <w:ilvl w:val="1"/>
          <w:numId w:val="80"/>
        </w:numPr>
        <w:tabs>
          <w:tab w:val="left" w:pos="567"/>
        </w:tabs>
        <w:ind w:left="0" w:firstLine="0"/>
        <w:jc w:val="both"/>
        <w:rPr>
          <w:rFonts w:ascii="Tahoma" w:hAnsi="Tahoma" w:cs="Tahoma"/>
          <w:sz w:val="22"/>
          <w:szCs w:val="22"/>
        </w:rPr>
      </w:pPr>
      <w:r w:rsidRPr="001E6371">
        <w:rPr>
          <w:rFonts w:ascii="Tahoma" w:hAnsi="Tahoma" w:cs="Tahoma"/>
          <w:sz w:val="22"/>
          <w:szCs w:val="22"/>
        </w:rPr>
        <w:t>A la fin des travaux, le cautionnement définitif est restituée ou la caution bancaire le remplaçant libérée sur demande écrite du Cocontractant.</w:t>
      </w:r>
    </w:p>
    <w:p w14:paraId="7FA4CCC5" w14:textId="77777777" w:rsidR="00D24D9F" w:rsidRPr="001E6371" w:rsidRDefault="00D24D9F" w:rsidP="00542023">
      <w:pPr>
        <w:numPr>
          <w:ilvl w:val="0"/>
          <w:numId w:val="7"/>
        </w:numPr>
        <w:spacing w:before="120"/>
        <w:ind w:left="1418" w:hanging="1418"/>
        <w:jc w:val="both"/>
        <w:rPr>
          <w:rFonts w:ascii="Tahoma" w:hAnsi="Tahoma" w:cs="Tahoma"/>
          <w:b/>
          <w:bCs/>
          <w:sz w:val="22"/>
          <w:szCs w:val="22"/>
        </w:rPr>
      </w:pPr>
      <w:r w:rsidRPr="001E6371">
        <w:rPr>
          <w:rFonts w:ascii="Tahoma" w:hAnsi="Tahoma" w:cs="Tahoma"/>
          <w:b/>
          <w:bCs/>
          <w:sz w:val="22"/>
          <w:szCs w:val="22"/>
        </w:rPr>
        <w:t>RETENUE DE GARANTIE</w:t>
      </w:r>
      <w:r w:rsidRPr="001E6371">
        <w:rPr>
          <w:rFonts w:ascii="Tahoma" w:hAnsi="Tahoma" w:cs="Tahoma"/>
          <w:b/>
          <w:sz w:val="22"/>
          <w:szCs w:val="22"/>
        </w:rPr>
        <w:t xml:space="preserve"> (CCAG Article 29)</w:t>
      </w:r>
    </w:p>
    <w:p w14:paraId="7FA4CCC7" w14:textId="38A278D3" w:rsidR="00D24D9F" w:rsidRPr="001E6371" w:rsidRDefault="00D24D9F" w:rsidP="00D24D9F">
      <w:pPr>
        <w:jc w:val="both"/>
        <w:rPr>
          <w:rFonts w:ascii="Tahoma" w:hAnsi="Tahoma" w:cs="Tahoma"/>
          <w:sz w:val="22"/>
          <w:szCs w:val="22"/>
        </w:rPr>
      </w:pPr>
      <w:r w:rsidRPr="001E6371">
        <w:rPr>
          <w:rFonts w:ascii="Tahoma" w:hAnsi="Tahoma" w:cs="Tahoma"/>
          <w:sz w:val="22"/>
          <w:szCs w:val="22"/>
        </w:rPr>
        <w:t xml:space="preserve">A titre de garantie des travaux, il sera opéré sur le montant de chaque acompte mensuel </w:t>
      </w:r>
      <w:r w:rsidRPr="001E6371">
        <w:rPr>
          <w:rFonts w:ascii="Tahoma" w:hAnsi="Tahoma" w:cs="Tahoma"/>
          <w:b/>
          <w:sz w:val="22"/>
          <w:szCs w:val="22"/>
        </w:rPr>
        <w:t>une retenue de 10% du montant TTC de la partie d’ouvrage concernée</w:t>
      </w:r>
      <w:r w:rsidRPr="001E6371">
        <w:rPr>
          <w:rFonts w:ascii="Tahoma" w:hAnsi="Tahoma" w:cs="Tahoma"/>
          <w:sz w:val="22"/>
          <w:szCs w:val="22"/>
        </w:rPr>
        <w:t xml:space="preserv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14:paraId="7FA4CCC8" w14:textId="77777777" w:rsidR="00D24D9F" w:rsidRPr="001E6371" w:rsidRDefault="00D24D9F" w:rsidP="00542023">
      <w:pPr>
        <w:numPr>
          <w:ilvl w:val="0"/>
          <w:numId w:val="7"/>
        </w:numPr>
        <w:spacing w:before="60"/>
        <w:ind w:left="1418" w:hanging="1418"/>
        <w:jc w:val="both"/>
        <w:rPr>
          <w:rFonts w:ascii="Tahoma" w:hAnsi="Tahoma" w:cs="Tahoma"/>
          <w:b/>
          <w:bCs/>
          <w:sz w:val="22"/>
          <w:szCs w:val="22"/>
        </w:rPr>
      </w:pPr>
      <w:r w:rsidRPr="001E6371">
        <w:rPr>
          <w:rFonts w:ascii="Tahoma" w:hAnsi="Tahoma" w:cs="Tahoma"/>
          <w:b/>
          <w:bCs/>
          <w:sz w:val="22"/>
          <w:szCs w:val="22"/>
        </w:rPr>
        <w:t xml:space="preserve">ASSURANCE ET PROTECTION DES CHANTIERS </w:t>
      </w:r>
      <w:r w:rsidRPr="001E6371">
        <w:rPr>
          <w:rFonts w:ascii="Tahoma" w:hAnsi="Tahoma" w:cs="Tahoma"/>
          <w:b/>
          <w:sz w:val="22"/>
          <w:szCs w:val="22"/>
        </w:rPr>
        <w:t>(CCAG Article 45)</w:t>
      </w:r>
    </w:p>
    <w:p w14:paraId="7FA4CCC9" w14:textId="77777777" w:rsidR="00D24D9F" w:rsidRPr="001E6371" w:rsidRDefault="00D24D9F" w:rsidP="00D24D9F">
      <w:pPr>
        <w:numPr>
          <w:ilvl w:val="1"/>
          <w:numId w:val="81"/>
        </w:numPr>
        <w:tabs>
          <w:tab w:val="left" w:pos="567"/>
        </w:tabs>
        <w:ind w:left="0" w:firstLine="0"/>
        <w:jc w:val="both"/>
        <w:rPr>
          <w:rFonts w:ascii="Tahoma" w:hAnsi="Tahoma" w:cs="Tahoma"/>
          <w:sz w:val="22"/>
          <w:szCs w:val="22"/>
        </w:rPr>
      </w:pPr>
      <w:r w:rsidRPr="001E6371">
        <w:rPr>
          <w:rFonts w:ascii="Tahoma" w:hAnsi="Tahoma" w:cs="Tahoma"/>
          <w:sz w:val="22"/>
          <w:szCs w:val="22"/>
        </w:rPr>
        <w:t>Le Cocontractant doit justifier qu’il est titulaire d’une police d’assurance de responsabilité civile pour les dommages de toutes natures causés aux tiers :</w:t>
      </w:r>
    </w:p>
    <w:p w14:paraId="7FA4CCCA"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par son personnel, salarié en activité de travail ;</w:t>
      </w:r>
    </w:p>
    <w:p w14:paraId="7FA4CCCB"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par le matériel qu’il utilise ;</w:t>
      </w:r>
    </w:p>
    <w:p w14:paraId="7FA4CCCC"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du fait des travaux.</w:t>
      </w:r>
    </w:p>
    <w:p w14:paraId="7FA4CCCD" w14:textId="3823F699" w:rsidR="00D24D9F" w:rsidRPr="001E6371" w:rsidRDefault="00D24D9F" w:rsidP="00D24D9F">
      <w:pPr>
        <w:numPr>
          <w:ilvl w:val="1"/>
          <w:numId w:val="81"/>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Par ailleurs le chantier doit être couvert pour l’ensemble des travaux par une assurance globale de chantier délivrée par une compagnie agréée par l’autorité compétente. Les frais inhérents à cette assurance sont à la charge du Cocontractant</w:t>
      </w:r>
      <w:r w:rsidR="00542023">
        <w:rPr>
          <w:rFonts w:ascii="Tahoma" w:hAnsi="Tahoma" w:cs="Tahoma"/>
          <w:sz w:val="22"/>
          <w:szCs w:val="22"/>
        </w:rPr>
        <w:t>.</w:t>
      </w:r>
    </w:p>
    <w:p w14:paraId="7FA4CCCE" w14:textId="77777777" w:rsidR="00D24D9F" w:rsidRPr="001E6371" w:rsidRDefault="00D24D9F" w:rsidP="00542023">
      <w:pPr>
        <w:numPr>
          <w:ilvl w:val="1"/>
          <w:numId w:val="81"/>
        </w:numPr>
        <w:tabs>
          <w:tab w:val="left" w:pos="567"/>
        </w:tabs>
        <w:ind w:left="0" w:firstLine="0"/>
        <w:jc w:val="both"/>
        <w:rPr>
          <w:rFonts w:ascii="Tahoma" w:hAnsi="Tahoma" w:cs="Tahoma"/>
          <w:sz w:val="22"/>
          <w:szCs w:val="22"/>
        </w:rPr>
      </w:pPr>
      <w:r w:rsidRPr="001E6371">
        <w:rPr>
          <w:rFonts w:ascii="Tahoma" w:hAnsi="Tahoma" w:cs="Tahoma"/>
          <w:sz w:val="22"/>
          <w:szCs w:val="22"/>
        </w:rPr>
        <w:lastRenderedPageBreak/>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14:paraId="7FA4CCCF" w14:textId="77777777" w:rsidR="00D24D9F" w:rsidRPr="001E6371" w:rsidRDefault="00D24D9F" w:rsidP="00542023">
      <w:pPr>
        <w:numPr>
          <w:ilvl w:val="1"/>
          <w:numId w:val="81"/>
        </w:numPr>
        <w:tabs>
          <w:tab w:val="left" w:pos="567"/>
        </w:tabs>
        <w:ind w:left="0" w:firstLine="0"/>
        <w:jc w:val="both"/>
        <w:rPr>
          <w:rFonts w:ascii="Tahoma" w:hAnsi="Tahoma" w:cs="Tahoma"/>
          <w:sz w:val="22"/>
          <w:szCs w:val="22"/>
        </w:rPr>
      </w:pPr>
      <w:r w:rsidRPr="001E6371">
        <w:rPr>
          <w:rFonts w:ascii="Tahoma" w:hAnsi="Tahoma" w:cs="Tahoma"/>
          <w:sz w:val="22"/>
          <w:szCs w:val="22"/>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14:paraId="7FA4CCD0" w14:textId="77777777" w:rsidR="00D24D9F" w:rsidRPr="001E6371" w:rsidRDefault="00D24D9F" w:rsidP="00542023">
      <w:pPr>
        <w:numPr>
          <w:ilvl w:val="1"/>
          <w:numId w:val="81"/>
        </w:numPr>
        <w:tabs>
          <w:tab w:val="left" w:pos="567"/>
        </w:tabs>
        <w:ind w:left="0" w:firstLine="0"/>
        <w:jc w:val="both"/>
        <w:rPr>
          <w:rFonts w:ascii="Tahoma" w:hAnsi="Tahoma" w:cs="Tahoma"/>
          <w:sz w:val="22"/>
          <w:szCs w:val="22"/>
        </w:rPr>
      </w:pPr>
      <w:r w:rsidRPr="001E6371">
        <w:rPr>
          <w:rFonts w:ascii="Tahoma" w:hAnsi="Tahoma" w:cs="Tahoma"/>
          <w:sz w:val="22"/>
          <w:szCs w:val="22"/>
        </w:rPr>
        <w:t>La Garantie décennale est gérée conformément aux dispositions du Code Civil.</w:t>
      </w:r>
    </w:p>
    <w:p w14:paraId="7FA4CCD1" w14:textId="77777777" w:rsidR="00D24D9F" w:rsidRPr="001E6371" w:rsidRDefault="00D24D9F" w:rsidP="00542023">
      <w:pPr>
        <w:numPr>
          <w:ilvl w:val="0"/>
          <w:numId w:val="7"/>
        </w:numPr>
        <w:spacing w:before="120"/>
        <w:ind w:left="0" w:firstLine="0"/>
        <w:jc w:val="both"/>
        <w:rPr>
          <w:rFonts w:ascii="Tahoma" w:hAnsi="Tahoma" w:cs="Tahoma"/>
          <w:b/>
          <w:bCs/>
          <w:sz w:val="22"/>
          <w:szCs w:val="22"/>
        </w:rPr>
      </w:pPr>
      <w:r w:rsidRPr="001E6371">
        <w:rPr>
          <w:rFonts w:ascii="Tahoma" w:hAnsi="Tahoma" w:cs="Tahoma"/>
          <w:b/>
          <w:bCs/>
          <w:sz w:val="22"/>
          <w:szCs w:val="22"/>
        </w:rPr>
        <w:t xml:space="preserve">VARIATION DES PRIX </w:t>
      </w:r>
      <w:r w:rsidRPr="001E6371">
        <w:rPr>
          <w:rFonts w:ascii="Tahoma" w:hAnsi="Tahoma" w:cs="Tahoma"/>
          <w:b/>
          <w:sz w:val="22"/>
          <w:szCs w:val="22"/>
        </w:rPr>
        <w:t>(CCAG Article 20)</w:t>
      </w:r>
    </w:p>
    <w:p w14:paraId="7FA4CCD2"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La présente Lettre-Commande est à prix unitaires et forfaitaires. Ces prix sont définitifs, fermes et non révisables.</w:t>
      </w:r>
    </w:p>
    <w:p w14:paraId="7FA4CCD3" w14:textId="77777777" w:rsidR="00D24D9F" w:rsidRPr="001E6371" w:rsidRDefault="00D24D9F" w:rsidP="00542023">
      <w:pPr>
        <w:numPr>
          <w:ilvl w:val="0"/>
          <w:numId w:val="7"/>
        </w:numPr>
        <w:spacing w:before="120"/>
        <w:ind w:left="0" w:firstLine="0"/>
        <w:jc w:val="both"/>
        <w:rPr>
          <w:rFonts w:ascii="Tahoma" w:hAnsi="Tahoma" w:cs="Tahoma"/>
          <w:b/>
          <w:bCs/>
          <w:sz w:val="22"/>
          <w:szCs w:val="22"/>
        </w:rPr>
      </w:pPr>
      <w:r w:rsidRPr="001E6371">
        <w:rPr>
          <w:rFonts w:ascii="Tahoma" w:hAnsi="Tahoma" w:cs="Tahoma"/>
          <w:b/>
          <w:bCs/>
          <w:sz w:val="22"/>
          <w:szCs w:val="22"/>
        </w:rPr>
        <w:t>REGIME FISCAL ET DOUANIER</w:t>
      </w:r>
      <w:r w:rsidRPr="001E6371">
        <w:rPr>
          <w:rFonts w:ascii="Tahoma" w:hAnsi="Tahoma" w:cs="Tahoma"/>
          <w:b/>
          <w:sz w:val="22"/>
          <w:szCs w:val="22"/>
        </w:rPr>
        <w:t xml:space="preserve"> (CCAG Article 36)</w:t>
      </w:r>
    </w:p>
    <w:p w14:paraId="7FA4CCD4"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La présente Lettre-Commande est soumise aux droits et taxes en vigueur au Cameroun.</w:t>
      </w:r>
    </w:p>
    <w:p w14:paraId="7FA4CCD5" w14:textId="77777777" w:rsidR="00D24D9F" w:rsidRPr="001E6371" w:rsidRDefault="00D24D9F" w:rsidP="00542023">
      <w:pPr>
        <w:numPr>
          <w:ilvl w:val="0"/>
          <w:numId w:val="7"/>
        </w:numPr>
        <w:spacing w:before="120"/>
        <w:ind w:left="0" w:firstLine="0"/>
        <w:jc w:val="both"/>
        <w:rPr>
          <w:rFonts w:ascii="Tahoma" w:hAnsi="Tahoma" w:cs="Tahoma"/>
          <w:b/>
          <w:bCs/>
          <w:sz w:val="22"/>
          <w:szCs w:val="22"/>
        </w:rPr>
      </w:pPr>
      <w:r w:rsidRPr="001E6371">
        <w:rPr>
          <w:rFonts w:ascii="Tahoma" w:hAnsi="Tahoma" w:cs="Tahoma"/>
          <w:b/>
          <w:bCs/>
          <w:sz w:val="22"/>
          <w:szCs w:val="22"/>
        </w:rPr>
        <w:t>NANTISSEMENT DE LA LETTRE COMMANDE</w:t>
      </w:r>
    </w:p>
    <w:p w14:paraId="7FA4CCD6" w14:textId="77777777" w:rsidR="00D24D9F" w:rsidRPr="001E6371" w:rsidRDefault="00D24D9F" w:rsidP="00D24D9F">
      <w:pPr>
        <w:numPr>
          <w:ilvl w:val="1"/>
          <w:numId w:val="82"/>
        </w:numPr>
        <w:tabs>
          <w:tab w:val="left" w:pos="567"/>
        </w:tabs>
        <w:ind w:left="0" w:firstLine="0"/>
        <w:jc w:val="both"/>
        <w:rPr>
          <w:rFonts w:ascii="Tahoma" w:hAnsi="Tahoma" w:cs="Tahoma"/>
          <w:sz w:val="22"/>
          <w:szCs w:val="22"/>
        </w:rPr>
      </w:pPr>
      <w:r w:rsidRPr="001E6371">
        <w:rPr>
          <w:rFonts w:ascii="Tahoma" w:hAnsi="Tahoma" w:cs="Tahoma"/>
          <w:sz w:val="22"/>
          <w:szCs w:val="22"/>
        </w:rPr>
        <w:t>La présente Lettre-Commande, conclue conformément aux dispositions du Décret N°2018/366 du 20juin 2018 portant Code des Marchés Publics, peut être donnée en nantissement.</w:t>
      </w:r>
    </w:p>
    <w:p w14:paraId="7FA4CCD7" w14:textId="77777777" w:rsidR="00D24D9F" w:rsidRPr="001E6371" w:rsidRDefault="00D24D9F" w:rsidP="00542023">
      <w:pPr>
        <w:numPr>
          <w:ilvl w:val="1"/>
          <w:numId w:val="82"/>
        </w:numPr>
        <w:tabs>
          <w:tab w:val="left" w:pos="567"/>
        </w:tabs>
        <w:ind w:left="0" w:firstLine="0"/>
        <w:jc w:val="both"/>
        <w:rPr>
          <w:rFonts w:ascii="Tahoma" w:hAnsi="Tahoma" w:cs="Tahoma"/>
          <w:sz w:val="22"/>
          <w:szCs w:val="22"/>
        </w:rPr>
      </w:pPr>
      <w:r w:rsidRPr="001E6371">
        <w:rPr>
          <w:rFonts w:ascii="Tahoma" w:hAnsi="Tahoma" w:cs="Tahoma"/>
          <w:sz w:val="22"/>
          <w:szCs w:val="22"/>
        </w:rPr>
        <w:t>Le créancier nanti devra notifier par tous moyens laissant trace écrite au Chef de Service du Marché une copie certifiée conforme de l’acte de nantissement.</w:t>
      </w:r>
    </w:p>
    <w:p w14:paraId="7FA4CCD8" w14:textId="77777777" w:rsidR="00D24D9F" w:rsidRPr="001E6371" w:rsidRDefault="00D24D9F" w:rsidP="00542023">
      <w:pPr>
        <w:numPr>
          <w:ilvl w:val="1"/>
          <w:numId w:val="82"/>
        </w:numPr>
        <w:tabs>
          <w:tab w:val="left" w:pos="567"/>
        </w:tabs>
        <w:ind w:left="0" w:firstLine="0"/>
        <w:jc w:val="both"/>
        <w:rPr>
          <w:rFonts w:ascii="Tahoma" w:hAnsi="Tahoma" w:cs="Tahoma"/>
          <w:sz w:val="22"/>
          <w:szCs w:val="22"/>
        </w:rPr>
      </w:pPr>
      <w:r w:rsidRPr="001E6371">
        <w:rPr>
          <w:rFonts w:ascii="Tahoma" w:hAnsi="Tahoma" w:cs="Tahoma"/>
          <w:sz w:val="22"/>
          <w:szCs w:val="22"/>
        </w:rPr>
        <w:t>Par application des dispositions ci-dessus :</w:t>
      </w:r>
    </w:p>
    <w:p w14:paraId="7FA4CCD9" w14:textId="77777777" w:rsidR="00D24D9F" w:rsidRPr="001E6371" w:rsidRDefault="00D24D9F" w:rsidP="00D24D9F">
      <w:pPr>
        <w:numPr>
          <w:ilvl w:val="0"/>
          <w:numId w:val="17"/>
        </w:numPr>
        <w:spacing w:before="20"/>
        <w:jc w:val="both"/>
        <w:rPr>
          <w:rFonts w:ascii="Tahoma" w:hAnsi="Tahoma" w:cs="Tahoma"/>
          <w:sz w:val="22"/>
          <w:szCs w:val="22"/>
        </w:rPr>
      </w:pPr>
      <w:r w:rsidRPr="001E6371">
        <w:rPr>
          <w:rFonts w:ascii="Tahoma" w:hAnsi="Tahoma" w:cs="Tahoma"/>
          <w:sz w:val="22"/>
          <w:szCs w:val="22"/>
        </w:rPr>
        <w:t>Le Maitre d’Ouvrage est chargé de la liquidation de la présente Lettre-Commande;</w:t>
      </w:r>
    </w:p>
    <w:p w14:paraId="7FA4CCDA" w14:textId="77777777" w:rsidR="00D24D9F" w:rsidRPr="001E6371" w:rsidRDefault="00D24D9F" w:rsidP="00D24D9F">
      <w:pPr>
        <w:numPr>
          <w:ilvl w:val="0"/>
          <w:numId w:val="17"/>
        </w:numPr>
        <w:spacing w:before="20"/>
        <w:jc w:val="both"/>
        <w:rPr>
          <w:rFonts w:ascii="Tahoma" w:hAnsi="Tahoma" w:cs="Tahoma"/>
          <w:sz w:val="22"/>
          <w:szCs w:val="22"/>
        </w:rPr>
      </w:pPr>
      <w:r w:rsidRPr="001E6371">
        <w:rPr>
          <w:rFonts w:ascii="Tahoma" w:hAnsi="Tahoma" w:cs="Tahoma"/>
          <w:sz w:val="22"/>
          <w:szCs w:val="22"/>
        </w:rPr>
        <w:t>Le Receveur Municipal de la Commune d’</w:t>
      </w:r>
      <w:r>
        <w:rPr>
          <w:rFonts w:ascii="Tahoma" w:hAnsi="Tahoma" w:cs="Tahoma"/>
          <w:sz w:val="22"/>
          <w:szCs w:val="22"/>
        </w:rPr>
        <w:t>MESSAMENA</w:t>
      </w:r>
      <w:r w:rsidRPr="001E6371">
        <w:rPr>
          <w:rFonts w:ascii="Tahoma" w:hAnsi="Tahoma" w:cs="Tahoma"/>
          <w:sz w:val="22"/>
          <w:szCs w:val="22"/>
        </w:rPr>
        <w:t xml:space="preserve">  est chargé des paiements.</w:t>
      </w:r>
    </w:p>
    <w:p w14:paraId="7FA4CCDB" w14:textId="77777777" w:rsidR="00D24D9F" w:rsidRPr="001E6371" w:rsidRDefault="00D24D9F" w:rsidP="00542023">
      <w:pPr>
        <w:numPr>
          <w:ilvl w:val="0"/>
          <w:numId w:val="7"/>
        </w:numPr>
        <w:spacing w:before="120"/>
        <w:ind w:left="0" w:firstLine="0"/>
        <w:jc w:val="both"/>
        <w:rPr>
          <w:rFonts w:ascii="Tahoma" w:hAnsi="Tahoma" w:cs="Tahoma"/>
          <w:b/>
          <w:bCs/>
          <w:sz w:val="22"/>
          <w:szCs w:val="22"/>
        </w:rPr>
      </w:pPr>
      <w:r w:rsidRPr="001E6371">
        <w:rPr>
          <w:rFonts w:ascii="Tahoma" w:hAnsi="Tahoma" w:cs="Tahoma"/>
          <w:b/>
          <w:bCs/>
          <w:sz w:val="22"/>
          <w:szCs w:val="22"/>
        </w:rPr>
        <w:t xml:space="preserve"> TIMBRE ET ENREGISTREMENT </w:t>
      </w:r>
      <w:r w:rsidRPr="001E6371">
        <w:rPr>
          <w:rFonts w:ascii="Tahoma" w:hAnsi="Tahoma" w:cs="Tahoma"/>
          <w:b/>
          <w:sz w:val="22"/>
          <w:szCs w:val="22"/>
        </w:rPr>
        <w:t>(CCAG Article 37)</w:t>
      </w:r>
    </w:p>
    <w:p w14:paraId="7FA4CCDC"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Sept (07) exemplaires originaux de la Lettre-Commande seront enregistrés par le Cocontractant à ses frais dans un Centre Principal des Impôts, conformément à la réglementation en vigueur, puis déposés à la Commune d’</w:t>
      </w:r>
      <w:r>
        <w:rPr>
          <w:rFonts w:ascii="Tahoma" w:hAnsi="Tahoma" w:cs="Tahoma"/>
          <w:sz w:val="22"/>
          <w:szCs w:val="22"/>
        </w:rPr>
        <w:t>MESSAMENA</w:t>
      </w:r>
      <w:r w:rsidRPr="001E6371">
        <w:rPr>
          <w:rFonts w:ascii="Tahoma" w:hAnsi="Tahoma" w:cs="Tahoma"/>
          <w:sz w:val="22"/>
          <w:szCs w:val="22"/>
        </w:rPr>
        <w:t xml:space="preserve"> pour ventilation.</w:t>
      </w:r>
    </w:p>
    <w:p w14:paraId="7FA4CCDD" w14:textId="77777777" w:rsidR="00D24D9F" w:rsidRPr="001E6371" w:rsidRDefault="00D24D9F" w:rsidP="00542023">
      <w:pPr>
        <w:numPr>
          <w:ilvl w:val="0"/>
          <w:numId w:val="7"/>
        </w:numPr>
        <w:spacing w:before="120"/>
        <w:ind w:left="0" w:firstLine="0"/>
        <w:jc w:val="both"/>
        <w:rPr>
          <w:rFonts w:ascii="Tahoma" w:hAnsi="Tahoma" w:cs="Tahoma"/>
          <w:b/>
          <w:bCs/>
          <w:sz w:val="22"/>
          <w:szCs w:val="22"/>
        </w:rPr>
      </w:pPr>
      <w:r w:rsidRPr="001E6371">
        <w:rPr>
          <w:rFonts w:ascii="Tahoma" w:hAnsi="Tahoma" w:cs="Tahoma"/>
          <w:b/>
          <w:bCs/>
          <w:sz w:val="22"/>
          <w:szCs w:val="22"/>
        </w:rPr>
        <w:t xml:space="preserve">PENALITES DE RETARD </w:t>
      </w:r>
      <w:r w:rsidRPr="001E6371">
        <w:rPr>
          <w:rFonts w:ascii="Tahoma" w:hAnsi="Tahoma" w:cs="Tahoma"/>
          <w:b/>
          <w:sz w:val="22"/>
          <w:szCs w:val="22"/>
        </w:rPr>
        <w:t>(CCAG Article 32 complété)</w:t>
      </w:r>
    </w:p>
    <w:p w14:paraId="7FA4CCDE" w14:textId="77777777" w:rsidR="00D24D9F" w:rsidRPr="001E6371" w:rsidRDefault="00D24D9F" w:rsidP="00D24D9F">
      <w:pPr>
        <w:numPr>
          <w:ilvl w:val="1"/>
          <w:numId w:val="83"/>
        </w:numPr>
        <w:tabs>
          <w:tab w:val="left" w:pos="567"/>
        </w:tabs>
        <w:spacing w:line="276" w:lineRule="auto"/>
        <w:ind w:left="0" w:firstLine="0"/>
        <w:jc w:val="both"/>
        <w:rPr>
          <w:rFonts w:ascii="Tahoma" w:hAnsi="Tahoma" w:cs="Tahoma"/>
          <w:sz w:val="22"/>
          <w:szCs w:val="22"/>
        </w:rPr>
      </w:pPr>
      <w:r w:rsidRPr="001E6371">
        <w:rPr>
          <w:rFonts w:ascii="Tahoma" w:hAnsi="Tahoma" w:cs="Tahoma"/>
          <w:sz w:val="22"/>
          <w:szCs w:val="22"/>
        </w:rPr>
        <w:t>A défaut pour le Cocontractant de terminer les livraisons dans le délai contractuel, il sera appliqué, par jour calendaire de retard, une pénalité forfaitaire fixée à :</w:t>
      </w:r>
    </w:p>
    <w:p w14:paraId="7FA4CCDF" w14:textId="77777777" w:rsidR="00D24D9F" w:rsidRPr="001E6371" w:rsidRDefault="00D24D9F" w:rsidP="00D24D9F">
      <w:pPr>
        <w:numPr>
          <w:ilvl w:val="0"/>
          <w:numId w:val="17"/>
        </w:numPr>
        <w:spacing w:line="276" w:lineRule="auto"/>
        <w:jc w:val="both"/>
        <w:rPr>
          <w:rFonts w:ascii="Tahoma" w:hAnsi="Tahoma" w:cs="Tahoma"/>
          <w:sz w:val="22"/>
          <w:szCs w:val="22"/>
        </w:rPr>
      </w:pPr>
      <w:r w:rsidRPr="001E6371">
        <w:rPr>
          <w:rFonts w:ascii="Tahoma" w:hAnsi="Tahoma" w:cs="Tahoma"/>
          <w:sz w:val="22"/>
          <w:szCs w:val="22"/>
        </w:rPr>
        <w:t>1/2000</w:t>
      </w:r>
      <w:r w:rsidRPr="001E6371">
        <w:rPr>
          <w:rFonts w:ascii="Tahoma" w:hAnsi="Tahoma" w:cs="Tahoma"/>
          <w:sz w:val="22"/>
          <w:szCs w:val="22"/>
          <w:vertAlign w:val="superscript"/>
        </w:rPr>
        <w:t>ème</w:t>
      </w:r>
      <w:r w:rsidRPr="001E6371">
        <w:rPr>
          <w:rFonts w:ascii="Tahoma" w:hAnsi="Tahoma" w:cs="Tahoma"/>
          <w:sz w:val="22"/>
          <w:szCs w:val="22"/>
        </w:rPr>
        <w:t xml:space="preserve"> du montant global de la Lettre-Commande du 1</w:t>
      </w:r>
      <w:r w:rsidRPr="001E6371">
        <w:rPr>
          <w:rFonts w:ascii="Tahoma" w:hAnsi="Tahoma" w:cs="Tahoma"/>
          <w:sz w:val="22"/>
          <w:szCs w:val="22"/>
          <w:vertAlign w:val="superscript"/>
        </w:rPr>
        <w:t>er</w:t>
      </w:r>
      <w:r w:rsidRPr="001E6371">
        <w:rPr>
          <w:rFonts w:ascii="Tahoma" w:hAnsi="Tahoma" w:cs="Tahoma"/>
          <w:sz w:val="22"/>
          <w:szCs w:val="22"/>
        </w:rPr>
        <w:t>au 30</w:t>
      </w:r>
      <w:r w:rsidRPr="001E6371">
        <w:rPr>
          <w:rFonts w:ascii="Tahoma" w:hAnsi="Tahoma" w:cs="Tahoma"/>
          <w:sz w:val="22"/>
          <w:szCs w:val="22"/>
          <w:vertAlign w:val="superscript"/>
        </w:rPr>
        <w:t>ème</w:t>
      </w:r>
      <w:r w:rsidRPr="001E6371">
        <w:rPr>
          <w:rFonts w:ascii="Tahoma" w:hAnsi="Tahoma" w:cs="Tahoma"/>
          <w:sz w:val="22"/>
          <w:szCs w:val="22"/>
        </w:rPr>
        <w:t>jour ;</w:t>
      </w:r>
    </w:p>
    <w:p w14:paraId="7FA4CCE0" w14:textId="77777777" w:rsidR="00D24D9F" w:rsidRPr="001E6371" w:rsidRDefault="00D24D9F" w:rsidP="00D24D9F">
      <w:pPr>
        <w:numPr>
          <w:ilvl w:val="0"/>
          <w:numId w:val="17"/>
        </w:numPr>
        <w:spacing w:line="276" w:lineRule="auto"/>
        <w:jc w:val="both"/>
        <w:rPr>
          <w:rFonts w:ascii="Tahoma" w:hAnsi="Tahoma" w:cs="Tahoma"/>
          <w:sz w:val="22"/>
          <w:szCs w:val="22"/>
        </w:rPr>
      </w:pPr>
      <w:r w:rsidRPr="001E6371">
        <w:rPr>
          <w:rFonts w:ascii="Tahoma" w:hAnsi="Tahoma" w:cs="Tahoma"/>
          <w:sz w:val="22"/>
          <w:szCs w:val="22"/>
        </w:rPr>
        <w:t>1/1000</w:t>
      </w:r>
      <w:r w:rsidRPr="001E6371">
        <w:rPr>
          <w:rFonts w:ascii="Tahoma" w:hAnsi="Tahoma" w:cs="Tahoma"/>
          <w:sz w:val="22"/>
          <w:szCs w:val="22"/>
          <w:vertAlign w:val="superscript"/>
        </w:rPr>
        <w:t>ème</w:t>
      </w:r>
      <w:r w:rsidRPr="001E6371">
        <w:rPr>
          <w:rFonts w:ascii="Tahoma" w:hAnsi="Tahoma" w:cs="Tahoma"/>
          <w:sz w:val="22"/>
          <w:szCs w:val="22"/>
        </w:rPr>
        <w:t xml:space="preserve"> au-delà du 30</w:t>
      </w:r>
      <w:r w:rsidRPr="001E6371">
        <w:rPr>
          <w:rFonts w:ascii="Tahoma" w:hAnsi="Tahoma" w:cs="Tahoma"/>
          <w:sz w:val="22"/>
          <w:szCs w:val="22"/>
          <w:vertAlign w:val="superscript"/>
        </w:rPr>
        <w:t>ème</w:t>
      </w:r>
      <w:r w:rsidRPr="001E6371">
        <w:rPr>
          <w:rFonts w:ascii="Tahoma" w:hAnsi="Tahoma" w:cs="Tahoma"/>
          <w:sz w:val="22"/>
          <w:szCs w:val="22"/>
        </w:rPr>
        <w:t>jour.</w:t>
      </w:r>
    </w:p>
    <w:p w14:paraId="7FA4CCE1" w14:textId="77777777" w:rsidR="00D24D9F" w:rsidRPr="001E6371" w:rsidRDefault="00D24D9F" w:rsidP="00542023">
      <w:pPr>
        <w:numPr>
          <w:ilvl w:val="1"/>
          <w:numId w:val="83"/>
        </w:numPr>
        <w:tabs>
          <w:tab w:val="left" w:pos="567"/>
        </w:tabs>
        <w:spacing w:line="276" w:lineRule="auto"/>
        <w:ind w:left="0" w:firstLine="0"/>
        <w:jc w:val="both"/>
        <w:rPr>
          <w:rFonts w:ascii="Tahoma" w:hAnsi="Tahoma" w:cs="Tahoma"/>
          <w:sz w:val="22"/>
          <w:szCs w:val="22"/>
        </w:rPr>
      </w:pPr>
      <w:r w:rsidRPr="001E6371">
        <w:rPr>
          <w:rFonts w:ascii="Tahoma" w:hAnsi="Tahoma" w:cs="Tahoma"/>
          <w:sz w:val="22"/>
          <w:szCs w:val="22"/>
        </w:rPr>
        <w:t>Les pénalités de retard s’appliquent sur le délai global de la Lettre-Commande et non sur les délais de livraison.</w:t>
      </w:r>
    </w:p>
    <w:p w14:paraId="7FA4CCE2" w14:textId="77777777" w:rsidR="00D24D9F" w:rsidRPr="001E6371" w:rsidRDefault="00D24D9F" w:rsidP="00542023">
      <w:pPr>
        <w:numPr>
          <w:ilvl w:val="1"/>
          <w:numId w:val="83"/>
        </w:numPr>
        <w:tabs>
          <w:tab w:val="left" w:pos="567"/>
        </w:tabs>
        <w:spacing w:line="276" w:lineRule="auto"/>
        <w:ind w:left="0" w:firstLine="0"/>
        <w:jc w:val="both"/>
        <w:rPr>
          <w:rFonts w:ascii="Tahoma" w:hAnsi="Tahoma" w:cs="Tahoma"/>
          <w:sz w:val="22"/>
          <w:szCs w:val="22"/>
        </w:rPr>
      </w:pPr>
      <w:r w:rsidRPr="001E6371">
        <w:rPr>
          <w:rFonts w:ascii="Tahoma" w:hAnsi="Tahoma" w:cs="Tahoma"/>
          <w:sz w:val="22"/>
          <w:szCs w:val="22"/>
        </w:rPr>
        <w:t>Le montant cumulé des pénalités prévues à l’alinéa 47.1 ne peut excéder 10% du montant Toutes Taxes Comprises de la Lettre-Commande sous peine de résiliation.</w:t>
      </w:r>
    </w:p>
    <w:p w14:paraId="7FA4CCE3" w14:textId="77777777" w:rsidR="00D24D9F" w:rsidRPr="001E6371" w:rsidRDefault="00D24D9F" w:rsidP="00D24D9F">
      <w:pPr>
        <w:spacing w:before="120" w:after="120"/>
        <w:ind w:left="1418" w:hanging="1418"/>
        <w:jc w:val="both"/>
        <w:rPr>
          <w:rFonts w:ascii="Tahoma" w:hAnsi="Tahoma" w:cs="Tahoma"/>
          <w:b/>
          <w:i/>
          <w:sz w:val="22"/>
          <w:szCs w:val="22"/>
        </w:rPr>
      </w:pPr>
      <w:r w:rsidRPr="001E6371">
        <w:rPr>
          <w:rFonts w:ascii="Tahoma" w:hAnsi="Tahoma" w:cs="Tahoma"/>
          <w:b/>
          <w:sz w:val="22"/>
          <w:szCs w:val="22"/>
          <w:u w:val="single"/>
        </w:rPr>
        <w:t>CHAPITRE V</w:t>
      </w:r>
      <w:r w:rsidRPr="001E6371">
        <w:rPr>
          <w:rFonts w:ascii="Tahoma" w:hAnsi="Tahoma" w:cs="Tahoma"/>
          <w:b/>
          <w:sz w:val="22"/>
          <w:szCs w:val="22"/>
        </w:rPr>
        <w:t> : CLAUSES DIVERSES.</w:t>
      </w:r>
    </w:p>
    <w:p w14:paraId="7FA4CCE4" w14:textId="77777777" w:rsidR="00D24D9F" w:rsidRPr="001E6371" w:rsidRDefault="00D24D9F" w:rsidP="00542023">
      <w:pPr>
        <w:numPr>
          <w:ilvl w:val="0"/>
          <w:numId w:val="7"/>
        </w:numPr>
        <w:spacing w:before="120"/>
        <w:ind w:left="1418" w:hanging="1418"/>
        <w:jc w:val="both"/>
        <w:rPr>
          <w:rFonts w:ascii="Tahoma" w:hAnsi="Tahoma" w:cs="Tahoma"/>
          <w:b/>
          <w:bCs/>
          <w:sz w:val="22"/>
          <w:szCs w:val="22"/>
        </w:rPr>
      </w:pPr>
      <w:r w:rsidRPr="001E6371">
        <w:rPr>
          <w:rFonts w:ascii="Tahoma" w:hAnsi="Tahoma" w:cs="Tahoma"/>
          <w:b/>
          <w:bCs/>
          <w:sz w:val="22"/>
          <w:szCs w:val="22"/>
        </w:rPr>
        <w:t>FRAIS COMMERCIAUX EXTRAORDINAIRES</w:t>
      </w:r>
    </w:p>
    <w:p w14:paraId="7FA4CCE5" w14:textId="77777777" w:rsidR="00D24D9F" w:rsidRPr="001E6371" w:rsidRDefault="00D24D9F" w:rsidP="00542023">
      <w:pPr>
        <w:numPr>
          <w:ilvl w:val="1"/>
          <w:numId w:val="84"/>
        </w:numPr>
        <w:tabs>
          <w:tab w:val="left" w:pos="567"/>
        </w:tabs>
        <w:spacing w:line="276" w:lineRule="auto"/>
        <w:ind w:left="0" w:firstLine="0"/>
        <w:jc w:val="both"/>
        <w:rPr>
          <w:rFonts w:ascii="Tahoma" w:hAnsi="Tahoma" w:cs="Tahoma"/>
          <w:sz w:val="22"/>
          <w:szCs w:val="22"/>
        </w:rPr>
      </w:pPr>
      <w:r w:rsidRPr="001E6371">
        <w:rPr>
          <w:rFonts w:ascii="Tahoma" w:hAnsi="Tahoma" w:cs="Tahoma"/>
          <w:sz w:val="22"/>
          <w:szCs w:val="22"/>
        </w:rPr>
        <w:t>Le Cocontractant déclare que le présent contrat de marché n’a donné, ne donne pas ou ne donnera pas lieu à perception de frais commerciaux extraordinaires.</w:t>
      </w:r>
    </w:p>
    <w:p w14:paraId="7FA4CCE6" w14:textId="77777777" w:rsidR="00D24D9F" w:rsidRPr="001E6371" w:rsidRDefault="00D24D9F" w:rsidP="00542023">
      <w:pPr>
        <w:numPr>
          <w:ilvl w:val="1"/>
          <w:numId w:val="84"/>
        </w:numPr>
        <w:tabs>
          <w:tab w:val="left" w:pos="567"/>
        </w:tabs>
        <w:spacing w:line="276" w:lineRule="auto"/>
        <w:ind w:left="0" w:firstLine="0"/>
        <w:jc w:val="both"/>
        <w:rPr>
          <w:rFonts w:ascii="Tahoma" w:hAnsi="Tahoma" w:cs="Tahoma"/>
          <w:sz w:val="22"/>
          <w:szCs w:val="22"/>
        </w:rPr>
      </w:pPr>
      <w:r w:rsidRPr="001E6371">
        <w:rPr>
          <w:rFonts w:ascii="Tahoma" w:hAnsi="Tahoma" w:cs="Tahoma"/>
          <w:sz w:val="22"/>
          <w:szCs w:val="22"/>
        </w:rPr>
        <w:t>Le Cocontractant s’engage, s’il est établi de financement de frais commerciaux extraordinaires au titre du présent contrat du marché, à réserver à l’Ingénieur pour le compte du Maître d’ouvrage, le montant de ses frais.</w:t>
      </w:r>
    </w:p>
    <w:p w14:paraId="7FA4CCE7" w14:textId="77777777" w:rsidR="00D24D9F" w:rsidRPr="001E6371" w:rsidRDefault="00D24D9F" w:rsidP="00542023">
      <w:pPr>
        <w:numPr>
          <w:ilvl w:val="1"/>
          <w:numId w:val="84"/>
        </w:numPr>
        <w:tabs>
          <w:tab w:val="left" w:pos="567"/>
        </w:tabs>
        <w:ind w:left="0" w:firstLine="0"/>
        <w:jc w:val="both"/>
        <w:rPr>
          <w:rFonts w:ascii="Tahoma" w:hAnsi="Tahoma" w:cs="Tahoma"/>
          <w:sz w:val="22"/>
          <w:szCs w:val="22"/>
        </w:rPr>
      </w:pPr>
      <w:r w:rsidRPr="001E6371">
        <w:rPr>
          <w:rFonts w:ascii="Tahoma" w:hAnsi="Tahoma" w:cs="Tahoma"/>
          <w:sz w:val="22"/>
          <w:szCs w:val="22"/>
        </w:rPr>
        <w:t>En outre, si le Cocontractant était convaincu de perception des frais commerciaux extraordinaires, il encourrait les sanctions prévues par la réglementation en vigueur.</w:t>
      </w:r>
    </w:p>
    <w:p w14:paraId="7FA4CCE8" w14:textId="77777777" w:rsidR="00D24D9F" w:rsidRPr="001E6371" w:rsidRDefault="00D24D9F" w:rsidP="00542023">
      <w:pPr>
        <w:numPr>
          <w:ilvl w:val="0"/>
          <w:numId w:val="7"/>
        </w:numPr>
        <w:spacing w:before="120"/>
        <w:ind w:left="0" w:firstLine="0"/>
        <w:jc w:val="both"/>
        <w:rPr>
          <w:rFonts w:ascii="Tahoma" w:hAnsi="Tahoma" w:cs="Tahoma"/>
          <w:b/>
          <w:bCs/>
          <w:sz w:val="22"/>
          <w:szCs w:val="22"/>
        </w:rPr>
      </w:pPr>
      <w:r w:rsidRPr="001E6371">
        <w:rPr>
          <w:rFonts w:ascii="Tahoma" w:hAnsi="Tahoma" w:cs="Tahoma"/>
          <w:b/>
          <w:bCs/>
          <w:sz w:val="22"/>
          <w:szCs w:val="22"/>
        </w:rPr>
        <w:t>TRANSPORTS INTERNATIONAUX</w:t>
      </w:r>
    </w:p>
    <w:p w14:paraId="7FA4CCE9"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Au cas où l’exécution de la présente Lettre-Commande nécessiterait le transport des matériels et équipements dans le sens étranger vers le Cameroun et vice versa, ce transport sera assuré selon les dispositions résultant des conventions et accords internationaux et à la charge de l’attributaire.</w:t>
      </w:r>
    </w:p>
    <w:p w14:paraId="7FA4CCEA" w14:textId="77777777" w:rsidR="00D24D9F" w:rsidRPr="001E6371" w:rsidRDefault="00D24D9F" w:rsidP="00D24D9F">
      <w:pPr>
        <w:jc w:val="both"/>
        <w:rPr>
          <w:rFonts w:ascii="Tahoma" w:hAnsi="Tahoma" w:cs="Tahoma"/>
          <w:sz w:val="22"/>
          <w:szCs w:val="22"/>
        </w:rPr>
      </w:pPr>
    </w:p>
    <w:p w14:paraId="7FA4CCEB" w14:textId="77777777" w:rsidR="00D24D9F" w:rsidRPr="001E6371" w:rsidRDefault="00D24D9F" w:rsidP="00542023">
      <w:pPr>
        <w:numPr>
          <w:ilvl w:val="0"/>
          <w:numId w:val="7"/>
        </w:numPr>
        <w:ind w:left="0" w:firstLine="0"/>
        <w:jc w:val="both"/>
        <w:rPr>
          <w:rFonts w:ascii="Tahoma" w:hAnsi="Tahoma" w:cs="Tahoma"/>
          <w:b/>
          <w:bCs/>
          <w:sz w:val="22"/>
          <w:szCs w:val="22"/>
        </w:rPr>
      </w:pPr>
      <w:r w:rsidRPr="001E6371">
        <w:rPr>
          <w:rFonts w:ascii="Tahoma" w:hAnsi="Tahoma" w:cs="Tahoma"/>
          <w:b/>
          <w:bCs/>
          <w:sz w:val="22"/>
          <w:szCs w:val="22"/>
        </w:rPr>
        <w:t>INFORMATIONS DE CHANTIER A AFFICHER</w:t>
      </w:r>
    </w:p>
    <w:p w14:paraId="7FA4CCEC"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lastRenderedPageBreak/>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1E6371">
          <w:rPr>
            <w:rFonts w:ascii="Tahoma" w:hAnsi="Tahoma" w:cs="Tahoma"/>
            <w:sz w:val="22"/>
            <w:szCs w:val="22"/>
          </w:rPr>
          <w:t>1,60 mètre</w:t>
        </w:r>
      </w:smartTag>
      <w:r w:rsidRPr="001E6371">
        <w:rPr>
          <w:rFonts w:ascii="Tahoma" w:hAnsi="Tahoma" w:cs="Tahoma"/>
          <w:sz w:val="22"/>
          <w:szCs w:val="22"/>
        </w:rPr>
        <w:t xml:space="preserve"> à partir du sol, conformément aux indications suivantes :</w:t>
      </w:r>
    </w:p>
    <w:p w14:paraId="7FA4CCED"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Matériau : bois</w:t>
      </w:r>
    </w:p>
    <w:p w14:paraId="7FA4CCEE"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Dimensions de chaque panonceau : 25 cm de hauteur par 180 cm de longueur, épaisseur de 3 cm ;</w:t>
      </w:r>
    </w:p>
    <w:p w14:paraId="7FA4CCEF"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Revêtement : une couche de peinture antirouille suivie d’une couche de peinture glycérophtalique de teinte blanche. Les inscriptions sont réalisées en noir sur fond blanc.</w:t>
      </w:r>
    </w:p>
    <w:p w14:paraId="7FA4CCF0"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 xml:space="preserve">Texte : </w:t>
      </w:r>
    </w:p>
    <w:p w14:paraId="7FA4CCF1" w14:textId="77777777" w:rsidR="00D24D9F" w:rsidRPr="001E6371" w:rsidRDefault="00D24D9F" w:rsidP="00D24D9F">
      <w:pPr>
        <w:jc w:val="both"/>
        <w:rPr>
          <w:rFonts w:ascii="Tahoma" w:hAnsi="Tahoma" w:cs="Tahoma"/>
          <w:sz w:val="22"/>
          <w:szCs w:val="22"/>
        </w:rPr>
      </w:pP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firstRow="1" w:lastRow="0" w:firstColumn="1" w:lastColumn="0" w:noHBand="0" w:noVBand="1"/>
      </w:tblPr>
      <w:tblGrid>
        <w:gridCol w:w="5392"/>
        <w:gridCol w:w="4184"/>
      </w:tblGrid>
      <w:tr w:rsidR="00D24D9F" w:rsidRPr="007B686E" w14:paraId="7FA4CCF3" w14:textId="77777777" w:rsidTr="00D24D9F">
        <w:trPr>
          <w:trHeight w:val="278"/>
          <w:jc w:val="center"/>
        </w:trPr>
        <w:tc>
          <w:tcPr>
            <w:tcW w:w="9576" w:type="dxa"/>
            <w:gridSpan w:val="2"/>
            <w:vAlign w:val="center"/>
          </w:tcPr>
          <w:p w14:paraId="7FA4CCF2" w14:textId="0260F431" w:rsidR="00D24D9F" w:rsidRPr="007B686E" w:rsidRDefault="00D24D9F" w:rsidP="00D24D9F">
            <w:pPr>
              <w:pStyle w:val="Corpsdetexte3"/>
              <w:spacing w:line="276" w:lineRule="auto"/>
              <w:rPr>
                <w:rFonts w:ascii="Tahoma" w:hAnsi="Tahoma" w:cs="Tahoma"/>
                <w:bCs/>
                <w:sz w:val="20"/>
                <w:u w:val="single"/>
              </w:rPr>
            </w:pPr>
            <w:r w:rsidRPr="007B686E">
              <w:rPr>
                <w:rFonts w:ascii="Tahoma" w:hAnsi="Tahoma" w:cs="Tahoma"/>
                <w:b w:val="0"/>
                <w:sz w:val="20"/>
              </w:rPr>
              <w:t>LETTRE-COMMANDE N°______/LC/</w:t>
            </w:r>
            <w:r>
              <w:rPr>
                <w:rFonts w:ascii="Tahoma" w:hAnsi="Tahoma" w:cs="Tahoma"/>
                <w:b w:val="0"/>
                <w:sz w:val="20"/>
              </w:rPr>
              <w:t xml:space="preserve"> C.</w:t>
            </w:r>
            <w:r w:rsidR="000F4DE6">
              <w:rPr>
                <w:rFonts w:ascii="Tahoma" w:hAnsi="Tahoma" w:cs="Tahoma"/>
                <w:b w:val="0"/>
                <w:sz w:val="20"/>
              </w:rPr>
              <w:t>LIE</w:t>
            </w:r>
            <w:r>
              <w:rPr>
                <w:rFonts w:ascii="Tahoma" w:hAnsi="Tahoma" w:cs="Tahoma"/>
                <w:b w:val="0"/>
                <w:sz w:val="20"/>
              </w:rPr>
              <w:t xml:space="preserve"> /ST/CIPM</w:t>
            </w:r>
            <w:r w:rsidRPr="007B686E">
              <w:rPr>
                <w:rFonts w:ascii="Tahoma" w:hAnsi="Tahoma" w:cs="Tahoma"/>
                <w:b w:val="0"/>
                <w:sz w:val="20"/>
              </w:rPr>
              <w:t xml:space="preserve"> /</w:t>
            </w:r>
            <w:r w:rsidR="00C31BFB">
              <w:rPr>
                <w:rFonts w:ascii="Tahoma" w:hAnsi="Tahoma" w:cs="Tahoma"/>
                <w:b w:val="0"/>
                <w:sz w:val="20"/>
              </w:rPr>
              <w:t>2026</w:t>
            </w:r>
          </w:p>
        </w:tc>
      </w:tr>
      <w:tr w:rsidR="00D24D9F" w:rsidRPr="007B686E" w14:paraId="7FA4CCF5" w14:textId="77777777" w:rsidTr="00D24D9F">
        <w:trPr>
          <w:trHeight w:val="287"/>
          <w:jc w:val="center"/>
        </w:trPr>
        <w:tc>
          <w:tcPr>
            <w:tcW w:w="9576" w:type="dxa"/>
            <w:gridSpan w:val="2"/>
            <w:vAlign w:val="center"/>
          </w:tcPr>
          <w:p w14:paraId="7FA4CCF4" w14:textId="77777777" w:rsidR="00D24D9F" w:rsidRPr="007B686E" w:rsidRDefault="004A0B69" w:rsidP="00D24D9F">
            <w:pPr>
              <w:pStyle w:val="Corpsdetexte3"/>
              <w:rPr>
                <w:rFonts w:ascii="Tahoma" w:hAnsi="Tahoma" w:cs="Tahoma"/>
                <w:bCs/>
                <w:sz w:val="20"/>
              </w:rPr>
            </w:pPr>
            <w:r>
              <w:rPr>
                <w:rFonts w:ascii="Tahoma" w:hAnsi="Tahoma" w:cs="Tahoma"/>
                <w:sz w:val="20"/>
              </w:rPr>
              <w:t>TRAVAUX  DE CONSTRUCTION DE</w:t>
            </w:r>
            <w:r w:rsidR="00D24D9F" w:rsidRPr="007B686E">
              <w:rPr>
                <w:rFonts w:ascii="Tahoma" w:hAnsi="Tahoma" w:cs="Tahoma"/>
                <w:sz w:val="20"/>
              </w:rPr>
              <w:t xml:space="preserve"> ………..……………………….</w:t>
            </w:r>
            <w:r>
              <w:rPr>
                <w:rFonts w:ascii="Tahoma" w:hAnsi="Tahoma" w:cs="Tahoma"/>
                <w:sz w:val="20"/>
              </w:rPr>
              <w:t>,LOT N°……..</w:t>
            </w:r>
          </w:p>
        </w:tc>
      </w:tr>
      <w:tr w:rsidR="00D24D9F" w:rsidRPr="007B686E" w14:paraId="7FA4CCF7" w14:textId="77777777" w:rsidTr="00D24D9F">
        <w:trPr>
          <w:trHeight w:val="346"/>
          <w:jc w:val="center"/>
        </w:trPr>
        <w:tc>
          <w:tcPr>
            <w:tcW w:w="9576" w:type="dxa"/>
            <w:gridSpan w:val="2"/>
            <w:vAlign w:val="center"/>
          </w:tcPr>
          <w:p w14:paraId="7FA4CCF6" w14:textId="67DBC8C7" w:rsidR="00D24D9F" w:rsidRPr="007B686E" w:rsidRDefault="00D24D9F" w:rsidP="00D24D9F">
            <w:pPr>
              <w:pStyle w:val="Corpsdetexte3"/>
              <w:rPr>
                <w:rFonts w:ascii="Tahoma" w:hAnsi="Tahoma" w:cs="Tahoma"/>
                <w:b w:val="0"/>
                <w:bCs/>
                <w:sz w:val="20"/>
              </w:rPr>
            </w:pPr>
            <w:r w:rsidRPr="007B686E">
              <w:rPr>
                <w:rFonts w:ascii="Tahoma" w:hAnsi="Tahoma" w:cs="Tahoma"/>
                <w:b w:val="0"/>
                <w:bCs/>
                <w:sz w:val="20"/>
              </w:rPr>
              <w:t>MAITRE D’OUV</w:t>
            </w:r>
            <w:r>
              <w:rPr>
                <w:rFonts w:ascii="Tahoma" w:hAnsi="Tahoma" w:cs="Tahoma"/>
                <w:b w:val="0"/>
                <w:bCs/>
                <w:sz w:val="20"/>
              </w:rPr>
              <w:t xml:space="preserve">RAGE : LE MAIRE DE LA COMMUNE DE </w:t>
            </w:r>
            <w:r w:rsidR="00C11C0B">
              <w:rPr>
                <w:rFonts w:ascii="Tahoma" w:hAnsi="Tahoma" w:cs="Tahoma"/>
                <w:b w:val="0"/>
                <w:bCs/>
                <w:sz w:val="20"/>
              </w:rPr>
              <w:t>LOMIE</w:t>
            </w:r>
          </w:p>
        </w:tc>
      </w:tr>
      <w:tr w:rsidR="00D24D9F" w:rsidRPr="007B686E" w14:paraId="7FA4CCF9" w14:textId="77777777" w:rsidTr="00D24D9F">
        <w:trPr>
          <w:trHeight w:val="346"/>
          <w:jc w:val="center"/>
        </w:trPr>
        <w:tc>
          <w:tcPr>
            <w:tcW w:w="9576" w:type="dxa"/>
            <w:gridSpan w:val="2"/>
            <w:vAlign w:val="center"/>
          </w:tcPr>
          <w:p w14:paraId="7FA4CCF8" w14:textId="0F104C9D" w:rsidR="00D24D9F" w:rsidRPr="007B686E" w:rsidRDefault="00D24D9F" w:rsidP="00D24D9F">
            <w:pPr>
              <w:pStyle w:val="Corpsdetexte3"/>
              <w:rPr>
                <w:rFonts w:ascii="Tahoma" w:hAnsi="Tahoma" w:cs="Tahoma"/>
                <w:b w:val="0"/>
                <w:bCs/>
                <w:sz w:val="20"/>
              </w:rPr>
            </w:pPr>
            <w:r w:rsidRPr="007B686E">
              <w:rPr>
                <w:rFonts w:ascii="Tahoma" w:hAnsi="Tahoma" w:cs="Tahoma"/>
                <w:b w:val="0"/>
                <w:bCs/>
                <w:sz w:val="20"/>
              </w:rPr>
              <w:t>AUTORITE CONTRACT</w:t>
            </w:r>
            <w:r>
              <w:rPr>
                <w:rFonts w:ascii="Tahoma" w:hAnsi="Tahoma" w:cs="Tahoma"/>
                <w:b w:val="0"/>
                <w:bCs/>
                <w:sz w:val="20"/>
              </w:rPr>
              <w:t xml:space="preserve">ANTE : LE MAIRE DE LA COMMUNE DE </w:t>
            </w:r>
            <w:r w:rsidR="00C11C0B">
              <w:rPr>
                <w:rFonts w:ascii="Tahoma" w:hAnsi="Tahoma" w:cs="Tahoma"/>
                <w:b w:val="0"/>
                <w:bCs/>
                <w:sz w:val="20"/>
              </w:rPr>
              <w:t>LOMIE</w:t>
            </w:r>
          </w:p>
        </w:tc>
      </w:tr>
      <w:tr w:rsidR="00D24D9F" w:rsidRPr="007B686E" w14:paraId="7FA4CCFB" w14:textId="77777777" w:rsidTr="00D24D9F">
        <w:trPr>
          <w:trHeight w:val="346"/>
          <w:jc w:val="center"/>
        </w:trPr>
        <w:tc>
          <w:tcPr>
            <w:tcW w:w="9576" w:type="dxa"/>
            <w:gridSpan w:val="2"/>
            <w:vAlign w:val="center"/>
          </w:tcPr>
          <w:p w14:paraId="7FA4CCFA" w14:textId="21CA8355" w:rsidR="00D24D9F" w:rsidRPr="007B686E" w:rsidRDefault="00D24D9F" w:rsidP="00D24D9F">
            <w:pPr>
              <w:pStyle w:val="Corpsdetexte3"/>
              <w:rPr>
                <w:rFonts w:ascii="Tahoma" w:hAnsi="Tahoma" w:cs="Tahoma"/>
                <w:b w:val="0"/>
                <w:bCs/>
                <w:sz w:val="20"/>
              </w:rPr>
            </w:pPr>
            <w:r>
              <w:rPr>
                <w:rFonts w:ascii="Tahoma" w:hAnsi="Tahoma" w:cs="Tahoma"/>
                <w:b w:val="0"/>
                <w:bCs/>
                <w:sz w:val="20"/>
              </w:rPr>
              <w:t>CHEF SERVICE DE LA LETTRE-COMMANDE</w:t>
            </w:r>
            <w:r w:rsidRPr="007B686E">
              <w:rPr>
                <w:rFonts w:ascii="Tahoma" w:hAnsi="Tahoma" w:cs="Tahoma"/>
                <w:b w:val="0"/>
                <w:bCs/>
                <w:sz w:val="20"/>
              </w:rPr>
              <w:t xml:space="preserve"> : LE </w:t>
            </w:r>
            <w:r>
              <w:rPr>
                <w:rFonts w:ascii="Tahoma" w:hAnsi="Tahoma" w:cs="Tahoma"/>
                <w:b w:val="0"/>
                <w:bCs/>
                <w:sz w:val="20"/>
              </w:rPr>
              <w:t>CST</w:t>
            </w:r>
            <w:r w:rsidRPr="007B686E">
              <w:rPr>
                <w:rFonts w:ascii="Tahoma" w:hAnsi="Tahoma" w:cs="Tahoma"/>
                <w:b w:val="0"/>
                <w:bCs/>
                <w:sz w:val="20"/>
              </w:rPr>
              <w:t xml:space="preserve"> </w:t>
            </w:r>
            <w:r>
              <w:rPr>
                <w:rFonts w:ascii="Tahoma" w:hAnsi="Tahoma" w:cs="Tahoma"/>
                <w:b w:val="0"/>
                <w:bCs/>
                <w:sz w:val="20"/>
              </w:rPr>
              <w:t xml:space="preserve">DE LA COMMUNE DE </w:t>
            </w:r>
            <w:r w:rsidR="00C11C0B">
              <w:rPr>
                <w:rFonts w:ascii="Tahoma" w:hAnsi="Tahoma" w:cs="Tahoma"/>
                <w:b w:val="0"/>
                <w:bCs/>
                <w:sz w:val="20"/>
              </w:rPr>
              <w:t>LOMIE</w:t>
            </w:r>
          </w:p>
        </w:tc>
      </w:tr>
      <w:tr w:rsidR="00D24D9F" w:rsidRPr="007B686E" w14:paraId="7FA4CCFD" w14:textId="77777777" w:rsidTr="00D24D9F">
        <w:trPr>
          <w:trHeight w:val="346"/>
          <w:jc w:val="center"/>
        </w:trPr>
        <w:tc>
          <w:tcPr>
            <w:tcW w:w="9576" w:type="dxa"/>
            <w:gridSpan w:val="2"/>
            <w:vAlign w:val="center"/>
          </w:tcPr>
          <w:p w14:paraId="7FA4CCFC" w14:textId="77777777" w:rsidR="00D24D9F" w:rsidRPr="007B686E" w:rsidRDefault="004A0B69" w:rsidP="00D24D9F">
            <w:pPr>
              <w:pStyle w:val="Corpsdetexte3"/>
              <w:rPr>
                <w:rFonts w:ascii="Tahoma" w:hAnsi="Tahoma" w:cs="Tahoma"/>
                <w:b w:val="0"/>
                <w:bCs/>
                <w:sz w:val="20"/>
              </w:rPr>
            </w:pPr>
            <w:r>
              <w:rPr>
                <w:rFonts w:ascii="Tahoma" w:hAnsi="Tahoma" w:cs="Tahoma"/>
                <w:b w:val="0"/>
                <w:bCs/>
                <w:sz w:val="20"/>
              </w:rPr>
              <w:t xml:space="preserve">INGENIEUR DEU MARCHE OU DE </w:t>
            </w:r>
            <w:r w:rsidR="00D24D9F">
              <w:rPr>
                <w:rFonts w:ascii="Tahoma" w:hAnsi="Tahoma" w:cs="Tahoma"/>
                <w:b w:val="0"/>
                <w:bCs/>
                <w:sz w:val="20"/>
              </w:rPr>
              <w:t>LA LETTRE-COMMANDE</w:t>
            </w:r>
            <w:r w:rsidR="00D24D9F" w:rsidRPr="007B686E">
              <w:rPr>
                <w:rFonts w:ascii="Tahoma" w:hAnsi="Tahoma" w:cs="Tahoma"/>
                <w:b w:val="0"/>
                <w:bCs/>
                <w:sz w:val="20"/>
              </w:rPr>
              <w:t xml:space="preserve"> : </w:t>
            </w:r>
            <w:r w:rsidR="00D24D9F" w:rsidRPr="00E43C6F">
              <w:rPr>
                <w:rFonts w:ascii="Tahoma" w:hAnsi="Tahoma" w:cs="Tahoma"/>
                <w:bCs/>
                <w:sz w:val="20"/>
              </w:rPr>
              <w:t>VOIR ARTICLE5</w:t>
            </w:r>
          </w:p>
        </w:tc>
      </w:tr>
      <w:tr w:rsidR="00D24D9F" w:rsidRPr="007B686E" w14:paraId="7FA4CCFF" w14:textId="77777777" w:rsidTr="00D24D9F">
        <w:trPr>
          <w:trHeight w:val="647"/>
          <w:jc w:val="center"/>
        </w:trPr>
        <w:tc>
          <w:tcPr>
            <w:tcW w:w="9576" w:type="dxa"/>
            <w:gridSpan w:val="2"/>
            <w:vAlign w:val="center"/>
          </w:tcPr>
          <w:p w14:paraId="7FA4CCFE" w14:textId="77777777" w:rsidR="00D24D9F" w:rsidRPr="007B686E" w:rsidRDefault="00D24D9F" w:rsidP="00D24D9F">
            <w:pPr>
              <w:pStyle w:val="Corpsdetexte3"/>
              <w:rPr>
                <w:rFonts w:ascii="Tahoma" w:hAnsi="Tahoma" w:cs="Tahoma"/>
                <w:b w:val="0"/>
                <w:bCs/>
                <w:sz w:val="20"/>
              </w:rPr>
            </w:pPr>
            <w:r w:rsidRPr="007B686E">
              <w:rPr>
                <w:rFonts w:ascii="Tahoma" w:hAnsi="Tahoma" w:cs="Tahoma"/>
                <w:b w:val="0"/>
                <w:bCs/>
                <w:sz w:val="20"/>
              </w:rPr>
              <w:t>AUTORITE CHARGE DU CONTROLE EXTERNE : LE DELEGUE DEPARTEMENTAL DES MARCHES PUBLICS DU HAUT NYONG</w:t>
            </w:r>
          </w:p>
        </w:tc>
      </w:tr>
      <w:tr w:rsidR="00D24D9F" w:rsidRPr="007B686E" w14:paraId="7FA4CD01" w14:textId="77777777" w:rsidTr="00D24D9F">
        <w:trPr>
          <w:trHeight w:val="346"/>
          <w:jc w:val="center"/>
        </w:trPr>
        <w:tc>
          <w:tcPr>
            <w:tcW w:w="9576" w:type="dxa"/>
            <w:gridSpan w:val="2"/>
            <w:vAlign w:val="center"/>
          </w:tcPr>
          <w:p w14:paraId="7FA4CD00" w14:textId="77777777" w:rsidR="00D24D9F" w:rsidRPr="007B686E" w:rsidRDefault="00D24D9F" w:rsidP="00D24D9F">
            <w:pPr>
              <w:pStyle w:val="Corpsdetexte3"/>
              <w:rPr>
                <w:rFonts w:ascii="Tahoma" w:hAnsi="Tahoma" w:cs="Tahoma"/>
                <w:bCs/>
                <w:sz w:val="20"/>
              </w:rPr>
            </w:pPr>
            <w:r w:rsidRPr="007B686E">
              <w:rPr>
                <w:rFonts w:ascii="Tahoma" w:hAnsi="Tahoma" w:cs="Tahoma"/>
                <w:b w:val="0"/>
                <w:bCs/>
                <w:sz w:val="20"/>
              </w:rPr>
              <w:t>ENTREPRISE</w:t>
            </w:r>
            <w:r w:rsidRPr="007B686E">
              <w:rPr>
                <w:rFonts w:ascii="Tahoma" w:hAnsi="Tahoma" w:cs="Tahoma"/>
                <w:bCs/>
                <w:sz w:val="20"/>
              </w:rPr>
              <w:t> :……………………………………………..</w:t>
            </w:r>
          </w:p>
        </w:tc>
      </w:tr>
      <w:tr w:rsidR="00D24D9F" w:rsidRPr="007B686E" w14:paraId="7FA4CD03" w14:textId="77777777" w:rsidTr="00D24D9F">
        <w:trPr>
          <w:trHeight w:val="346"/>
          <w:jc w:val="center"/>
        </w:trPr>
        <w:tc>
          <w:tcPr>
            <w:tcW w:w="9576" w:type="dxa"/>
            <w:gridSpan w:val="2"/>
            <w:tcBorders>
              <w:bottom w:val="double" w:sz="4" w:space="0" w:color="auto"/>
            </w:tcBorders>
            <w:vAlign w:val="center"/>
          </w:tcPr>
          <w:p w14:paraId="7FA4CD02" w14:textId="77777777" w:rsidR="00D24D9F" w:rsidRPr="007B686E" w:rsidRDefault="00D24D9F" w:rsidP="00D24D9F">
            <w:pPr>
              <w:pStyle w:val="Corpsdetexte3"/>
              <w:rPr>
                <w:rFonts w:ascii="Tahoma" w:hAnsi="Tahoma" w:cs="Tahoma"/>
                <w:bCs/>
                <w:sz w:val="20"/>
              </w:rPr>
            </w:pPr>
            <w:r w:rsidRPr="007B686E">
              <w:rPr>
                <w:rFonts w:ascii="Tahoma" w:hAnsi="Tahoma" w:cs="Tahoma"/>
                <w:b w:val="0"/>
                <w:bCs/>
                <w:sz w:val="20"/>
              </w:rPr>
              <w:t xml:space="preserve">Financement </w:t>
            </w:r>
            <w:r w:rsidRPr="007B686E">
              <w:rPr>
                <w:rFonts w:ascii="Tahoma" w:hAnsi="Tahoma" w:cs="Tahoma"/>
                <w:bCs/>
                <w:sz w:val="20"/>
              </w:rPr>
              <w:t xml:space="preserve">: BUDGET D’INVESTISSEMENT PUBLIC - EXERCICE </w:t>
            </w:r>
            <w:r w:rsidR="00C31BFB">
              <w:rPr>
                <w:rFonts w:ascii="Tahoma" w:hAnsi="Tahoma" w:cs="Tahoma"/>
                <w:bCs/>
                <w:sz w:val="20"/>
              </w:rPr>
              <w:t>2026</w:t>
            </w:r>
          </w:p>
        </w:tc>
      </w:tr>
      <w:tr w:rsidR="00D24D9F" w:rsidRPr="007B686E" w14:paraId="7FA4CD06" w14:textId="77777777" w:rsidTr="00D24D9F">
        <w:trPr>
          <w:trHeight w:val="373"/>
          <w:jc w:val="center"/>
        </w:trPr>
        <w:tc>
          <w:tcPr>
            <w:tcW w:w="5392" w:type="dxa"/>
            <w:vMerge w:val="restart"/>
            <w:tcBorders>
              <w:right w:val="single" w:sz="4" w:space="0" w:color="auto"/>
            </w:tcBorders>
            <w:vAlign w:val="center"/>
          </w:tcPr>
          <w:p w14:paraId="7FA4CD04" w14:textId="77777777" w:rsidR="00D24D9F" w:rsidRPr="001E6371" w:rsidRDefault="00D24D9F" w:rsidP="00D24D9F">
            <w:pPr>
              <w:pStyle w:val="Corpsdetexte3"/>
              <w:rPr>
                <w:rFonts w:ascii="Tahoma" w:hAnsi="Tahoma" w:cs="Tahoma"/>
                <w:bCs/>
                <w:sz w:val="22"/>
                <w:szCs w:val="22"/>
              </w:rPr>
            </w:pPr>
            <w:r w:rsidRPr="001E6371">
              <w:rPr>
                <w:rFonts w:ascii="Tahoma" w:hAnsi="Tahoma" w:cs="Tahoma"/>
                <w:bCs/>
                <w:sz w:val="22"/>
                <w:szCs w:val="22"/>
              </w:rPr>
              <w:t>Délai d’Exécution :</w:t>
            </w:r>
            <w:r>
              <w:rPr>
                <w:rFonts w:ascii="Tahoma" w:hAnsi="Tahoma" w:cs="Tahoma"/>
                <w:bCs/>
                <w:sz w:val="22"/>
                <w:szCs w:val="22"/>
              </w:rPr>
              <w:t xml:space="preserve"> _________________</w:t>
            </w:r>
          </w:p>
        </w:tc>
        <w:tc>
          <w:tcPr>
            <w:tcW w:w="4184" w:type="dxa"/>
            <w:tcBorders>
              <w:left w:val="single" w:sz="4" w:space="0" w:color="auto"/>
            </w:tcBorders>
            <w:vAlign w:val="center"/>
          </w:tcPr>
          <w:p w14:paraId="7FA4CD05" w14:textId="77777777" w:rsidR="00D24D9F" w:rsidRPr="007B686E" w:rsidRDefault="00D24D9F" w:rsidP="00D24D9F">
            <w:pPr>
              <w:pStyle w:val="Corpsdetexte3"/>
              <w:jc w:val="left"/>
              <w:rPr>
                <w:rFonts w:ascii="Tahoma" w:hAnsi="Tahoma" w:cs="Tahoma"/>
                <w:b w:val="0"/>
                <w:bCs/>
                <w:sz w:val="20"/>
              </w:rPr>
            </w:pPr>
            <w:r w:rsidRPr="007B686E">
              <w:rPr>
                <w:rFonts w:ascii="Tahoma" w:hAnsi="Tahoma" w:cs="Tahoma"/>
                <w:b w:val="0"/>
                <w:bCs/>
                <w:sz w:val="20"/>
              </w:rPr>
              <w:t>Début des Travaux : __________________</w:t>
            </w:r>
          </w:p>
        </w:tc>
      </w:tr>
      <w:tr w:rsidR="00D24D9F" w:rsidRPr="001E6371" w14:paraId="7FA4CD09" w14:textId="77777777" w:rsidTr="00D24D9F">
        <w:trPr>
          <w:trHeight w:val="373"/>
          <w:jc w:val="center"/>
        </w:trPr>
        <w:tc>
          <w:tcPr>
            <w:tcW w:w="5392" w:type="dxa"/>
            <w:vMerge/>
            <w:tcBorders>
              <w:right w:val="single" w:sz="4" w:space="0" w:color="auto"/>
            </w:tcBorders>
            <w:vAlign w:val="center"/>
          </w:tcPr>
          <w:p w14:paraId="7FA4CD07" w14:textId="77777777" w:rsidR="00D24D9F" w:rsidRPr="001E6371" w:rsidRDefault="00D24D9F" w:rsidP="00D24D9F">
            <w:pPr>
              <w:pStyle w:val="Corpsdetexte3"/>
              <w:rPr>
                <w:rFonts w:ascii="Tahoma" w:hAnsi="Tahoma" w:cs="Tahoma"/>
                <w:b w:val="0"/>
                <w:bCs/>
                <w:sz w:val="22"/>
                <w:szCs w:val="22"/>
              </w:rPr>
            </w:pPr>
          </w:p>
        </w:tc>
        <w:tc>
          <w:tcPr>
            <w:tcW w:w="4184" w:type="dxa"/>
            <w:tcBorders>
              <w:left w:val="single" w:sz="4" w:space="0" w:color="auto"/>
            </w:tcBorders>
            <w:vAlign w:val="center"/>
          </w:tcPr>
          <w:p w14:paraId="7FA4CD08" w14:textId="77777777" w:rsidR="00D24D9F" w:rsidRPr="001E6371" w:rsidRDefault="00D24D9F" w:rsidP="00D24D9F">
            <w:pPr>
              <w:pStyle w:val="Corpsdetexte3"/>
              <w:jc w:val="left"/>
              <w:rPr>
                <w:rFonts w:ascii="Tahoma" w:hAnsi="Tahoma" w:cs="Tahoma"/>
                <w:b w:val="0"/>
                <w:bCs/>
                <w:sz w:val="22"/>
                <w:szCs w:val="22"/>
              </w:rPr>
            </w:pPr>
            <w:r w:rsidRPr="001E6371">
              <w:rPr>
                <w:rFonts w:ascii="Tahoma" w:hAnsi="Tahoma" w:cs="Tahoma"/>
                <w:b w:val="0"/>
                <w:bCs/>
                <w:sz w:val="22"/>
                <w:szCs w:val="22"/>
              </w:rPr>
              <w:t>Fin des Travaux : ____________________</w:t>
            </w:r>
          </w:p>
        </w:tc>
      </w:tr>
    </w:tbl>
    <w:p w14:paraId="7FA4CD0A" w14:textId="77777777" w:rsidR="00D24D9F" w:rsidRPr="001E6371" w:rsidRDefault="00D24D9F" w:rsidP="00D24D9F">
      <w:pPr>
        <w:pStyle w:val="Corpsdetexte3"/>
        <w:jc w:val="both"/>
        <w:rPr>
          <w:rFonts w:ascii="Tahoma" w:hAnsi="Tahoma" w:cs="Tahoma"/>
          <w:bCs/>
          <w:sz w:val="22"/>
          <w:szCs w:val="22"/>
          <w:u w:val="single"/>
        </w:rPr>
      </w:pPr>
    </w:p>
    <w:p w14:paraId="7FA4CD0B"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RESILIATION DE LA LETTRE-COMMANDE (CCAG Article 74)</w:t>
      </w:r>
    </w:p>
    <w:p w14:paraId="7FA4CD0C" w14:textId="77777777" w:rsidR="00D24D9F" w:rsidRPr="001E6371" w:rsidRDefault="00D24D9F" w:rsidP="00D24D9F">
      <w:pPr>
        <w:tabs>
          <w:tab w:val="left" w:pos="567"/>
        </w:tabs>
        <w:jc w:val="both"/>
        <w:rPr>
          <w:rFonts w:ascii="Tahoma" w:hAnsi="Tahoma" w:cs="Tahoma"/>
          <w:sz w:val="22"/>
          <w:szCs w:val="22"/>
        </w:rPr>
      </w:pPr>
      <w:r w:rsidRPr="001E6371">
        <w:rPr>
          <w:rFonts w:ascii="Tahoma" w:hAnsi="Tahoma" w:cs="Tahoma"/>
          <w:sz w:val="22"/>
          <w:szCs w:val="22"/>
        </w:rPr>
        <w:t>La présente Lettre-Commande peut être résiliée dans les conditions et formes prévues par la réglementation en vigueur au Cameroun, notamment au Titre V, Chapitre I, Section II, Sous-Section I du décret n° 2018/366 du 20 Juin 2018 portant Code des Marchés Publics et également dans les conditions stipulées aux articles 74, 75 et 76 du CCAG, dans les cas de :</w:t>
      </w:r>
    </w:p>
    <w:p w14:paraId="7FA4CD0D"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Retard de plus de 15 (quinze) jours calendaires dans l’exécution d’un Ordre de Service, une mise en demeure ou arrêt injustifié des travaux  de plus de sept (07) jours calendaires ;</w:t>
      </w:r>
    </w:p>
    <w:p w14:paraId="7FA4CD0E"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Retard dans les travaux entraînant des pénalités au-delà de 10% du montant du marché ;</w:t>
      </w:r>
    </w:p>
    <w:p w14:paraId="7FA4CD0F"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Absence de cautionnement définitif ;</w:t>
      </w:r>
    </w:p>
    <w:p w14:paraId="7FA4CD10"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Refus de la reprise des travaux mal exécutés ;</w:t>
      </w:r>
    </w:p>
    <w:p w14:paraId="7FA4CD11"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Défaillance de l’Entrepreneur ;</w:t>
      </w:r>
    </w:p>
    <w:p w14:paraId="7FA4CD12" w14:textId="77777777" w:rsidR="00D24D9F" w:rsidRPr="001E6371" w:rsidRDefault="00D24D9F" w:rsidP="00D24D9F">
      <w:pPr>
        <w:numPr>
          <w:ilvl w:val="0"/>
          <w:numId w:val="17"/>
        </w:numPr>
        <w:spacing w:before="40"/>
        <w:jc w:val="both"/>
        <w:rPr>
          <w:rFonts w:ascii="Tahoma" w:hAnsi="Tahoma" w:cs="Tahoma"/>
          <w:sz w:val="22"/>
          <w:szCs w:val="22"/>
        </w:rPr>
      </w:pPr>
      <w:r w:rsidRPr="001E6371">
        <w:rPr>
          <w:rFonts w:ascii="Tahoma" w:hAnsi="Tahoma" w:cs="Tahoma"/>
          <w:sz w:val="22"/>
          <w:szCs w:val="22"/>
        </w:rPr>
        <w:t>Non-paiement persistant des prestations.</w:t>
      </w:r>
    </w:p>
    <w:p w14:paraId="7FA4CD13"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DIFFERENDS ET LITIGES (CCAG Article 79)</w:t>
      </w:r>
    </w:p>
    <w:p w14:paraId="7FA4CD14" w14:textId="77777777" w:rsidR="00D24D9F" w:rsidRPr="001E6371" w:rsidRDefault="00D24D9F" w:rsidP="00D24D9F">
      <w:pPr>
        <w:numPr>
          <w:ilvl w:val="1"/>
          <w:numId w:val="85"/>
        </w:numPr>
        <w:tabs>
          <w:tab w:val="left" w:pos="567"/>
        </w:tabs>
        <w:ind w:left="0" w:firstLine="0"/>
        <w:jc w:val="both"/>
        <w:rPr>
          <w:rFonts w:ascii="Tahoma" w:hAnsi="Tahoma" w:cs="Tahoma"/>
          <w:sz w:val="22"/>
          <w:szCs w:val="22"/>
        </w:rPr>
      </w:pPr>
      <w:r w:rsidRPr="001E6371">
        <w:rPr>
          <w:rFonts w:ascii="Tahoma" w:hAnsi="Tahoma" w:cs="Tahoma"/>
          <w:sz w:val="22"/>
          <w:szCs w:val="22"/>
        </w:rPr>
        <w:t>Les parties conviennent que les litiges pouvant naître de l’interprétation ou de l’exécution de la présente Lettre-Commande relèvent des juridictions compétentes.</w:t>
      </w:r>
    </w:p>
    <w:p w14:paraId="7FA4CD15" w14:textId="77777777" w:rsidR="00D24D9F" w:rsidRPr="001E6371" w:rsidRDefault="00D24D9F" w:rsidP="00D24D9F">
      <w:pPr>
        <w:numPr>
          <w:ilvl w:val="1"/>
          <w:numId w:val="85"/>
        </w:numPr>
        <w:tabs>
          <w:tab w:val="left" w:pos="567"/>
        </w:tabs>
        <w:spacing w:before="120"/>
        <w:ind w:left="0" w:firstLine="0"/>
        <w:jc w:val="both"/>
        <w:rPr>
          <w:rFonts w:ascii="Tahoma" w:hAnsi="Tahoma" w:cs="Tahoma"/>
          <w:sz w:val="22"/>
          <w:szCs w:val="22"/>
        </w:rPr>
      </w:pPr>
      <w:r w:rsidRPr="001E6371">
        <w:rPr>
          <w:rFonts w:ascii="Tahoma" w:hAnsi="Tahoma" w:cs="Tahoma"/>
          <w:sz w:val="22"/>
          <w:szCs w:val="22"/>
        </w:rPr>
        <w:t>Toutefois, il sera recherché au préalable un règlement amiable des différends éventuels.</w:t>
      </w:r>
    </w:p>
    <w:p w14:paraId="7FA4CD16"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t>CAS DE FORCE MAJEURE (CCAG Article 75)</w:t>
      </w:r>
    </w:p>
    <w:p w14:paraId="7FA4CD17"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Dans le cas où l’Entrepreneur invoquerait le cas de force majeure, les seuils en-deçà desquels aucune réclamation ne sera admise sont :</w:t>
      </w:r>
    </w:p>
    <w:p w14:paraId="7FA4CD18"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 xml:space="preserve">Pluie : </w:t>
      </w:r>
      <w:smartTag w:uri="urn:schemas-microsoft-com:office:smarttags" w:element="metricconverter">
        <w:smartTagPr>
          <w:attr w:name="ProductID" w:val="200 millim￨tres"/>
        </w:smartTagPr>
        <w:r w:rsidRPr="001E6371">
          <w:rPr>
            <w:rFonts w:ascii="Tahoma" w:hAnsi="Tahoma" w:cs="Tahoma"/>
            <w:sz w:val="22"/>
            <w:szCs w:val="22"/>
          </w:rPr>
          <w:t>200 millimètres</w:t>
        </w:r>
      </w:smartTag>
      <w:r w:rsidRPr="001E6371">
        <w:rPr>
          <w:rFonts w:ascii="Tahoma" w:hAnsi="Tahoma" w:cs="Tahoma"/>
          <w:sz w:val="22"/>
          <w:szCs w:val="22"/>
        </w:rPr>
        <w:t xml:space="preserve"> en 24 heures ;</w:t>
      </w:r>
    </w:p>
    <w:p w14:paraId="7FA4CD19"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 xml:space="preserve">Vent : </w:t>
      </w:r>
      <w:smartTag w:uri="urn:schemas-microsoft-com:office:smarttags" w:element="metricconverter">
        <w:smartTagPr>
          <w:attr w:name="ProductID" w:val="40 m￨tres"/>
        </w:smartTagPr>
        <w:r w:rsidRPr="001E6371">
          <w:rPr>
            <w:rFonts w:ascii="Tahoma" w:hAnsi="Tahoma" w:cs="Tahoma"/>
            <w:sz w:val="22"/>
            <w:szCs w:val="22"/>
          </w:rPr>
          <w:t>40 mètres</w:t>
        </w:r>
      </w:smartTag>
      <w:r w:rsidRPr="001E6371">
        <w:rPr>
          <w:rFonts w:ascii="Tahoma" w:hAnsi="Tahoma" w:cs="Tahoma"/>
          <w:sz w:val="22"/>
          <w:szCs w:val="22"/>
        </w:rPr>
        <w:t xml:space="preserve"> par seconde ;</w:t>
      </w:r>
    </w:p>
    <w:p w14:paraId="7FA4CD1A" w14:textId="77777777" w:rsidR="00D24D9F" w:rsidRPr="001E6371" w:rsidRDefault="00D24D9F" w:rsidP="00D24D9F">
      <w:pPr>
        <w:numPr>
          <w:ilvl w:val="0"/>
          <w:numId w:val="17"/>
        </w:numPr>
        <w:jc w:val="both"/>
        <w:rPr>
          <w:rFonts w:ascii="Tahoma" w:hAnsi="Tahoma" w:cs="Tahoma"/>
          <w:sz w:val="22"/>
          <w:szCs w:val="22"/>
        </w:rPr>
      </w:pPr>
      <w:r w:rsidRPr="001E6371">
        <w:rPr>
          <w:rFonts w:ascii="Tahoma" w:hAnsi="Tahoma" w:cs="Tahoma"/>
          <w:sz w:val="22"/>
          <w:szCs w:val="22"/>
        </w:rPr>
        <w:t>Crue : la crue de fréquence décennale.</w:t>
      </w:r>
    </w:p>
    <w:p w14:paraId="7FA4CD1B" w14:textId="77777777" w:rsidR="00D24D9F" w:rsidRPr="001E6371" w:rsidRDefault="00D24D9F" w:rsidP="00D24D9F">
      <w:pPr>
        <w:numPr>
          <w:ilvl w:val="0"/>
          <w:numId w:val="7"/>
        </w:numPr>
        <w:spacing w:before="120" w:after="120"/>
        <w:ind w:left="0" w:firstLine="0"/>
        <w:jc w:val="both"/>
        <w:rPr>
          <w:rFonts w:ascii="Tahoma" w:hAnsi="Tahoma" w:cs="Tahoma"/>
          <w:b/>
          <w:bCs/>
          <w:sz w:val="22"/>
          <w:szCs w:val="22"/>
        </w:rPr>
      </w:pPr>
      <w:r w:rsidRPr="001E6371">
        <w:rPr>
          <w:rFonts w:ascii="Tahoma" w:hAnsi="Tahoma" w:cs="Tahoma"/>
          <w:b/>
          <w:bCs/>
          <w:sz w:val="22"/>
          <w:szCs w:val="22"/>
        </w:rPr>
        <w:lastRenderedPageBreak/>
        <w:t>EDITION ET DIFFUSION DELA PRESENTE LETTRE-COMMANDE</w:t>
      </w:r>
    </w:p>
    <w:p w14:paraId="7FA4CD1C" w14:textId="069E2F1C" w:rsidR="00D24D9F" w:rsidRPr="001E6371" w:rsidRDefault="00D24D9F" w:rsidP="00D24D9F">
      <w:pPr>
        <w:jc w:val="both"/>
        <w:rPr>
          <w:rFonts w:ascii="Tahoma" w:hAnsi="Tahoma" w:cs="Tahoma"/>
          <w:sz w:val="22"/>
          <w:szCs w:val="22"/>
        </w:rPr>
      </w:pPr>
      <w:r w:rsidRPr="001E6371">
        <w:rPr>
          <w:rFonts w:ascii="Tahoma" w:hAnsi="Tahoma" w:cs="Tahoma"/>
          <w:sz w:val="22"/>
          <w:szCs w:val="22"/>
        </w:rPr>
        <w:t xml:space="preserve">Quinze (15) exemplaires de la présente Lettre-Commande seront édités par les soins </w:t>
      </w:r>
      <w:r w:rsidR="008F47C4">
        <w:rPr>
          <w:rFonts w:ascii="Tahoma" w:hAnsi="Tahoma" w:cs="Tahoma"/>
          <w:sz w:val="22"/>
          <w:szCs w:val="22"/>
        </w:rPr>
        <w:t>du Maitre d’Ouvrage</w:t>
      </w:r>
      <w:r w:rsidRPr="001E6371">
        <w:rPr>
          <w:rFonts w:ascii="Tahoma" w:hAnsi="Tahoma" w:cs="Tahoma"/>
          <w:sz w:val="22"/>
          <w:szCs w:val="22"/>
        </w:rPr>
        <w:t xml:space="preserve">. </w:t>
      </w:r>
    </w:p>
    <w:p w14:paraId="7FA4CD1D" w14:textId="77777777" w:rsidR="00D24D9F" w:rsidRPr="001E6371" w:rsidRDefault="00D24D9F" w:rsidP="00D24D9F">
      <w:pPr>
        <w:spacing w:before="120" w:after="120"/>
        <w:jc w:val="both"/>
        <w:rPr>
          <w:rFonts w:ascii="Tahoma" w:hAnsi="Tahoma" w:cs="Tahoma"/>
          <w:b/>
          <w:bCs/>
          <w:sz w:val="22"/>
          <w:szCs w:val="22"/>
        </w:rPr>
      </w:pPr>
      <w:r w:rsidRPr="001E6371">
        <w:rPr>
          <w:rFonts w:ascii="Tahoma" w:hAnsi="Tahoma" w:cs="Tahoma"/>
          <w:b/>
          <w:bCs/>
          <w:sz w:val="22"/>
          <w:szCs w:val="22"/>
          <w:u w:val="single"/>
        </w:rPr>
        <w:t>Article 55 et dernier :</w:t>
      </w:r>
      <w:r w:rsidRPr="001E6371">
        <w:rPr>
          <w:rFonts w:ascii="Tahoma" w:hAnsi="Tahoma" w:cs="Tahoma"/>
          <w:b/>
          <w:bCs/>
          <w:sz w:val="22"/>
          <w:szCs w:val="22"/>
        </w:rPr>
        <w:t xml:space="preserve"> VALIDITE ET ENTREE EN VIGUEUR DE LA LETTRE-COMMANDE</w:t>
      </w:r>
    </w:p>
    <w:p w14:paraId="7FA4CD1E" w14:textId="1D536996" w:rsidR="00D24D9F" w:rsidRPr="001E6371" w:rsidRDefault="00D24D9F" w:rsidP="00D24D9F">
      <w:pPr>
        <w:jc w:val="both"/>
        <w:rPr>
          <w:rFonts w:ascii="Tahoma" w:hAnsi="Tahoma" w:cs="Tahoma"/>
          <w:sz w:val="22"/>
          <w:szCs w:val="22"/>
        </w:rPr>
      </w:pPr>
      <w:r w:rsidRPr="001E6371">
        <w:rPr>
          <w:rFonts w:ascii="Tahoma" w:hAnsi="Tahoma" w:cs="Tahoma"/>
          <w:sz w:val="22"/>
          <w:szCs w:val="22"/>
        </w:rPr>
        <w:t xml:space="preserve">La présente Lettre-Commande ne deviendra valide qu’après sa signature par le Maire de la Commune </w:t>
      </w:r>
      <w:r w:rsidR="00C11C0B">
        <w:rPr>
          <w:rFonts w:ascii="Tahoma" w:hAnsi="Tahoma" w:cs="Tahoma"/>
          <w:sz w:val="22"/>
          <w:szCs w:val="22"/>
        </w:rPr>
        <w:t>DE LOMIE</w:t>
      </w:r>
      <w:r w:rsidRPr="001E6371">
        <w:rPr>
          <w:rFonts w:ascii="Tahoma" w:hAnsi="Tahoma" w:cs="Tahoma"/>
          <w:sz w:val="22"/>
          <w:szCs w:val="22"/>
        </w:rPr>
        <w:t>, Autorité Contractante, et entrera en vigueur dès sa notification au Cocontractant par ce dernier.</w:t>
      </w:r>
    </w:p>
    <w:p w14:paraId="7FA4CD1F" w14:textId="77777777" w:rsidR="00D24D9F" w:rsidRPr="001E6371" w:rsidRDefault="00D24D9F" w:rsidP="00D24D9F">
      <w:pPr>
        <w:spacing w:before="120" w:after="120"/>
        <w:jc w:val="both"/>
        <w:rPr>
          <w:rFonts w:ascii="Tahoma" w:hAnsi="Tahoma" w:cs="Tahoma"/>
          <w:sz w:val="22"/>
          <w:szCs w:val="22"/>
        </w:rPr>
      </w:pPr>
    </w:p>
    <w:p w14:paraId="7FA4CD20" w14:textId="77777777" w:rsidR="00D24D9F" w:rsidRPr="001E6371" w:rsidRDefault="00D24D9F" w:rsidP="00D24D9F">
      <w:pPr>
        <w:spacing w:before="120" w:after="120"/>
        <w:jc w:val="center"/>
        <w:rPr>
          <w:rFonts w:ascii="Tahoma" w:hAnsi="Tahoma" w:cs="Tahoma"/>
          <w:sz w:val="22"/>
          <w:szCs w:val="22"/>
        </w:rPr>
      </w:pPr>
    </w:p>
    <w:p w14:paraId="7FA4CD21" w14:textId="77777777" w:rsidR="00D24D9F" w:rsidRPr="001E6371" w:rsidRDefault="00D24D9F" w:rsidP="00D24D9F">
      <w:pPr>
        <w:spacing w:before="120" w:after="120"/>
        <w:jc w:val="center"/>
        <w:rPr>
          <w:rFonts w:ascii="Tahoma" w:hAnsi="Tahoma" w:cs="Tahoma"/>
          <w:sz w:val="22"/>
          <w:szCs w:val="22"/>
        </w:rPr>
      </w:pPr>
    </w:p>
    <w:p w14:paraId="7FA4CD22" w14:textId="77777777" w:rsidR="00D24D9F" w:rsidRPr="001E6371" w:rsidRDefault="00D24D9F" w:rsidP="00D24D9F">
      <w:pPr>
        <w:spacing w:before="120" w:after="120"/>
        <w:rPr>
          <w:rFonts w:ascii="Tahoma" w:hAnsi="Tahoma" w:cs="Tahoma"/>
          <w:sz w:val="22"/>
          <w:szCs w:val="22"/>
        </w:rPr>
      </w:pPr>
    </w:p>
    <w:p w14:paraId="7FA4CD23" w14:textId="77777777" w:rsidR="00D24D9F" w:rsidRPr="001E6371" w:rsidRDefault="00D24D9F" w:rsidP="00D24D9F">
      <w:pPr>
        <w:spacing w:before="120" w:after="120"/>
        <w:rPr>
          <w:rFonts w:ascii="Tahoma" w:hAnsi="Tahoma" w:cs="Tahoma"/>
          <w:sz w:val="22"/>
          <w:szCs w:val="22"/>
        </w:rPr>
      </w:pPr>
    </w:p>
    <w:p w14:paraId="7FA4CD24" w14:textId="77777777" w:rsidR="00D24D9F" w:rsidRPr="001E6371" w:rsidRDefault="00D24D9F" w:rsidP="00D24D9F">
      <w:pPr>
        <w:spacing w:before="120" w:after="120"/>
        <w:rPr>
          <w:rFonts w:ascii="Tahoma" w:hAnsi="Tahoma" w:cs="Tahoma"/>
          <w:sz w:val="22"/>
          <w:szCs w:val="22"/>
        </w:rPr>
      </w:pPr>
    </w:p>
    <w:p w14:paraId="7FA4CD25" w14:textId="77777777" w:rsidR="00D24D9F" w:rsidRPr="001E6371" w:rsidRDefault="00D24D9F" w:rsidP="00D24D9F">
      <w:pPr>
        <w:spacing w:before="120" w:after="120"/>
        <w:rPr>
          <w:rFonts w:ascii="Tahoma" w:hAnsi="Tahoma" w:cs="Tahoma"/>
          <w:sz w:val="22"/>
          <w:szCs w:val="22"/>
        </w:rPr>
      </w:pPr>
    </w:p>
    <w:p w14:paraId="7FA4CD26" w14:textId="77777777" w:rsidR="00D24D9F" w:rsidRPr="001E6371" w:rsidRDefault="00D24D9F" w:rsidP="00D24D9F">
      <w:pPr>
        <w:spacing w:before="120" w:after="120"/>
        <w:rPr>
          <w:rFonts w:ascii="Tahoma" w:hAnsi="Tahoma" w:cs="Tahoma"/>
          <w:sz w:val="22"/>
          <w:szCs w:val="22"/>
        </w:rPr>
      </w:pPr>
    </w:p>
    <w:p w14:paraId="7FA4CD27" w14:textId="77777777" w:rsidR="00D24D9F" w:rsidRPr="001E6371" w:rsidRDefault="00D24D9F" w:rsidP="00D24D9F">
      <w:pPr>
        <w:spacing w:before="120" w:after="120"/>
        <w:rPr>
          <w:rFonts w:ascii="Tahoma" w:hAnsi="Tahoma" w:cs="Tahoma"/>
          <w:sz w:val="22"/>
          <w:szCs w:val="22"/>
        </w:rPr>
      </w:pPr>
    </w:p>
    <w:p w14:paraId="7FA4CD28" w14:textId="77777777" w:rsidR="00D24D9F" w:rsidRPr="001E6371" w:rsidRDefault="00D24D9F" w:rsidP="00D24D9F">
      <w:pPr>
        <w:spacing w:before="120" w:after="120"/>
        <w:rPr>
          <w:rFonts w:ascii="Tahoma" w:hAnsi="Tahoma" w:cs="Tahoma"/>
          <w:sz w:val="22"/>
          <w:szCs w:val="22"/>
        </w:rPr>
      </w:pPr>
    </w:p>
    <w:p w14:paraId="7FA4CD29" w14:textId="77777777" w:rsidR="00D24D9F" w:rsidRPr="001E6371" w:rsidRDefault="00D24D9F" w:rsidP="00D24D9F">
      <w:pPr>
        <w:spacing w:before="120" w:after="120"/>
        <w:rPr>
          <w:rFonts w:ascii="Tahoma" w:hAnsi="Tahoma" w:cs="Tahoma"/>
          <w:sz w:val="22"/>
          <w:szCs w:val="22"/>
        </w:rPr>
      </w:pPr>
    </w:p>
    <w:p w14:paraId="7FA4CD2A" w14:textId="77777777" w:rsidR="00D24D9F" w:rsidRPr="001E6371" w:rsidRDefault="00D24D9F" w:rsidP="00D24D9F">
      <w:pPr>
        <w:spacing w:before="120" w:after="120"/>
        <w:rPr>
          <w:rFonts w:ascii="Tahoma" w:hAnsi="Tahoma" w:cs="Tahoma"/>
          <w:sz w:val="22"/>
          <w:szCs w:val="22"/>
        </w:rPr>
      </w:pPr>
    </w:p>
    <w:p w14:paraId="7FA4CD2B" w14:textId="77777777" w:rsidR="00D24D9F" w:rsidRPr="001E6371" w:rsidRDefault="00D24D9F" w:rsidP="00D24D9F">
      <w:pPr>
        <w:spacing w:before="120" w:after="120"/>
        <w:rPr>
          <w:rFonts w:ascii="Tahoma" w:hAnsi="Tahoma" w:cs="Tahoma"/>
          <w:sz w:val="22"/>
          <w:szCs w:val="22"/>
        </w:rPr>
      </w:pPr>
    </w:p>
    <w:p w14:paraId="7FA4CD2C" w14:textId="77777777" w:rsidR="00D24D9F" w:rsidRPr="001E6371" w:rsidRDefault="00D24D9F" w:rsidP="00D24D9F">
      <w:pPr>
        <w:spacing w:before="120" w:after="120"/>
        <w:rPr>
          <w:rFonts w:ascii="Tahoma" w:hAnsi="Tahoma" w:cs="Tahoma"/>
          <w:sz w:val="22"/>
          <w:szCs w:val="22"/>
        </w:rPr>
      </w:pPr>
    </w:p>
    <w:p w14:paraId="7FA4CD2D" w14:textId="77777777" w:rsidR="00D24D9F" w:rsidRPr="001E6371" w:rsidRDefault="00D24D9F" w:rsidP="00D24D9F">
      <w:pPr>
        <w:spacing w:before="120" w:after="120"/>
        <w:rPr>
          <w:rFonts w:ascii="Tahoma" w:hAnsi="Tahoma" w:cs="Tahoma"/>
          <w:sz w:val="22"/>
          <w:szCs w:val="22"/>
        </w:rPr>
      </w:pPr>
    </w:p>
    <w:p w14:paraId="7FA4CD2E" w14:textId="77777777" w:rsidR="00D24D9F" w:rsidRPr="001E6371" w:rsidRDefault="00D24D9F" w:rsidP="00D24D9F">
      <w:pPr>
        <w:spacing w:before="120" w:after="120"/>
        <w:rPr>
          <w:rFonts w:ascii="Tahoma" w:hAnsi="Tahoma" w:cs="Tahoma"/>
          <w:sz w:val="22"/>
          <w:szCs w:val="22"/>
        </w:rPr>
      </w:pPr>
    </w:p>
    <w:p w14:paraId="7FA4CD2F" w14:textId="034DDAA9" w:rsidR="00D24D9F" w:rsidRDefault="00D24D9F" w:rsidP="00D24D9F">
      <w:pPr>
        <w:spacing w:before="120" w:after="120"/>
        <w:rPr>
          <w:rFonts w:ascii="Tahoma" w:hAnsi="Tahoma" w:cs="Tahoma"/>
          <w:sz w:val="22"/>
          <w:szCs w:val="22"/>
        </w:rPr>
      </w:pPr>
    </w:p>
    <w:p w14:paraId="5CCA3C51" w14:textId="72376259" w:rsidR="006811CD" w:rsidRDefault="006811CD" w:rsidP="00D24D9F">
      <w:pPr>
        <w:spacing w:before="120" w:after="120"/>
        <w:rPr>
          <w:rFonts w:ascii="Tahoma" w:hAnsi="Tahoma" w:cs="Tahoma"/>
          <w:sz w:val="22"/>
          <w:szCs w:val="22"/>
        </w:rPr>
      </w:pPr>
    </w:p>
    <w:p w14:paraId="51C4D4F6" w14:textId="77777777" w:rsidR="006811CD" w:rsidRDefault="006811CD" w:rsidP="00D24D9F">
      <w:pPr>
        <w:spacing w:before="120" w:after="120"/>
        <w:rPr>
          <w:rFonts w:ascii="Tahoma" w:hAnsi="Tahoma" w:cs="Tahoma"/>
          <w:sz w:val="22"/>
          <w:szCs w:val="22"/>
        </w:rPr>
      </w:pPr>
    </w:p>
    <w:p w14:paraId="0522EAFF" w14:textId="77777777" w:rsidR="006811CD" w:rsidRPr="001E6371" w:rsidRDefault="006811CD" w:rsidP="00D24D9F">
      <w:pPr>
        <w:spacing w:before="120" w:after="120"/>
        <w:rPr>
          <w:rFonts w:ascii="Tahoma" w:hAnsi="Tahoma" w:cs="Tahoma"/>
          <w:sz w:val="22"/>
          <w:szCs w:val="22"/>
        </w:rPr>
      </w:pPr>
    </w:p>
    <w:p w14:paraId="7FA4CD30" w14:textId="77777777" w:rsidR="00D24D9F" w:rsidRPr="001E6371" w:rsidRDefault="00D24D9F" w:rsidP="00D24D9F">
      <w:pPr>
        <w:spacing w:before="120" w:after="120"/>
        <w:rPr>
          <w:rFonts w:ascii="Tahoma" w:hAnsi="Tahoma" w:cs="Tahoma"/>
          <w:sz w:val="22"/>
          <w:szCs w:val="22"/>
        </w:rPr>
      </w:pPr>
    </w:p>
    <w:p w14:paraId="7FA4CD31" w14:textId="77777777" w:rsidR="00D24D9F" w:rsidRPr="001E6371" w:rsidRDefault="00D24D9F" w:rsidP="00D24D9F">
      <w:pPr>
        <w:spacing w:before="120" w:after="120"/>
        <w:rPr>
          <w:rFonts w:ascii="Tahoma" w:hAnsi="Tahoma" w:cs="Tahoma"/>
          <w:sz w:val="22"/>
          <w:szCs w:val="22"/>
        </w:rPr>
      </w:pPr>
    </w:p>
    <w:p w14:paraId="7FA4CD32" w14:textId="77777777" w:rsidR="00D24D9F" w:rsidRPr="001E6371" w:rsidRDefault="00D24D9F" w:rsidP="00D24D9F">
      <w:pPr>
        <w:spacing w:before="120" w:after="120"/>
        <w:rPr>
          <w:rFonts w:ascii="Tahoma" w:hAnsi="Tahoma" w:cs="Tahoma"/>
          <w:sz w:val="22"/>
          <w:szCs w:val="22"/>
        </w:rPr>
      </w:pPr>
    </w:p>
    <w:p w14:paraId="7FA4CD33" w14:textId="77777777" w:rsidR="00D24D9F" w:rsidRDefault="00D24D9F" w:rsidP="00D24D9F">
      <w:pPr>
        <w:spacing w:before="120" w:after="120"/>
        <w:rPr>
          <w:rFonts w:ascii="Tahoma" w:hAnsi="Tahoma" w:cs="Tahoma"/>
          <w:sz w:val="22"/>
          <w:szCs w:val="22"/>
        </w:rPr>
      </w:pPr>
    </w:p>
    <w:p w14:paraId="7FA4CD34" w14:textId="77777777" w:rsidR="00D24D9F" w:rsidRPr="001E6371" w:rsidRDefault="004A0B69" w:rsidP="004A0B69">
      <w:pPr>
        <w:tabs>
          <w:tab w:val="left" w:pos="1440"/>
        </w:tabs>
        <w:spacing w:before="120" w:after="120"/>
        <w:rPr>
          <w:rFonts w:ascii="Tahoma" w:hAnsi="Tahoma" w:cs="Tahoma"/>
          <w:sz w:val="22"/>
          <w:szCs w:val="22"/>
        </w:rPr>
      </w:pPr>
      <w:r>
        <w:rPr>
          <w:rFonts w:ascii="Tahoma" w:hAnsi="Tahoma" w:cs="Tahoma"/>
          <w:sz w:val="22"/>
          <w:szCs w:val="22"/>
        </w:rPr>
        <w:lastRenderedPageBreak/>
        <w:tab/>
      </w:r>
      <w:r w:rsidR="00D24D9F">
        <w:rPr>
          <w:rFonts w:ascii="Tahoma" w:hAnsi="Tahoma" w:cs="Tahoma"/>
          <w:b/>
          <w:noProof/>
          <w:sz w:val="22"/>
          <w:szCs w:val="22"/>
        </w:rPr>
        <mc:AlternateContent>
          <mc:Choice Requires="wps">
            <w:drawing>
              <wp:inline distT="0" distB="0" distL="0" distR="0" wp14:anchorId="7FA4ED7A" wp14:editId="7FA4ED7B">
                <wp:extent cx="5926347" cy="1666875"/>
                <wp:effectExtent l="0" t="0" r="0" b="0"/>
                <wp:docPr id="10"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26347" cy="1666875"/>
                        </a:xfrm>
                        <a:prstGeom prst="rect">
                          <a:avLst/>
                        </a:prstGeom>
                        <a:extLst>
                          <a:ext uri="{AF507438-7753-43E0-B8FC-AC1667EBCBE1}">
                            <a14:hiddenEffects xmlns:a14="http://schemas.microsoft.com/office/drawing/2010/main">
                              <a:effectLst/>
                            </a14:hiddenEffects>
                          </a:ext>
                        </a:extLst>
                      </wps:spPr>
                      <wps:txbx>
                        <w:txbxContent>
                          <w:p w14:paraId="7FA4EDDC"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N°5</w:t>
                            </w:r>
                          </w:p>
                          <w:p w14:paraId="7FA4EDDD" w14:textId="77777777" w:rsidR="00542023" w:rsidRPr="007A38DA" w:rsidRDefault="00542023" w:rsidP="00D24D9F">
                            <w:pPr>
                              <w:pStyle w:val="NormalWeb"/>
                              <w:spacing w:before="0" w:beforeAutospacing="0" w:after="0" w:afterAutospacing="0"/>
                              <w:jc w:val="center"/>
                              <w:rPr>
                                <w:sz w:val="64"/>
                                <w:szCs w:val="64"/>
                              </w:rPr>
                            </w:pPr>
                            <w:r w:rsidRPr="007A38DA">
                              <w:rPr>
                                <w:color w:val="000000"/>
                                <w:sz w:val="64"/>
                                <w:szCs w:val="64"/>
                                <w14:textOutline w14:w="9525" w14:cap="flat" w14:cmpd="sng" w14:algn="ctr">
                                  <w14:solidFill>
                                    <w14:srgbClr w14:val="000000"/>
                                  </w14:solidFill>
                                  <w14:prstDash w14:val="solid"/>
                                  <w14:round/>
                                </w14:textOutline>
                              </w:rPr>
                              <w:t xml:space="preserve">CAHIER DES CLAUSES </w:t>
                            </w:r>
                          </w:p>
                          <w:p w14:paraId="7FA4EDDE" w14:textId="77777777" w:rsidR="00542023" w:rsidRPr="007A38DA" w:rsidRDefault="00542023" w:rsidP="00D24D9F">
                            <w:pPr>
                              <w:pStyle w:val="NormalWeb"/>
                              <w:spacing w:before="0" w:beforeAutospacing="0" w:after="0" w:afterAutospacing="0"/>
                              <w:jc w:val="center"/>
                              <w:rPr>
                                <w:sz w:val="64"/>
                                <w:szCs w:val="64"/>
                              </w:rPr>
                            </w:pPr>
                            <w:r w:rsidRPr="007A38DA">
                              <w:rPr>
                                <w:color w:val="000000"/>
                                <w:sz w:val="64"/>
                                <w:szCs w:val="64"/>
                                <w14:textOutline w14:w="9525" w14:cap="flat" w14:cmpd="sng" w14:algn="ctr">
                                  <w14:solidFill>
                                    <w14:srgbClr w14:val="000000"/>
                                  </w14:solidFill>
                                  <w14:prstDash w14:val="solid"/>
                                  <w14:round/>
                                </w14:textOutline>
                              </w:rPr>
                              <w:t>TECHNIQUES PARTICULIERES</w:t>
                            </w:r>
                          </w:p>
                          <w:p w14:paraId="7FA4EDDF" w14:textId="77777777" w:rsidR="00542023" w:rsidRPr="007A38DA" w:rsidRDefault="00542023" w:rsidP="00D24D9F">
                            <w:pPr>
                              <w:pStyle w:val="NormalWeb"/>
                              <w:spacing w:before="0" w:beforeAutospacing="0" w:after="0" w:afterAutospacing="0"/>
                              <w:jc w:val="center"/>
                              <w:rPr>
                                <w:sz w:val="64"/>
                                <w:szCs w:val="64"/>
                              </w:rPr>
                            </w:pPr>
                            <w:r w:rsidRPr="007A38DA">
                              <w:rPr>
                                <w:color w:val="000000"/>
                                <w:sz w:val="64"/>
                                <w:szCs w:val="64"/>
                                <w14:textOutline w14:w="9525" w14:cap="flat" w14:cmpd="sng" w14:algn="ctr">
                                  <w14:solidFill>
                                    <w14:srgbClr w14:val="000000"/>
                                  </w14:solidFill>
                                  <w14:prstDash w14:val="solid"/>
                                  <w14:round/>
                                </w14:textOutline>
                              </w:rPr>
                              <w:t xml:space="preserve"> (CCTP)</w:t>
                            </w:r>
                          </w:p>
                        </w:txbxContent>
                      </wps:txbx>
                      <wps:bodyPr wrap="square" numCol="1" fromWordArt="1">
                        <a:prstTxWarp prst="textPlain">
                          <a:avLst>
                            <a:gd name="adj" fmla="val 50000"/>
                          </a:avLst>
                        </a:prstTxWarp>
                        <a:sp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A4ED7A" id="WordArt 7" o:spid="_x0000_s1033" type="#_x0000_t202" style="width:466.65pt;height:13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" filled="f" stroked="f">
                <o:lock v:ext="edit" shapetype="t"/>
                <v:textbox style="mso-fit-shape-to-text:t">
                  <w:txbxContent>
                    <w:p w14:paraId="7FA4EDDC"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N°5</w:t>
                      </w:r>
                    </w:p>
                    <w:p w14:paraId="7FA4EDDD" w14:textId="77777777" w:rsidR="00542023" w:rsidRPr="007A38DA" w:rsidRDefault="00542023" w:rsidP="00D24D9F">
                      <w:pPr>
                        <w:pStyle w:val="NormalWeb"/>
                        <w:spacing w:before="0" w:beforeAutospacing="0" w:after="0" w:afterAutospacing="0"/>
                        <w:jc w:val="center"/>
                        <w:rPr>
                          <w:sz w:val="64"/>
                          <w:szCs w:val="64"/>
                        </w:rPr>
                      </w:pPr>
                      <w:r w:rsidRPr="007A38DA">
                        <w:rPr>
                          <w:color w:val="000000"/>
                          <w:sz w:val="64"/>
                          <w:szCs w:val="64"/>
                          <w14:textOutline w14:w="9525" w14:cap="flat" w14:cmpd="sng" w14:algn="ctr">
                            <w14:solidFill>
                              <w14:srgbClr w14:val="000000"/>
                            </w14:solidFill>
                            <w14:prstDash w14:val="solid"/>
                            <w14:round/>
                          </w14:textOutline>
                        </w:rPr>
                        <w:t xml:space="preserve">CAHIER DES CLAUSES </w:t>
                      </w:r>
                    </w:p>
                    <w:p w14:paraId="7FA4EDDE" w14:textId="77777777" w:rsidR="00542023" w:rsidRPr="007A38DA" w:rsidRDefault="00542023" w:rsidP="00D24D9F">
                      <w:pPr>
                        <w:pStyle w:val="NormalWeb"/>
                        <w:spacing w:before="0" w:beforeAutospacing="0" w:after="0" w:afterAutospacing="0"/>
                        <w:jc w:val="center"/>
                        <w:rPr>
                          <w:sz w:val="64"/>
                          <w:szCs w:val="64"/>
                        </w:rPr>
                      </w:pPr>
                      <w:r w:rsidRPr="007A38DA">
                        <w:rPr>
                          <w:color w:val="000000"/>
                          <w:sz w:val="64"/>
                          <w:szCs w:val="64"/>
                          <w14:textOutline w14:w="9525" w14:cap="flat" w14:cmpd="sng" w14:algn="ctr">
                            <w14:solidFill>
                              <w14:srgbClr w14:val="000000"/>
                            </w14:solidFill>
                            <w14:prstDash w14:val="solid"/>
                            <w14:round/>
                          </w14:textOutline>
                        </w:rPr>
                        <w:t>TECHNIQUES PARTICULIERES</w:t>
                      </w:r>
                    </w:p>
                    <w:p w14:paraId="7FA4EDDF" w14:textId="77777777" w:rsidR="00542023" w:rsidRPr="007A38DA" w:rsidRDefault="00542023" w:rsidP="00D24D9F">
                      <w:pPr>
                        <w:pStyle w:val="NormalWeb"/>
                        <w:spacing w:before="0" w:beforeAutospacing="0" w:after="0" w:afterAutospacing="0"/>
                        <w:jc w:val="center"/>
                        <w:rPr>
                          <w:sz w:val="64"/>
                          <w:szCs w:val="64"/>
                        </w:rPr>
                      </w:pPr>
                      <w:r w:rsidRPr="007A38DA">
                        <w:rPr>
                          <w:color w:val="000000"/>
                          <w:sz w:val="64"/>
                          <w:szCs w:val="64"/>
                          <w14:textOutline w14:w="9525" w14:cap="flat" w14:cmpd="sng" w14:algn="ctr">
                            <w14:solidFill>
                              <w14:srgbClr w14:val="000000"/>
                            </w14:solidFill>
                            <w14:prstDash w14:val="solid"/>
                            <w14:round/>
                          </w14:textOutline>
                        </w:rPr>
                        <w:t xml:space="preserve"> (CCTP)</w:t>
                      </w:r>
                    </w:p>
                  </w:txbxContent>
                </v:textbox>
                <w10:anchorlock/>
              </v:shape>
            </w:pict>
          </mc:Fallback>
        </mc:AlternateContent>
      </w:r>
    </w:p>
    <w:p w14:paraId="7FA4CD35" w14:textId="77777777" w:rsidR="00D24D9F" w:rsidRPr="001E6371" w:rsidRDefault="00D24D9F" w:rsidP="00D24D9F">
      <w:pPr>
        <w:pStyle w:val="Titre"/>
        <w:rPr>
          <w:rFonts w:ascii="Tahoma" w:hAnsi="Tahoma" w:cs="Tahoma"/>
          <w:sz w:val="22"/>
          <w:szCs w:val="22"/>
        </w:rPr>
      </w:pPr>
      <w:bookmarkStart w:id="3" w:name="_Toc483633862"/>
    </w:p>
    <w:p w14:paraId="7FA4CD36" w14:textId="77777777" w:rsidR="00D24D9F" w:rsidRPr="001E6371" w:rsidRDefault="00D24D9F" w:rsidP="00D24D9F">
      <w:pPr>
        <w:pStyle w:val="Titre"/>
        <w:rPr>
          <w:rFonts w:ascii="Tahoma" w:hAnsi="Tahoma" w:cs="Tahoma"/>
          <w:sz w:val="22"/>
          <w:szCs w:val="22"/>
        </w:rPr>
      </w:pPr>
    </w:p>
    <w:p w14:paraId="7FA4CD37" w14:textId="77777777" w:rsidR="00D24D9F" w:rsidRPr="001E6371" w:rsidRDefault="00D24D9F" w:rsidP="00D24D9F">
      <w:pPr>
        <w:pStyle w:val="Titre"/>
        <w:rPr>
          <w:rFonts w:ascii="Tahoma" w:hAnsi="Tahoma" w:cs="Tahoma"/>
          <w:sz w:val="22"/>
          <w:szCs w:val="22"/>
        </w:rPr>
      </w:pPr>
    </w:p>
    <w:p w14:paraId="7FA4CD38" w14:textId="77777777" w:rsidR="00D24D9F" w:rsidRPr="001E6371" w:rsidRDefault="00D24D9F" w:rsidP="00D24D9F">
      <w:pPr>
        <w:pStyle w:val="Titre"/>
        <w:rPr>
          <w:rFonts w:ascii="Tahoma" w:hAnsi="Tahoma" w:cs="Tahoma"/>
          <w:sz w:val="22"/>
          <w:szCs w:val="22"/>
        </w:rPr>
      </w:pPr>
    </w:p>
    <w:p w14:paraId="7FA4CD39" w14:textId="77777777" w:rsidR="00D24D9F" w:rsidRPr="001E6371" w:rsidRDefault="00D24D9F" w:rsidP="00D24D9F">
      <w:pPr>
        <w:pStyle w:val="Titre"/>
        <w:rPr>
          <w:rFonts w:ascii="Tahoma" w:hAnsi="Tahoma" w:cs="Tahoma"/>
          <w:sz w:val="22"/>
          <w:szCs w:val="22"/>
        </w:rPr>
      </w:pPr>
    </w:p>
    <w:p w14:paraId="7FA4CD3A" w14:textId="77777777" w:rsidR="00D24D9F" w:rsidRPr="001E6371" w:rsidRDefault="00D24D9F" w:rsidP="00D24D9F">
      <w:pPr>
        <w:pStyle w:val="Titre"/>
        <w:rPr>
          <w:rFonts w:ascii="Tahoma" w:hAnsi="Tahoma" w:cs="Tahoma"/>
          <w:sz w:val="22"/>
          <w:szCs w:val="22"/>
        </w:rPr>
      </w:pPr>
    </w:p>
    <w:p w14:paraId="7FA4CD3B" w14:textId="77777777" w:rsidR="00D24D9F" w:rsidRPr="001E6371" w:rsidRDefault="00D24D9F" w:rsidP="00D24D9F">
      <w:pPr>
        <w:pStyle w:val="Titre"/>
        <w:rPr>
          <w:rFonts w:ascii="Tahoma" w:hAnsi="Tahoma" w:cs="Tahoma"/>
          <w:sz w:val="22"/>
          <w:szCs w:val="22"/>
        </w:rPr>
      </w:pPr>
    </w:p>
    <w:p w14:paraId="7FA4CD3C" w14:textId="77777777" w:rsidR="00D24D9F" w:rsidRPr="001E6371" w:rsidRDefault="00D24D9F" w:rsidP="00D24D9F">
      <w:pPr>
        <w:pStyle w:val="Titre"/>
        <w:rPr>
          <w:rFonts w:ascii="Tahoma" w:hAnsi="Tahoma" w:cs="Tahoma"/>
          <w:sz w:val="22"/>
          <w:szCs w:val="22"/>
        </w:rPr>
      </w:pPr>
    </w:p>
    <w:p w14:paraId="7FA4CD3D" w14:textId="77777777" w:rsidR="00D24D9F" w:rsidRPr="001E6371" w:rsidRDefault="00D24D9F" w:rsidP="00D24D9F">
      <w:pPr>
        <w:pStyle w:val="Titre"/>
        <w:rPr>
          <w:rFonts w:ascii="Tahoma" w:hAnsi="Tahoma" w:cs="Tahoma"/>
          <w:sz w:val="22"/>
          <w:szCs w:val="22"/>
        </w:rPr>
      </w:pPr>
    </w:p>
    <w:p w14:paraId="7FA4CD3E" w14:textId="77777777" w:rsidR="00D24D9F" w:rsidRPr="001E6371" w:rsidRDefault="00D24D9F" w:rsidP="00D24D9F">
      <w:pPr>
        <w:pStyle w:val="Titre"/>
        <w:rPr>
          <w:rFonts w:ascii="Tahoma" w:hAnsi="Tahoma" w:cs="Tahoma"/>
          <w:sz w:val="22"/>
          <w:szCs w:val="22"/>
        </w:rPr>
      </w:pPr>
    </w:p>
    <w:p w14:paraId="7FA4CD3F" w14:textId="77777777" w:rsidR="00D24D9F" w:rsidRPr="001E6371" w:rsidRDefault="00D24D9F" w:rsidP="00D24D9F">
      <w:pPr>
        <w:pStyle w:val="Titre"/>
        <w:rPr>
          <w:rFonts w:ascii="Tahoma" w:hAnsi="Tahoma" w:cs="Tahoma"/>
          <w:sz w:val="22"/>
          <w:szCs w:val="22"/>
        </w:rPr>
      </w:pPr>
    </w:p>
    <w:p w14:paraId="7FA4CD40" w14:textId="77777777" w:rsidR="00D24D9F" w:rsidRPr="001E6371" w:rsidRDefault="00D24D9F" w:rsidP="00D24D9F">
      <w:pPr>
        <w:pStyle w:val="Titre"/>
        <w:rPr>
          <w:rFonts w:ascii="Tahoma" w:hAnsi="Tahoma" w:cs="Tahoma"/>
          <w:sz w:val="22"/>
          <w:szCs w:val="22"/>
        </w:rPr>
      </w:pPr>
    </w:p>
    <w:p w14:paraId="7FA4CD41" w14:textId="77777777" w:rsidR="00D24D9F" w:rsidRPr="001E6371" w:rsidRDefault="00D24D9F" w:rsidP="00D24D9F">
      <w:pPr>
        <w:pStyle w:val="Titre"/>
        <w:rPr>
          <w:rFonts w:ascii="Tahoma" w:hAnsi="Tahoma" w:cs="Tahoma"/>
          <w:sz w:val="22"/>
          <w:szCs w:val="22"/>
        </w:rPr>
      </w:pPr>
    </w:p>
    <w:p w14:paraId="7FA4CD42" w14:textId="77777777" w:rsidR="00D24D9F" w:rsidRPr="001E6371" w:rsidRDefault="00D24D9F" w:rsidP="00D24D9F">
      <w:pPr>
        <w:pStyle w:val="Titre"/>
        <w:rPr>
          <w:rFonts w:ascii="Tahoma" w:hAnsi="Tahoma" w:cs="Tahoma"/>
          <w:sz w:val="22"/>
          <w:szCs w:val="22"/>
        </w:rPr>
      </w:pPr>
    </w:p>
    <w:p w14:paraId="7FA4CD43" w14:textId="77777777" w:rsidR="00D24D9F" w:rsidRPr="001E6371" w:rsidRDefault="00D24D9F" w:rsidP="00D24D9F">
      <w:pPr>
        <w:pStyle w:val="Titre"/>
        <w:rPr>
          <w:rFonts w:ascii="Tahoma" w:hAnsi="Tahoma" w:cs="Tahoma"/>
          <w:sz w:val="22"/>
          <w:szCs w:val="22"/>
        </w:rPr>
      </w:pPr>
    </w:p>
    <w:p w14:paraId="7FA4CD44" w14:textId="77777777" w:rsidR="00D24D9F" w:rsidRPr="001E6371" w:rsidRDefault="00D24D9F" w:rsidP="00D24D9F">
      <w:pPr>
        <w:pStyle w:val="Titre"/>
        <w:rPr>
          <w:rFonts w:ascii="Tahoma" w:hAnsi="Tahoma" w:cs="Tahoma"/>
          <w:sz w:val="22"/>
          <w:szCs w:val="22"/>
        </w:rPr>
      </w:pPr>
    </w:p>
    <w:p w14:paraId="7FA4CD45" w14:textId="77777777" w:rsidR="00D24D9F" w:rsidRPr="001E6371" w:rsidRDefault="00D24D9F" w:rsidP="00D24D9F">
      <w:pPr>
        <w:pStyle w:val="Titre"/>
        <w:rPr>
          <w:rFonts w:ascii="Tahoma" w:hAnsi="Tahoma" w:cs="Tahoma"/>
          <w:sz w:val="22"/>
          <w:szCs w:val="22"/>
        </w:rPr>
      </w:pPr>
    </w:p>
    <w:p w14:paraId="7FA4CD46" w14:textId="77777777" w:rsidR="00D24D9F" w:rsidRDefault="00D24D9F" w:rsidP="00D24D9F">
      <w:pPr>
        <w:pStyle w:val="Titre"/>
        <w:rPr>
          <w:rFonts w:ascii="Tahoma" w:hAnsi="Tahoma" w:cs="Tahoma"/>
          <w:sz w:val="22"/>
          <w:szCs w:val="22"/>
        </w:rPr>
      </w:pPr>
    </w:p>
    <w:p w14:paraId="7FA4CD47" w14:textId="0DC2CBF1" w:rsidR="00D24D9F" w:rsidRDefault="00D24D9F" w:rsidP="00D24D9F">
      <w:pPr>
        <w:pStyle w:val="Titre"/>
        <w:rPr>
          <w:rFonts w:ascii="Tahoma" w:hAnsi="Tahoma" w:cs="Tahoma"/>
          <w:sz w:val="22"/>
          <w:szCs w:val="22"/>
        </w:rPr>
      </w:pPr>
    </w:p>
    <w:p w14:paraId="05169221" w14:textId="2CF67BA1" w:rsidR="006811CD" w:rsidRDefault="006811CD" w:rsidP="00D24D9F">
      <w:pPr>
        <w:pStyle w:val="Titre"/>
        <w:rPr>
          <w:rFonts w:ascii="Tahoma" w:hAnsi="Tahoma" w:cs="Tahoma"/>
          <w:sz w:val="22"/>
          <w:szCs w:val="22"/>
        </w:rPr>
      </w:pPr>
    </w:p>
    <w:p w14:paraId="06F19C98" w14:textId="17D15EB4" w:rsidR="006811CD" w:rsidRDefault="006811CD" w:rsidP="00D24D9F">
      <w:pPr>
        <w:pStyle w:val="Titre"/>
        <w:rPr>
          <w:rFonts w:ascii="Tahoma" w:hAnsi="Tahoma" w:cs="Tahoma"/>
          <w:sz w:val="22"/>
          <w:szCs w:val="22"/>
        </w:rPr>
      </w:pPr>
    </w:p>
    <w:p w14:paraId="562AD1E4" w14:textId="04405D66" w:rsidR="006811CD" w:rsidRDefault="006811CD" w:rsidP="00D24D9F">
      <w:pPr>
        <w:pStyle w:val="Titre"/>
        <w:rPr>
          <w:rFonts w:ascii="Tahoma" w:hAnsi="Tahoma" w:cs="Tahoma"/>
          <w:sz w:val="22"/>
          <w:szCs w:val="22"/>
        </w:rPr>
      </w:pPr>
    </w:p>
    <w:p w14:paraId="344BC35C" w14:textId="32E66B3C" w:rsidR="006811CD" w:rsidRDefault="006811CD" w:rsidP="00D24D9F">
      <w:pPr>
        <w:pStyle w:val="Titre"/>
        <w:rPr>
          <w:rFonts w:ascii="Tahoma" w:hAnsi="Tahoma" w:cs="Tahoma"/>
          <w:sz w:val="22"/>
          <w:szCs w:val="22"/>
        </w:rPr>
      </w:pPr>
    </w:p>
    <w:p w14:paraId="25641AD5" w14:textId="77777777" w:rsidR="00C11C0B" w:rsidRDefault="00C11C0B" w:rsidP="00D24D9F">
      <w:pPr>
        <w:pStyle w:val="Titre"/>
        <w:rPr>
          <w:rFonts w:ascii="Tahoma" w:hAnsi="Tahoma" w:cs="Tahoma"/>
          <w:sz w:val="22"/>
          <w:szCs w:val="22"/>
        </w:rPr>
      </w:pPr>
    </w:p>
    <w:p w14:paraId="447E9DC3" w14:textId="77777777" w:rsidR="00C11C0B" w:rsidRDefault="00C11C0B" w:rsidP="00D24D9F">
      <w:pPr>
        <w:pStyle w:val="Titre"/>
        <w:rPr>
          <w:rFonts w:ascii="Tahoma" w:hAnsi="Tahoma" w:cs="Tahoma"/>
          <w:sz w:val="22"/>
          <w:szCs w:val="22"/>
        </w:rPr>
      </w:pPr>
    </w:p>
    <w:p w14:paraId="1D53A98A" w14:textId="77777777" w:rsidR="00C11C0B" w:rsidRDefault="00C11C0B" w:rsidP="00D24D9F">
      <w:pPr>
        <w:pStyle w:val="Titre"/>
        <w:rPr>
          <w:rFonts w:ascii="Tahoma" w:hAnsi="Tahoma" w:cs="Tahoma"/>
          <w:sz w:val="22"/>
          <w:szCs w:val="22"/>
        </w:rPr>
      </w:pPr>
    </w:p>
    <w:p w14:paraId="4E63C638" w14:textId="77777777" w:rsidR="00C11C0B" w:rsidRDefault="00C11C0B" w:rsidP="00D24D9F">
      <w:pPr>
        <w:pStyle w:val="Titre"/>
        <w:rPr>
          <w:rFonts w:ascii="Tahoma" w:hAnsi="Tahoma" w:cs="Tahoma"/>
          <w:sz w:val="22"/>
          <w:szCs w:val="22"/>
        </w:rPr>
      </w:pPr>
    </w:p>
    <w:p w14:paraId="0A2D459C" w14:textId="77777777" w:rsidR="00C11C0B" w:rsidRDefault="00C11C0B" w:rsidP="00D24D9F">
      <w:pPr>
        <w:pStyle w:val="Titre"/>
        <w:rPr>
          <w:rFonts w:ascii="Tahoma" w:hAnsi="Tahoma" w:cs="Tahoma"/>
          <w:sz w:val="22"/>
          <w:szCs w:val="22"/>
        </w:rPr>
      </w:pPr>
    </w:p>
    <w:p w14:paraId="4CACB822" w14:textId="77777777" w:rsidR="006811CD" w:rsidRDefault="006811CD" w:rsidP="00D24D9F">
      <w:pPr>
        <w:pStyle w:val="Titre"/>
        <w:rPr>
          <w:rFonts w:ascii="Tahoma" w:hAnsi="Tahoma" w:cs="Tahoma"/>
          <w:sz w:val="22"/>
          <w:szCs w:val="22"/>
        </w:rPr>
      </w:pPr>
    </w:p>
    <w:p w14:paraId="7FA4CD48" w14:textId="77777777" w:rsidR="00D24D9F" w:rsidRDefault="00D24D9F" w:rsidP="00D24D9F">
      <w:pPr>
        <w:pStyle w:val="Titre"/>
        <w:rPr>
          <w:rFonts w:ascii="Tahoma" w:hAnsi="Tahoma" w:cs="Tahoma"/>
          <w:sz w:val="22"/>
          <w:szCs w:val="22"/>
        </w:rPr>
      </w:pPr>
    </w:p>
    <w:p w14:paraId="7FA4CD49" w14:textId="77777777" w:rsidR="00D24D9F" w:rsidRDefault="00D24D9F" w:rsidP="00D24D9F">
      <w:pPr>
        <w:pStyle w:val="Titre"/>
        <w:rPr>
          <w:rFonts w:ascii="Tahoma" w:hAnsi="Tahoma" w:cs="Tahoma"/>
          <w:sz w:val="22"/>
          <w:szCs w:val="22"/>
        </w:rPr>
      </w:pPr>
    </w:p>
    <w:bookmarkEnd w:id="3"/>
    <w:p w14:paraId="7FA4CD4A" w14:textId="77777777" w:rsidR="00D24D9F" w:rsidRPr="001E6371" w:rsidRDefault="00D24D9F" w:rsidP="00D24D9F">
      <w:pPr>
        <w:spacing w:before="120" w:after="120"/>
        <w:jc w:val="center"/>
        <w:rPr>
          <w:rFonts w:ascii="Tahoma" w:hAnsi="Tahoma" w:cs="Tahoma"/>
          <w:sz w:val="22"/>
          <w:szCs w:val="22"/>
        </w:rPr>
      </w:pPr>
      <w:r w:rsidRPr="001E6371">
        <w:rPr>
          <w:rFonts w:ascii="Tahoma" w:hAnsi="Tahoma" w:cs="Tahoma"/>
          <w:sz w:val="22"/>
          <w:szCs w:val="22"/>
        </w:rPr>
        <w:t>TITRE II : CAHIER DES CLAUSES TECHNIQUES PARTICULIERES (CCTP)</w:t>
      </w:r>
    </w:p>
    <w:p w14:paraId="7FA4CD4B" w14:textId="77777777" w:rsidR="00D24D9F" w:rsidRPr="001E6371" w:rsidRDefault="00D24D9F" w:rsidP="00D24D9F">
      <w:pPr>
        <w:spacing w:before="120"/>
        <w:jc w:val="both"/>
        <w:rPr>
          <w:rFonts w:ascii="Tahoma" w:hAnsi="Tahoma" w:cs="Tahoma"/>
          <w:b/>
          <w:noProof/>
          <w:sz w:val="22"/>
          <w:szCs w:val="22"/>
        </w:rPr>
      </w:pPr>
      <w:r w:rsidRPr="001E6371">
        <w:rPr>
          <w:rFonts w:ascii="Tahoma" w:hAnsi="Tahoma" w:cs="Tahoma"/>
          <w:b/>
          <w:noProof/>
          <w:sz w:val="22"/>
          <w:szCs w:val="22"/>
        </w:rPr>
        <w:t>SOMMAIRE</w:t>
      </w:r>
    </w:p>
    <w:p w14:paraId="7FA4CD4C" w14:textId="77777777" w:rsidR="00D24D9F" w:rsidRPr="001E6371" w:rsidRDefault="00D24D9F" w:rsidP="00D24D9F">
      <w:pPr>
        <w:jc w:val="both"/>
        <w:rPr>
          <w:rFonts w:ascii="Tahoma" w:hAnsi="Tahoma" w:cs="Tahoma"/>
          <w:b/>
          <w:noProof/>
          <w:sz w:val="22"/>
          <w:szCs w:val="22"/>
        </w:rPr>
      </w:pPr>
    </w:p>
    <w:tbl>
      <w:tblPr>
        <w:tblW w:w="9709" w:type="dxa"/>
        <w:tblInd w:w="38" w:type="dxa"/>
        <w:tblLook w:val="04A0" w:firstRow="1" w:lastRow="0" w:firstColumn="1" w:lastColumn="0" w:noHBand="0" w:noVBand="1"/>
      </w:tblPr>
      <w:tblGrid>
        <w:gridCol w:w="921"/>
        <w:gridCol w:w="850"/>
        <w:gridCol w:w="851"/>
        <w:gridCol w:w="6095"/>
        <w:gridCol w:w="992"/>
      </w:tblGrid>
      <w:tr w:rsidR="00D24D9F" w:rsidRPr="001E6371" w14:paraId="7FA4CD4F" w14:textId="77777777" w:rsidTr="00D24D9F">
        <w:trPr>
          <w:trHeight w:val="340"/>
        </w:trPr>
        <w:tc>
          <w:tcPr>
            <w:tcW w:w="8717" w:type="dxa"/>
            <w:gridSpan w:val="4"/>
          </w:tcPr>
          <w:p w14:paraId="7FA4CD4D" w14:textId="77777777" w:rsidR="00D24D9F" w:rsidRPr="001E6371" w:rsidRDefault="00D24D9F" w:rsidP="00D24D9F">
            <w:pPr>
              <w:jc w:val="both"/>
              <w:rPr>
                <w:rFonts w:ascii="Tahoma" w:hAnsi="Tahoma" w:cs="Tahoma"/>
                <w:b/>
                <w:noProof/>
                <w:sz w:val="22"/>
                <w:szCs w:val="22"/>
              </w:rPr>
            </w:pPr>
            <w:r w:rsidRPr="001E6371">
              <w:rPr>
                <w:rFonts w:ascii="Tahoma" w:hAnsi="Tahoma" w:cs="Tahoma"/>
                <w:b/>
                <w:noProof/>
                <w:sz w:val="22"/>
                <w:szCs w:val="22"/>
              </w:rPr>
              <w:t>I- GENERALITES</w:t>
            </w:r>
          </w:p>
        </w:tc>
        <w:tc>
          <w:tcPr>
            <w:tcW w:w="992" w:type="dxa"/>
            <w:vMerge w:val="restart"/>
            <w:vAlign w:val="center"/>
          </w:tcPr>
          <w:p w14:paraId="7FA4CD4E" w14:textId="77777777" w:rsidR="00D24D9F" w:rsidRPr="001E6371" w:rsidRDefault="00D24D9F" w:rsidP="00D24D9F">
            <w:pPr>
              <w:jc w:val="center"/>
              <w:rPr>
                <w:rFonts w:ascii="Tahoma" w:hAnsi="Tahoma" w:cs="Tahoma"/>
                <w:noProof/>
                <w:sz w:val="22"/>
                <w:szCs w:val="22"/>
              </w:rPr>
            </w:pPr>
          </w:p>
        </w:tc>
      </w:tr>
      <w:tr w:rsidR="00D24D9F" w:rsidRPr="001E6371" w14:paraId="7FA4CD53" w14:textId="77777777" w:rsidTr="00D24D9F">
        <w:trPr>
          <w:trHeight w:val="340"/>
        </w:trPr>
        <w:tc>
          <w:tcPr>
            <w:tcW w:w="921" w:type="dxa"/>
          </w:tcPr>
          <w:p w14:paraId="7FA4CD50" w14:textId="77777777" w:rsidR="00D24D9F" w:rsidRPr="001E6371" w:rsidRDefault="00D24D9F" w:rsidP="00D24D9F">
            <w:pPr>
              <w:jc w:val="both"/>
              <w:rPr>
                <w:rFonts w:ascii="Tahoma" w:hAnsi="Tahoma" w:cs="Tahoma"/>
                <w:noProof/>
                <w:sz w:val="22"/>
                <w:szCs w:val="22"/>
              </w:rPr>
            </w:pPr>
          </w:p>
        </w:tc>
        <w:tc>
          <w:tcPr>
            <w:tcW w:w="7796" w:type="dxa"/>
            <w:gridSpan w:val="3"/>
          </w:tcPr>
          <w:p w14:paraId="7FA4CD51"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I-1 - INTRODUCTION</w:t>
            </w:r>
          </w:p>
        </w:tc>
        <w:tc>
          <w:tcPr>
            <w:tcW w:w="992" w:type="dxa"/>
            <w:vMerge/>
            <w:vAlign w:val="center"/>
          </w:tcPr>
          <w:p w14:paraId="7FA4CD52" w14:textId="77777777" w:rsidR="00D24D9F" w:rsidRPr="001E6371" w:rsidRDefault="00D24D9F" w:rsidP="00D24D9F">
            <w:pPr>
              <w:jc w:val="center"/>
              <w:rPr>
                <w:rFonts w:ascii="Tahoma" w:hAnsi="Tahoma" w:cs="Tahoma"/>
                <w:noProof/>
                <w:sz w:val="22"/>
                <w:szCs w:val="22"/>
              </w:rPr>
            </w:pPr>
          </w:p>
        </w:tc>
      </w:tr>
      <w:tr w:rsidR="00D24D9F" w:rsidRPr="001E6371" w14:paraId="7FA4CD58" w14:textId="77777777" w:rsidTr="00D24D9F">
        <w:trPr>
          <w:trHeight w:val="340"/>
        </w:trPr>
        <w:tc>
          <w:tcPr>
            <w:tcW w:w="921" w:type="dxa"/>
          </w:tcPr>
          <w:p w14:paraId="7FA4CD54" w14:textId="77777777" w:rsidR="00D24D9F" w:rsidRPr="001E6371" w:rsidRDefault="00D24D9F" w:rsidP="00D24D9F">
            <w:pPr>
              <w:jc w:val="both"/>
              <w:rPr>
                <w:rFonts w:ascii="Tahoma" w:hAnsi="Tahoma" w:cs="Tahoma"/>
                <w:noProof/>
                <w:sz w:val="22"/>
                <w:szCs w:val="22"/>
              </w:rPr>
            </w:pPr>
          </w:p>
        </w:tc>
        <w:tc>
          <w:tcPr>
            <w:tcW w:w="850" w:type="dxa"/>
          </w:tcPr>
          <w:p w14:paraId="7FA4CD55" w14:textId="77777777" w:rsidR="00D24D9F" w:rsidRPr="001E6371" w:rsidRDefault="00D24D9F" w:rsidP="00D24D9F">
            <w:pPr>
              <w:jc w:val="both"/>
              <w:rPr>
                <w:rFonts w:ascii="Tahoma" w:hAnsi="Tahoma" w:cs="Tahoma"/>
                <w:noProof/>
                <w:sz w:val="22"/>
                <w:szCs w:val="22"/>
              </w:rPr>
            </w:pPr>
          </w:p>
        </w:tc>
        <w:tc>
          <w:tcPr>
            <w:tcW w:w="6946" w:type="dxa"/>
            <w:gridSpan w:val="2"/>
          </w:tcPr>
          <w:p w14:paraId="7FA4CD56"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I-1-1-Objet de la lettre-commande</w:t>
            </w:r>
          </w:p>
        </w:tc>
        <w:tc>
          <w:tcPr>
            <w:tcW w:w="992" w:type="dxa"/>
            <w:vMerge/>
            <w:vAlign w:val="center"/>
          </w:tcPr>
          <w:p w14:paraId="7FA4CD57" w14:textId="77777777" w:rsidR="00D24D9F" w:rsidRPr="001E6371" w:rsidRDefault="00D24D9F" w:rsidP="00D24D9F">
            <w:pPr>
              <w:jc w:val="center"/>
              <w:rPr>
                <w:rFonts w:ascii="Tahoma" w:hAnsi="Tahoma" w:cs="Tahoma"/>
                <w:noProof/>
                <w:sz w:val="22"/>
                <w:szCs w:val="22"/>
              </w:rPr>
            </w:pPr>
          </w:p>
        </w:tc>
      </w:tr>
      <w:tr w:rsidR="00D24D9F" w:rsidRPr="001E6371" w14:paraId="7FA4CD5D" w14:textId="77777777" w:rsidTr="00D24D9F">
        <w:trPr>
          <w:trHeight w:val="340"/>
        </w:trPr>
        <w:tc>
          <w:tcPr>
            <w:tcW w:w="921" w:type="dxa"/>
          </w:tcPr>
          <w:p w14:paraId="7FA4CD59" w14:textId="77777777" w:rsidR="00D24D9F" w:rsidRPr="001E6371" w:rsidRDefault="00D24D9F" w:rsidP="00D24D9F">
            <w:pPr>
              <w:jc w:val="both"/>
              <w:rPr>
                <w:rFonts w:ascii="Tahoma" w:hAnsi="Tahoma" w:cs="Tahoma"/>
                <w:noProof/>
                <w:sz w:val="22"/>
                <w:szCs w:val="22"/>
              </w:rPr>
            </w:pPr>
          </w:p>
        </w:tc>
        <w:tc>
          <w:tcPr>
            <w:tcW w:w="850" w:type="dxa"/>
          </w:tcPr>
          <w:p w14:paraId="7FA4CD5A" w14:textId="77777777" w:rsidR="00D24D9F" w:rsidRPr="001E6371" w:rsidRDefault="00D24D9F" w:rsidP="00D24D9F">
            <w:pPr>
              <w:jc w:val="both"/>
              <w:rPr>
                <w:rFonts w:ascii="Tahoma" w:hAnsi="Tahoma" w:cs="Tahoma"/>
                <w:noProof/>
                <w:sz w:val="22"/>
                <w:szCs w:val="22"/>
              </w:rPr>
            </w:pPr>
          </w:p>
        </w:tc>
        <w:tc>
          <w:tcPr>
            <w:tcW w:w="6946" w:type="dxa"/>
            <w:gridSpan w:val="2"/>
          </w:tcPr>
          <w:p w14:paraId="7FA4CD5B"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1-1-2- Accès aux sites</w:t>
            </w:r>
          </w:p>
        </w:tc>
        <w:tc>
          <w:tcPr>
            <w:tcW w:w="992" w:type="dxa"/>
            <w:vMerge/>
            <w:vAlign w:val="center"/>
          </w:tcPr>
          <w:p w14:paraId="7FA4CD5C" w14:textId="77777777" w:rsidR="00D24D9F" w:rsidRPr="001E6371" w:rsidRDefault="00D24D9F" w:rsidP="00D24D9F">
            <w:pPr>
              <w:jc w:val="center"/>
              <w:rPr>
                <w:rFonts w:ascii="Tahoma" w:hAnsi="Tahoma" w:cs="Tahoma"/>
                <w:noProof/>
                <w:sz w:val="22"/>
                <w:szCs w:val="22"/>
              </w:rPr>
            </w:pPr>
          </w:p>
        </w:tc>
      </w:tr>
      <w:tr w:rsidR="00D24D9F" w:rsidRPr="001E6371" w14:paraId="7FA4CD62" w14:textId="77777777" w:rsidTr="00D24D9F">
        <w:trPr>
          <w:trHeight w:val="340"/>
        </w:trPr>
        <w:tc>
          <w:tcPr>
            <w:tcW w:w="921" w:type="dxa"/>
          </w:tcPr>
          <w:p w14:paraId="7FA4CD5E" w14:textId="77777777" w:rsidR="00D24D9F" w:rsidRPr="001E6371" w:rsidRDefault="00D24D9F" w:rsidP="00D24D9F">
            <w:pPr>
              <w:jc w:val="both"/>
              <w:rPr>
                <w:rFonts w:ascii="Tahoma" w:hAnsi="Tahoma" w:cs="Tahoma"/>
                <w:noProof/>
                <w:sz w:val="22"/>
                <w:szCs w:val="22"/>
              </w:rPr>
            </w:pPr>
          </w:p>
        </w:tc>
        <w:tc>
          <w:tcPr>
            <w:tcW w:w="850" w:type="dxa"/>
          </w:tcPr>
          <w:p w14:paraId="7FA4CD5F" w14:textId="77777777" w:rsidR="00D24D9F" w:rsidRPr="001E6371" w:rsidRDefault="00D24D9F" w:rsidP="00D24D9F">
            <w:pPr>
              <w:jc w:val="both"/>
              <w:rPr>
                <w:rFonts w:ascii="Tahoma" w:hAnsi="Tahoma" w:cs="Tahoma"/>
                <w:noProof/>
                <w:sz w:val="22"/>
                <w:szCs w:val="22"/>
              </w:rPr>
            </w:pPr>
          </w:p>
        </w:tc>
        <w:tc>
          <w:tcPr>
            <w:tcW w:w="6946" w:type="dxa"/>
            <w:gridSpan w:val="2"/>
          </w:tcPr>
          <w:p w14:paraId="7FA4CD60"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I-1-3- Architecture des bâtiments</w:t>
            </w:r>
          </w:p>
        </w:tc>
        <w:tc>
          <w:tcPr>
            <w:tcW w:w="992" w:type="dxa"/>
            <w:vMerge/>
            <w:vAlign w:val="center"/>
          </w:tcPr>
          <w:p w14:paraId="7FA4CD61" w14:textId="77777777" w:rsidR="00D24D9F" w:rsidRPr="001E6371" w:rsidRDefault="00D24D9F" w:rsidP="00D24D9F">
            <w:pPr>
              <w:jc w:val="center"/>
              <w:rPr>
                <w:rFonts w:ascii="Tahoma" w:hAnsi="Tahoma" w:cs="Tahoma"/>
                <w:noProof/>
                <w:sz w:val="22"/>
                <w:szCs w:val="22"/>
              </w:rPr>
            </w:pPr>
          </w:p>
        </w:tc>
      </w:tr>
      <w:tr w:rsidR="00D24D9F" w:rsidRPr="001E6371" w14:paraId="7FA4CD66" w14:textId="77777777" w:rsidTr="00D24D9F">
        <w:trPr>
          <w:trHeight w:val="340"/>
        </w:trPr>
        <w:tc>
          <w:tcPr>
            <w:tcW w:w="921" w:type="dxa"/>
          </w:tcPr>
          <w:p w14:paraId="7FA4CD63" w14:textId="77777777" w:rsidR="00D24D9F" w:rsidRPr="001E6371" w:rsidRDefault="00D24D9F" w:rsidP="00D24D9F">
            <w:pPr>
              <w:jc w:val="both"/>
              <w:rPr>
                <w:rFonts w:ascii="Tahoma" w:hAnsi="Tahoma" w:cs="Tahoma"/>
                <w:noProof/>
                <w:sz w:val="22"/>
                <w:szCs w:val="22"/>
              </w:rPr>
            </w:pPr>
          </w:p>
        </w:tc>
        <w:tc>
          <w:tcPr>
            <w:tcW w:w="7796" w:type="dxa"/>
            <w:gridSpan w:val="3"/>
          </w:tcPr>
          <w:p w14:paraId="7FA4CD64"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I-2- DEVIS DES SURFACES A CONSTRUIRE</w:t>
            </w:r>
          </w:p>
        </w:tc>
        <w:tc>
          <w:tcPr>
            <w:tcW w:w="992" w:type="dxa"/>
            <w:vMerge/>
            <w:vAlign w:val="center"/>
          </w:tcPr>
          <w:p w14:paraId="7FA4CD65" w14:textId="77777777" w:rsidR="00D24D9F" w:rsidRPr="001E6371" w:rsidRDefault="00D24D9F" w:rsidP="00D24D9F">
            <w:pPr>
              <w:jc w:val="center"/>
              <w:rPr>
                <w:rFonts w:ascii="Tahoma" w:hAnsi="Tahoma" w:cs="Tahoma"/>
                <w:noProof/>
                <w:sz w:val="22"/>
                <w:szCs w:val="22"/>
              </w:rPr>
            </w:pPr>
          </w:p>
        </w:tc>
      </w:tr>
      <w:tr w:rsidR="00D24D9F" w:rsidRPr="001E6371" w14:paraId="7FA4CD6A" w14:textId="77777777" w:rsidTr="00D24D9F">
        <w:trPr>
          <w:trHeight w:val="340"/>
        </w:trPr>
        <w:tc>
          <w:tcPr>
            <w:tcW w:w="921" w:type="dxa"/>
          </w:tcPr>
          <w:p w14:paraId="7FA4CD67" w14:textId="77777777" w:rsidR="00D24D9F" w:rsidRPr="001E6371" w:rsidRDefault="00D24D9F" w:rsidP="00D24D9F">
            <w:pPr>
              <w:jc w:val="both"/>
              <w:rPr>
                <w:rFonts w:ascii="Tahoma" w:hAnsi="Tahoma" w:cs="Tahoma"/>
                <w:noProof/>
                <w:sz w:val="22"/>
                <w:szCs w:val="22"/>
              </w:rPr>
            </w:pPr>
          </w:p>
        </w:tc>
        <w:tc>
          <w:tcPr>
            <w:tcW w:w="7796" w:type="dxa"/>
            <w:gridSpan w:val="3"/>
          </w:tcPr>
          <w:p w14:paraId="7FA4CD68"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I-3- DESCRIPTIF DES TRAVAUX</w:t>
            </w:r>
          </w:p>
        </w:tc>
        <w:tc>
          <w:tcPr>
            <w:tcW w:w="992" w:type="dxa"/>
            <w:vMerge/>
            <w:vAlign w:val="center"/>
          </w:tcPr>
          <w:p w14:paraId="7FA4CD69" w14:textId="77777777" w:rsidR="00D24D9F" w:rsidRPr="001E6371" w:rsidRDefault="00D24D9F" w:rsidP="00D24D9F">
            <w:pPr>
              <w:jc w:val="center"/>
              <w:rPr>
                <w:rFonts w:ascii="Tahoma" w:hAnsi="Tahoma" w:cs="Tahoma"/>
                <w:noProof/>
                <w:sz w:val="22"/>
                <w:szCs w:val="22"/>
              </w:rPr>
            </w:pPr>
          </w:p>
        </w:tc>
      </w:tr>
      <w:tr w:rsidR="00D24D9F" w:rsidRPr="001E6371" w14:paraId="7FA4CD6F" w14:textId="77777777" w:rsidTr="00D24D9F">
        <w:trPr>
          <w:trHeight w:val="340"/>
        </w:trPr>
        <w:tc>
          <w:tcPr>
            <w:tcW w:w="921" w:type="dxa"/>
          </w:tcPr>
          <w:p w14:paraId="7FA4CD6B" w14:textId="77777777" w:rsidR="00D24D9F" w:rsidRPr="001E6371" w:rsidRDefault="00D24D9F" w:rsidP="00D24D9F">
            <w:pPr>
              <w:jc w:val="both"/>
              <w:rPr>
                <w:rFonts w:ascii="Tahoma" w:hAnsi="Tahoma" w:cs="Tahoma"/>
                <w:noProof/>
                <w:sz w:val="22"/>
                <w:szCs w:val="22"/>
              </w:rPr>
            </w:pPr>
          </w:p>
        </w:tc>
        <w:tc>
          <w:tcPr>
            <w:tcW w:w="850" w:type="dxa"/>
          </w:tcPr>
          <w:p w14:paraId="7FA4CD6C" w14:textId="77777777" w:rsidR="00D24D9F" w:rsidRPr="001E6371" w:rsidRDefault="00D24D9F" w:rsidP="00D24D9F">
            <w:pPr>
              <w:jc w:val="both"/>
              <w:rPr>
                <w:rFonts w:ascii="Tahoma" w:hAnsi="Tahoma" w:cs="Tahoma"/>
                <w:noProof/>
                <w:sz w:val="22"/>
                <w:szCs w:val="22"/>
              </w:rPr>
            </w:pPr>
          </w:p>
        </w:tc>
        <w:tc>
          <w:tcPr>
            <w:tcW w:w="6946" w:type="dxa"/>
            <w:gridSpan w:val="2"/>
          </w:tcPr>
          <w:p w14:paraId="7FA4CD6D"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I-3-1- Division des travaux</w:t>
            </w:r>
          </w:p>
        </w:tc>
        <w:tc>
          <w:tcPr>
            <w:tcW w:w="992" w:type="dxa"/>
            <w:vMerge/>
            <w:vAlign w:val="center"/>
          </w:tcPr>
          <w:p w14:paraId="7FA4CD6E" w14:textId="77777777" w:rsidR="00D24D9F" w:rsidRPr="001E6371" w:rsidRDefault="00D24D9F" w:rsidP="00D24D9F">
            <w:pPr>
              <w:jc w:val="center"/>
              <w:rPr>
                <w:rFonts w:ascii="Tahoma" w:hAnsi="Tahoma" w:cs="Tahoma"/>
                <w:noProof/>
                <w:sz w:val="22"/>
                <w:szCs w:val="22"/>
              </w:rPr>
            </w:pPr>
          </w:p>
        </w:tc>
      </w:tr>
      <w:tr w:rsidR="00D24D9F" w:rsidRPr="001E6371" w14:paraId="7FA4CD74" w14:textId="77777777" w:rsidTr="00D24D9F">
        <w:trPr>
          <w:trHeight w:val="340"/>
        </w:trPr>
        <w:tc>
          <w:tcPr>
            <w:tcW w:w="921" w:type="dxa"/>
          </w:tcPr>
          <w:p w14:paraId="7FA4CD70" w14:textId="77777777" w:rsidR="00D24D9F" w:rsidRPr="001E6371" w:rsidRDefault="00D24D9F" w:rsidP="00D24D9F">
            <w:pPr>
              <w:jc w:val="both"/>
              <w:rPr>
                <w:rFonts w:ascii="Tahoma" w:hAnsi="Tahoma" w:cs="Tahoma"/>
                <w:noProof/>
                <w:sz w:val="22"/>
                <w:szCs w:val="22"/>
              </w:rPr>
            </w:pPr>
          </w:p>
        </w:tc>
        <w:tc>
          <w:tcPr>
            <w:tcW w:w="850" w:type="dxa"/>
          </w:tcPr>
          <w:p w14:paraId="7FA4CD71" w14:textId="77777777" w:rsidR="00D24D9F" w:rsidRPr="001E6371" w:rsidRDefault="00D24D9F" w:rsidP="00D24D9F">
            <w:pPr>
              <w:jc w:val="both"/>
              <w:rPr>
                <w:rFonts w:ascii="Tahoma" w:hAnsi="Tahoma" w:cs="Tahoma"/>
                <w:noProof/>
                <w:sz w:val="22"/>
                <w:szCs w:val="22"/>
              </w:rPr>
            </w:pPr>
          </w:p>
        </w:tc>
        <w:tc>
          <w:tcPr>
            <w:tcW w:w="6946" w:type="dxa"/>
            <w:gridSpan w:val="2"/>
          </w:tcPr>
          <w:p w14:paraId="7FA4CD72"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I-3-2- Projet d’exécution</w:t>
            </w:r>
          </w:p>
        </w:tc>
        <w:tc>
          <w:tcPr>
            <w:tcW w:w="992" w:type="dxa"/>
            <w:vMerge/>
            <w:vAlign w:val="center"/>
          </w:tcPr>
          <w:p w14:paraId="7FA4CD73" w14:textId="77777777" w:rsidR="00D24D9F" w:rsidRPr="001E6371" w:rsidRDefault="00D24D9F" w:rsidP="00D24D9F">
            <w:pPr>
              <w:jc w:val="center"/>
              <w:rPr>
                <w:rFonts w:ascii="Tahoma" w:hAnsi="Tahoma" w:cs="Tahoma"/>
                <w:noProof/>
                <w:sz w:val="22"/>
                <w:szCs w:val="22"/>
              </w:rPr>
            </w:pPr>
          </w:p>
        </w:tc>
      </w:tr>
      <w:tr w:rsidR="00D24D9F" w:rsidRPr="001E6371" w14:paraId="7FA4CD79" w14:textId="77777777" w:rsidTr="00D24D9F">
        <w:trPr>
          <w:trHeight w:val="340"/>
        </w:trPr>
        <w:tc>
          <w:tcPr>
            <w:tcW w:w="921" w:type="dxa"/>
          </w:tcPr>
          <w:p w14:paraId="7FA4CD75" w14:textId="77777777" w:rsidR="00D24D9F" w:rsidRPr="001E6371" w:rsidRDefault="00D24D9F" w:rsidP="00D24D9F">
            <w:pPr>
              <w:jc w:val="both"/>
              <w:rPr>
                <w:rFonts w:ascii="Tahoma" w:hAnsi="Tahoma" w:cs="Tahoma"/>
                <w:noProof/>
                <w:sz w:val="22"/>
                <w:szCs w:val="22"/>
              </w:rPr>
            </w:pPr>
          </w:p>
        </w:tc>
        <w:tc>
          <w:tcPr>
            <w:tcW w:w="850" w:type="dxa"/>
          </w:tcPr>
          <w:p w14:paraId="7FA4CD76" w14:textId="77777777" w:rsidR="00D24D9F" w:rsidRPr="001E6371" w:rsidRDefault="00D24D9F" w:rsidP="00D24D9F">
            <w:pPr>
              <w:jc w:val="both"/>
              <w:rPr>
                <w:rFonts w:ascii="Tahoma" w:hAnsi="Tahoma" w:cs="Tahoma"/>
                <w:noProof/>
                <w:sz w:val="22"/>
                <w:szCs w:val="22"/>
              </w:rPr>
            </w:pPr>
          </w:p>
        </w:tc>
        <w:tc>
          <w:tcPr>
            <w:tcW w:w="6946" w:type="dxa"/>
            <w:gridSpan w:val="2"/>
          </w:tcPr>
          <w:p w14:paraId="7FA4CD77"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I-3-3- Prix d’une lettre-commande</w:t>
            </w:r>
          </w:p>
        </w:tc>
        <w:tc>
          <w:tcPr>
            <w:tcW w:w="992" w:type="dxa"/>
            <w:vMerge w:val="restart"/>
            <w:vAlign w:val="center"/>
          </w:tcPr>
          <w:p w14:paraId="7FA4CD78" w14:textId="77777777" w:rsidR="00D24D9F" w:rsidRPr="001E6371" w:rsidRDefault="00D24D9F" w:rsidP="00D24D9F">
            <w:pPr>
              <w:jc w:val="center"/>
              <w:rPr>
                <w:rFonts w:ascii="Tahoma" w:hAnsi="Tahoma" w:cs="Tahoma"/>
                <w:noProof/>
                <w:sz w:val="22"/>
                <w:szCs w:val="22"/>
              </w:rPr>
            </w:pPr>
          </w:p>
        </w:tc>
      </w:tr>
      <w:tr w:rsidR="00D24D9F" w:rsidRPr="001E6371" w14:paraId="7FA4CD7E" w14:textId="77777777" w:rsidTr="00D24D9F">
        <w:trPr>
          <w:trHeight w:val="340"/>
        </w:trPr>
        <w:tc>
          <w:tcPr>
            <w:tcW w:w="921" w:type="dxa"/>
          </w:tcPr>
          <w:p w14:paraId="7FA4CD7A" w14:textId="77777777" w:rsidR="00D24D9F" w:rsidRPr="001E6371" w:rsidRDefault="00D24D9F" w:rsidP="00D24D9F">
            <w:pPr>
              <w:jc w:val="both"/>
              <w:rPr>
                <w:rFonts w:ascii="Tahoma" w:hAnsi="Tahoma" w:cs="Tahoma"/>
                <w:noProof/>
                <w:sz w:val="22"/>
                <w:szCs w:val="22"/>
              </w:rPr>
            </w:pPr>
          </w:p>
        </w:tc>
        <w:tc>
          <w:tcPr>
            <w:tcW w:w="850" w:type="dxa"/>
          </w:tcPr>
          <w:p w14:paraId="7FA4CD7B" w14:textId="77777777" w:rsidR="00D24D9F" w:rsidRPr="001E6371" w:rsidRDefault="00D24D9F" w:rsidP="00D24D9F">
            <w:pPr>
              <w:jc w:val="both"/>
              <w:rPr>
                <w:rFonts w:ascii="Tahoma" w:hAnsi="Tahoma" w:cs="Tahoma"/>
                <w:noProof/>
                <w:sz w:val="22"/>
                <w:szCs w:val="22"/>
              </w:rPr>
            </w:pPr>
          </w:p>
        </w:tc>
        <w:tc>
          <w:tcPr>
            <w:tcW w:w="6946" w:type="dxa"/>
            <w:gridSpan w:val="2"/>
          </w:tcPr>
          <w:p w14:paraId="7FA4CD7C"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I-3-4-Définition du contenu des prix unitaires et forfaitaires</w:t>
            </w:r>
          </w:p>
        </w:tc>
        <w:tc>
          <w:tcPr>
            <w:tcW w:w="992" w:type="dxa"/>
            <w:vMerge/>
            <w:vAlign w:val="center"/>
          </w:tcPr>
          <w:p w14:paraId="7FA4CD7D" w14:textId="77777777" w:rsidR="00D24D9F" w:rsidRPr="001E6371" w:rsidRDefault="00D24D9F" w:rsidP="00D24D9F">
            <w:pPr>
              <w:jc w:val="center"/>
              <w:rPr>
                <w:rFonts w:ascii="Tahoma" w:hAnsi="Tahoma" w:cs="Tahoma"/>
                <w:noProof/>
                <w:sz w:val="22"/>
                <w:szCs w:val="22"/>
              </w:rPr>
            </w:pPr>
          </w:p>
        </w:tc>
      </w:tr>
      <w:tr w:rsidR="00D24D9F" w:rsidRPr="001E6371" w14:paraId="7FA4CD83" w14:textId="77777777" w:rsidTr="00D24D9F">
        <w:trPr>
          <w:trHeight w:val="340"/>
        </w:trPr>
        <w:tc>
          <w:tcPr>
            <w:tcW w:w="921" w:type="dxa"/>
          </w:tcPr>
          <w:p w14:paraId="7FA4CD7F" w14:textId="77777777" w:rsidR="00D24D9F" w:rsidRPr="001E6371" w:rsidRDefault="00D24D9F" w:rsidP="00D24D9F">
            <w:pPr>
              <w:jc w:val="both"/>
              <w:rPr>
                <w:rFonts w:ascii="Tahoma" w:hAnsi="Tahoma" w:cs="Tahoma"/>
                <w:noProof/>
                <w:sz w:val="22"/>
                <w:szCs w:val="22"/>
              </w:rPr>
            </w:pPr>
          </w:p>
        </w:tc>
        <w:tc>
          <w:tcPr>
            <w:tcW w:w="850" w:type="dxa"/>
          </w:tcPr>
          <w:p w14:paraId="7FA4CD80" w14:textId="77777777" w:rsidR="00D24D9F" w:rsidRPr="001E6371" w:rsidRDefault="00D24D9F" w:rsidP="00D24D9F">
            <w:pPr>
              <w:jc w:val="both"/>
              <w:rPr>
                <w:rFonts w:ascii="Tahoma" w:hAnsi="Tahoma" w:cs="Tahoma"/>
                <w:noProof/>
                <w:sz w:val="22"/>
                <w:szCs w:val="22"/>
              </w:rPr>
            </w:pPr>
          </w:p>
        </w:tc>
        <w:tc>
          <w:tcPr>
            <w:tcW w:w="6946" w:type="dxa"/>
            <w:gridSpan w:val="2"/>
          </w:tcPr>
          <w:p w14:paraId="7FA4CD81"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I-3-5-Visite des lieux</w:t>
            </w:r>
          </w:p>
        </w:tc>
        <w:tc>
          <w:tcPr>
            <w:tcW w:w="992" w:type="dxa"/>
            <w:vMerge/>
            <w:vAlign w:val="center"/>
          </w:tcPr>
          <w:p w14:paraId="7FA4CD82" w14:textId="77777777" w:rsidR="00D24D9F" w:rsidRPr="001E6371" w:rsidRDefault="00D24D9F" w:rsidP="00D24D9F">
            <w:pPr>
              <w:jc w:val="center"/>
              <w:rPr>
                <w:rFonts w:ascii="Tahoma" w:hAnsi="Tahoma" w:cs="Tahoma"/>
                <w:noProof/>
                <w:sz w:val="22"/>
                <w:szCs w:val="22"/>
              </w:rPr>
            </w:pPr>
          </w:p>
        </w:tc>
      </w:tr>
      <w:tr w:rsidR="00D24D9F" w:rsidRPr="001E6371" w14:paraId="7FA4CD86" w14:textId="77777777" w:rsidTr="00D24D9F">
        <w:trPr>
          <w:trHeight w:val="340"/>
        </w:trPr>
        <w:tc>
          <w:tcPr>
            <w:tcW w:w="8717" w:type="dxa"/>
            <w:gridSpan w:val="4"/>
          </w:tcPr>
          <w:p w14:paraId="7FA4CD84" w14:textId="77777777" w:rsidR="00D24D9F" w:rsidRPr="001E6371" w:rsidRDefault="00D24D9F" w:rsidP="00D24D9F">
            <w:pPr>
              <w:jc w:val="both"/>
              <w:rPr>
                <w:rFonts w:ascii="Tahoma" w:hAnsi="Tahoma" w:cs="Tahoma"/>
                <w:b/>
                <w:noProof/>
                <w:sz w:val="22"/>
                <w:szCs w:val="22"/>
              </w:rPr>
            </w:pPr>
            <w:r w:rsidRPr="001E6371">
              <w:rPr>
                <w:rFonts w:ascii="Tahoma" w:hAnsi="Tahoma" w:cs="Tahoma"/>
                <w:b/>
                <w:noProof/>
                <w:sz w:val="22"/>
                <w:szCs w:val="22"/>
              </w:rPr>
              <w:t>II- TRAVAUX PREPARATOIRES</w:t>
            </w:r>
          </w:p>
        </w:tc>
        <w:tc>
          <w:tcPr>
            <w:tcW w:w="992" w:type="dxa"/>
            <w:vMerge w:val="restart"/>
            <w:vAlign w:val="center"/>
          </w:tcPr>
          <w:p w14:paraId="7FA4CD85" w14:textId="77777777" w:rsidR="00D24D9F" w:rsidRPr="001E6371" w:rsidRDefault="00D24D9F" w:rsidP="00D24D9F">
            <w:pPr>
              <w:jc w:val="center"/>
              <w:rPr>
                <w:rFonts w:ascii="Tahoma" w:hAnsi="Tahoma" w:cs="Tahoma"/>
                <w:noProof/>
                <w:sz w:val="22"/>
                <w:szCs w:val="22"/>
              </w:rPr>
            </w:pPr>
          </w:p>
        </w:tc>
      </w:tr>
      <w:tr w:rsidR="00D24D9F" w:rsidRPr="001E6371" w14:paraId="7FA4CD8A" w14:textId="77777777" w:rsidTr="00D24D9F">
        <w:trPr>
          <w:trHeight w:val="340"/>
        </w:trPr>
        <w:tc>
          <w:tcPr>
            <w:tcW w:w="921" w:type="dxa"/>
          </w:tcPr>
          <w:p w14:paraId="7FA4CD87" w14:textId="77777777" w:rsidR="00D24D9F" w:rsidRPr="001E6371" w:rsidRDefault="00D24D9F" w:rsidP="00D24D9F">
            <w:pPr>
              <w:jc w:val="both"/>
              <w:rPr>
                <w:rFonts w:ascii="Tahoma" w:hAnsi="Tahoma" w:cs="Tahoma"/>
                <w:noProof/>
                <w:sz w:val="22"/>
                <w:szCs w:val="22"/>
              </w:rPr>
            </w:pPr>
          </w:p>
        </w:tc>
        <w:tc>
          <w:tcPr>
            <w:tcW w:w="7796" w:type="dxa"/>
            <w:gridSpan w:val="3"/>
          </w:tcPr>
          <w:p w14:paraId="7FA4CD88"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II-1- TRAVAUX PRELIMINAIRES</w:t>
            </w:r>
          </w:p>
        </w:tc>
        <w:tc>
          <w:tcPr>
            <w:tcW w:w="992" w:type="dxa"/>
            <w:vMerge/>
            <w:vAlign w:val="center"/>
          </w:tcPr>
          <w:p w14:paraId="7FA4CD89" w14:textId="77777777" w:rsidR="00D24D9F" w:rsidRPr="001E6371" w:rsidRDefault="00D24D9F" w:rsidP="00D24D9F">
            <w:pPr>
              <w:jc w:val="center"/>
              <w:rPr>
                <w:rFonts w:ascii="Tahoma" w:hAnsi="Tahoma" w:cs="Tahoma"/>
                <w:noProof/>
                <w:sz w:val="22"/>
                <w:szCs w:val="22"/>
              </w:rPr>
            </w:pPr>
          </w:p>
        </w:tc>
      </w:tr>
      <w:tr w:rsidR="00D24D9F" w:rsidRPr="001E6371" w14:paraId="7FA4CD8E" w14:textId="77777777" w:rsidTr="00D24D9F">
        <w:trPr>
          <w:trHeight w:val="340"/>
        </w:trPr>
        <w:tc>
          <w:tcPr>
            <w:tcW w:w="921" w:type="dxa"/>
          </w:tcPr>
          <w:p w14:paraId="7FA4CD8B" w14:textId="77777777" w:rsidR="00D24D9F" w:rsidRPr="001E6371" w:rsidRDefault="00D24D9F" w:rsidP="00D24D9F">
            <w:pPr>
              <w:jc w:val="both"/>
              <w:rPr>
                <w:rFonts w:ascii="Tahoma" w:hAnsi="Tahoma" w:cs="Tahoma"/>
                <w:noProof/>
                <w:sz w:val="22"/>
                <w:szCs w:val="22"/>
              </w:rPr>
            </w:pPr>
          </w:p>
        </w:tc>
        <w:tc>
          <w:tcPr>
            <w:tcW w:w="7796" w:type="dxa"/>
            <w:gridSpan w:val="3"/>
          </w:tcPr>
          <w:p w14:paraId="7FA4CD8C"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II-2- SECURITE ET SURVEILLANCE DES TRAVAUX</w:t>
            </w:r>
          </w:p>
        </w:tc>
        <w:tc>
          <w:tcPr>
            <w:tcW w:w="992" w:type="dxa"/>
            <w:vMerge/>
            <w:vAlign w:val="center"/>
          </w:tcPr>
          <w:p w14:paraId="7FA4CD8D" w14:textId="77777777" w:rsidR="00D24D9F" w:rsidRPr="001E6371" w:rsidRDefault="00D24D9F" w:rsidP="00D24D9F">
            <w:pPr>
              <w:jc w:val="center"/>
              <w:rPr>
                <w:rFonts w:ascii="Tahoma" w:hAnsi="Tahoma" w:cs="Tahoma"/>
                <w:noProof/>
                <w:sz w:val="22"/>
                <w:szCs w:val="22"/>
              </w:rPr>
            </w:pPr>
          </w:p>
        </w:tc>
      </w:tr>
      <w:tr w:rsidR="00D24D9F" w:rsidRPr="001E6371" w14:paraId="7FA4CD92" w14:textId="77777777" w:rsidTr="00D24D9F">
        <w:trPr>
          <w:trHeight w:val="340"/>
        </w:trPr>
        <w:tc>
          <w:tcPr>
            <w:tcW w:w="921" w:type="dxa"/>
          </w:tcPr>
          <w:p w14:paraId="7FA4CD8F" w14:textId="77777777" w:rsidR="00D24D9F" w:rsidRPr="001E6371" w:rsidRDefault="00D24D9F" w:rsidP="00D24D9F">
            <w:pPr>
              <w:jc w:val="both"/>
              <w:rPr>
                <w:rFonts w:ascii="Tahoma" w:hAnsi="Tahoma" w:cs="Tahoma"/>
                <w:noProof/>
                <w:sz w:val="22"/>
                <w:szCs w:val="22"/>
              </w:rPr>
            </w:pPr>
          </w:p>
        </w:tc>
        <w:tc>
          <w:tcPr>
            <w:tcW w:w="7796" w:type="dxa"/>
            <w:gridSpan w:val="3"/>
          </w:tcPr>
          <w:p w14:paraId="7FA4CD90"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II-3 – GARDIENNAGE ET CLÔTURE PROVISOIRE DE CHANTIER</w:t>
            </w:r>
          </w:p>
        </w:tc>
        <w:tc>
          <w:tcPr>
            <w:tcW w:w="992" w:type="dxa"/>
            <w:vMerge/>
            <w:vAlign w:val="center"/>
          </w:tcPr>
          <w:p w14:paraId="7FA4CD91" w14:textId="77777777" w:rsidR="00D24D9F" w:rsidRPr="001E6371" w:rsidRDefault="00D24D9F" w:rsidP="00D24D9F">
            <w:pPr>
              <w:jc w:val="center"/>
              <w:rPr>
                <w:rFonts w:ascii="Tahoma" w:hAnsi="Tahoma" w:cs="Tahoma"/>
                <w:noProof/>
                <w:sz w:val="22"/>
                <w:szCs w:val="22"/>
              </w:rPr>
            </w:pPr>
          </w:p>
        </w:tc>
      </w:tr>
      <w:tr w:rsidR="00D24D9F" w:rsidRPr="001E6371" w14:paraId="7FA4CD96" w14:textId="77777777" w:rsidTr="00D24D9F">
        <w:trPr>
          <w:trHeight w:val="340"/>
        </w:trPr>
        <w:tc>
          <w:tcPr>
            <w:tcW w:w="921" w:type="dxa"/>
          </w:tcPr>
          <w:p w14:paraId="7FA4CD93" w14:textId="77777777" w:rsidR="00D24D9F" w:rsidRPr="001E6371" w:rsidRDefault="00D24D9F" w:rsidP="00D24D9F">
            <w:pPr>
              <w:jc w:val="both"/>
              <w:rPr>
                <w:rFonts w:ascii="Tahoma" w:hAnsi="Tahoma" w:cs="Tahoma"/>
                <w:noProof/>
                <w:sz w:val="22"/>
                <w:szCs w:val="22"/>
              </w:rPr>
            </w:pPr>
          </w:p>
        </w:tc>
        <w:tc>
          <w:tcPr>
            <w:tcW w:w="7796" w:type="dxa"/>
            <w:gridSpan w:val="3"/>
          </w:tcPr>
          <w:p w14:paraId="7FA4CD94"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II-4- HYGIENNE ET ENTRETIEN DES VOIES D’ACCES AU CHANTIER</w:t>
            </w:r>
          </w:p>
        </w:tc>
        <w:tc>
          <w:tcPr>
            <w:tcW w:w="992" w:type="dxa"/>
            <w:vMerge/>
            <w:vAlign w:val="center"/>
          </w:tcPr>
          <w:p w14:paraId="7FA4CD95" w14:textId="77777777" w:rsidR="00D24D9F" w:rsidRPr="001E6371" w:rsidRDefault="00D24D9F" w:rsidP="00D24D9F">
            <w:pPr>
              <w:jc w:val="center"/>
              <w:rPr>
                <w:rFonts w:ascii="Tahoma" w:hAnsi="Tahoma" w:cs="Tahoma"/>
                <w:noProof/>
                <w:sz w:val="22"/>
                <w:szCs w:val="22"/>
              </w:rPr>
            </w:pPr>
          </w:p>
        </w:tc>
      </w:tr>
      <w:tr w:rsidR="00D24D9F" w:rsidRPr="001E6371" w14:paraId="7FA4CD9F" w14:textId="77777777" w:rsidTr="00D24D9F">
        <w:trPr>
          <w:trHeight w:val="340"/>
        </w:trPr>
        <w:tc>
          <w:tcPr>
            <w:tcW w:w="921" w:type="dxa"/>
          </w:tcPr>
          <w:p w14:paraId="7FA4CD97" w14:textId="77777777" w:rsidR="00D24D9F" w:rsidRPr="001E6371" w:rsidRDefault="00D24D9F" w:rsidP="00D24D9F">
            <w:pPr>
              <w:jc w:val="both"/>
              <w:rPr>
                <w:rFonts w:ascii="Tahoma" w:hAnsi="Tahoma" w:cs="Tahoma"/>
                <w:noProof/>
                <w:sz w:val="22"/>
                <w:szCs w:val="22"/>
              </w:rPr>
            </w:pPr>
          </w:p>
        </w:tc>
        <w:tc>
          <w:tcPr>
            <w:tcW w:w="7796" w:type="dxa"/>
            <w:gridSpan w:val="3"/>
          </w:tcPr>
          <w:p w14:paraId="7FA4CD98" w14:textId="77777777" w:rsidR="00D24D9F" w:rsidRPr="001E6371" w:rsidRDefault="00D24D9F" w:rsidP="00F90CF5">
            <w:pPr>
              <w:pStyle w:val="Paragraphedeliste"/>
              <w:numPr>
                <w:ilvl w:val="0"/>
                <w:numId w:val="131"/>
              </w:numPr>
              <w:contextualSpacing w:val="0"/>
              <w:jc w:val="both"/>
              <w:rPr>
                <w:rFonts w:ascii="Tahoma" w:eastAsia="Batang" w:hAnsi="Tahoma" w:cs="Tahoma"/>
                <w:vanish/>
                <w:sz w:val="22"/>
                <w:szCs w:val="22"/>
              </w:rPr>
            </w:pPr>
          </w:p>
          <w:p w14:paraId="7FA4CD99" w14:textId="77777777" w:rsidR="00D24D9F" w:rsidRPr="001E6371" w:rsidRDefault="00D24D9F" w:rsidP="00F90CF5">
            <w:pPr>
              <w:pStyle w:val="Paragraphedeliste"/>
              <w:numPr>
                <w:ilvl w:val="1"/>
                <w:numId w:val="131"/>
              </w:numPr>
              <w:contextualSpacing w:val="0"/>
              <w:jc w:val="both"/>
              <w:rPr>
                <w:rFonts w:ascii="Tahoma" w:eastAsia="Batang" w:hAnsi="Tahoma" w:cs="Tahoma"/>
                <w:vanish/>
                <w:sz w:val="22"/>
                <w:szCs w:val="22"/>
              </w:rPr>
            </w:pPr>
          </w:p>
          <w:p w14:paraId="7FA4CD9A" w14:textId="77777777" w:rsidR="00D24D9F" w:rsidRPr="001E6371" w:rsidRDefault="00D24D9F" w:rsidP="00F90CF5">
            <w:pPr>
              <w:pStyle w:val="Paragraphedeliste"/>
              <w:numPr>
                <w:ilvl w:val="1"/>
                <w:numId w:val="131"/>
              </w:numPr>
              <w:contextualSpacing w:val="0"/>
              <w:jc w:val="both"/>
              <w:rPr>
                <w:rFonts w:ascii="Tahoma" w:eastAsia="Batang" w:hAnsi="Tahoma" w:cs="Tahoma"/>
                <w:vanish/>
                <w:sz w:val="22"/>
                <w:szCs w:val="22"/>
              </w:rPr>
            </w:pPr>
          </w:p>
          <w:p w14:paraId="7FA4CD9B" w14:textId="77777777" w:rsidR="00D24D9F" w:rsidRPr="001E6371" w:rsidRDefault="00D24D9F" w:rsidP="00F90CF5">
            <w:pPr>
              <w:pStyle w:val="Paragraphedeliste"/>
              <w:numPr>
                <w:ilvl w:val="1"/>
                <w:numId w:val="131"/>
              </w:numPr>
              <w:contextualSpacing w:val="0"/>
              <w:jc w:val="both"/>
              <w:rPr>
                <w:rFonts w:ascii="Tahoma" w:eastAsia="Batang" w:hAnsi="Tahoma" w:cs="Tahoma"/>
                <w:vanish/>
                <w:sz w:val="22"/>
                <w:szCs w:val="22"/>
              </w:rPr>
            </w:pPr>
          </w:p>
          <w:p w14:paraId="7FA4CD9C" w14:textId="77777777" w:rsidR="00D24D9F" w:rsidRPr="001E6371" w:rsidRDefault="00D24D9F" w:rsidP="00F90CF5">
            <w:pPr>
              <w:pStyle w:val="Paragraphedeliste"/>
              <w:numPr>
                <w:ilvl w:val="1"/>
                <w:numId w:val="131"/>
              </w:numPr>
              <w:contextualSpacing w:val="0"/>
              <w:jc w:val="both"/>
              <w:rPr>
                <w:rFonts w:ascii="Tahoma" w:eastAsia="Batang" w:hAnsi="Tahoma" w:cs="Tahoma"/>
                <w:vanish/>
                <w:sz w:val="22"/>
                <w:szCs w:val="22"/>
              </w:rPr>
            </w:pPr>
          </w:p>
          <w:p w14:paraId="7FA4CD9D" w14:textId="77777777" w:rsidR="00D24D9F" w:rsidRPr="001E6371" w:rsidRDefault="00D24D9F" w:rsidP="00D24D9F">
            <w:pPr>
              <w:jc w:val="both"/>
              <w:rPr>
                <w:rFonts w:ascii="Tahoma" w:eastAsia="Batang" w:hAnsi="Tahoma" w:cs="Tahoma"/>
                <w:sz w:val="22"/>
                <w:szCs w:val="22"/>
              </w:rPr>
            </w:pPr>
            <w:r w:rsidRPr="001E6371">
              <w:rPr>
                <w:rFonts w:ascii="Tahoma" w:eastAsia="Batang" w:hAnsi="Tahoma" w:cs="Tahoma"/>
                <w:sz w:val="22"/>
                <w:szCs w:val="22"/>
              </w:rPr>
              <w:t>II-5-</w:t>
            </w:r>
            <w:r w:rsidRPr="001E6371">
              <w:rPr>
                <w:rFonts w:ascii="Tahoma" w:hAnsi="Tahoma" w:cs="Tahoma"/>
                <w:noProof/>
                <w:sz w:val="22"/>
                <w:szCs w:val="22"/>
              </w:rPr>
              <w:t xml:space="preserve"> BARRAQUE DE CHANTIER ET MAGASIN DE STOCKAGE</w:t>
            </w:r>
          </w:p>
        </w:tc>
        <w:tc>
          <w:tcPr>
            <w:tcW w:w="992" w:type="dxa"/>
            <w:vMerge/>
            <w:vAlign w:val="center"/>
          </w:tcPr>
          <w:p w14:paraId="7FA4CD9E" w14:textId="77777777" w:rsidR="00D24D9F" w:rsidRPr="001E6371" w:rsidRDefault="00D24D9F" w:rsidP="00D24D9F">
            <w:pPr>
              <w:jc w:val="center"/>
              <w:rPr>
                <w:rFonts w:ascii="Tahoma" w:hAnsi="Tahoma" w:cs="Tahoma"/>
                <w:noProof/>
                <w:sz w:val="22"/>
                <w:szCs w:val="22"/>
              </w:rPr>
            </w:pPr>
          </w:p>
        </w:tc>
      </w:tr>
      <w:tr w:rsidR="00D24D9F" w:rsidRPr="001E6371" w14:paraId="7FA4CDA3" w14:textId="77777777" w:rsidTr="00D24D9F">
        <w:trPr>
          <w:trHeight w:val="340"/>
        </w:trPr>
        <w:tc>
          <w:tcPr>
            <w:tcW w:w="921" w:type="dxa"/>
          </w:tcPr>
          <w:p w14:paraId="7FA4CDA0" w14:textId="77777777" w:rsidR="00D24D9F" w:rsidRPr="001E6371" w:rsidRDefault="00D24D9F" w:rsidP="00D24D9F">
            <w:pPr>
              <w:jc w:val="both"/>
              <w:rPr>
                <w:rFonts w:ascii="Tahoma" w:hAnsi="Tahoma" w:cs="Tahoma"/>
                <w:noProof/>
                <w:sz w:val="22"/>
                <w:szCs w:val="22"/>
              </w:rPr>
            </w:pPr>
          </w:p>
        </w:tc>
        <w:tc>
          <w:tcPr>
            <w:tcW w:w="7796" w:type="dxa"/>
            <w:gridSpan w:val="3"/>
          </w:tcPr>
          <w:p w14:paraId="7FA4CDA1"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II-6- ACCES PROVISOIRE A L’EAU ET A L’ENERGIE</w:t>
            </w:r>
          </w:p>
        </w:tc>
        <w:tc>
          <w:tcPr>
            <w:tcW w:w="992" w:type="dxa"/>
            <w:vMerge w:val="restart"/>
            <w:vAlign w:val="center"/>
          </w:tcPr>
          <w:p w14:paraId="7FA4CDA2" w14:textId="77777777" w:rsidR="00D24D9F" w:rsidRPr="001E6371" w:rsidRDefault="00D24D9F" w:rsidP="00D24D9F">
            <w:pPr>
              <w:jc w:val="center"/>
              <w:rPr>
                <w:rFonts w:ascii="Tahoma" w:hAnsi="Tahoma" w:cs="Tahoma"/>
                <w:noProof/>
                <w:sz w:val="22"/>
                <w:szCs w:val="22"/>
              </w:rPr>
            </w:pPr>
          </w:p>
        </w:tc>
      </w:tr>
      <w:tr w:rsidR="00D24D9F" w:rsidRPr="001E6371" w14:paraId="7FA4CDA7" w14:textId="77777777" w:rsidTr="00D24D9F">
        <w:trPr>
          <w:trHeight w:val="340"/>
        </w:trPr>
        <w:tc>
          <w:tcPr>
            <w:tcW w:w="921" w:type="dxa"/>
          </w:tcPr>
          <w:p w14:paraId="7FA4CDA4" w14:textId="77777777" w:rsidR="00D24D9F" w:rsidRPr="001E6371" w:rsidRDefault="00D24D9F" w:rsidP="00D24D9F">
            <w:pPr>
              <w:jc w:val="both"/>
              <w:rPr>
                <w:rFonts w:ascii="Tahoma" w:hAnsi="Tahoma" w:cs="Tahoma"/>
                <w:noProof/>
                <w:sz w:val="22"/>
                <w:szCs w:val="22"/>
              </w:rPr>
            </w:pPr>
          </w:p>
        </w:tc>
        <w:tc>
          <w:tcPr>
            <w:tcW w:w="7796" w:type="dxa"/>
            <w:gridSpan w:val="3"/>
          </w:tcPr>
          <w:p w14:paraId="7FA4CDA5"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II-7- PROJET D’EXECUTION ET AGREMENTS DIVERS</w:t>
            </w:r>
          </w:p>
        </w:tc>
        <w:tc>
          <w:tcPr>
            <w:tcW w:w="992" w:type="dxa"/>
            <w:vMerge/>
            <w:vAlign w:val="center"/>
          </w:tcPr>
          <w:p w14:paraId="7FA4CDA6" w14:textId="77777777" w:rsidR="00D24D9F" w:rsidRPr="001E6371" w:rsidRDefault="00D24D9F" w:rsidP="00D24D9F">
            <w:pPr>
              <w:jc w:val="center"/>
              <w:rPr>
                <w:rFonts w:ascii="Tahoma" w:hAnsi="Tahoma" w:cs="Tahoma"/>
                <w:noProof/>
                <w:sz w:val="22"/>
                <w:szCs w:val="22"/>
              </w:rPr>
            </w:pPr>
          </w:p>
        </w:tc>
      </w:tr>
      <w:tr w:rsidR="00D24D9F" w:rsidRPr="001E6371" w14:paraId="7FA4CDAB" w14:textId="77777777" w:rsidTr="00D24D9F">
        <w:trPr>
          <w:trHeight w:val="340"/>
        </w:trPr>
        <w:tc>
          <w:tcPr>
            <w:tcW w:w="921" w:type="dxa"/>
          </w:tcPr>
          <w:p w14:paraId="7FA4CDA8" w14:textId="77777777" w:rsidR="00D24D9F" w:rsidRPr="001E6371" w:rsidRDefault="00D24D9F" w:rsidP="00D24D9F">
            <w:pPr>
              <w:jc w:val="both"/>
              <w:rPr>
                <w:rFonts w:ascii="Tahoma" w:hAnsi="Tahoma" w:cs="Tahoma"/>
                <w:noProof/>
                <w:sz w:val="22"/>
                <w:szCs w:val="22"/>
              </w:rPr>
            </w:pPr>
          </w:p>
        </w:tc>
        <w:tc>
          <w:tcPr>
            <w:tcW w:w="7796" w:type="dxa"/>
            <w:gridSpan w:val="3"/>
          </w:tcPr>
          <w:p w14:paraId="7FA4CDA9"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II-8- DOSSIER DE RECOLEMENT</w:t>
            </w:r>
          </w:p>
        </w:tc>
        <w:tc>
          <w:tcPr>
            <w:tcW w:w="992" w:type="dxa"/>
            <w:vMerge/>
            <w:vAlign w:val="center"/>
          </w:tcPr>
          <w:p w14:paraId="7FA4CDAA" w14:textId="77777777" w:rsidR="00D24D9F" w:rsidRPr="001E6371" w:rsidRDefault="00D24D9F" w:rsidP="00D24D9F">
            <w:pPr>
              <w:jc w:val="center"/>
              <w:rPr>
                <w:rFonts w:ascii="Tahoma" w:hAnsi="Tahoma" w:cs="Tahoma"/>
                <w:noProof/>
                <w:sz w:val="22"/>
                <w:szCs w:val="22"/>
              </w:rPr>
            </w:pPr>
          </w:p>
        </w:tc>
      </w:tr>
      <w:tr w:rsidR="00D24D9F" w:rsidRPr="001E6371" w14:paraId="7FA4CDAF" w14:textId="77777777" w:rsidTr="00D24D9F">
        <w:trPr>
          <w:trHeight w:val="340"/>
        </w:trPr>
        <w:tc>
          <w:tcPr>
            <w:tcW w:w="921" w:type="dxa"/>
          </w:tcPr>
          <w:p w14:paraId="7FA4CDAC" w14:textId="77777777" w:rsidR="00D24D9F" w:rsidRPr="001E6371" w:rsidRDefault="00D24D9F" w:rsidP="00D24D9F">
            <w:pPr>
              <w:jc w:val="both"/>
              <w:rPr>
                <w:rFonts w:ascii="Tahoma" w:hAnsi="Tahoma" w:cs="Tahoma"/>
                <w:noProof/>
                <w:sz w:val="22"/>
                <w:szCs w:val="22"/>
              </w:rPr>
            </w:pPr>
          </w:p>
        </w:tc>
        <w:tc>
          <w:tcPr>
            <w:tcW w:w="7796" w:type="dxa"/>
            <w:gridSpan w:val="3"/>
          </w:tcPr>
          <w:p w14:paraId="7FA4CDAD"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II-9- RECONNAISSANCE DES SOLS</w:t>
            </w:r>
          </w:p>
        </w:tc>
        <w:tc>
          <w:tcPr>
            <w:tcW w:w="992" w:type="dxa"/>
            <w:vMerge/>
            <w:vAlign w:val="center"/>
          </w:tcPr>
          <w:p w14:paraId="7FA4CDAE" w14:textId="77777777" w:rsidR="00D24D9F" w:rsidRPr="001E6371" w:rsidRDefault="00D24D9F" w:rsidP="00D24D9F">
            <w:pPr>
              <w:jc w:val="center"/>
              <w:rPr>
                <w:rFonts w:ascii="Tahoma" w:hAnsi="Tahoma" w:cs="Tahoma"/>
                <w:noProof/>
                <w:sz w:val="22"/>
                <w:szCs w:val="22"/>
              </w:rPr>
            </w:pPr>
          </w:p>
        </w:tc>
      </w:tr>
      <w:tr w:rsidR="00D24D9F" w:rsidRPr="001E6371" w14:paraId="7FA4CDB3" w14:textId="77777777" w:rsidTr="00D24D9F">
        <w:trPr>
          <w:trHeight w:val="340"/>
        </w:trPr>
        <w:tc>
          <w:tcPr>
            <w:tcW w:w="921" w:type="dxa"/>
          </w:tcPr>
          <w:p w14:paraId="7FA4CDB0" w14:textId="77777777" w:rsidR="00D24D9F" w:rsidRPr="001E6371" w:rsidRDefault="00D24D9F" w:rsidP="00D24D9F">
            <w:pPr>
              <w:jc w:val="both"/>
              <w:rPr>
                <w:rFonts w:ascii="Tahoma" w:hAnsi="Tahoma" w:cs="Tahoma"/>
                <w:noProof/>
                <w:sz w:val="22"/>
                <w:szCs w:val="22"/>
              </w:rPr>
            </w:pPr>
          </w:p>
        </w:tc>
        <w:tc>
          <w:tcPr>
            <w:tcW w:w="7796" w:type="dxa"/>
            <w:gridSpan w:val="3"/>
          </w:tcPr>
          <w:p w14:paraId="7FA4CDB1"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II-10- IMPLANTATION</w:t>
            </w:r>
          </w:p>
        </w:tc>
        <w:tc>
          <w:tcPr>
            <w:tcW w:w="992" w:type="dxa"/>
            <w:vMerge/>
            <w:vAlign w:val="center"/>
          </w:tcPr>
          <w:p w14:paraId="7FA4CDB2" w14:textId="77777777" w:rsidR="00D24D9F" w:rsidRPr="001E6371" w:rsidRDefault="00D24D9F" w:rsidP="00D24D9F">
            <w:pPr>
              <w:jc w:val="center"/>
              <w:rPr>
                <w:rFonts w:ascii="Tahoma" w:hAnsi="Tahoma" w:cs="Tahoma"/>
                <w:noProof/>
                <w:sz w:val="22"/>
                <w:szCs w:val="22"/>
              </w:rPr>
            </w:pPr>
          </w:p>
        </w:tc>
      </w:tr>
      <w:tr w:rsidR="00D24D9F" w:rsidRPr="001E6371" w14:paraId="7FA4CDB7" w14:textId="77777777" w:rsidTr="00D24D9F">
        <w:trPr>
          <w:trHeight w:val="340"/>
        </w:trPr>
        <w:tc>
          <w:tcPr>
            <w:tcW w:w="921" w:type="dxa"/>
          </w:tcPr>
          <w:p w14:paraId="7FA4CDB4" w14:textId="77777777" w:rsidR="00D24D9F" w:rsidRPr="001E6371" w:rsidRDefault="00D24D9F" w:rsidP="00D24D9F">
            <w:pPr>
              <w:jc w:val="both"/>
              <w:rPr>
                <w:rFonts w:ascii="Tahoma" w:hAnsi="Tahoma" w:cs="Tahoma"/>
                <w:noProof/>
                <w:sz w:val="22"/>
                <w:szCs w:val="22"/>
              </w:rPr>
            </w:pPr>
          </w:p>
        </w:tc>
        <w:tc>
          <w:tcPr>
            <w:tcW w:w="7796" w:type="dxa"/>
            <w:gridSpan w:val="3"/>
          </w:tcPr>
          <w:p w14:paraId="7FA4CDB5"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II-11- DETOURNEMENT DES RESEAUX</w:t>
            </w:r>
          </w:p>
        </w:tc>
        <w:tc>
          <w:tcPr>
            <w:tcW w:w="992" w:type="dxa"/>
            <w:vMerge w:val="restart"/>
            <w:vAlign w:val="center"/>
          </w:tcPr>
          <w:p w14:paraId="7FA4CDB6" w14:textId="77777777" w:rsidR="00D24D9F" w:rsidRPr="001E6371" w:rsidRDefault="00D24D9F" w:rsidP="00D24D9F">
            <w:pPr>
              <w:jc w:val="center"/>
              <w:rPr>
                <w:rFonts w:ascii="Tahoma" w:hAnsi="Tahoma" w:cs="Tahoma"/>
                <w:noProof/>
                <w:sz w:val="22"/>
                <w:szCs w:val="22"/>
              </w:rPr>
            </w:pPr>
          </w:p>
        </w:tc>
      </w:tr>
      <w:tr w:rsidR="00D24D9F" w:rsidRPr="001E6371" w14:paraId="7FA4CDBA" w14:textId="77777777" w:rsidTr="00D24D9F">
        <w:trPr>
          <w:trHeight w:val="340"/>
        </w:trPr>
        <w:tc>
          <w:tcPr>
            <w:tcW w:w="8717" w:type="dxa"/>
            <w:gridSpan w:val="4"/>
          </w:tcPr>
          <w:p w14:paraId="7FA4CDB8" w14:textId="77777777" w:rsidR="00D24D9F" w:rsidRPr="001E6371" w:rsidRDefault="00D24D9F" w:rsidP="00D24D9F">
            <w:pPr>
              <w:jc w:val="both"/>
              <w:rPr>
                <w:rFonts w:ascii="Tahoma" w:hAnsi="Tahoma" w:cs="Tahoma"/>
                <w:b/>
                <w:noProof/>
                <w:sz w:val="22"/>
                <w:szCs w:val="22"/>
              </w:rPr>
            </w:pPr>
            <w:r w:rsidRPr="001E6371">
              <w:rPr>
                <w:rFonts w:ascii="Tahoma" w:hAnsi="Tahoma" w:cs="Tahoma"/>
                <w:b/>
                <w:noProof/>
                <w:sz w:val="22"/>
                <w:szCs w:val="22"/>
              </w:rPr>
              <w:t>III- TERRASSEMENTS</w:t>
            </w:r>
          </w:p>
        </w:tc>
        <w:tc>
          <w:tcPr>
            <w:tcW w:w="992" w:type="dxa"/>
            <w:vMerge/>
            <w:vAlign w:val="center"/>
          </w:tcPr>
          <w:p w14:paraId="7FA4CDB9" w14:textId="77777777" w:rsidR="00D24D9F" w:rsidRPr="001E6371" w:rsidRDefault="00D24D9F" w:rsidP="00D24D9F">
            <w:pPr>
              <w:jc w:val="center"/>
              <w:rPr>
                <w:rFonts w:ascii="Tahoma" w:hAnsi="Tahoma" w:cs="Tahoma"/>
                <w:noProof/>
                <w:sz w:val="22"/>
                <w:szCs w:val="22"/>
              </w:rPr>
            </w:pPr>
          </w:p>
        </w:tc>
      </w:tr>
      <w:tr w:rsidR="00D24D9F" w:rsidRPr="001E6371" w14:paraId="7FA4CDBE" w14:textId="77777777" w:rsidTr="00D24D9F">
        <w:trPr>
          <w:trHeight w:val="340"/>
        </w:trPr>
        <w:tc>
          <w:tcPr>
            <w:tcW w:w="921" w:type="dxa"/>
          </w:tcPr>
          <w:p w14:paraId="7FA4CDBB" w14:textId="77777777" w:rsidR="00D24D9F" w:rsidRPr="001E6371" w:rsidRDefault="00D24D9F" w:rsidP="00D24D9F">
            <w:pPr>
              <w:jc w:val="both"/>
              <w:rPr>
                <w:rFonts w:ascii="Tahoma" w:hAnsi="Tahoma" w:cs="Tahoma"/>
                <w:noProof/>
                <w:sz w:val="22"/>
                <w:szCs w:val="22"/>
              </w:rPr>
            </w:pPr>
          </w:p>
        </w:tc>
        <w:tc>
          <w:tcPr>
            <w:tcW w:w="7796" w:type="dxa"/>
            <w:gridSpan w:val="3"/>
          </w:tcPr>
          <w:p w14:paraId="7FA4CDBC"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III-1-DEBOISAGE ET DEBROUSSAILLAGE</w:t>
            </w:r>
          </w:p>
        </w:tc>
        <w:tc>
          <w:tcPr>
            <w:tcW w:w="992" w:type="dxa"/>
            <w:vMerge/>
            <w:vAlign w:val="center"/>
          </w:tcPr>
          <w:p w14:paraId="7FA4CDBD" w14:textId="77777777" w:rsidR="00D24D9F" w:rsidRPr="001E6371" w:rsidRDefault="00D24D9F" w:rsidP="00D24D9F">
            <w:pPr>
              <w:jc w:val="center"/>
              <w:rPr>
                <w:rFonts w:ascii="Tahoma" w:hAnsi="Tahoma" w:cs="Tahoma"/>
                <w:noProof/>
                <w:sz w:val="22"/>
                <w:szCs w:val="22"/>
              </w:rPr>
            </w:pPr>
          </w:p>
        </w:tc>
      </w:tr>
      <w:tr w:rsidR="00D24D9F" w:rsidRPr="001E6371" w14:paraId="7FA4CDC2" w14:textId="77777777" w:rsidTr="00D24D9F">
        <w:trPr>
          <w:trHeight w:val="340"/>
        </w:trPr>
        <w:tc>
          <w:tcPr>
            <w:tcW w:w="921" w:type="dxa"/>
          </w:tcPr>
          <w:p w14:paraId="7FA4CDBF" w14:textId="77777777" w:rsidR="00D24D9F" w:rsidRPr="001E6371" w:rsidRDefault="00D24D9F" w:rsidP="00D24D9F">
            <w:pPr>
              <w:jc w:val="both"/>
              <w:rPr>
                <w:rFonts w:ascii="Tahoma" w:hAnsi="Tahoma" w:cs="Tahoma"/>
                <w:noProof/>
                <w:sz w:val="22"/>
                <w:szCs w:val="22"/>
              </w:rPr>
            </w:pPr>
          </w:p>
        </w:tc>
        <w:tc>
          <w:tcPr>
            <w:tcW w:w="7796" w:type="dxa"/>
            <w:gridSpan w:val="3"/>
          </w:tcPr>
          <w:p w14:paraId="7FA4CDC0"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III-2- DECAPAGE DES TERRES VEGETALES</w:t>
            </w:r>
          </w:p>
        </w:tc>
        <w:tc>
          <w:tcPr>
            <w:tcW w:w="992" w:type="dxa"/>
            <w:vMerge/>
            <w:vAlign w:val="center"/>
          </w:tcPr>
          <w:p w14:paraId="7FA4CDC1" w14:textId="77777777" w:rsidR="00D24D9F" w:rsidRPr="001E6371" w:rsidRDefault="00D24D9F" w:rsidP="00D24D9F">
            <w:pPr>
              <w:jc w:val="center"/>
              <w:rPr>
                <w:rFonts w:ascii="Tahoma" w:hAnsi="Tahoma" w:cs="Tahoma"/>
                <w:noProof/>
                <w:sz w:val="22"/>
                <w:szCs w:val="22"/>
              </w:rPr>
            </w:pPr>
          </w:p>
        </w:tc>
      </w:tr>
      <w:tr w:rsidR="00D24D9F" w:rsidRPr="001E6371" w14:paraId="7FA4CDC6" w14:textId="77777777" w:rsidTr="00D24D9F">
        <w:trPr>
          <w:trHeight w:val="340"/>
        </w:trPr>
        <w:tc>
          <w:tcPr>
            <w:tcW w:w="921" w:type="dxa"/>
          </w:tcPr>
          <w:p w14:paraId="7FA4CDC3" w14:textId="77777777" w:rsidR="00D24D9F" w:rsidRPr="001E6371" w:rsidRDefault="00D24D9F" w:rsidP="00D24D9F">
            <w:pPr>
              <w:jc w:val="both"/>
              <w:rPr>
                <w:rFonts w:ascii="Tahoma" w:hAnsi="Tahoma" w:cs="Tahoma"/>
                <w:noProof/>
                <w:sz w:val="22"/>
                <w:szCs w:val="22"/>
              </w:rPr>
            </w:pPr>
          </w:p>
        </w:tc>
        <w:tc>
          <w:tcPr>
            <w:tcW w:w="7796" w:type="dxa"/>
            <w:gridSpan w:val="3"/>
          </w:tcPr>
          <w:p w14:paraId="7FA4CDC4"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III-3- DEMOLITIONS</w:t>
            </w:r>
          </w:p>
        </w:tc>
        <w:tc>
          <w:tcPr>
            <w:tcW w:w="992" w:type="dxa"/>
            <w:vMerge/>
            <w:vAlign w:val="center"/>
          </w:tcPr>
          <w:p w14:paraId="7FA4CDC5" w14:textId="77777777" w:rsidR="00D24D9F" w:rsidRPr="001E6371" w:rsidRDefault="00D24D9F" w:rsidP="00D24D9F">
            <w:pPr>
              <w:jc w:val="center"/>
              <w:rPr>
                <w:rFonts w:ascii="Tahoma" w:hAnsi="Tahoma" w:cs="Tahoma"/>
                <w:noProof/>
                <w:sz w:val="22"/>
                <w:szCs w:val="22"/>
              </w:rPr>
            </w:pPr>
          </w:p>
        </w:tc>
      </w:tr>
      <w:tr w:rsidR="00D24D9F" w:rsidRPr="001E6371" w14:paraId="7FA4CDCA" w14:textId="77777777" w:rsidTr="00D24D9F">
        <w:trPr>
          <w:trHeight w:val="340"/>
        </w:trPr>
        <w:tc>
          <w:tcPr>
            <w:tcW w:w="921" w:type="dxa"/>
          </w:tcPr>
          <w:p w14:paraId="7FA4CDC7" w14:textId="77777777" w:rsidR="00D24D9F" w:rsidRPr="001E6371" w:rsidRDefault="00D24D9F" w:rsidP="00D24D9F">
            <w:pPr>
              <w:jc w:val="both"/>
              <w:rPr>
                <w:rFonts w:ascii="Tahoma" w:hAnsi="Tahoma" w:cs="Tahoma"/>
                <w:noProof/>
                <w:sz w:val="22"/>
                <w:szCs w:val="22"/>
              </w:rPr>
            </w:pPr>
          </w:p>
        </w:tc>
        <w:tc>
          <w:tcPr>
            <w:tcW w:w="7796" w:type="dxa"/>
            <w:gridSpan w:val="3"/>
          </w:tcPr>
          <w:p w14:paraId="7FA4CDC8"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III-4- TERRASSEMENTS POUR FOUILLES EN RIGOLES ET SEMELLES ISOLEES</w:t>
            </w:r>
          </w:p>
        </w:tc>
        <w:tc>
          <w:tcPr>
            <w:tcW w:w="992" w:type="dxa"/>
            <w:vMerge/>
            <w:vAlign w:val="center"/>
          </w:tcPr>
          <w:p w14:paraId="7FA4CDC9" w14:textId="77777777" w:rsidR="00D24D9F" w:rsidRPr="001E6371" w:rsidRDefault="00D24D9F" w:rsidP="00D24D9F">
            <w:pPr>
              <w:jc w:val="center"/>
              <w:rPr>
                <w:rFonts w:ascii="Tahoma" w:hAnsi="Tahoma" w:cs="Tahoma"/>
                <w:noProof/>
                <w:sz w:val="22"/>
                <w:szCs w:val="22"/>
              </w:rPr>
            </w:pPr>
          </w:p>
        </w:tc>
      </w:tr>
      <w:tr w:rsidR="00D24D9F" w:rsidRPr="001E6371" w14:paraId="7FA4CDCD" w14:textId="77777777" w:rsidTr="00D24D9F">
        <w:trPr>
          <w:trHeight w:val="340"/>
        </w:trPr>
        <w:tc>
          <w:tcPr>
            <w:tcW w:w="8717" w:type="dxa"/>
            <w:gridSpan w:val="4"/>
          </w:tcPr>
          <w:p w14:paraId="7FA4CDCB" w14:textId="77777777" w:rsidR="00D24D9F" w:rsidRPr="001E6371" w:rsidRDefault="00D24D9F" w:rsidP="00D24D9F">
            <w:pPr>
              <w:jc w:val="both"/>
              <w:rPr>
                <w:rFonts w:ascii="Tahoma" w:hAnsi="Tahoma" w:cs="Tahoma"/>
                <w:b/>
                <w:noProof/>
                <w:sz w:val="22"/>
                <w:szCs w:val="22"/>
              </w:rPr>
            </w:pPr>
            <w:r w:rsidRPr="001E6371">
              <w:rPr>
                <w:rFonts w:ascii="Tahoma" w:hAnsi="Tahoma" w:cs="Tahoma"/>
                <w:b/>
                <w:noProof/>
                <w:sz w:val="22"/>
                <w:szCs w:val="22"/>
              </w:rPr>
              <w:t xml:space="preserve">IV – </w:t>
            </w:r>
            <w:r w:rsidRPr="001E6371">
              <w:rPr>
                <w:rFonts w:ascii="Tahoma" w:eastAsia="Batang" w:hAnsi="Tahoma" w:cs="Tahoma"/>
                <w:b/>
                <w:sz w:val="22"/>
                <w:szCs w:val="22"/>
              </w:rPr>
              <w:t>BETON ET MAÇONNERIES</w:t>
            </w:r>
          </w:p>
        </w:tc>
        <w:tc>
          <w:tcPr>
            <w:tcW w:w="992" w:type="dxa"/>
            <w:vMerge w:val="restart"/>
            <w:vAlign w:val="center"/>
          </w:tcPr>
          <w:p w14:paraId="7FA4CDCC" w14:textId="77777777" w:rsidR="00D24D9F" w:rsidRPr="001E6371" w:rsidRDefault="00D24D9F" w:rsidP="00D24D9F">
            <w:pPr>
              <w:jc w:val="center"/>
              <w:rPr>
                <w:rFonts w:ascii="Tahoma" w:hAnsi="Tahoma" w:cs="Tahoma"/>
                <w:noProof/>
                <w:sz w:val="22"/>
                <w:szCs w:val="22"/>
              </w:rPr>
            </w:pPr>
          </w:p>
        </w:tc>
      </w:tr>
      <w:tr w:rsidR="00D24D9F" w:rsidRPr="001E6371" w14:paraId="7FA4CDD1" w14:textId="77777777" w:rsidTr="00D24D9F">
        <w:trPr>
          <w:trHeight w:val="340"/>
        </w:trPr>
        <w:tc>
          <w:tcPr>
            <w:tcW w:w="921" w:type="dxa"/>
          </w:tcPr>
          <w:p w14:paraId="7FA4CDCE" w14:textId="77777777" w:rsidR="00D24D9F" w:rsidRPr="001E6371" w:rsidRDefault="00D24D9F" w:rsidP="00D24D9F">
            <w:pPr>
              <w:jc w:val="both"/>
              <w:rPr>
                <w:rFonts w:ascii="Tahoma" w:hAnsi="Tahoma" w:cs="Tahoma"/>
                <w:noProof/>
                <w:sz w:val="22"/>
                <w:szCs w:val="22"/>
              </w:rPr>
            </w:pPr>
          </w:p>
        </w:tc>
        <w:tc>
          <w:tcPr>
            <w:tcW w:w="7796" w:type="dxa"/>
            <w:gridSpan w:val="3"/>
          </w:tcPr>
          <w:p w14:paraId="7FA4CDCF"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IV-1- CONSISTANCE DES TRAVAUX ET DESCRIPTION DES OUVRAGES</w:t>
            </w:r>
          </w:p>
        </w:tc>
        <w:tc>
          <w:tcPr>
            <w:tcW w:w="992" w:type="dxa"/>
            <w:vMerge/>
            <w:vAlign w:val="center"/>
          </w:tcPr>
          <w:p w14:paraId="7FA4CDD0" w14:textId="77777777" w:rsidR="00D24D9F" w:rsidRPr="001E6371" w:rsidRDefault="00D24D9F" w:rsidP="00D24D9F">
            <w:pPr>
              <w:jc w:val="center"/>
              <w:rPr>
                <w:rFonts w:ascii="Tahoma" w:hAnsi="Tahoma" w:cs="Tahoma"/>
                <w:noProof/>
                <w:sz w:val="22"/>
                <w:szCs w:val="22"/>
              </w:rPr>
            </w:pPr>
          </w:p>
        </w:tc>
      </w:tr>
      <w:tr w:rsidR="00D24D9F" w:rsidRPr="001E6371" w14:paraId="7FA4CDD5" w14:textId="77777777" w:rsidTr="00D24D9F">
        <w:trPr>
          <w:trHeight w:val="340"/>
        </w:trPr>
        <w:tc>
          <w:tcPr>
            <w:tcW w:w="921" w:type="dxa"/>
          </w:tcPr>
          <w:p w14:paraId="7FA4CDD2" w14:textId="77777777" w:rsidR="00D24D9F" w:rsidRPr="001E6371" w:rsidRDefault="00D24D9F" w:rsidP="00D24D9F">
            <w:pPr>
              <w:jc w:val="both"/>
              <w:rPr>
                <w:rFonts w:ascii="Tahoma" w:hAnsi="Tahoma" w:cs="Tahoma"/>
                <w:noProof/>
                <w:sz w:val="22"/>
                <w:szCs w:val="22"/>
              </w:rPr>
            </w:pPr>
          </w:p>
        </w:tc>
        <w:tc>
          <w:tcPr>
            <w:tcW w:w="7796" w:type="dxa"/>
            <w:gridSpan w:val="3"/>
          </w:tcPr>
          <w:p w14:paraId="7FA4CDD3"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IV-2- NATURE, PROVENANCE ET QUALITE DES MATERIAUX</w:t>
            </w:r>
          </w:p>
        </w:tc>
        <w:tc>
          <w:tcPr>
            <w:tcW w:w="992" w:type="dxa"/>
            <w:vMerge/>
            <w:vAlign w:val="center"/>
          </w:tcPr>
          <w:p w14:paraId="7FA4CDD4" w14:textId="77777777" w:rsidR="00D24D9F" w:rsidRPr="001E6371" w:rsidRDefault="00D24D9F" w:rsidP="00D24D9F">
            <w:pPr>
              <w:jc w:val="center"/>
              <w:rPr>
                <w:rFonts w:ascii="Tahoma" w:hAnsi="Tahoma" w:cs="Tahoma"/>
                <w:noProof/>
                <w:sz w:val="22"/>
                <w:szCs w:val="22"/>
              </w:rPr>
            </w:pPr>
          </w:p>
        </w:tc>
      </w:tr>
      <w:tr w:rsidR="00D24D9F" w:rsidRPr="001E6371" w14:paraId="7FA4CDD9" w14:textId="77777777" w:rsidTr="00D24D9F">
        <w:trPr>
          <w:trHeight w:val="340"/>
        </w:trPr>
        <w:tc>
          <w:tcPr>
            <w:tcW w:w="921" w:type="dxa"/>
          </w:tcPr>
          <w:p w14:paraId="7FA4CDD6" w14:textId="77777777" w:rsidR="00D24D9F" w:rsidRPr="001E6371" w:rsidRDefault="00D24D9F" w:rsidP="00D24D9F">
            <w:pPr>
              <w:jc w:val="both"/>
              <w:rPr>
                <w:rFonts w:ascii="Tahoma" w:hAnsi="Tahoma" w:cs="Tahoma"/>
                <w:noProof/>
                <w:sz w:val="22"/>
                <w:szCs w:val="22"/>
              </w:rPr>
            </w:pPr>
          </w:p>
        </w:tc>
        <w:tc>
          <w:tcPr>
            <w:tcW w:w="7796" w:type="dxa"/>
            <w:gridSpan w:val="3"/>
          </w:tcPr>
          <w:p w14:paraId="7FA4CDD7"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IV-3- PREPARATION DES COFFRAGES, FERRAILLAGES ET RESERVATIONS</w:t>
            </w:r>
          </w:p>
        </w:tc>
        <w:tc>
          <w:tcPr>
            <w:tcW w:w="992" w:type="dxa"/>
            <w:vAlign w:val="center"/>
          </w:tcPr>
          <w:p w14:paraId="7FA4CDD8" w14:textId="77777777" w:rsidR="00D24D9F" w:rsidRPr="001E6371" w:rsidRDefault="00D24D9F" w:rsidP="00D24D9F">
            <w:pPr>
              <w:jc w:val="center"/>
              <w:rPr>
                <w:rFonts w:ascii="Tahoma" w:hAnsi="Tahoma" w:cs="Tahoma"/>
                <w:noProof/>
                <w:sz w:val="22"/>
                <w:szCs w:val="22"/>
              </w:rPr>
            </w:pPr>
          </w:p>
        </w:tc>
      </w:tr>
      <w:tr w:rsidR="00D24D9F" w:rsidRPr="001E6371" w14:paraId="7FA4CDDD" w14:textId="77777777" w:rsidTr="00D24D9F">
        <w:trPr>
          <w:trHeight w:val="340"/>
        </w:trPr>
        <w:tc>
          <w:tcPr>
            <w:tcW w:w="921" w:type="dxa"/>
          </w:tcPr>
          <w:p w14:paraId="7FA4CDDA" w14:textId="77777777" w:rsidR="00D24D9F" w:rsidRPr="001E6371" w:rsidRDefault="00D24D9F" w:rsidP="00D24D9F">
            <w:pPr>
              <w:jc w:val="both"/>
              <w:rPr>
                <w:rFonts w:ascii="Tahoma" w:hAnsi="Tahoma" w:cs="Tahoma"/>
                <w:noProof/>
                <w:sz w:val="22"/>
                <w:szCs w:val="22"/>
              </w:rPr>
            </w:pPr>
          </w:p>
        </w:tc>
        <w:tc>
          <w:tcPr>
            <w:tcW w:w="7796" w:type="dxa"/>
            <w:gridSpan w:val="3"/>
          </w:tcPr>
          <w:p w14:paraId="7FA4CDDB"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IV-4 - EXECUTION DES OUVRAGES EN BETON ARME</w:t>
            </w:r>
          </w:p>
        </w:tc>
        <w:tc>
          <w:tcPr>
            <w:tcW w:w="992" w:type="dxa"/>
            <w:vAlign w:val="center"/>
          </w:tcPr>
          <w:p w14:paraId="7FA4CDDC" w14:textId="77777777" w:rsidR="00D24D9F" w:rsidRPr="001E6371" w:rsidRDefault="00D24D9F" w:rsidP="00D24D9F">
            <w:pPr>
              <w:jc w:val="center"/>
              <w:rPr>
                <w:rFonts w:ascii="Tahoma" w:hAnsi="Tahoma" w:cs="Tahoma"/>
                <w:noProof/>
                <w:sz w:val="22"/>
                <w:szCs w:val="22"/>
              </w:rPr>
            </w:pPr>
          </w:p>
        </w:tc>
      </w:tr>
      <w:tr w:rsidR="00D24D9F" w:rsidRPr="001E6371" w14:paraId="7FA4CDE1" w14:textId="77777777" w:rsidTr="00D24D9F">
        <w:trPr>
          <w:trHeight w:val="340"/>
        </w:trPr>
        <w:tc>
          <w:tcPr>
            <w:tcW w:w="921" w:type="dxa"/>
          </w:tcPr>
          <w:p w14:paraId="7FA4CDDE" w14:textId="77777777" w:rsidR="00D24D9F" w:rsidRPr="001E6371" w:rsidRDefault="00D24D9F" w:rsidP="00D24D9F">
            <w:pPr>
              <w:jc w:val="both"/>
              <w:rPr>
                <w:rFonts w:ascii="Tahoma" w:hAnsi="Tahoma" w:cs="Tahoma"/>
                <w:noProof/>
                <w:sz w:val="22"/>
                <w:szCs w:val="22"/>
              </w:rPr>
            </w:pPr>
          </w:p>
        </w:tc>
        <w:tc>
          <w:tcPr>
            <w:tcW w:w="7796" w:type="dxa"/>
            <w:gridSpan w:val="3"/>
          </w:tcPr>
          <w:p w14:paraId="7FA4CDDF"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IV-5- MISE EN ŒUVRE DES DALLAGES</w:t>
            </w:r>
          </w:p>
        </w:tc>
        <w:tc>
          <w:tcPr>
            <w:tcW w:w="992" w:type="dxa"/>
            <w:vMerge w:val="restart"/>
            <w:vAlign w:val="center"/>
          </w:tcPr>
          <w:p w14:paraId="7FA4CDE0" w14:textId="77777777" w:rsidR="00D24D9F" w:rsidRPr="001E6371" w:rsidRDefault="00D24D9F" w:rsidP="00D24D9F">
            <w:pPr>
              <w:jc w:val="center"/>
              <w:rPr>
                <w:rFonts w:ascii="Tahoma" w:hAnsi="Tahoma" w:cs="Tahoma"/>
                <w:noProof/>
                <w:sz w:val="22"/>
                <w:szCs w:val="22"/>
              </w:rPr>
            </w:pPr>
          </w:p>
        </w:tc>
      </w:tr>
      <w:tr w:rsidR="00D24D9F" w:rsidRPr="001E6371" w14:paraId="7FA4CDE5" w14:textId="77777777" w:rsidTr="00D24D9F">
        <w:trPr>
          <w:trHeight w:val="340"/>
        </w:trPr>
        <w:tc>
          <w:tcPr>
            <w:tcW w:w="921" w:type="dxa"/>
          </w:tcPr>
          <w:p w14:paraId="7FA4CDE2" w14:textId="77777777" w:rsidR="00D24D9F" w:rsidRPr="001E6371" w:rsidRDefault="00D24D9F" w:rsidP="00D24D9F">
            <w:pPr>
              <w:jc w:val="both"/>
              <w:rPr>
                <w:rFonts w:ascii="Tahoma" w:hAnsi="Tahoma" w:cs="Tahoma"/>
                <w:noProof/>
                <w:sz w:val="22"/>
                <w:szCs w:val="22"/>
              </w:rPr>
            </w:pPr>
          </w:p>
        </w:tc>
        <w:tc>
          <w:tcPr>
            <w:tcW w:w="7796" w:type="dxa"/>
            <w:gridSpan w:val="3"/>
          </w:tcPr>
          <w:p w14:paraId="7FA4CDE3"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IV-6- MISE EN ŒUVRE DES MAÇONNERIES</w:t>
            </w:r>
          </w:p>
        </w:tc>
        <w:tc>
          <w:tcPr>
            <w:tcW w:w="992" w:type="dxa"/>
            <w:vMerge/>
            <w:vAlign w:val="center"/>
          </w:tcPr>
          <w:p w14:paraId="7FA4CDE4" w14:textId="77777777" w:rsidR="00D24D9F" w:rsidRPr="001E6371" w:rsidRDefault="00D24D9F" w:rsidP="00D24D9F">
            <w:pPr>
              <w:jc w:val="center"/>
              <w:rPr>
                <w:rFonts w:ascii="Tahoma" w:hAnsi="Tahoma" w:cs="Tahoma"/>
                <w:noProof/>
                <w:sz w:val="22"/>
                <w:szCs w:val="22"/>
              </w:rPr>
            </w:pPr>
          </w:p>
        </w:tc>
      </w:tr>
      <w:tr w:rsidR="00D24D9F" w:rsidRPr="001E6371" w14:paraId="7FA4CDE9" w14:textId="77777777" w:rsidTr="00D24D9F">
        <w:trPr>
          <w:trHeight w:val="340"/>
        </w:trPr>
        <w:tc>
          <w:tcPr>
            <w:tcW w:w="921" w:type="dxa"/>
          </w:tcPr>
          <w:p w14:paraId="7FA4CDE6" w14:textId="77777777" w:rsidR="00D24D9F" w:rsidRPr="001E6371" w:rsidRDefault="00D24D9F" w:rsidP="00D24D9F">
            <w:pPr>
              <w:jc w:val="both"/>
              <w:rPr>
                <w:rFonts w:ascii="Tahoma" w:hAnsi="Tahoma" w:cs="Tahoma"/>
                <w:noProof/>
                <w:sz w:val="22"/>
                <w:szCs w:val="22"/>
              </w:rPr>
            </w:pPr>
          </w:p>
        </w:tc>
        <w:tc>
          <w:tcPr>
            <w:tcW w:w="7796" w:type="dxa"/>
            <w:gridSpan w:val="3"/>
          </w:tcPr>
          <w:p w14:paraId="7FA4CDE7"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IV-7- MISE EN ŒUVRE DES ENDUITS</w:t>
            </w:r>
          </w:p>
        </w:tc>
        <w:tc>
          <w:tcPr>
            <w:tcW w:w="992" w:type="dxa"/>
            <w:vMerge/>
            <w:vAlign w:val="center"/>
          </w:tcPr>
          <w:p w14:paraId="7FA4CDE8" w14:textId="77777777" w:rsidR="00D24D9F" w:rsidRPr="001E6371" w:rsidRDefault="00D24D9F" w:rsidP="00D24D9F">
            <w:pPr>
              <w:jc w:val="center"/>
              <w:rPr>
                <w:rFonts w:ascii="Tahoma" w:hAnsi="Tahoma" w:cs="Tahoma"/>
                <w:noProof/>
                <w:sz w:val="22"/>
                <w:szCs w:val="22"/>
              </w:rPr>
            </w:pPr>
          </w:p>
        </w:tc>
      </w:tr>
      <w:tr w:rsidR="00D24D9F" w:rsidRPr="001E6371" w14:paraId="7FA4CDEC" w14:textId="77777777" w:rsidTr="00D24D9F">
        <w:trPr>
          <w:trHeight w:val="340"/>
        </w:trPr>
        <w:tc>
          <w:tcPr>
            <w:tcW w:w="8717" w:type="dxa"/>
            <w:gridSpan w:val="4"/>
          </w:tcPr>
          <w:p w14:paraId="7FA4CDEA" w14:textId="77777777" w:rsidR="00D24D9F" w:rsidRPr="001E6371" w:rsidRDefault="00D24D9F" w:rsidP="00D24D9F">
            <w:pPr>
              <w:jc w:val="both"/>
              <w:rPr>
                <w:rFonts w:ascii="Tahoma" w:hAnsi="Tahoma" w:cs="Tahoma"/>
                <w:b/>
                <w:noProof/>
                <w:sz w:val="22"/>
                <w:szCs w:val="22"/>
              </w:rPr>
            </w:pPr>
            <w:r w:rsidRPr="001E6371">
              <w:rPr>
                <w:rFonts w:ascii="Tahoma" w:hAnsi="Tahoma" w:cs="Tahoma"/>
                <w:b/>
                <w:noProof/>
                <w:sz w:val="22"/>
                <w:szCs w:val="22"/>
              </w:rPr>
              <w:t>V- TRAVAUX DE TOITURE</w:t>
            </w:r>
          </w:p>
        </w:tc>
        <w:tc>
          <w:tcPr>
            <w:tcW w:w="992" w:type="dxa"/>
            <w:vMerge/>
            <w:vAlign w:val="center"/>
          </w:tcPr>
          <w:p w14:paraId="7FA4CDEB" w14:textId="77777777" w:rsidR="00D24D9F" w:rsidRPr="001E6371" w:rsidRDefault="00D24D9F" w:rsidP="00D24D9F">
            <w:pPr>
              <w:jc w:val="center"/>
              <w:rPr>
                <w:rFonts w:ascii="Tahoma" w:hAnsi="Tahoma" w:cs="Tahoma"/>
                <w:noProof/>
                <w:sz w:val="22"/>
                <w:szCs w:val="22"/>
              </w:rPr>
            </w:pPr>
          </w:p>
        </w:tc>
      </w:tr>
      <w:tr w:rsidR="00D24D9F" w:rsidRPr="001E6371" w14:paraId="7FA4CDF0" w14:textId="77777777" w:rsidTr="00D24D9F">
        <w:trPr>
          <w:trHeight w:val="340"/>
        </w:trPr>
        <w:tc>
          <w:tcPr>
            <w:tcW w:w="921" w:type="dxa"/>
          </w:tcPr>
          <w:p w14:paraId="7FA4CDED" w14:textId="77777777" w:rsidR="00D24D9F" w:rsidRPr="001E6371" w:rsidRDefault="00D24D9F" w:rsidP="00D24D9F">
            <w:pPr>
              <w:jc w:val="both"/>
              <w:rPr>
                <w:rFonts w:ascii="Tahoma" w:hAnsi="Tahoma" w:cs="Tahoma"/>
                <w:noProof/>
                <w:sz w:val="22"/>
                <w:szCs w:val="22"/>
              </w:rPr>
            </w:pPr>
          </w:p>
        </w:tc>
        <w:tc>
          <w:tcPr>
            <w:tcW w:w="7796" w:type="dxa"/>
            <w:gridSpan w:val="3"/>
          </w:tcPr>
          <w:p w14:paraId="7FA4CDEE"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V-1- CARACTERISTIQUES DES ESSENCES DE BOIS</w:t>
            </w:r>
          </w:p>
        </w:tc>
        <w:tc>
          <w:tcPr>
            <w:tcW w:w="992" w:type="dxa"/>
            <w:vMerge/>
            <w:vAlign w:val="center"/>
          </w:tcPr>
          <w:p w14:paraId="7FA4CDEF" w14:textId="77777777" w:rsidR="00D24D9F" w:rsidRPr="001E6371" w:rsidRDefault="00D24D9F" w:rsidP="00D24D9F">
            <w:pPr>
              <w:jc w:val="center"/>
              <w:rPr>
                <w:rFonts w:ascii="Tahoma" w:hAnsi="Tahoma" w:cs="Tahoma"/>
                <w:noProof/>
                <w:sz w:val="22"/>
                <w:szCs w:val="22"/>
              </w:rPr>
            </w:pPr>
          </w:p>
        </w:tc>
      </w:tr>
      <w:tr w:rsidR="00D24D9F" w:rsidRPr="001E6371" w14:paraId="7FA4CDF4" w14:textId="77777777" w:rsidTr="00D24D9F">
        <w:trPr>
          <w:trHeight w:val="340"/>
        </w:trPr>
        <w:tc>
          <w:tcPr>
            <w:tcW w:w="921" w:type="dxa"/>
          </w:tcPr>
          <w:p w14:paraId="7FA4CDF1" w14:textId="77777777" w:rsidR="00D24D9F" w:rsidRPr="001E6371" w:rsidRDefault="00D24D9F" w:rsidP="00D24D9F">
            <w:pPr>
              <w:jc w:val="both"/>
              <w:rPr>
                <w:rFonts w:ascii="Tahoma" w:hAnsi="Tahoma" w:cs="Tahoma"/>
                <w:noProof/>
                <w:sz w:val="22"/>
                <w:szCs w:val="22"/>
              </w:rPr>
            </w:pPr>
          </w:p>
        </w:tc>
        <w:tc>
          <w:tcPr>
            <w:tcW w:w="7796" w:type="dxa"/>
            <w:gridSpan w:val="3"/>
          </w:tcPr>
          <w:p w14:paraId="7FA4CDF2"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V-2- MATERIAUX DE COUVERTURE</w:t>
            </w:r>
          </w:p>
        </w:tc>
        <w:tc>
          <w:tcPr>
            <w:tcW w:w="992" w:type="dxa"/>
            <w:vMerge w:val="restart"/>
            <w:vAlign w:val="center"/>
          </w:tcPr>
          <w:p w14:paraId="7FA4CDF3" w14:textId="77777777" w:rsidR="00D24D9F" w:rsidRPr="001E6371" w:rsidRDefault="00D24D9F" w:rsidP="00D24D9F">
            <w:pPr>
              <w:jc w:val="center"/>
              <w:rPr>
                <w:rFonts w:ascii="Tahoma" w:hAnsi="Tahoma" w:cs="Tahoma"/>
                <w:noProof/>
                <w:sz w:val="22"/>
                <w:szCs w:val="22"/>
              </w:rPr>
            </w:pPr>
          </w:p>
        </w:tc>
      </w:tr>
      <w:tr w:rsidR="00D24D9F" w:rsidRPr="001E6371" w14:paraId="7FA4CDF8" w14:textId="77777777" w:rsidTr="00D24D9F">
        <w:trPr>
          <w:trHeight w:val="340"/>
        </w:trPr>
        <w:tc>
          <w:tcPr>
            <w:tcW w:w="921" w:type="dxa"/>
          </w:tcPr>
          <w:p w14:paraId="7FA4CDF5" w14:textId="77777777" w:rsidR="00D24D9F" w:rsidRPr="001E6371" w:rsidRDefault="00D24D9F" w:rsidP="00D24D9F">
            <w:pPr>
              <w:jc w:val="both"/>
              <w:rPr>
                <w:rFonts w:ascii="Tahoma" w:hAnsi="Tahoma" w:cs="Tahoma"/>
                <w:noProof/>
                <w:sz w:val="22"/>
                <w:szCs w:val="22"/>
              </w:rPr>
            </w:pPr>
          </w:p>
        </w:tc>
        <w:tc>
          <w:tcPr>
            <w:tcW w:w="7796" w:type="dxa"/>
            <w:gridSpan w:val="3"/>
          </w:tcPr>
          <w:p w14:paraId="7FA4CDF6"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V-3-ACCESSOIRES METALLIQUES D’ASSEMBLAGE DES PIECES DE CHARPENTE ET DE COUVERTURE</w:t>
            </w:r>
          </w:p>
        </w:tc>
        <w:tc>
          <w:tcPr>
            <w:tcW w:w="992" w:type="dxa"/>
            <w:vMerge/>
            <w:vAlign w:val="center"/>
          </w:tcPr>
          <w:p w14:paraId="7FA4CDF7" w14:textId="77777777" w:rsidR="00D24D9F" w:rsidRPr="001E6371" w:rsidRDefault="00D24D9F" w:rsidP="00D24D9F">
            <w:pPr>
              <w:jc w:val="center"/>
              <w:rPr>
                <w:rFonts w:ascii="Tahoma" w:hAnsi="Tahoma" w:cs="Tahoma"/>
                <w:noProof/>
                <w:sz w:val="22"/>
                <w:szCs w:val="22"/>
              </w:rPr>
            </w:pPr>
          </w:p>
        </w:tc>
      </w:tr>
      <w:tr w:rsidR="00D24D9F" w:rsidRPr="001E6371" w14:paraId="7FA4CDFC" w14:textId="77777777" w:rsidTr="00D24D9F">
        <w:trPr>
          <w:trHeight w:val="340"/>
        </w:trPr>
        <w:tc>
          <w:tcPr>
            <w:tcW w:w="921" w:type="dxa"/>
          </w:tcPr>
          <w:p w14:paraId="7FA4CDF9" w14:textId="77777777" w:rsidR="00D24D9F" w:rsidRPr="001E6371" w:rsidRDefault="00D24D9F" w:rsidP="00D24D9F">
            <w:pPr>
              <w:jc w:val="both"/>
              <w:rPr>
                <w:rFonts w:ascii="Tahoma" w:hAnsi="Tahoma" w:cs="Tahoma"/>
                <w:noProof/>
                <w:sz w:val="22"/>
                <w:szCs w:val="22"/>
              </w:rPr>
            </w:pPr>
          </w:p>
        </w:tc>
        <w:tc>
          <w:tcPr>
            <w:tcW w:w="7796" w:type="dxa"/>
            <w:gridSpan w:val="3"/>
          </w:tcPr>
          <w:p w14:paraId="7FA4CDFA"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V-4- APPROBATION DES MATERIAUX</w:t>
            </w:r>
          </w:p>
        </w:tc>
        <w:tc>
          <w:tcPr>
            <w:tcW w:w="992" w:type="dxa"/>
            <w:vMerge/>
            <w:vAlign w:val="center"/>
          </w:tcPr>
          <w:p w14:paraId="7FA4CDFB" w14:textId="77777777" w:rsidR="00D24D9F" w:rsidRPr="001E6371" w:rsidRDefault="00D24D9F" w:rsidP="00D24D9F">
            <w:pPr>
              <w:jc w:val="center"/>
              <w:rPr>
                <w:rFonts w:ascii="Tahoma" w:hAnsi="Tahoma" w:cs="Tahoma"/>
                <w:noProof/>
                <w:sz w:val="22"/>
                <w:szCs w:val="22"/>
              </w:rPr>
            </w:pPr>
          </w:p>
        </w:tc>
      </w:tr>
      <w:tr w:rsidR="00D24D9F" w:rsidRPr="001E6371" w14:paraId="7FA4CDFF" w14:textId="77777777" w:rsidTr="00D24D9F">
        <w:trPr>
          <w:trHeight w:val="340"/>
        </w:trPr>
        <w:tc>
          <w:tcPr>
            <w:tcW w:w="8717" w:type="dxa"/>
            <w:gridSpan w:val="4"/>
          </w:tcPr>
          <w:p w14:paraId="7FA4CDFD" w14:textId="77777777" w:rsidR="00D24D9F" w:rsidRPr="001E6371" w:rsidRDefault="00D24D9F" w:rsidP="00D24D9F">
            <w:pPr>
              <w:jc w:val="both"/>
              <w:rPr>
                <w:rFonts w:ascii="Tahoma" w:hAnsi="Tahoma" w:cs="Tahoma"/>
                <w:b/>
                <w:noProof/>
                <w:sz w:val="22"/>
                <w:szCs w:val="22"/>
              </w:rPr>
            </w:pPr>
            <w:r w:rsidRPr="001E6371">
              <w:rPr>
                <w:rFonts w:ascii="Tahoma" w:hAnsi="Tahoma" w:cs="Tahoma"/>
                <w:b/>
                <w:noProof/>
                <w:sz w:val="22"/>
                <w:szCs w:val="22"/>
              </w:rPr>
              <w:t>VI- CHARPENTES</w:t>
            </w:r>
          </w:p>
        </w:tc>
        <w:tc>
          <w:tcPr>
            <w:tcW w:w="992" w:type="dxa"/>
            <w:vMerge/>
            <w:vAlign w:val="center"/>
          </w:tcPr>
          <w:p w14:paraId="7FA4CDFE" w14:textId="77777777" w:rsidR="00D24D9F" w:rsidRPr="001E6371" w:rsidRDefault="00D24D9F" w:rsidP="00D24D9F">
            <w:pPr>
              <w:jc w:val="center"/>
              <w:rPr>
                <w:rFonts w:ascii="Tahoma" w:hAnsi="Tahoma" w:cs="Tahoma"/>
                <w:noProof/>
                <w:sz w:val="22"/>
                <w:szCs w:val="22"/>
              </w:rPr>
            </w:pPr>
          </w:p>
        </w:tc>
      </w:tr>
      <w:tr w:rsidR="00D24D9F" w:rsidRPr="001E6371" w14:paraId="7FA4CE03" w14:textId="77777777" w:rsidTr="00D24D9F">
        <w:trPr>
          <w:trHeight w:val="340"/>
        </w:trPr>
        <w:tc>
          <w:tcPr>
            <w:tcW w:w="921" w:type="dxa"/>
          </w:tcPr>
          <w:p w14:paraId="7FA4CE00" w14:textId="77777777" w:rsidR="00D24D9F" w:rsidRPr="001E6371" w:rsidRDefault="00D24D9F" w:rsidP="00D24D9F">
            <w:pPr>
              <w:jc w:val="both"/>
              <w:rPr>
                <w:rFonts w:ascii="Tahoma" w:hAnsi="Tahoma" w:cs="Tahoma"/>
                <w:noProof/>
                <w:sz w:val="22"/>
                <w:szCs w:val="22"/>
              </w:rPr>
            </w:pPr>
          </w:p>
        </w:tc>
        <w:tc>
          <w:tcPr>
            <w:tcW w:w="7796" w:type="dxa"/>
            <w:gridSpan w:val="3"/>
          </w:tcPr>
          <w:p w14:paraId="7FA4CE01"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VI-1- GENERARILITES</w:t>
            </w:r>
          </w:p>
        </w:tc>
        <w:tc>
          <w:tcPr>
            <w:tcW w:w="992" w:type="dxa"/>
            <w:vMerge/>
            <w:vAlign w:val="center"/>
          </w:tcPr>
          <w:p w14:paraId="7FA4CE02" w14:textId="77777777" w:rsidR="00D24D9F" w:rsidRPr="001E6371" w:rsidRDefault="00D24D9F" w:rsidP="00D24D9F">
            <w:pPr>
              <w:jc w:val="center"/>
              <w:rPr>
                <w:rFonts w:ascii="Tahoma" w:hAnsi="Tahoma" w:cs="Tahoma"/>
                <w:noProof/>
                <w:sz w:val="22"/>
                <w:szCs w:val="22"/>
              </w:rPr>
            </w:pPr>
          </w:p>
        </w:tc>
      </w:tr>
      <w:tr w:rsidR="00D24D9F" w:rsidRPr="001E6371" w14:paraId="7FA4CE07" w14:textId="77777777" w:rsidTr="00D24D9F">
        <w:trPr>
          <w:trHeight w:val="340"/>
        </w:trPr>
        <w:tc>
          <w:tcPr>
            <w:tcW w:w="921" w:type="dxa"/>
          </w:tcPr>
          <w:p w14:paraId="7FA4CE04" w14:textId="77777777" w:rsidR="00D24D9F" w:rsidRPr="001E6371" w:rsidRDefault="00D24D9F" w:rsidP="00D24D9F">
            <w:pPr>
              <w:jc w:val="both"/>
              <w:rPr>
                <w:rFonts w:ascii="Tahoma" w:hAnsi="Tahoma" w:cs="Tahoma"/>
                <w:noProof/>
                <w:sz w:val="22"/>
                <w:szCs w:val="22"/>
              </w:rPr>
            </w:pPr>
          </w:p>
        </w:tc>
        <w:tc>
          <w:tcPr>
            <w:tcW w:w="7796" w:type="dxa"/>
            <w:gridSpan w:val="3"/>
          </w:tcPr>
          <w:p w14:paraId="7FA4CE05"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VI-2- EXECUTION DE LA CHARPENTE</w:t>
            </w:r>
          </w:p>
        </w:tc>
        <w:tc>
          <w:tcPr>
            <w:tcW w:w="992" w:type="dxa"/>
            <w:vMerge/>
            <w:vAlign w:val="center"/>
          </w:tcPr>
          <w:p w14:paraId="7FA4CE06" w14:textId="77777777" w:rsidR="00D24D9F" w:rsidRPr="001E6371" w:rsidRDefault="00D24D9F" w:rsidP="00D24D9F">
            <w:pPr>
              <w:jc w:val="center"/>
              <w:rPr>
                <w:rFonts w:ascii="Tahoma" w:hAnsi="Tahoma" w:cs="Tahoma"/>
                <w:noProof/>
                <w:sz w:val="22"/>
                <w:szCs w:val="22"/>
              </w:rPr>
            </w:pPr>
          </w:p>
        </w:tc>
      </w:tr>
      <w:tr w:rsidR="00D24D9F" w:rsidRPr="001E6371" w14:paraId="7FA4CE0A" w14:textId="77777777" w:rsidTr="00D24D9F">
        <w:trPr>
          <w:trHeight w:val="340"/>
        </w:trPr>
        <w:tc>
          <w:tcPr>
            <w:tcW w:w="8717" w:type="dxa"/>
            <w:gridSpan w:val="4"/>
          </w:tcPr>
          <w:p w14:paraId="7FA4CE08" w14:textId="77777777" w:rsidR="00D24D9F" w:rsidRPr="001E6371" w:rsidRDefault="00D24D9F" w:rsidP="00D24D9F">
            <w:pPr>
              <w:jc w:val="both"/>
              <w:rPr>
                <w:rFonts w:ascii="Tahoma" w:hAnsi="Tahoma" w:cs="Tahoma"/>
                <w:b/>
                <w:noProof/>
                <w:sz w:val="22"/>
                <w:szCs w:val="22"/>
              </w:rPr>
            </w:pPr>
            <w:r w:rsidRPr="001E6371">
              <w:rPr>
                <w:rFonts w:ascii="Tahoma" w:hAnsi="Tahoma" w:cs="Tahoma"/>
                <w:b/>
                <w:noProof/>
                <w:sz w:val="22"/>
                <w:szCs w:val="22"/>
              </w:rPr>
              <w:t>VII - COUVERTURE</w:t>
            </w:r>
          </w:p>
        </w:tc>
        <w:tc>
          <w:tcPr>
            <w:tcW w:w="992" w:type="dxa"/>
            <w:vMerge w:val="restart"/>
            <w:vAlign w:val="center"/>
          </w:tcPr>
          <w:p w14:paraId="7FA4CE09" w14:textId="77777777" w:rsidR="00D24D9F" w:rsidRPr="001E6371" w:rsidRDefault="00D24D9F" w:rsidP="00D24D9F">
            <w:pPr>
              <w:jc w:val="center"/>
              <w:rPr>
                <w:rFonts w:ascii="Tahoma" w:hAnsi="Tahoma" w:cs="Tahoma"/>
                <w:noProof/>
                <w:sz w:val="22"/>
                <w:szCs w:val="22"/>
              </w:rPr>
            </w:pPr>
          </w:p>
        </w:tc>
      </w:tr>
      <w:tr w:rsidR="00D24D9F" w:rsidRPr="001E6371" w14:paraId="7FA4CE0E" w14:textId="77777777" w:rsidTr="00D24D9F">
        <w:trPr>
          <w:trHeight w:val="340"/>
        </w:trPr>
        <w:tc>
          <w:tcPr>
            <w:tcW w:w="921" w:type="dxa"/>
          </w:tcPr>
          <w:p w14:paraId="7FA4CE0B" w14:textId="77777777" w:rsidR="00D24D9F" w:rsidRPr="001E6371" w:rsidRDefault="00D24D9F" w:rsidP="00D24D9F">
            <w:pPr>
              <w:jc w:val="both"/>
              <w:rPr>
                <w:rFonts w:ascii="Tahoma" w:hAnsi="Tahoma" w:cs="Tahoma"/>
                <w:noProof/>
                <w:sz w:val="22"/>
                <w:szCs w:val="22"/>
              </w:rPr>
            </w:pPr>
          </w:p>
        </w:tc>
        <w:tc>
          <w:tcPr>
            <w:tcW w:w="7796" w:type="dxa"/>
            <w:gridSpan w:val="3"/>
          </w:tcPr>
          <w:p w14:paraId="7FA4CE0C"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VII-1- GENERALITES</w:t>
            </w:r>
          </w:p>
        </w:tc>
        <w:tc>
          <w:tcPr>
            <w:tcW w:w="992" w:type="dxa"/>
            <w:vMerge/>
            <w:vAlign w:val="center"/>
          </w:tcPr>
          <w:p w14:paraId="7FA4CE0D" w14:textId="77777777" w:rsidR="00D24D9F" w:rsidRPr="001E6371" w:rsidRDefault="00D24D9F" w:rsidP="00D24D9F">
            <w:pPr>
              <w:jc w:val="center"/>
              <w:rPr>
                <w:rFonts w:ascii="Tahoma" w:hAnsi="Tahoma" w:cs="Tahoma"/>
                <w:noProof/>
                <w:sz w:val="22"/>
                <w:szCs w:val="22"/>
              </w:rPr>
            </w:pPr>
          </w:p>
        </w:tc>
      </w:tr>
      <w:tr w:rsidR="00D24D9F" w:rsidRPr="001E6371" w14:paraId="7FA4CE12" w14:textId="77777777" w:rsidTr="00D24D9F">
        <w:trPr>
          <w:trHeight w:val="340"/>
        </w:trPr>
        <w:tc>
          <w:tcPr>
            <w:tcW w:w="921" w:type="dxa"/>
          </w:tcPr>
          <w:p w14:paraId="7FA4CE0F" w14:textId="77777777" w:rsidR="00D24D9F" w:rsidRPr="001E6371" w:rsidRDefault="00D24D9F" w:rsidP="00D24D9F">
            <w:pPr>
              <w:jc w:val="both"/>
              <w:rPr>
                <w:rFonts w:ascii="Tahoma" w:hAnsi="Tahoma" w:cs="Tahoma"/>
                <w:noProof/>
                <w:sz w:val="22"/>
                <w:szCs w:val="22"/>
              </w:rPr>
            </w:pPr>
          </w:p>
        </w:tc>
        <w:tc>
          <w:tcPr>
            <w:tcW w:w="7796" w:type="dxa"/>
            <w:gridSpan w:val="3"/>
          </w:tcPr>
          <w:p w14:paraId="7FA4CE10"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VII-2- MONTAGE DES TÔLES</w:t>
            </w:r>
          </w:p>
        </w:tc>
        <w:tc>
          <w:tcPr>
            <w:tcW w:w="992" w:type="dxa"/>
            <w:vMerge/>
            <w:vAlign w:val="center"/>
          </w:tcPr>
          <w:p w14:paraId="7FA4CE11" w14:textId="77777777" w:rsidR="00D24D9F" w:rsidRPr="001E6371" w:rsidRDefault="00D24D9F" w:rsidP="00D24D9F">
            <w:pPr>
              <w:jc w:val="center"/>
              <w:rPr>
                <w:rFonts w:ascii="Tahoma" w:hAnsi="Tahoma" w:cs="Tahoma"/>
                <w:noProof/>
                <w:sz w:val="22"/>
                <w:szCs w:val="22"/>
              </w:rPr>
            </w:pPr>
          </w:p>
        </w:tc>
      </w:tr>
      <w:tr w:rsidR="00D24D9F" w:rsidRPr="001E6371" w14:paraId="7FA4CE15" w14:textId="77777777" w:rsidTr="00D24D9F">
        <w:trPr>
          <w:trHeight w:val="340"/>
        </w:trPr>
        <w:tc>
          <w:tcPr>
            <w:tcW w:w="8717" w:type="dxa"/>
            <w:gridSpan w:val="4"/>
          </w:tcPr>
          <w:p w14:paraId="7FA4CE13" w14:textId="77777777" w:rsidR="00D24D9F" w:rsidRPr="001E6371" w:rsidRDefault="00D24D9F" w:rsidP="00D24D9F">
            <w:pPr>
              <w:jc w:val="both"/>
              <w:rPr>
                <w:rFonts w:ascii="Tahoma" w:hAnsi="Tahoma" w:cs="Tahoma"/>
                <w:b/>
                <w:noProof/>
                <w:sz w:val="22"/>
                <w:szCs w:val="22"/>
              </w:rPr>
            </w:pPr>
            <w:r w:rsidRPr="001E6371">
              <w:rPr>
                <w:rFonts w:ascii="Tahoma" w:hAnsi="Tahoma" w:cs="Tahoma"/>
                <w:b/>
                <w:noProof/>
                <w:sz w:val="22"/>
                <w:szCs w:val="22"/>
              </w:rPr>
              <w:t>VIII- ELECTRICITE</w:t>
            </w:r>
          </w:p>
        </w:tc>
        <w:tc>
          <w:tcPr>
            <w:tcW w:w="992" w:type="dxa"/>
            <w:vMerge/>
            <w:vAlign w:val="center"/>
          </w:tcPr>
          <w:p w14:paraId="7FA4CE14" w14:textId="77777777" w:rsidR="00D24D9F" w:rsidRPr="001E6371" w:rsidRDefault="00D24D9F" w:rsidP="00D24D9F">
            <w:pPr>
              <w:jc w:val="center"/>
              <w:rPr>
                <w:rFonts w:ascii="Tahoma" w:hAnsi="Tahoma" w:cs="Tahoma"/>
                <w:b/>
                <w:noProof/>
                <w:sz w:val="22"/>
                <w:szCs w:val="22"/>
              </w:rPr>
            </w:pPr>
          </w:p>
        </w:tc>
      </w:tr>
      <w:tr w:rsidR="00D24D9F" w:rsidRPr="001E6371" w14:paraId="7FA4CE19" w14:textId="77777777" w:rsidTr="00D24D9F">
        <w:trPr>
          <w:trHeight w:val="340"/>
        </w:trPr>
        <w:tc>
          <w:tcPr>
            <w:tcW w:w="921" w:type="dxa"/>
          </w:tcPr>
          <w:p w14:paraId="7FA4CE16" w14:textId="77777777" w:rsidR="00D24D9F" w:rsidRPr="001E6371" w:rsidRDefault="00D24D9F" w:rsidP="00D24D9F">
            <w:pPr>
              <w:jc w:val="both"/>
              <w:rPr>
                <w:rFonts w:ascii="Tahoma" w:hAnsi="Tahoma" w:cs="Tahoma"/>
                <w:noProof/>
                <w:sz w:val="22"/>
                <w:szCs w:val="22"/>
              </w:rPr>
            </w:pPr>
          </w:p>
        </w:tc>
        <w:tc>
          <w:tcPr>
            <w:tcW w:w="7796" w:type="dxa"/>
            <w:gridSpan w:val="3"/>
          </w:tcPr>
          <w:p w14:paraId="7FA4CE17"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VIII-1- DEFINITION DES TRAVAUX D’ELECTRICITE</w:t>
            </w:r>
          </w:p>
        </w:tc>
        <w:tc>
          <w:tcPr>
            <w:tcW w:w="992" w:type="dxa"/>
            <w:vMerge/>
            <w:vAlign w:val="center"/>
          </w:tcPr>
          <w:p w14:paraId="7FA4CE18" w14:textId="77777777" w:rsidR="00D24D9F" w:rsidRPr="001E6371" w:rsidRDefault="00D24D9F" w:rsidP="00D24D9F">
            <w:pPr>
              <w:jc w:val="center"/>
              <w:rPr>
                <w:rFonts w:ascii="Tahoma" w:hAnsi="Tahoma" w:cs="Tahoma"/>
                <w:noProof/>
                <w:sz w:val="22"/>
                <w:szCs w:val="22"/>
              </w:rPr>
            </w:pPr>
          </w:p>
        </w:tc>
      </w:tr>
      <w:tr w:rsidR="00D24D9F" w:rsidRPr="001E6371" w14:paraId="7FA4CE1E" w14:textId="77777777" w:rsidTr="00D24D9F">
        <w:trPr>
          <w:trHeight w:val="340"/>
        </w:trPr>
        <w:tc>
          <w:tcPr>
            <w:tcW w:w="921" w:type="dxa"/>
          </w:tcPr>
          <w:p w14:paraId="7FA4CE1A" w14:textId="77777777" w:rsidR="00D24D9F" w:rsidRPr="001E6371" w:rsidRDefault="00D24D9F" w:rsidP="00D24D9F">
            <w:pPr>
              <w:jc w:val="both"/>
              <w:rPr>
                <w:rFonts w:ascii="Tahoma" w:hAnsi="Tahoma" w:cs="Tahoma"/>
                <w:noProof/>
                <w:sz w:val="22"/>
                <w:szCs w:val="22"/>
              </w:rPr>
            </w:pPr>
          </w:p>
        </w:tc>
        <w:tc>
          <w:tcPr>
            <w:tcW w:w="850" w:type="dxa"/>
          </w:tcPr>
          <w:p w14:paraId="7FA4CE1B" w14:textId="77777777" w:rsidR="00D24D9F" w:rsidRPr="001E6371" w:rsidRDefault="00D24D9F" w:rsidP="00D24D9F">
            <w:pPr>
              <w:jc w:val="both"/>
              <w:rPr>
                <w:rFonts w:ascii="Tahoma" w:hAnsi="Tahoma" w:cs="Tahoma"/>
                <w:noProof/>
                <w:sz w:val="22"/>
                <w:szCs w:val="22"/>
              </w:rPr>
            </w:pPr>
          </w:p>
        </w:tc>
        <w:tc>
          <w:tcPr>
            <w:tcW w:w="6946" w:type="dxa"/>
            <w:gridSpan w:val="2"/>
          </w:tcPr>
          <w:p w14:paraId="7FA4CE1C"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VIII-1-1- Généralités</w:t>
            </w:r>
          </w:p>
        </w:tc>
        <w:tc>
          <w:tcPr>
            <w:tcW w:w="992" w:type="dxa"/>
            <w:vMerge/>
            <w:vAlign w:val="center"/>
          </w:tcPr>
          <w:p w14:paraId="7FA4CE1D" w14:textId="77777777" w:rsidR="00D24D9F" w:rsidRPr="001E6371" w:rsidRDefault="00D24D9F" w:rsidP="00D24D9F">
            <w:pPr>
              <w:jc w:val="center"/>
              <w:rPr>
                <w:rFonts w:ascii="Tahoma" w:hAnsi="Tahoma" w:cs="Tahoma"/>
                <w:noProof/>
                <w:sz w:val="22"/>
                <w:szCs w:val="22"/>
              </w:rPr>
            </w:pPr>
          </w:p>
        </w:tc>
      </w:tr>
      <w:tr w:rsidR="00D24D9F" w:rsidRPr="001E6371" w14:paraId="7FA4CE23" w14:textId="77777777" w:rsidTr="00D24D9F">
        <w:trPr>
          <w:trHeight w:val="340"/>
        </w:trPr>
        <w:tc>
          <w:tcPr>
            <w:tcW w:w="921" w:type="dxa"/>
          </w:tcPr>
          <w:p w14:paraId="7FA4CE1F" w14:textId="77777777" w:rsidR="00D24D9F" w:rsidRPr="001E6371" w:rsidRDefault="00D24D9F" w:rsidP="00D24D9F">
            <w:pPr>
              <w:jc w:val="both"/>
              <w:rPr>
                <w:rFonts w:ascii="Tahoma" w:hAnsi="Tahoma" w:cs="Tahoma"/>
                <w:noProof/>
                <w:sz w:val="22"/>
                <w:szCs w:val="22"/>
              </w:rPr>
            </w:pPr>
          </w:p>
        </w:tc>
        <w:tc>
          <w:tcPr>
            <w:tcW w:w="850" w:type="dxa"/>
          </w:tcPr>
          <w:p w14:paraId="7FA4CE20" w14:textId="77777777" w:rsidR="00D24D9F" w:rsidRPr="001E6371" w:rsidRDefault="00D24D9F" w:rsidP="00D24D9F">
            <w:pPr>
              <w:jc w:val="both"/>
              <w:rPr>
                <w:rFonts w:ascii="Tahoma" w:hAnsi="Tahoma" w:cs="Tahoma"/>
                <w:noProof/>
                <w:sz w:val="22"/>
                <w:szCs w:val="22"/>
              </w:rPr>
            </w:pPr>
          </w:p>
        </w:tc>
        <w:tc>
          <w:tcPr>
            <w:tcW w:w="6946" w:type="dxa"/>
            <w:gridSpan w:val="2"/>
          </w:tcPr>
          <w:p w14:paraId="7FA4CE21"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VIII-1-2- Documents techniques de référence</w:t>
            </w:r>
          </w:p>
        </w:tc>
        <w:tc>
          <w:tcPr>
            <w:tcW w:w="992" w:type="dxa"/>
            <w:vMerge w:val="restart"/>
            <w:vAlign w:val="center"/>
          </w:tcPr>
          <w:p w14:paraId="7FA4CE22" w14:textId="77777777" w:rsidR="00D24D9F" w:rsidRPr="001E6371" w:rsidRDefault="00D24D9F" w:rsidP="00D24D9F">
            <w:pPr>
              <w:jc w:val="center"/>
              <w:rPr>
                <w:rFonts w:ascii="Tahoma" w:hAnsi="Tahoma" w:cs="Tahoma"/>
                <w:noProof/>
                <w:sz w:val="22"/>
                <w:szCs w:val="22"/>
              </w:rPr>
            </w:pPr>
          </w:p>
        </w:tc>
      </w:tr>
      <w:tr w:rsidR="00D24D9F" w:rsidRPr="001E6371" w14:paraId="7FA4CE28" w14:textId="77777777" w:rsidTr="00D24D9F">
        <w:trPr>
          <w:trHeight w:val="340"/>
        </w:trPr>
        <w:tc>
          <w:tcPr>
            <w:tcW w:w="921" w:type="dxa"/>
          </w:tcPr>
          <w:p w14:paraId="7FA4CE24" w14:textId="77777777" w:rsidR="00D24D9F" w:rsidRPr="001E6371" w:rsidRDefault="00D24D9F" w:rsidP="00D24D9F">
            <w:pPr>
              <w:jc w:val="both"/>
              <w:rPr>
                <w:rFonts w:ascii="Tahoma" w:hAnsi="Tahoma" w:cs="Tahoma"/>
                <w:noProof/>
                <w:sz w:val="22"/>
                <w:szCs w:val="22"/>
              </w:rPr>
            </w:pPr>
          </w:p>
        </w:tc>
        <w:tc>
          <w:tcPr>
            <w:tcW w:w="850" w:type="dxa"/>
          </w:tcPr>
          <w:p w14:paraId="7FA4CE25" w14:textId="77777777" w:rsidR="00D24D9F" w:rsidRPr="001E6371" w:rsidRDefault="00D24D9F" w:rsidP="00D24D9F">
            <w:pPr>
              <w:jc w:val="both"/>
              <w:rPr>
                <w:rFonts w:ascii="Tahoma" w:hAnsi="Tahoma" w:cs="Tahoma"/>
                <w:noProof/>
                <w:sz w:val="22"/>
                <w:szCs w:val="22"/>
              </w:rPr>
            </w:pPr>
          </w:p>
        </w:tc>
        <w:tc>
          <w:tcPr>
            <w:tcW w:w="6946" w:type="dxa"/>
            <w:gridSpan w:val="2"/>
          </w:tcPr>
          <w:p w14:paraId="7FA4CE26"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VIII-1-3- Plans d’électricité</w:t>
            </w:r>
          </w:p>
        </w:tc>
        <w:tc>
          <w:tcPr>
            <w:tcW w:w="992" w:type="dxa"/>
            <w:vMerge/>
            <w:vAlign w:val="center"/>
          </w:tcPr>
          <w:p w14:paraId="7FA4CE27" w14:textId="77777777" w:rsidR="00D24D9F" w:rsidRPr="001E6371" w:rsidRDefault="00D24D9F" w:rsidP="00D24D9F">
            <w:pPr>
              <w:jc w:val="center"/>
              <w:rPr>
                <w:rFonts w:ascii="Tahoma" w:hAnsi="Tahoma" w:cs="Tahoma"/>
                <w:noProof/>
                <w:sz w:val="22"/>
                <w:szCs w:val="22"/>
              </w:rPr>
            </w:pPr>
          </w:p>
        </w:tc>
      </w:tr>
      <w:tr w:rsidR="00D24D9F" w:rsidRPr="001E6371" w14:paraId="7FA4CE2C" w14:textId="77777777" w:rsidTr="00D24D9F">
        <w:trPr>
          <w:trHeight w:val="340"/>
        </w:trPr>
        <w:tc>
          <w:tcPr>
            <w:tcW w:w="921" w:type="dxa"/>
          </w:tcPr>
          <w:p w14:paraId="7FA4CE29" w14:textId="77777777" w:rsidR="00D24D9F" w:rsidRPr="001E6371" w:rsidRDefault="00D24D9F" w:rsidP="00D24D9F">
            <w:pPr>
              <w:jc w:val="both"/>
              <w:rPr>
                <w:rFonts w:ascii="Tahoma" w:hAnsi="Tahoma" w:cs="Tahoma"/>
                <w:noProof/>
                <w:sz w:val="22"/>
                <w:szCs w:val="22"/>
              </w:rPr>
            </w:pPr>
          </w:p>
        </w:tc>
        <w:tc>
          <w:tcPr>
            <w:tcW w:w="7796" w:type="dxa"/>
            <w:gridSpan w:val="3"/>
          </w:tcPr>
          <w:p w14:paraId="7FA4CE2A"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VIII-2- BASES DE CALCULS</w:t>
            </w:r>
          </w:p>
        </w:tc>
        <w:tc>
          <w:tcPr>
            <w:tcW w:w="992" w:type="dxa"/>
            <w:vMerge w:val="restart"/>
            <w:vAlign w:val="center"/>
          </w:tcPr>
          <w:p w14:paraId="7FA4CE2B" w14:textId="77777777" w:rsidR="00D24D9F" w:rsidRPr="001E6371" w:rsidRDefault="00D24D9F" w:rsidP="00D24D9F">
            <w:pPr>
              <w:jc w:val="center"/>
              <w:rPr>
                <w:rFonts w:ascii="Tahoma" w:hAnsi="Tahoma" w:cs="Tahoma"/>
                <w:noProof/>
                <w:sz w:val="22"/>
                <w:szCs w:val="22"/>
              </w:rPr>
            </w:pPr>
          </w:p>
        </w:tc>
      </w:tr>
      <w:tr w:rsidR="00D24D9F" w:rsidRPr="001E6371" w14:paraId="7FA4CE31" w14:textId="77777777" w:rsidTr="00D24D9F">
        <w:trPr>
          <w:trHeight w:val="340"/>
        </w:trPr>
        <w:tc>
          <w:tcPr>
            <w:tcW w:w="921" w:type="dxa"/>
          </w:tcPr>
          <w:p w14:paraId="7FA4CE2D" w14:textId="77777777" w:rsidR="00D24D9F" w:rsidRPr="001E6371" w:rsidRDefault="00D24D9F" w:rsidP="00D24D9F">
            <w:pPr>
              <w:jc w:val="both"/>
              <w:rPr>
                <w:rFonts w:ascii="Tahoma" w:hAnsi="Tahoma" w:cs="Tahoma"/>
                <w:noProof/>
                <w:sz w:val="22"/>
                <w:szCs w:val="22"/>
              </w:rPr>
            </w:pPr>
          </w:p>
        </w:tc>
        <w:tc>
          <w:tcPr>
            <w:tcW w:w="850" w:type="dxa"/>
          </w:tcPr>
          <w:p w14:paraId="7FA4CE2E" w14:textId="77777777" w:rsidR="00D24D9F" w:rsidRPr="001E6371" w:rsidRDefault="00D24D9F" w:rsidP="00D24D9F">
            <w:pPr>
              <w:jc w:val="both"/>
              <w:rPr>
                <w:rFonts w:ascii="Tahoma" w:hAnsi="Tahoma" w:cs="Tahoma"/>
                <w:noProof/>
                <w:sz w:val="22"/>
                <w:szCs w:val="22"/>
              </w:rPr>
            </w:pPr>
          </w:p>
        </w:tc>
        <w:tc>
          <w:tcPr>
            <w:tcW w:w="6946" w:type="dxa"/>
            <w:gridSpan w:val="2"/>
          </w:tcPr>
          <w:p w14:paraId="7FA4CE2F"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VIII-2-1- Caractéristiques du réseau de distribution d’électricité</w:t>
            </w:r>
          </w:p>
        </w:tc>
        <w:tc>
          <w:tcPr>
            <w:tcW w:w="992" w:type="dxa"/>
            <w:vMerge/>
            <w:vAlign w:val="center"/>
          </w:tcPr>
          <w:p w14:paraId="7FA4CE30" w14:textId="77777777" w:rsidR="00D24D9F" w:rsidRPr="001E6371" w:rsidRDefault="00D24D9F" w:rsidP="00D24D9F">
            <w:pPr>
              <w:jc w:val="center"/>
              <w:rPr>
                <w:rFonts w:ascii="Tahoma" w:hAnsi="Tahoma" w:cs="Tahoma"/>
                <w:noProof/>
                <w:sz w:val="22"/>
                <w:szCs w:val="22"/>
              </w:rPr>
            </w:pPr>
          </w:p>
        </w:tc>
      </w:tr>
      <w:tr w:rsidR="00D24D9F" w:rsidRPr="001E6371" w14:paraId="7FA4CE36" w14:textId="77777777" w:rsidTr="00D24D9F">
        <w:trPr>
          <w:trHeight w:val="340"/>
        </w:trPr>
        <w:tc>
          <w:tcPr>
            <w:tcW w:w="921" w:type="dxa"/>
          </w:tcPr>
          <w:p w14:paraId="7FA4CE32" w14:textId="77777777" w:rsidR="00D24D9F" w:rsidRPr="001E6371" w:rsidRDefault="00D24D9F" w:rsidP="00D24D9F">
            <w:pPr>
              <w:jc w:val="both"/>
              <w:rPr>
                <w:rFonts w:ascii="Tahoma" w:hAnsi="Tahoma" w:cs="Tahoma"/>
                <w:noProof/>
                <w:sz w:val="22"/>
                <w:szCs w:val="22"/>
              </w:rPr>
            </w:pPr>
          </w:p>
        </w:tc>
        <w:tc>
          <w:tcPr>
            <w:tcW w:w="850" w:type="dxa"/>
          </w:tcPr>
          <w:p w14:paraId="7FA4CE33" w14:textId="77777777" w:rsidR="00D24D9F" w:rsidRPr="001E6371" w:rsidRDefault="00D24D9F" w:rsidP="00D24D9F">
            <w:pPr>
              <w:jc w:val="both"/>
              <w:rPr>
                <w:rFonts w:ascii="Tahoma" w:hAnsi="Tahoma" w:cs="Tahoma"/>
                <w:noProof/>
                <w:sz w:val="22"/>
                <w:szCs w:val="22"/>
              </w:rPr>
            </w:pPr>
          </w:p>
        </w:tc>
        <w:tc>
          <w:tcPr>
            <w:tcW w:w="6946" w:type="dxa"/>
            <w:gridSpan w:val="2"/>
          </w:tcPr>
          <w:p w14:paraId="7FA4CE34"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VIII-2-2- Puissance d’installation</w:t>
            </w:r>
          </w:p>
        </w:tc>
        <w:tc>
          <w:tcPr>
            <w:tcW w:w="992" w:type="dxa"/>
            <w:vMerge/>
            <w:vAlign w:val="center"/>
          </w:tcPr>
          <w:p w14:paraId="7FA4CE35" w14:textId="77777777" w:rsidR="00D24D9F" w:rsidRPr="001E6371" w:rsidRDefault="00D24D9F" w:rsidP="00D24D9F">
            <w:pPr>
              <w:jc w:val="center"/>
              <w:rPr>
                <w:rFonts w:ascii="Tahoma" w:hAnsi="Tahoma" w:cs="Tahoma"/>
                <w:noProof/>
                <w:sz w:val="22"/>
                <w:szCs w:val="22"/>
              </w:rPr>
            </w:pPr>
          </w:p>
        </w:tc>
      </w:tr>
      <w:tr w:rsidR="00D24D9F" w:rsidRPr="001E6371" w14:paraId="7FA4CE3B" w14:textId="77777777" w:rsidTr="00D24D9F">
        <w:trPr>
          <w:trHeight w:val="340"/>
        </w:trPr>
        <w:tc>
          <w:tcPr>
            <w:tcW w:w="921" w:type="dxa"/>
          </w:tcPr>
          <w:p w14:paraId="7FA4CE37" w14:textId="77777777" w:rsidR="00D24D9F" w:rsidRPr="001E6371" w:rsidRDefault="00D24D9F" w:rsidP="00D24D9F">
            <w:pPr>
              <w:jc w:val="both"/>
              <w:rPr>
                <w:rFonts w:ascii="Tahoma" w:hAnsi="Tahoma" w:cs="Tahoma"/>
                <w:noProof/>
                <w:sz w:val="22"/>
                <w:szCs w:val="22"/>
              </w:rPr>
            </w:pPr>
          </w:p>
        </w:tc>
        <w:tc>
          <w:tcPr>
            <w:tcW w:w="850" w:type="dxa"/>
          </w:tcPr>
          <w:p w14:paraId="7FA4CE38" w14:textId="77777777" w:rsidR="00D24D9F" w:rsidRPr="001E6371" w:rsidRDefault="00D24D9F" w:rsidP="00D24D9F">
            <w:pPr>
              <w:jc w:val="both"/>
              <w:rPr>
                <w:rFonts w:ascii="Tahoma" w:hAnsi="Tahoma" w:cs="Tahoma"/>
                <w:noProof/>
                <w:sz w:val="22"/>
                <w:szCs w:val="22"/>
              </w:rPr>
            </w:pPr>
          </w:p>
        </w:tc>
        <w:tc>
          <w:tcPr>
            <w:tcW w:w="6946" w:type="dxa"/>
            <w:gridSpan w:val="2"/>
          </w:tcPr>
          <w:p w14:paraId="7FA4CE39"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VIII-2-3 - Mise en œuvre</w:t>
            </w:r>
          </w:p>
        </w:tc>
        <w:tc>
          <w:tcPr>
            <w:tcW w:w="992" w:type="dxa"/>
            <w:vMerge/>
            <w:vAlign w:val="center"/>
          </w:tcPr>
          <w:p w14:paraId="7FA4CE3A" w14:textId="77777777" w:rsidR="00D24D9F" w:rsidRPr="001E6371" w:rsidRDefault="00D24D9F" w:rsidP="00D24D9F">
            <w:pPr>
              <w:jc w:val="center"/>
              <w:rPr>
                <w:rFonts w:ascii="Tahoma" w:hAnsi="Tahoma" w:cs="Tahoma"/>
                <w:noProof/>
                <w:sz w:val="22"/>
                <w:szCs w:val="22"/>
              </w:rPr>
            </w:pPr>
          </w:p>
        </w:tc>
      </w:tr>
      <w:tr w:rsidR="00D24D9F" w:rsidRPr="001E6371" w14:paraId="7FA4CE40" w14:textId="77777777" w:rsidTr="00D24D9F">
        <w:trPr>
          <w:trHeight w:val="340"/>
        </w:trPr>
        <w:tc>
          <w:tcPr>
            <w:tcW w:w="921" w:type="dxa"/>
          </w:tcPr>
          <w:p w14:paraId="7FA4CE3C" w14:textId="77777777" w:rsidR="00D24D9F" w:rsidRPr="001E6371" w:rsidRDefault="00D24D9F" w:rsidP="00D24D9F">
            <w:pPr>
              <w:jc w:val="both"/>
              <w:rPr>
                <w:rFonts w:ascii="Tahoma" w:hAnsi="Tahoma" w:cs="Tahoma"/>
                <w:noProof/>
                <w:sz w:val="22"/>
                <w:szCs w:val="22"/>
              </w:rPr>
            </w:pPr>
          </w:p>
        </w:tc>
        <w:tc>
          <w:tcPr>
            <w:tcW w:w="850" w:type="dxa"/>
          </w:tcPr>
          <w:p w14:paraId="7FA4CE3D" w14:textId="77777777" w:rsidR="00D24D9F" w:rsidRPr="001E6371" w:rsidRDefault="00D24D9F" w:rsidP="00D24D9F">
            <w:pPr>
              <w:jc w:val="both"/>
              <w:rPr>
                <w:rFonts w:ascii="Tahoma" w:hAnsi="Tahoma" w:cs="Tahoma"/>
                <w:noProof/>
                <w:sz w:val="22"/>
                <w:szCs w:val="22"/>
              </w:rPr>
            </w:pPr>
          </w:p>
        </w:tc>
        <w:tc>
          <w:tcPr>
            <w:tcW w:w="6946" w:type="dxa"/>
            <w:gridSpan w:val="2"/>
          </w:tcPr>
          <w:p w14:paraId="7FA4CE3E"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VIII-2-4- Protection du matériel</w:t>
            </w:r>
          </w:p>
        </w:tc>
        <w:tc>
          <w:tcPr>
            <w:tcW w:w="992" w:type="dxa"/>
            <w:vMerge/>
            <w:vAlign w:val="center"/>
          </w:tcPr>
          <w:p w14:paraId="7FA4CE3F" w14:textId="77777777" w:rsidR="00D24D9F" w:rsidRPr="001E6371" w:rsidRDefault="00D24D9F" w:rsidP="00D24D9F">
            <w:pPr>
              <w:jc w:val="center"/>
              <w:rPr>
                <w:rFonts w:ascii="Tahoma" w:hAnsi="Tahoma" w:cs="Tahoma"/>
                <w:noProof/>
                <w:sz w:val="22"/>
                <w:szCs w:val="22"/>
              </w:rPr>
            </w:pPr>
          </w:p>
        </w:tc>
      </w:tr>
      <w:tr w:rsidR="00D24D9F" w:rsidRPr="001E6371" w14:paraId="7FA4CE45" w14:textId="77777777" w:rsidTr="00D24D9F">
        <w:trPr>
          <w:trHeight w:val="340"/>
        </w:trPr>
        <w:tc>
          <w:tcPr>
            <w:tcW w:w="921" w:type="dxa"/>
          </w:tcPr>
          <w:p w14:paraId="7FA4CE41" w14:textId="77777777" w:rsidR="00D24D9F" w:rsidRPr="001E6371" w:rsidRDefault="00D24D9F" w:rsidP="00D24D9F">
            <w:pPr>
              <w:jc w:val="both"/>
              <w:rPr>
                <w:rFonts w:ascii="Tahoma" w:hAnsi="Tahoma" w:cs="Tahoma"/>
                <w:noProof/>
                <w:sz w:val="22"/>
                <w:szCs w:val="22"/>
              </w:rPr>
            </w:pPr>
          </w:p>
        </w:tc>
        <w:tc>
          <w:tcPr>
            <w:tcW w:w="850" w:type="dxa"/>
          </w:tcPr>
          <w:p w14:paraId="7FA4CE42" w14:textId="77777777" w:rsidR="00D24D9F" w:rsidRPr="001E6371" w:rsidRDefault="00D24D9F" w:rsidP="00D24D9F">
            <w:pPr>
              <w:jc w:val="both"/>
              <w:rPr>
                <w:rFonts w:ascii="Tahoma" w:hAnsi="Tahoma" w:cs="Tahoma"/>
                <w:noProof/>
                <w:sz w:val="22"/>
                <w:szCs w:val="22"/>
              </w:rPr>
            </w:pPr>
          </w:p>
        </w:tc>
        <w:tc>
          <w:tcPr>
            <w:tcW w:w="6946" w:type="dxa"/>
            <w:gridSpan w:val="2"/>
          </w:tcPr>
          <w:p w14:paraId="7FA4CE43"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VIII-2-5- Essais de réception</w:t>
            </w:r>
          </w:p>
        </w:tc>
        <w:tc>
          <w:tcPr>
            <w:tcW w:w="992" w:type="dxa"/>
            <w:vMerge w:val="restart"/>
            <w:vAlign w:val="center"/>
          </w:tcPr>
          <w:p w14:paraId="7FA4CE44" w14:textId="77777777" w:rsidR="00D24D9F" w:rsidRPr="001E6371" w:rsidRDefault="00D24D9F" w:rsidP="00D24D9F">
            <w:pPr>
              <w:jc w:val="center"/>
              <w:rPr>
                <w:rFonts w:ascii="Tahoma" w:hAnsi="Tahoma" w:cs="Tahoma"/>
                <w:noProof/>
                <w:sz w:val="22"/>
                <w:szCs w:val="22"/>
              </w:rPr>
            </w:pPr>
          </w:p>
        </w:tc>
      </w:tr>
      <w:tr w:rsidR="00D24D9F" w:rsidRPr="001E6371" w14:paraId="7FA4CE48" w14:textId="77777777" w:rsidTr="00D24D9F">
        <w:trPr>
          <w:trHeight w:val="340"/>
        </w:trPr>
        <w:tc>
          <w:tcPr>
            <w:tcW w:w="8717" w:type="dxa"/>
            <w:gridSpan w:val="4"/>
          </w:tcPr>
          <w:p w14:paraId="7FA4CE46" w14:textId="77777777" w:rsidR="00D24D9F" w:rsidRPr="001E6371" w:rsidRDefault="00D24D9F" w:rsidP="00D24D9F">
            <w:pPr>
              <w:jc w:val="both"/>
              <w:rPr>
                <w:rFonts w:ascii="Tahoma" w:eastAsia="Batang" w:hAnsi="Tahoma" w:cs="Tahoma"/>
                <w:b/>
                <w:sz w:val="22"/>
                <w:szCs w:val="22"/>
              </w:rPr>
            </w:pPr>
            <w:r w:rsidRPr="001E6371">
              <w:rPr>
                <w:rFonts w:ascii="Tahoma" w:hAnsi="Tahoma" w:cs="Tahoma"/>
                <w:b/>
                <w:noProof/>
                <w:sz w:val="22"/>
                <w:szCs w:val="22"/>
              </w:rPr>
              <w:t xml:space="preserve">IX - </w:t>
            </w:r>
            <w:r w:rsidRPr="001E6371">
              <w:rPr>
                <w:rFonts w:ascii="Tahoma" w:eastAsia="Batang" w:hAnsi="Tahoma" w:cs="Tahoma"/>
                <w:b/>
                <w:sz w:val="22"/>
                <w:szCs w:val="22"/>
              </w:rPr>
              <w:t>MENUISERIE METALLIQUE</w:t>
            </w:r>
          </w:p>
        </w:tc>
        <w:tc>
          <w:tcPr>
            <w:tcW w:w="992" w:type="dxa"/>
            <w:vMerge/>
            <w:vAlign w:val="center"/>
          </w:tcPr>
          <w:p w14:paraId="7FA4CE47" w14:textId="77777777" w:rsidR="00D24D9F" w:rsidRPr="001E6371" w:rsidRDefault="00D24D9F" w:rsidP="00D24D9F">
            <w:pPr>
              <w:jc w:val="center"/>
              <w:rPr>
                <w:rFonts w:ascii="Tahoma" w:hAnsi="Tahoma" w:cs="Tahoma"/>
                <w:noProof/>
                <w:sz w:val="22"/>
                <w:szCs w:val="22"/>
              </w:rPr>
            </w:pPr>
          </w:p>
        </w:tc>
      </w:tr>
      <w:tr w:rsidR="00D24D9F" w:rsidRPr="001E6371" w14:paraId="7FA4CE4C" w14:textId="77777777" w:rsidTr="00D24D9F">
        <w:trPr>
          <w:trHeight w:val="340"/>
        </w:trPr>
        <w:tc>
          <w:tcPr>
            <w:tcW w:w="921" w:type="dxa"/>
          </w:tcPr>
          <w:p w14:paraId="7FA4CE49" w14:textId="77777777" w:rsidR="00D24D9F" w:rsidRPr="001E6371" w:rsidRDefault="00D24D9F" w:rsidP="00D24D9F">
            <w:pPr>
              <w:jc w:val="both"/>
              <w:rPr>
                <w:rFonts w:ascii="Tahoma" w:hAnsi="Tahoma" w:cs="Tahoma"/>
                <w:noProof/>
                <w:sz w:val="22"/>
                <w:szCs w:val="22"/>
              </w:rPr>
            </w:pPr>
          </w:p>
        </w:tc>
        <w:tc>
          <w:tcPr>
            <w:tcW w:w="7796" w:type="dxa"/>
            <w:gridSpan w:val="3"/>
          </w:tcPr>
          <w:p w14:paraId="7FA4CE4A"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IX-1- GENERALITES  SUR LA  MENUISERIE METALLIQUE</w:t>
            </w:r>
          </w:p>
        </w:tc>
        <w:tc>
          <w:tcPr>
            <w:tcW w:w="992" w:type="dxa"/>
            <w:vMerge/>
            <w:vAlign w:val="center"/>
          </w:tcPr>
          <w:p w14:paraId="7FA4CE4B" w14:textId="77777777" w:rsidR="00D24D9F" w:rsidRPr="001E6371" w:rsidRDefault="00D24D9F" w:rsidP="00D24D9F">
            <w:pPr>
              <w:jc w:val="center"/>
              <w:rPr>
                <w:rFonts w:ascii="Tahoma" w:hAnsi="Tahoma" w:cs="Tahoma"/>
                <w:noProof/>
                <w:sz w:val="22"/>
                <w:szCs w:val="22"/>
              </w:rPr>
            </w:pPr>
          </w:p>
        </w:tc>
      </w:tr>
      <w:tr w:rsidR="00D24D9F" w:rsidRPr="001E6371" w14:paraId="7FA4CE50" w14:textId="77777777" w:rsidTr="00D24D9F">
        <w:trPr>
          <w:trHeight w:val="340"/>
        </w:trPr>
        <w:tc>
          <w:tcPr>
            <w:tcW w:w="921" w:type="dxa"/>
          </w:tcPr>
          <w:p w14:paraId="7FA4CE4D" w14:textId="77777777" w:rsidR="00D24D9F" w:rsidRPr="001E6371" w:rsidRDefault="00D24D9F" w:rsidP="00D24D9F">
            <w:pPr>
              <w:jc w:val="both"/>
              <w:rPr>
                <w:rFonts w:ascii="Tahoma" w:hAnsi="Tahoma" w:cs="Tahoma"/>
                <w:noProof/>
                <w:sz w:val="22"/>
                <w:szCs w:val="22"/>
              </w:rPr>
            </w:pPr>
          </w:p>
        </w:tc>
        <w:tc>
          <w:tcPr>
            <w:tcW w:w="7796" w:type="dxa"/>
            <w:gridSpan w:val="3"/>
          </w:tcPr>
          <w:p w14:paraId="7FA4CE4E"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IX-2- PRESCRIPTIONS TECHNIQUES</w:t>
            </w:r>
          </w:p>
        </w:tc>
        <w:tc>
          <w:tcPr>
            <w:tcW w:w="992" w:type="dxa"/>
            <w:vMerge/>
            <w:vAlign w:val="center"/>
          </w:tcPr>
          <w:p w14:paraId="7FA4CE4F" w14:textId="77777777" w:rsidR="00D24D9F" w:rsidRPr="001E6371" w:rsidRDefault="00D24D9F" w:rsidP="00D24D9F">
            <w:pPr>
              <w:jc w:val="center"/>
              <w:rPr>
                <w:rFonts w:ascii="Tahoma" w:hAnsi="Tahoma" w:cs="Tahoma"/>
                <w:noProof/>
                <w:sz w:val="22"/>
                <w:szCs w:val="22"/>
              </w:rPr>
            </w:pPr>
          </w:p>
        </w:tc>
      </w:tr>
      <w:tr w:rsidR="00D24D9F" w:rsidRPr="001E6371" w14:paraId="7FA4CE54" w14:textId="77777777" w:rsidTr="00D24D9F">
        <w:trPr>
          <w:trHeight w:val="340"/>
        </w:trPr>
        <w:tc>
          <w:tcPr>
            <w:tcW w:w="921" w:type="dxa"/>
          </w:tcPr>
          <w:p w14:paraId="7FA4CE51" w14:textId="77777777" w:rsidR="00D24D9F" w:rsidRPr="001E6371" w:rsidRDefault="00D24D9F" w:rsidP="00D24D9F">
            <w:pPr>
              <w:jc w:val="both"/>
              <w:rPr>
                <w:rFonts w:ascii="Tahoma" w:hAnsi="Tahoma" w:cs="Tahoma"/>
                <w:noProof/>
                <w:sz w:val="22"/>
                <w:szCs w:val="22"/>
              </w:rPr>
            </w:pPr>
          </w:p>
        </w:tc>
        <w:tc>
          <w:tcPr>
            <w:tcW w:w="7796" w:type="dxa"/>
            <w:gridSpan w:val="3"/>
          </w:tcPr>
          <w:p w14:paraId="7FA4CE52"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IX-3- MISE EN ŒUVRE DES OUVRAGES DE MENUISERIE METALLIQUE</w:t>
            </w:r>
          </w:p>
        </w:tc>
        <w:tc>
          <w:tcPr>
            <w:tcW w:w="992" w:type="dxa"/>
            <w:vMerge/>
            <w:vAlign w:val="center"/>
          </w:tcPr>
          <w:p w14:paraId="7FA4CE53" w14:textId="77777777" w:rsidR="00D24D9F" w:rsidRPr="001E6371" w:rsidRDefault="00D24D9F" w:rsidP="00D24D9F">
            <w:pPr>
              <w:jc w:val="center"/>
              <w:rPr>
                <w:rFonts w:ascii="Tahoma" w:hAnsi="Tahoma" w:cs="Tahoma"/>
                <w:noProof/>
                <w:sz w:val="22"/>
                <w:szCs w:val="22"/>
              </w:rPr>
            </w:pPr>
          </w:p>
        </w:tc>
      </w:tr>
      <w:tr w:rsidR="00D24D9F" w:rsidRPr="001E6371" w14:paraId="7FA4CE59" w14:textId="77777777" w:rsidTr="00D24D9F">
        <w:trPr>
          <w:trHeight w:val="340"/>
        </w:trPr>
        <w:tc>
          <w:tcPr>
            <w:tcW w:w="921" w:type="dxa"/>
          </w:tcPr>
          <w:p w14:paraId="7FA4CE55" w14:textId="77777777" w:rsidR="00D24D9F" w:rsidRPr="001E6371" w:rsidRDefault="00D24D9F" w:rsidP="00D24D9F">
            <w:pPr>
              <w:jc w:val="both"/>
              <w:rPr>
                <w:rFonts w:ascii="Tahoma" w:hAnsi="Tahoma" w:cs="Tahoma"/>
                <w:noProof/>
                <w:sz w:val="22"/>
                <w:szCs w:val="22"/>
              </w:rPr>
            </w:pPr>
          </w:p>
        </w:tc>
        <w:tc>
          <w:tcPr>
            <w:tcW w:w="850" w:type="dxa"/>
          </w:tcPr>
          <w:p w14:paraId="7FA4CE56" w14:textId="77777777" w:rsidR="00D24D9F" w:rsidRPr="001E6371" w:rsidRDefault="00D24D9F" w:rsidP="00D24D9F">
            <w:pPr>
              <w:jc w:val="both"/>
              <w:rPr>
                <w:rFonts w:ascii="Tahoma" w:hAnsi="Tahoma" w:cs="Tahoma"/>
                <w:noProof/>
                <w:sz w:val="22"/>
                <w:szCs w:val="22"/>
              </w:rPr>
            </w:pPr>
          </w:p>
        </w:tc>
        <w:tc>
          <w:tcPr>
            <w:tcW w:w="6946" w:type="dxa"/>
            <w:gridSpan w:val="2"/>
            <w:vAlign w:val="center"/>
          </w:tcPr>
          <w:p w14:paraId="7FA4CE57" w14:textId="77777777" w:rsidR="00D24D9F" w:rsidRPr="001E6371" w:rsidRDefault="00D24D9F" w:rsidP="00D24D9F">
            <w:pPr>
              <w:rPr>
                <w:rFonts w:ascii="Tahoma" w:hAnsi="Tahoma" w:cs="Tahoma"/>
                <w:noProof/>
                <w:sz w:val="22"/>
                <w:szCs w:val="22"/>
              </w:rPr>
            </w:pPr>
            <w:r w:rsidRPr="001E6371">
              <w:rPr>
                <w:rFonts w:ascii="Tahoma" w:hAnsi="Tahoma" w:cs="Tahoma"/>
                <w:noProof/>
                <w:sz w:val="22"/>
                <w:szCs w:val="22"/>
              </w:rPr>
              <w:t>IX-3-1- Détails d’exécution</w:t>
            </w:r>
          </w:p>
        </w:tc>
        <w:tc>
          <w:tcPr>
            <w:tcW w:w="992" w:type="dxa"/>
            <w:vMerge/>
            <w:vAlign w:val="center"/>
          </w:tcPr>
          <w:p w14:paraId="7FA4CE58" w14:textId="77777777" w:rsidR="00D24D9F" w:rsidRPr="001E6371" w:rsidRDefault="00D24D9F" w:rsidP="00D24D9F">
            <w:pPr>
              <w:jc w:val="center"/>
              <w:rPr>
                <w:rFonts w:ascii="Tahoma" w:hAnsi="Tahoma" w:cs="Tahoma"/>
                <w:noProof/>
                <w:sz w:val="22"/>
                <w:szCs w:val="22"/>
              </w:rPr>
            </w:pPr>
          </w:p>
        </w:tc>
      </w:tr>
      <w:tr w:rsidR="00D24D9F" w:rsidRPr="001E6371" w14:paraId="7FA4CE5E" w14:textId="77777777" w:rsidTr="00D24D9F">
        <w:trPr>
          <w:trHeight w:val="340"/>
        </w:trPr>
        <w:tc>
          <w:tcPr>
            <w:tcW w:w="921" w:type="dxa"/>
          </w:tcPr>
          <w:p w14:paraId="7FA4CE5A" w14:textId="77777777" w:rsidR="00D24D9F" w:rsidRPr="001E6371" w:rsidRDefault="00D24D9F" w:rsidP="00D24D9F">
            <w:pPr>
              <w:jc w:val="both"/>
              <w:rPr>
                <w:rFonts w:ascii="Tahoma" w:hAnsi="Tahoma" w:cs="Tahoma"/>
                <w:noProof/>
                <w:sz w:val="22"/>
                <w:szCs w:val="22"/>
              </w:rPr>
            </w:pPr>
          </w:p>
        </w:tc>
        <w:tc>
          <w:tcPr>
            <w:tcW w:w="850" w:type="dxa"/>
          </w:tcPr>
          <w:p w14:paraId="7FA4CE5B" w14:textId="77777777" w:rsidR="00D24D9F" w:rsidRPr="001E6371" w:rsidRDefault="00D24D9F" w:rsidP="00D24D9F">
            <w:pPr>
              <w:jc w:val="both"/>
              <w:rPr>
                <w:rFonts w:ascii="Tahoma" w:hAnsi="Tahoma" w:cs="Tahoma"/>
                <w:noProof/>
                <w:sz w:val="22"/>
                <w:szCs w:val="22"/>
              </w:rPr>
            </w:pPr>
          </w:p>
        </w:tc>
        <w:tc>
          <w:tcPr>
            <w:tcW w:w="6946" w:type="dxa"/>
            <w:gridSpan w:val="2"/>
            <w:vAlign w:val="center"/>
          </w:tcPr>
          <w:p w14:paraId="7FA4CE5C" w14:textId="77777777" w:rsidR="00D24D9F" w:rsidRPr="001E6371" w:rsidRDefault="00D24D9F" w:rsidP="00D24D9F">
            <w:pPr>
              <w:rPr>
                <w:rFonts w:ascii="Tahoma" w:hAnsi="Tahoma" w:cs="Tahoma"/>
                <w:noProof/>
                <w:sz w:val="22"/>
                <w:szCs w:val="22"/>
              </w:rPr>
            </w:pPr>
            <w:r w:rsidRPr="001E6371">
              <w:rPr>
                <w:rFonts w:ascii="Tahoma" w:hAnsi="Tahoma" w:cs="Tahoma"/>
                <w:noProof/>
                <w:sz w:val="22"/>
                <w:szCs w:val="22"/>
              </w:rPr>
              <w:t>IX-3-2- Protection des ouvrages</w:t>
            </w:r>
          </w:p>
        </w:tc>
        <w:tc>
          <w:tcPr>
            <w:tcW w:w="992" w:type="dxa"/>
            <w:vMerge/>
            <w:vAlign w:val="center"/>
          </w:tcPr>
          <w:p w14:paraId="7FA4CE5D" w14:textId="77777777" w:rsidR="00D24D9F" w:rsidRPr="001E6371" w:rsidRDefault="00D24D9F" w:rsidP="00D24D9F">
            <w:pPr>
              <w:jc w:val="center"/>
              <w:rPr>
                <w:rFonts w:ascii="Tahoma" w:hAnsi="Tahoma" w:cs="Tahoma"/>
                <w:noProof/>
                <w:sz w:val="22"/>
                <w:szCs w:val="22"/>
              </w:rPr>
            </w:pPr>
          </w:p>
        </w:tc>
      </w:tr>
      <w:tr w:rsidR="00D24D9F" w:rsidRPr="001E6371" w14:paraId="7FA4CE62" w14:textId="77777777" w:rsidTr="00D24D9F">
        <w:trPr>
          <w:trHeight w:val="340"/>
        </w:trPr>
        <w:tc>
          <w:tcPr>
            <w:tcW w:w="921" w:type="dxa"/>
          </w:tcPr>
          <w:p w14:paraId="7FA4CE5F" w14:textId="77777777" w:rsidR="00D24D9F" w:rsidRPr="001E6371" w:rsidRDefault="00D24D9F" w:rsidP="00D24D9F">
            <w:pPr>
              <w:jc w:val="both"/>
              <w:rPr>
                <w:rFonts w:ascii="Tahoma" w:hAnsi="Tahoma" w:cs="Tahoma"/>
                <w:noProof/>
                <w:sz w:val="22"/>
                <w:szCs w:val="22"/>
              </w:rPr>
            </w:pPr>
          </w:p>
        </w:tc>
        <w:tc>
          <w:tcPr>
            <w:tcW w:w="7796" w:type="dxa"/>
            <w:gridSpan w:val="3"/>
          </w:tcPr>
          <w:p w14:paraId="7FA4CE60"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IX-4- QUINCAILLERIE</w:t>
            </w:r>
          </w:p>
        </w:tc>
        <w:tc>
          <w:tcPr>
            <w:tcW w:w="992" w:type="dxa"/>
            <w:vMerge/>
            <w:vAlign w:val="center"/>
          </w:tcPr>
          <w:p w14:paraId="7FA4CE61" w14:textId="77777777" w:rsidR="00D24D9F" w:rsidRPr="001E6371" w:rsidRDefault="00D24D9F" w:rsidP="00D24D9F">
            <w:pPr>
              <w:jc w:val="center"/>
              <w:rPr>
                <w:rFonts w:ascii="Tahoma" w:hAnsi="Tahoma" w:cs="Tahoma"/>
                <w:noProof/>
                <w:sz w:val="22"/>
                <w:szCs w:val="22"/>
              </w:rPr>
            </w:pPr>
          </w:p>
        </w:tc>
      </w:tr>
      <w:tr w:rsidR="00D24D9F" w:rsidRPr="001E6371" w14:paraId="7FA4CE67" w14:textId="77777777" w:rsidTr="00D24D9F">
        <w:trPr>
          <w:trHeight w:val="340"/>
        </w:trPr>
        <w:tc>
          <w:tcPr>
            <w:tcW w:w="921" w:type="dxa"/>
          </w:tcPr>
          <w:p w14:paraId="7FA4CE63" w14:textId="77777777" w:rsidR="00D24D9F" w:rsidRPr="001E6371" w:rsidRDefault="00D24D9F" w:rsidP="00D24D9F">
            <w:pPr>
              <w:jc w:val="both"/>
              <w:rPr>
                <w:rFonts w:ascii="Tahoma" w:hAnsi="Tahoma" w:cs="Tahoma"/>
                <w:noProof/>
                <w:sz w:val="22"/>
                <w:szCs w:val="22"/>
              </w:rPr>
            </w:pPr>
          </w:p>
        </w:tc>
        <w:tc>
          <w:tcPr>
            <w:tcW w:w="850" w:type="dxa"/>
          </w:tcPr>
          <w:p w14:paraId="7FA4CE64" w14:textId="77777777" w:rsidR="00D24D9F" w:rsidRPr="001E6371" w:rsidRDefault="00D24D9F" w:rsidP="00D24D9F">
            <w:pPr>
              <w:jc w:val="both"/>
              <w:rPr>
                <w:rFonts w:ascii="Tahoma" w:hAnsi="Tahoma" w:cs="Tahoma"/>
                <w:noProof/>
                <w:sz w:val="22"/>
                <w:szCs w:val="22"/>
              </w:rPr>
            </w:pPr>
          </w:p>
        </w:tc>
        <w:tc>
          <w:tcPr>
            <w:tcW w:w="6946" w:type="dxa"/>
            <w:gridSpan w:val="2"/>
          </w:tcPr>
          <w:p w14:paraId="7FA4CE65"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IX-4-1- Boulons de verrous</w:t>
            </w:r>
          </w:p>
        </w:tc>
        <w:tc>
          <w:tcPr>
            <w:tcW w:w="992" w:type="dxa"/>
            <w:vMerge w:val="restart"/>
            <w:vAlign w:val="center"/>
          </w:tcPr>
          <w:p w14:paraId="7FA4CE66" w14:textId="77777777" w:rsidR="00D24D9F" w:rsidRPr="001E6371" w:rsidRDefault="00D24D9F" w:rsidP="00D24D9F">
            <w:pPr>
              <w:jc w:val="center"/>
              <w:rPr>
                <w:rFonts w:ascii="Tahoma" w:hAnsi="Tahoma" w:cs="Tahoma"/>
                <w:noProof/>
                <w:sz w:val="22"/>
                <w:szCs w:val="22"/>
              </w:rPr>
            </w:pPr>
          </w:p>
        </w:tc>
      </w:tr>
      <w:tr w:rsidR="00D24D9F" w:rsidRPr="001E6371" w14:paraId="7FA4CE6C" w14:textId="77777777" w:rsidTr="00D24D9F">
        <w:trPr>
          <w:trHeight w:val="340"/>
        </w:trPr>
        <w:tc>
          <w:tcPr>
            <w:tcW w:w="921" w:type="dxa"/>
          </w:tcPr>
          <w:p w14:paraId="7FA4CE68" w14:textId="77777777" w:rsidR="00D24D9F" w:rsidRPr="001E6371" w:rsidRDefault="00D24D9F" w:rsidP="00D24D9F">
            <w:pPr>
              <w:jc w:val="both"/>
              <w:rPr>
                <w:rFonts w:ascii="Tahoma" w:hAnsi="Tahoma" w:cs="Tahoma"/>
                <w:noProof/>
                <w:sz w:val="22"/>
                <w:szCs w:val="22"/>
              </w:rPr>
            </w:pPr>
          </w:p>
        </w:tc>
        <w:tc>
          <w:tcPr>
            <w:tcW w:w="850" w:type="dxa"/>
          </w:tcPr>
          <w:p w14:paraId="7FA4CE69" w14:textId="77777777" w:rsidR="00D24D9F" w:rsidRPr="001E6371" w:rsidRDefault="00D24D9F" w:rsidP="00D24D9F">
            <w:pPr>
              <w:jc w:val="both"/>
              <w:rPr>
                <w:rFonts w:ascii="Tahoma" w:hAnsi="Tahoma" w:cs="Tahoma"/>
                <w:noProof/>
                <w:sz w:val="22"/>
                <w:szCs w:val="22"/>
              </w:rPr>
            </w:pPr>
          </w:p>
        </w:tc>
        <w:tc>
          <w:tcPr>
            <w:tcW w:w="6946" w:type="dxa"/>
            <w:gridSpan w:val="2"/>
          </w:tcPr>
          <w:p w14:paraId="7FA4CE6A"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 xml:space="preserve">IX-4-2- Vis </w:t>
            </w:r>
          </w:p>
        </w:tc>
        <w:tc>
          <w:tcPr>
            <w:tcW w:w="992" w:type="dxa"/>
            <w:vMerge/>
            <w:vAlign w:val="center"/>
          </w:tcPr>
          <w:p w14:paraId="7FA4CE6B" w14:textId="77777777" w:rsidR="00D24D9F" w:rsidRPr="001E6371" w:rsidRDefault="00D24D9F" w:rsidP="00D24D9F">
            <w:pPr>
              <w:jc w:val="center"/>
              <w:rPr>
                <w:rFonts w:ascii="Tahoma" w:hAnsi="Tahoma" w:cs="Tahoma"/>
                <w:noProof/>
                <w:sz w:val="22"/>
                <w:szCs w:val="22"/>
              </w:rPr>
            </w:pPr>
          </w:p>
        </w:tc>
      </w:tr>
      <w:tr w:rsidR="00D24D9F" w:rsidRPr="001E6371" w14:paraId="7FA4CE71" w14:textId="77777777" w:rsidTr="00D24D9F">
        <w:trPr>
          <w:trHeight w:val="340"/>
        </w:trPr>
        <w:tc>
          <w:tcPr>
            <w:tcW w:w="921" w:type="dxa"/>
          </w:tcPr>
          <w:p w14:paraId="7FA4CE6D" w14:textId="77777777" w:rsidR="00D24D9F" w:rsidRPr="001E6371" w:rsidRDefault="00D24D9F" w:rsidP="00D24D9F">
            <w:pPr>
              <w:jc w:val="both"/>
              <w:rPr>
                <w:rFonts w:ascii="Tahoma" w:hAnsi="Tahoma" w:cs="Tahoma"/>
                <w:noProof/>
                <w:sz w:val="22"/>
                <w:szCs w:val="22"/>
              </w:rPr>
            </w:pPr>
          </w:p>
        </w:tc>
        <w:tc>
          <w:tcPr>
            <w:tcW w:w="850" w:type="dxa"/>
          </w:tcPr>
          <w:p w14:paraId="7FA4CE6E" w14:textId="77777777" w:rsidR="00D24D9F" w:rsidRPr="001E6371" w:rsidRDefault="00D24D9F" w:rsidP="00D24D9F">
            <w:pPr>
              <w:jc w:val="both"/>
              <w:rPr>
                <w:rFonts w:ascii="Tahoma" w:hAnsi="Tahoma" w:cs="Tahoma"/>
                <w:noProof/>
                <w:sz w:val="22"/>
                <w:szCs w:val="22"/>
              </w:rPr>
            </w:pPr>
          </w:p>
        </w:tc>
        <w:tc>
          <w:tcPr>
            <w:tcW w:w="6946" w:type="dxa"/>
            <w:gridSpan w:val="2"/>
          </w:tcPr>
          <w:p w14:paraId="7FA4CE6F"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IX-4-3-Clés</w:t>
            </w:r>
          </w:p>
        </w:tc>
        <w:tc>
          <w:tcPr>
            <w:tcW w:w="992" w:type="dxa"/>
            <w:vMerge/>
            <w:vAlign w:val="center"/>
          </w:tcPr>
          <w:p w14:paraId="7FA4CE70" w14:textId="77777777" w:rsidR="00D24D9F" w:rsidRPr="001E6371" w:rsidRDefault="00D24D9F" w:rsidP="00D24D9F">
            <w:pPr>
              <w:jc w:val="center"/>
              <w:rPr>
                <w:rFonts w:ascii="Tahoma" w:hAnsi="Tahoma" w:cs="Tahoma"/>
                <w:noProof/>
                <w:sz w:val="22"/>
                <w:szCs w:val="22"/>
              </w:rPr>
            </w:pPr>
          </w:p>
        </w:tc>
      </w:tr>
      <w:tr w:rsidR="00D24D9F" w:rsidRPr="001E6371" w14:paraId="7FA4CE76" w14:textId="77777777" w:rsidTr="00D24D9F">
        <w:trPr>
          <w:trHeight w:val="340"/>
        </w:trPr>
        <w:tc>
          <w:tcPr>
            <w:tcW w:w="921" w:type="dxa"/>
          </w:tcPr>
          <w:p w14:paraId="7FA4CE72" w14:textId="77777777" w:rsidR="00D24D9F" w:rsidRPr="001E6371" w:rsidRDefault="00D24D9F" w:rsidP="00D24D9F">
            <w:pPr>
              <w:jc w:val="both"/>
              <w:rPr>
                <w:rFonts w:ascii="Tahoma" w:hAnsi="Tahoma" w:cs="Tahoma"/>
                <w:noProof/>
                <w:sz w:val="22"/>
                <w:szCs w:val="22"/>
              </w:rPr>
            </w:pPr>
          </w:p>
        </w:tc>
        <w:tc>
          <w:tcPr>
            <w:tcW w:w="850" w:type="dxa"/>
          </w:tcPr>
          <w:p w14:paraId="7FA4CE73" w14:textId="77777777" w:rsidR="00D24D9F" w:rsidRPr="001E6371" w:rsidRDefault="00D24D9F" w:rsidP="00D24D9F">
            <w:pPr>
              <w:jc w:val="both"/>
              <w:rPr>
                <w:rFonts w:ascii="Tahoma" w:hAnsi="Tahoma" w:cs="Tahoma"/>
                <w:noProof/>
                <w:sz w:val="22"/>
                <w:szCs w:val="22"/>
              </w:rPr>
            </w:pPr>
          </w:p>
        </w:tc>
        <w:tc>
          <w:tcPr>
            <w:tcW w:w="6946" w:type="dxa"/>
            <w:gridSpan w:val="2"/>
          </w:tcPr>
          <w:p w14:paraId="7FA4CE74"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IX-4-4- Echantillons pour approbation</w:t>
            </w:r>
          </w:p>
        </w:tc>
        <w:tc>
          <w:tcPr>
            <w:tcW w:w="992" w:type="dxa"/>
            <w:vMerge/>
            <w:vAlign w:val="center"/>
          </w:tcPr>
          <w:p w14:paraId="7FA4CE75" w14:textId="77777777" w:rsidR="00D24D9F" w:rsidRPr="001E6371" w:rsidRDefault="00D24D9F" w:rsidP="00D24D9F">
            <w:pPr>
              <w:jc w:val="center"/>
              <w:rPr>
                <w:rFonts w:ascii="Tahoma" w:hAnsi="Tahoma" w:cs="Tahoma"/>
                <w:noProof/>
                <w:sz w:val="22"/>
                <w:szCs w:val="22"/>
              </w:rPr>
            </w:pPr>
          </w:p>
        </w:tc>
      </w:tr>
      <w:tr w:rsidR="00D24D9F" w:rsidRPr="001E6371" w14:paraId="7FA4CE79" w14:textId="77777777" w:rsidTr="00D24D9F">
        <w:trPr>
          <w:trHeight w:val="340"/>
        </w:trPr>
        <w:tc>
          <w:tcPr>
            <w:tcW w:w="8717" w:type="dxa"/>
            <w:gridSpan w:val="4"/>
          </w:tcPr>
          <w:p w14:paraId="7FA4CE77" w14:textId="77777777" w:rsidR="00D24D9F" w:rsidRPr="001E6371" w:rsidRDefault="00D24D9F" w:rsidP="00D24D9F">
            <w:pPr>
              <w:jc w:val="both"/>
              <w:rPr>
                <w:rFonts w:ascii="Tahoma" w:eastAsia="Batang" w:hAnsi="Tahoma" w:cs="Tahoma"/>
                <w:b/>
                <w:sz w:val="22"/>
                <w:szCs w:val="22"/>
              </w:rPr>
            </w:pPr>
            <w:r w:rsidRPr="001E6371">
              <w:rPr>
                <w:rFonts w:ascii="Tahoma" w:eastAsia="Batang" w:hAnsi="Tahoma" w:cs="Tahoma"/>
                <w:b/>
                <w:sz w:val="22"/>
                <w:szCs w:val="22"/>
              </w:rPr>
              <w:t>X-MENUISERIE BOIS</w:t>
            </w:r>
          </w:p>
        </w:tc>
        <w:tc>
          <w:tcPr>
            <w:tcW w:w="992" w:type="dxa"/>
            <w:vMerge/>
            <w:vAlign w:val="center"/>
          </w:tcPr>
          <w:p w14:paraId="7FA4CE78" w14:textId="77777777" w:rsidR="00D24D9F" w:rsidRPr="001E6371" w:rsidRDefault="00D24D9F" w:rsidP="00D24D9F">
            <w:pPr>
              <w:jc w:val="center"/>
              <w:rPr>
                <w:rFonts w:ascii="Tahoma" w:hAnsi="Tahoma" w:cs="Tahoma"/>
                <w:noProof/>
                <w:sz w:val="22"/>
                <w:szCs w:val="22"/>
              </w:rPr>
            </w:pPr>
          </w:p>
        </w:tc>
      </w:tr>
      <w:tr w:rsidR="00D24D9F" w:rsidRPr="001E6371" w14:paraId="7FA4CE7D" w14:textId="77777777" w:rsidTr="00D24D9F">
        <w:trPr>
          <w:trHeight w:val="340"/>
        </w:trPr>
        <w:tc>
          <w:tcPr>
            <w:tcW w:w="921" w:type="dxa"/>
          </w:tcPr>
          <w:p w14:paraId="7FA4CE7A" w14:textId="77777777" w:rsidR="00D24D9F" w:rsidRPr="001E6371" w:rsidRDefault="00D24D9F" w:rsidP="00D24D9F">
            <w:pPr>
              <w:jc w:val="both"/>
              <w:rPr>
                <w:rFonts w:ascii="Tahoma" w:hAnsi="Tahoma" w:cs="Tahoma"/>
                <w:noProof/>
                <w:sz w:val="22"/>
                <w:szCs w:val="22"/>
              </w:rPr>
            </w:pPr>
          </w:p>
        </w:tc>
        <w:tc>
          <w:tcPr>
            <w:tcW w:w="7796" w:type="dxa"/>
            <w:gridSpan w:val="3"/>
          </w:tcPr>
          <w:p w14:paraId="7FA4CE7B"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X-1- CARACTERISTIQUES DES BOIS DE MENUISERIE</w:t>
            </w:r>
          </w:p>
        </w:tc>
        <w:tc>
          <w:tcPr>
            <w:tcW w:w="992" w:type="dxa"/>
            <w:vMerge/>
            <w:vAlign w:val="center"/>
          </w:tcPr>
          <w:p w14:paraId="7FA4CE7C" w14:textId="77777777" w:rsidR="00D24D9F" w:rsidRPr="001E6371" w:rsidRDefault="00D24D9F" w:rsidP="00D24D9F">
            <w:pPr>
              <w:jc w:val="center"/>
              <w:rPr>
                <w:rFonts w:ascii="Tahoma" w:hAnsi="Tahoma" w:cs="Tahoma"/>
                <w:noProof/>
                <w:sz w:val="22"/>
                <w:szCs w:val="22"/>
              </w:rPr>
            </w:pPr>
          </w:p>
        </w:tc>
      </w:tr>
      <w:tr w:rsidR="00D24D9F" w:rsidRPr="001E6371" w14:paraId="7FA4CE82" w14:textId="77777777" w:rsidTr="00D24D9F">
        <w:trPr>
          <w:trHeight w:val="340"/>
        </w:trPr>
        <w:tc>
          <w:tcPr>
            <w:tcW w:w="921" w:type="dxa"/>
          </w:tcPr>
          <w:p w14:paraId="7FA4CE7E" w14:textId="77777777" w:rsidR="00D24D9F" w:rsidRPr="001E6371" w:rsidRDefault="00D24D9F" w:rsidP="00D24D9F">
            <w:pPr>
              <w:jc w:val="both"/>
              <w:rPr>
                <w:rFonts w:ascii="Tahoma" w:hAnsi="Tahoma" w:cs="Tahoma"/>
                <w:noProof/>
                <w:sz w:val="22"/>
                <w:szCs w:val="22"/>
              </w:rPr>
            </w:pPr>
          </w:p>
        </w:tc>
        <w:tc>
          <w:tcPr>
            <w:tcW w:w="850" w:type="dxa"/>
          </w:tcPr>
          <w:p w14:paraId="7FA4CE7F" w14:textId="77777777" w:rsidR="00D24D9F" w:rsidRPr="001E6371" w:rsidRDefault="00D24D9F" w:rsidP="00D24D9F">
            <w:pPr>
              <w:jc w:val="both"/>
              <w:rPr>
                <w:rFonts w:ascii="Tahoma" w:hAnsi="Tahoma" w:cs="Tahoma"/>
                <w:noProof/>
                <w:sz w:val="22"/>
                <w:szCs w:val="22"/>
              </w:rPr>
            </w:pPr>
          </w:p>
        </w:tc>
        <w:tc>
          <w:tcPr>
            <w:tcW w:w="6946" w:type="dxa"/>
            <w:gridSpan w:val="2"/>
          </w:tcPr>
          <w:p w14:paraId="7FA4CE80"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X-1-1- Domaines d’application et références</w:t>
            </w:r>
          </w:p>
        </w:tc>
        <w:tc>
          <w:tcPr>
            <w:tcW w:w="992" w:type="dxa"/>
            <w:vMerge/>
            <w:vAlign w:val="center"/>
          </w:tcPr>
          <w:p w14:paraId="7FA4CE81" w14:textId="77777777" w:rsidR="00D24D9F" w:rsidRPr="001E6371" w:rsidRDefault="00D24D9F" w:rsidP="00D24D9F">
            <w:pPr>
              <w:jc w:val="center"/>
              <w:rPr>
                <w:rFonts w:ascii="Tahoma" w:hAnsi="Tahoma" w:cs="Tahoma"/>
                <w:noProof/>
                <w:sz w:val="22"/>
                <w:szCs w:val="22"/>
              </w:rPr>
            </w:pPr>
          </w:p>
        </w:tc>
      </w:tr>
      <w:tr w:rsidR="00D24D9F" w:rsidRPr="001E6371" w14:paraId="7FA4CE87" w14:textId="77777777" w:rsidTr="00D24D9F">
        <w:trPr>
          <w:trHeight w:val="340"/>
        </w:trPr>
        <w:tc>
          <w:tcPr>
            <w:tcW w:w="921" w:type="dxa"/>
          </w:tcPr>
          <w:p w14:paraId="7FA4CE83" w14:textId="77777777" w:rsidR="00D24D9F" w:rsidRPr="001E6371" w:rsidRDefault="00D24D9F" w:rsidP="00D24D9F">
            <w:pPr>
              <w:jc w:val="both"/>
              <w:rPr>
                <w:rFonts w:ascii="Tahoma" w:hAnsi="Tahoma" w:cs="Tahoma"/>
                <w:noProof/>
                <w:sz w:val="22"/>
                <w:szCs w:val="22"/>
              </w:rPr>
            </w:pPr>
          </w:p>
        </w:tc>
        <w:tc>
          <w:tcPr>
            <w:tcW w:w="850" w:type="dxa"/>
          </w:tcPr>
          <w:p w14:paraId="7FA4CE84" w14:textId="77777777" w:rsidR="00D24D9F" w:rsidRPr="001E6371" w:rsidRDefault="00D24D9F" w:rsidP="00D24D9F">
            <w:pPr>
              <w:jc w:val="both"/>
              <w:rPr>
                <w:rFonts w:ascii="Tahoma" w:hAnsi="Tahoma" w:cs="Tahoma"/>
                <w:noProof/>
                <w:sz w:val="22"/>
                <w:szCs w:val="22"/>
              </w:rPr>
            </w:pPr>
          </w:p>
        </w:tc>
        <w:tc>
          <w:tcPr>
            <w:tcW w:w="6946" w:type="dxa"/>
            <w:gridSpan w:val="2"/>
          </w:tcPr>
          <w:p w14:paraId="7FA4CE85"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X-1-2- Objet de la fourniture</w:t>
            </w:r>
          </w:p>
        </w:tc>
        <w:tc>
          <w:tcPr>
            <w:tcW w:w="992" w:type="dxa"/>
            <w:vMerge/>
            <w:vAlign w:val="center"/>
          </w:tcPr>
          <w:p w14:paraId="7FA4CE86" w14:textId="77777777" w:rsidR="00D24D9F" w:rsidRPr="001E6371" w:rsidRDefault="00D24D9F" w:rsidP="00D24D9F">
            <w:pPr>
              <w:jc w:val="center"/>
              <w:rPr>
                <w:rFonts w:ascii="Tahoma" w:hAnsi="Tahoma" w:cs="Tahoma"/>
                <w:noProof/>
                <w:sz w:val="22"/>
                <w:szCs w:val="22"/>
              </w:rPr>
            </w:pPr>
          </w:p>
        </w:tc>
      </w:tr>
      <w:tr w:rsidR="00D24D9F" w:rsidRPr="001E6371" w14:paraId="7FA4CE8C" w14:textId="77777777" w:rsidTr="00D24D9F">
        <w:trPr>
          <w:trHeight w:val="340"/>
        </w:trPr>
        <w:tc>
          <w:tcPr>
            <w:tcW w:w="921" w:type="dxa"/>
          </w:tcPr>
          <w:p w14:paraId="7FA4CE88" w14:textId="77777777" w:rsidR="00D24D9F" w:rsidRPr="001E6371" w:rsidRDefault="00D24D9F" w:rsidP="00D24D9F">
            <w:pPr>
              <w:jc w:val="both"/>
              <w:rPr>
                <w:rFonts w:ascii="Tahoma" w:hAnsi="Tahoma" w:cs="Tahoma"/>
                <w:noProof/>
                <w:sz w:val="22"/>
                <w:szCs w:val="22"/>
              </w:rPr>
            </w:pPr>
          </w:p>
        </w:tc>
        <w:tc>
          <w:tcPr>
            <w:tcW w:w="850" w:type="dxa"/>
          </w:tcPr>
          <w:p w14:paraId="7FA4CE89" w14:textId="77777777" w:rsidR="00D24D9F" w:rsidRPr="001E6371" w:rsidRDefault="00D24D9F" w:rsidP="00D24D9F">
            <w:pPr>
              <w:jc w:val="both"/>
              <w:rPr>
                <w:rFonts w:ascii="Tahoma" w:hAnsi="Tahoma" w:cs="Tahoma"/>
                <w:noProof/>
                <w:sz w:val="22"/>
                <w:szCs w:val="22"/>
              </w:rPr>
            </w:pPr>
          </w:p>
        </w:tc>
        <w:tc>
          <w:tcPr>
            <w:tcW w:w="6946" w:type="dxa"/>
            <w:gridSpan w:val="2"/>
          </w:tcPr>
          <w:p w14:paraId="7FA4CE8A"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X-1-3- Coordination avec les autres lots</w:t>
            </w:r>
          </w:p>
        </w:tc>
        <w:tc>
          <w:tcPr>
            <w:tcW w:w="992" w:type="dxa"/>
            <w:vMerge/>
            <w:vAlign w:val="center"/>
          </w:tcPr>
          <w:p w14:paraId="7FA4CE8B" w14:textId="77777777" w:rsidR="00D24D9F" w:rsidRPr="001E6371" w:rsidRDefault="00D24D9F" w:rsidP="00D24D9F">
            <w:pPr>
              <w:jc w:val="center"/>
              <w:rPr>
                <w:rFonts w:ascii="Tahoma" w:hAnsi="Tahoma" w:cs="Tahoma"/>
                <w:noProof/>
                <w:sz w:val="22"/>
                <w:szCs w:val="22"/>
              </w:rPr>
            </w:pPr>
          </w:p>
        </w:tc>
      </w:tr>
      <w:tr w:rsidR="00D24D9F" w:rsidRPr="001E6371" w14:paraId="7FA4CE91" w14:textId="77777777" w:rsidTr="00D24D9F">
        <w:trPr>
          <w:trHeight w:val="340"/>
        </w:trPr>
        <w:tc>
          <w:tcPr>
            <w:tcW w:w="921" w:type="dxa"/>
          </w:tcPr>
          <w:p w14:paraId="7FA4CE8D" w14:textId="77777777" w:rsidR="00D24D9F" w:rsidRPr="001E6371" w:rsidRDefault="00D24D9F" w:rsidP="00D24D9F">
            <w:pPr>
              <w:jc w:val="both"/>
              <w:rPr>
                <w:rFonts w:ascii="Tahoma" w:hAnsi="Tahoma" w:cs="Tahoma"/>
                <w:noProof/>
                <w:sz w:val="22"/>
                <w:szCs w:val="22"/>
              </w:rPr>
            </w:pPr>
          </w:p>
        </w:tc>
        <w:tc>
          <w:tcPr>
            <w:tcW w:w="850" w:type="dxa"/>
          </w:tcPr>
          <w:p w14:paraId="7FA4CE8E" w14:textId="77777777" w:rsidR="00D24D9F" w:rsidRPr="001E6371" w:rsidRDefault="00D24D9F" w:rsidP="00D24D9F">
            <w:pPr>
              <w:jc w:val="both"/>
              <w:rPr>
                <w:rFonts w:ascii="Tahoma" w:hAnsi="Tahoma" w:cs="Tahoma"/>
                <w:noProof/>
                <w:sz w:val="22"/>
                <w:szCs w:val="22"/>
              </w:rPr>
            </w:pPr>
          </w:p>
        </w:tc>
        <w:tc>
          <w:tcPr>
            <w:tcW w:w="6946" w:type="dxa"/>
            <w:gridSpan w:val="2"/>
          </w:tcPr>
          <w:p w14:paraId="7FA4CE8F"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X-1-4- Caractéristiques physiques</w:t>
            </w:r>
          </w:p>
        </w:tc>
        <w:tc>
          <w:tcPr>
            <w:tcW w:w="992" w:type="dxa"/>
            <w:vMerge/>
            <w:vAlign w:val="center"/>
          </w:tcPr>
          <w:p w14:paraId="7FA4CE90" w14:textId="77777777" w:rsidR="00D24D9F" w:rsidRPr="001E6371" w:rsidRDefault="00D24D9F" w:rsidP="00D24D9F">
            <w:pPr>
              <w:jc w:val="center"/>
              <w:rPr>
                <w:rFonts w:ascii="Tahoma" w:hAnsi="Tahoma" w:cs="Tahoma"/>
                <w:noProof/>
                <w:sz w:val="22"/>
                <w:szCs w:val="22"/>
              </w:rPr>
            </w:pPr>
          </w:p>
        </w:tc>
      </w:tr>
      <w:tr w:rsidR="00D24D9F" w:rsidRPr="001E6371" w14:paraId="7FA4CE96" w14:textId="77777777" w:rsidTr="00D24D9F">
        <w:trPr>
          <w:trHeight w:val="340"/>
        </w:trPr>
        <w:tc>
          <w:tcPr>
            <w:tcW w:w="921" w:type="dxa"/>
          </w:tcPr>
          <w:p w14:paraId="7FA4CE92" w14:textId="77777777" w:rsidR="00D24D9F" w:rsidRPr="001E6371" w:rsidRDefault="00D24D9F" w:rsidP="00D24D9F">
            <w:pPr>
              <w:jc w:val="both"/>
              <w:rPr>
                <w:rFonts w:ascii="Tahoma" w:hAnsi="Tahoma" w:cs="Tahoma"/>
                <w:noProof/>
                <w:sz w:val="22"/>
                <w:szCs w:val="22"/>
              </w:rPr>
            </w:pPr>
          </w:p>
        </w:tc>
        <w:tc>
          <w:tcPr>
            <w:tcW w:w="850" w:type="dxa"/>
          </w:tcPr>
          <w:p w14:paraId="7FA4CE93" w14:textId="77777777" w:rsidR="00D24D9F" w:rsidRPr="001E6371" w:rsidRDefault="00D24D9F" w:rsidP="00D24D9F">
            <w:pPr>
              <w:jc w:val="both"/>
              <w:rPr>
                <w:rFonts w:ascii="Tahoma" w:hAnsi="Tahoma" w:cs="Tahoma"/>
                <w:noProof/>
                <w:sz w:val="22"/>
                <w:szCs w:val="22"/>
              </w:rPr>
            </w:pPr>
          </w:p>
        </w:tc>
        <w:tc>
          <w:tcPr>
            <w:tcW w:w="6946" w:type="dxa"/>
            <w:gridSpan w:val="2"/>
          </w:tcPr>
          <w:p w14:paraId="7FA4CE94"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X-1-5- Essences de bois d’oeuvre</w:t>
            </w:r>
          </w:p>
        </w:tc>
        <w:tc>
          <w:tcPr>
            <w:tcW w:w="992" w:type="dxa"/>
            <w:vMerge/>
            <w:vAlign w:val="center"/>
          </w:tcPr>
          <w:p w14:paraId="7FA4CE95" w14:textId="77777777" w:rsidR="00D24D9F" w:rsidRPr="001E6371" w:rsidRDefault="00D24D9F" w:rsidP="00D24D9F">
            <w:pPr>
              <w:jc w:val="center"/>
              <w:rPr>
                <w:rFonts w:ascii="Tahoma" w:hAnsi="Tahoma" w:cs="Tahoma"/>
                <w:noProof/>
                <w:sz w:val="22"/>
                <w:szCs w:val="22"/>
              </w:rPr>
            </w:pPr>
          </w:p>
        </w:tc>
      </w:tr>
      <w:tr w:rsidR="00D24D9F" w:rsidRPr="001E6371" w14:paraId="7FA4CE9A" w14:textId="77777777" w:rsidTr="00D24D9F">
        <w:trPr>
          <w:trHeight w:val="340"/>
        </w:trPr>
        <w:tc>
          <w:tcPr>
            <w:tcW w:w="921" w:type="dxa"/>
          </w:tcPr>
          <w:p w14:paraId="7FA4CE97" w14:textId="77777777" w:rsidR="00D24D9F" w:rsidRPr="001E6371" w:rsidRDefault="00D24D9F" w:rsidP="00D24D9F">
            <w:pPr>
              <w:jc w:val="both"/>
              <w:rPr>
                <w:rFonts w:ascii="Tahoma" w:hAnsi="Tahoma" w:cs="Tahoma"/>
                <w:noProof/>
                <w:sz w:val="22"/>
                <w:szCs w:val="22"/>
              </w:rPr>
            </w:pPr>
          </w:p>
        </w:tc>
        <w:tc>
          <w:tcPr>
            <w:tcW w:w="7796" w:type="dxa"/>
            <w:gridSpan w:val="3"/>
          </w:tcPr>
          <w:p w14:paraId="7FA4CE98"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X-2- MISE EN ŒUVRE DES MENUISERIES BOIS</w:t>
            </w:r>
          </w:p>
        </w:tc>
        <w:tc>
          <w:tcPr>
            <w:tcW w:w="992" w:type="dxa"/>
            <w:vMerge/>
            <w:vAlign w:val="center"/>
          </w:tcPr>
          <w:p w14:paraId="7FA4CE99" w14:textId="77777777" w:rsidR="00D24D9F" w:rsidRPr="001E6371" w:rsidRDefault="00D24D9F" w:rsidP="00D24D9F">
            <w:pPr>
              <w:jc w:val="center"/>
              <w:rPr>
                <w:rFonts w:ascii="Tahoma" w:hAnsi="Tahoma" w:cs="Tahoma"/>
                <w:noProof/>
                <w:sz w:val="22"/>
                <w:szCs w:val="22"/>
              </w:rPr>
            </w:pPr>
          </w:p>
        </w:tc>
      </w:tr>
      <w:tr w:rsidR="00D24D9F" w:rsidRPr="001E6371" w14:paraId="7FA4CE9F" w14:textId="77777777" w:rsidTr="00D24D9F">
        <w:trPr>
          <w:trHeight w:val="340"/>
        </w:trPr>
        <w:tc>
          <w:tcPr>
            <w:tcW w:w="921" w:type="dxa"/>
          </w:tcPr>
          <w:p w14:paraId="7FA4CE9B" w14:textId="77777777" w:rsidR="00D24D9F" w:rsidRPr="001E6371" w:rsidRDefault="00D24D9F" w:rsidP="00D24D9F">
            <w:pPr>
              <w:jc w:val="both"/>
              <w:rPr>
                <w:rFonts w:ascii="Tahoma" w:hAnsi="Tahoma" w:cs="Tahoma"/>
                <w:noProof/>
                <w:sz w:val="22"/>
                <w:szCs w:val="22"/>
              </w:rPr>
            </w:pPr>
          </w:p>
        </w:tc>
        <w:tc>
          <w:tcPr>
            <w:tcW w:w="850" w:type="dxa"/>
          </w:tcPr>
          <w:p w14:paraId="7FA4CE9C" w14:textId="77777777" w:rsidR="00D24D9F" w:rsidRPr="001E6371" w:rsidRDefault="00D24D9F" w:rsidP="00D24D9F">
            <w:pPr>
              <w:jc w:val="both"/>
              <w:rPr>
                <w:rFonts w:ascii="Tahoma" w:hAnsi="Tahoma" w:cs="Tahoma"/>
                <w:noProof/>
                <w:sz w:val="22"/>
                <w:szCs w:val="22"/>
              </w:rPr>
            </w:pPr>
          </w:p>
        </w:tc>
        <w:tc>
          <w:tcPr>
            <w:tcW w:w="6946" w:type="dxa"/>
            <w:gridSpan w:val="2"/>
          </w:tcPr>
          <w:p w14:paraId="7FA4CE9D"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X-2-1- Préparation du bois</w:t>
            </w:r>
          </w:p>
        </w:tc>
        <w:tc>
          <w:tcPr>
            <w:tcW w:w="992" w:type="dxa"/>
            <w:vMerge w:val="restart"/>
            <w:vAlign w:val="center"/>
          </w:tcPr>
          <w:p w14:paraId="7FA4CE9E" w14:textId="77777777" w:rsidR="00D24D9F" w:rsidRPr="001E6371" w:rsidRDefault="00D24D9F" w:rsidP="00D24D9F">
            <w:pPr>
              <w:jc w:val="center"/>
              <w:rPr>
                <w:rFonts w:ascii="Tahoma" w:hAnsi="Tahoma" w:cs="Tahoma"/>
                <w:noProof/>
                <w:sz w:val="22"/>
                <w:szCs w:val="22"/>
              </w:rPr>
            </w:pPr>
          </w:p>
        </w:tc>
      </w:tr>
      <w:tr w:rsidR="00D24D9F" w:rsidRPr="001E6371" w14:paraId="7FA4CEA4" w14:textId="77777777" w:rsidTr="00D24D9F">
        <w:trPr>
          <w:trHeight w:val="340"/>
        </w:trPr>
        <w:tc>
          <w:tcPr>
            <w:tcW w:w="921" w:type="dxa"/>
          </w:tcPr>
          <w:p w14:paraId="7FA4CEA0" w14:textId="77777777" w:rsidR="00D24D9F" w:rsidRPr="001E6371" w:rsidRDefault="00D24D9F" w:rsidP="00D24D9F">
            <w:pPr>
              <w:jc w:val="both"/>
              <w:rPr>
                <w:rFonts w:ascii="Tahoma" w:hAnsi="Tahoma" w:cs="Tahoma"/>
                <w:noProof/>
                <w:sz w:val="22"/>
                <w:szCs w:val="22"/>
              </w:rPr>
            </w:pPr>
          </w:p>
        </w:tc>
        <w:tc>
          <w:tcPr>
            <w:tcW w:w="850" w:type="dxa"/>
          </w:tcPr>
          <w:p w14:paraId="7FA4CEA1" w14:textId="77777777" w:rsidR="00D24D9F" w:rsidRPr="001E6371" w:rsidRDefault="00D24D9F" w:rsidP="00D24D9F">
            <w:pPr>
              <w:jc w:val="both"/>
              <w:rPr>
                <w:rFonts w:ascii="Tahoma" w:hAnsi="Tahoma" w:cs="Tahoma"/>
                <w:noProof/>
                <w:sz w:val="22"/>
                <w:szCs w:val="22"/>
              </w:rPr>
            </w:pPr>
          </w:p>
        </w:tc>
        <w:tc>
          <w:tcPr>
            <w:tcW w:w="6946" w:type="dxa"/>
            <w:gridSpan w:val="2"/>
          </w:tcPr>
          <w:p w14:paraId="7FA4CEA2"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X-2-2- Conservation du bois</w:t>
            </w:r>
          </w:p>
        </w:tc>
        <w:tc>
          <w:tcPr>
            <w:tcW w:w="992" w:type="dxa"/>
            <w:vMerge/>
            <w:vAlign w:val="center"/>
          </w:tcPr>
          <w:p w14:paraId="7FA4CEA3" w14:textId="77777777" w:rsidR="00D24D9F" w:rsidRPr="001E6371" w:rsidRDefault="00D24D9F" w:rsidP="00D24D9F">
            <w:pPr>
              <w:jc w:val="center"/>
              <w:rPr>
                <w:rFonts w:ascii="Tahoma" w:hAnsi="Tahoma" w:cs="Tahoma"/>
                <w:noProof/>
                <w:sz w:val="22"/>
                <w:szCs w:val="22"/>
              </w:rPr>
            </w:pPr>
          </w:p>
        </w:tc>
      </w:tr>
      <w:tr w:rsidR="00D24D9F" w:rsidRPr="001E6371" w14:paraId="7FA4CEA9" w14:textId="77777777" w:rsidTr="00D24D9F">
        <w:trPr>
          <w:trHeight w:val="340"/>
        </w:trPr>
        <w:tc>
          <w:tcPr>
            <w:tcW w:w="921" w:type="dxa"/>
          </w:tcPr>
          <w:p w14:paraId="7FA4CEA5" w14:textId="77777777" w:rsidR="00D24D9F" w:rsidRPr="001E6371" w:rsidRDefault="00D24D9F" w:rsidP="00D24D9F">
            <w:pPr>
              <w:jc w:val="both"/>
              <w:rPr>
                <w:rFonts w:ascii="Tahoma" w:hAnsi="Tahoma" w:cs="Tahoma"/>
                <w:noProof/>
                <w:sz w:val="22"/>
                <w:szCs w:val="22"/>
              </w:rPr>
            </w:pPr>
          </w:p>
        </w:tc>
        <w:tc>
          <w:tcPr>
            <w:tcW w:w="850" w:type="dxa"/>
          </w:tcPr>
          <w:p w14:paraId="7FA4CEA6" w14:textId="77777777" w:rsidR="00D24D9F" w:rsidRPr="001E6371" w:rsidRDefault="00D24D9F" w:rsidP="00D24D9F">
            <w:pPr>
              <w:jc w:val="both"/>
              <w:rPr>
                <w:rFonts w:ascii="Tahoma" w:hAnsi="Tahoma" w:cs="Tahoma"/>
                <w:noProof/>
                <w:sz w:val="22"/>
                <w:szCs w:val="22"/>
              </w:rPr>
            </w:pPr>
          </w:p>
        </w:tc>
        <w:tc>
          <w:tcPr>
            <w:tcW w:w="6946" w:type="dxa"/>
            <w:gridSpan w:val="2"/>
          </w:tcPr>
          <w:p w14:paraId="7FA4CEA7"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X-2-3- Assemblages</w:t>
            </w:r>
          </w:p>
        </w:tc>
        <w:tc>
          <w:tcPr>
            <w:tcW w:w="992" w:type="dxa"/>
            <w:vMerge/>
            <w:vAlign w:val="center"/>
          </w:tcPr>
          <w:p w14:paraId="7FA4CEA8" w14:textId="77777777" w:rsidR="00D24D9F" w:rsidRPr="001E6371" w:rsidRDefault="00D24D9F" w:rsidP="00D24D9F">
            <w:pPr>
              <w:jc w:val="center"/>
              <w:rPr>
                <w:rFonts w:ascii="Tahoma" w:hAnsi="Tahoma" w:cs="Tahoma"/>
                <w:noProof/>
                <w:sz w:val="22"/>
                <w:szCs w:val="22"/>
              </w:rPr>
            </w:pPr>
          </w:p>
        </w:tc>
      </w:tr>
      <w:tr w:rsidR="00D24D9F" w:rsidRPr="001E6371" w14:paraId="7FA4CEAE" w14:textId="77777777" w:rsidTr="00D24D9F">
        <w:trPr>
          <w:trHeight w:val="340"/>
        </w:trPr>
        <w:tc>
          <w:tcPr>
            <w:tcW w:w="921" w:type="dxa"/>
          </w:tcPr>
          <w:p w14:paraId="7FA4CEAA" w14:textId="77777777" w:rsidR="00D24D9F" w:rsidRPr="001E6371" w:rsidRDefault="00D24D9F" w:rsidP="00D24D9F">
            <w:pPr>
              <w:jc w:val="both"/>
              <w:rPr>
                <w:rFonts w:ascii="Tahoma" w:hAnsi="Tahoma" w:cs="Tahoma"/>
                <w:noProof/>
                <w:sz w:val="22"/>
                <w:szCs w:val="22"/>
              </w:rPr>
            </w:pPr>
          </w:p>
        </w:tc>
        <w:tc>
          <w:tcPr>
            <w:tcW w:w="850" w:type="dxa"/>
          </w:tcPr>
          <w:p w14:paraId="7FA4CEAB" w14:textId="77777777" w:rsidR="00D24D9F" w:rsidRPr="001E6371" w:rsidRDefault="00D24D9F" w:rsidP="00D24D9F">
            <w:pPr>
              <w:jc w:val="both"/>
              <w:rPr>
                <w:rFonts w:ascii="Tahoma" w:hAnsi="Tahoma" w:cs="Tahoma"/>
                <w:noProof/>
                <w:sz w:val="22"/>
                <w:szCs w:val="22"/>
              </w:rPr>
            </w:pPr>
          </w:p>
        </w:tc>
        <w:tc>
          <w:tcPr>
            <w:tcW w:w="6946" w:type="dxa"/>
            <w:gridSpan w:val="2"/>
          </w:tcPr>
          <w:p w14:paraId="7FA4CEAC"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X-2-4- Blocs portes</w:t>
            </w:r>
          </w:p>
        </w:tc>
        <w:tc>
          <w:tcPr>
            <w:tcW w:w="992" w:type="dxa"/>
            <w:vMerge/>
            <w:vAlign w:val="center"/>
          </w:tcPr>
          <w:p w14:paraId="7FA4CEAD" w14:textId="77777777" w:rsidR="00D24D9F" w:rsidRPr="001E6371" w:rsidRDefault="00D24D9F" w:rsidP="00D24D9F">
            <w:pPr>
              <w:jc w:val="center"/>
              <w:rPr>
                <w:rFonts w:ascii="Tahoma" w:hAnsi="Tahoma" w:cs="Tahoma"/>
                <w:noProof/>
                <w:sz w:val="22"/>
                <w:szCs w:val="22"/>
              </w:rPr>
            </w:pPr>
          </w:p>
        </w:tc>
      </w:tr>
      <w:tr w:rsidR="00D24D9F" w:rsidRPr="001E6371" w14:paraId="7FA4CEB3" w14:textId="77777777" w:rsidTr="00D24D9F">
        <w:trPr>
          <w:trHeight w:val="340"/>
        </w:trPr>
        <w:tc>
          <w:tcPr>
            <w:tcW w:w="921" w:type="dxa"/>
          </w:tcPr>
          <w:p w14:paraId="7FA4CEAF" w14:textId="77777777" w:rsidR="00D24D9F" w:rsidRPr="001E6371" w:rsidRDefault="00D24D9F" w:rsidP="00D24D9F">
            <w:pPr>
              <w:jc w:val="both"/>
              <w:rPr>
                <w:rFonts w:ascii="Tahoma" w:hAnsi="Tahoma" w:cs="Tahoma"/>
                <w:noProof/>
                <w:sz w:val="22"/>
                <w:szCs w:val="22"/>
              </w:rPr>
            </w:pPr>
          </w:p>
        </w:tc>
        <w:tc>
          <w:tcPr>
            <w:tcW w:w="850" w:type="dxa"/>
          </w:tcPr>
          <w:p w14:paraId="7FA4CEB0" w14:textId="77777777" w:rsidR="00D24D9F" w:rsidRPr="001E6371" w:rsidRDefault="00D24D9F" w:rsidP="00D24D9F">
            <w:pPr>
              <w:jc w:val="both"/>
              <w:rPr>
                <w:rFonts w:ascii="Tahoma" w:hAnsi="Tahoma" w:cs="Tahoma"/>
                <w:noProof/>
                <w:sz w:val="22"/>
                <w:szCs w:val="22"/>
              </w:rPr>
            </w:pPr>
          </w:p>
        </w:tc>
        <w:tc>
          <w:tcPr>
            <w:tcW w:w="6946" w:type="dxa"/>
            <w:gridSpan w:val="2"/>
          </w:tcPr>
          <w:p w14:paraId="7FA4CEB1"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X-2-5- Faux -  plafond</w:t>
            </w:r>
          </w:p>
        </w:tc>
        <w:tc>
          <w:tcPr>
            <w:tcW w:w="992" w:type="dxa"/>
            <w:vMerge/>
            <w:vAlign w:val="center"/>
          </w:tcPr>
          <w:p w14:paraId="7FA4CEB2" w14:textId="77777777" w:rsidR="00D24D9F" w:rsidRPr="001E6371" w:rsidRDefault="00D24D9F" w:rsidP="00D24D9F">
            <w:pPr>
              <w:jc w:val="center"/>
              <w:rPr>
                <w:rFonts w:ascii="Tahoma" w:hAnsi="Tahoma" w:cs="Tahoma"/>
                <w:noProof/>
                <w:sz w:val="22"/>
                <w:szCs w:val="22"/>
              </w:rPr>
            </w:pPr>
          </w:p>
        </w:tc>
      </w:tr>
      <w:tr w:rsidR="00D24D9F" w:rsidRPr="001E6371" w14:paraId="7FA4CEB7" w14:textId="77777777" w:rsidTr="00D24D9F">
        <w:trPr>
          <w:trHeight w:val="340"/>
        </w:trPr>
        <w:tc>
          <w:tcPr>
            <w:tcW w:w="921" w:type="dxa"/>
          </w:tcPr>
          <w:p w14:paraId="7FA4CEB4" w14:textId="77777777" w:rsidR="00D24D9F" w:rsidRPr="001E6371" w:rsidRDefault="00D24D9F" w:rsidP="00D24D9F">
            <w:pPr>
              <w:jc w:val="both"/>
              <w:rPr>
                <w:rFonts w:ascii="Tahoma" w:hAnsi="Tahoma" w:cs="Tahoma"/>
                <w:noProof/>
                <w:sz w:val="22"/>
                <w:szCs w:val="22"/>
              </w:rPr>
            </w:pPr>
          </w:p>
        </w:tc>
        <w:tc>
          <w:tcPr>
            <w:tcW w:w="7796" w:type="dxa"/>
            <w:gridSpan w:val="3"/>
          </w:tcPr>
          <w:p w14:paraId="7FA4CEB5"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X-3- CARACTERISTIQUES DES FERRURES ET DES SERRURES</w:t>
            </w:r>
          </w:p>
        </w:tc>
        <w:tc>
          <w:tcPr>
            <w:tcW w:w="992" w:type="dxa"/>
            <w:vMerge w:val="restart"/>
            <w:vAlign w:val="center"/>
          </w:tcPr>
          <w:p w14:paraId="7FA4CEB6" w14:textId="77777777" w:rsidR="00D24D9F" w:rsidRPr="001E6371" w:rsidRDefault="00D24D9F" w:rsidP="00D24D9F">
            <w:pPr>
              <w:jc w:val="center"/>
              <w:rPr>
                <w:rFonts w:ascii="Tahoma" w:hAnsi="Tahoma" w:cs="Tahoma"/>
                <w:noProof/>
                <w:sz w:val="22"/>
                <w:szCs w:val="22"/>
              </w:rPr>
            </w:pPr>
          </w:p>
        </w:tc>
      </w:tr>
      <w:tr w:rsidR="00D24D9F" w:rsidRPr="001E6371" w14:paraId="7FA4CEBC" w14:textId="77777777" w:rsidTr="00D24D9F">
        <w:trPr>
          <w:trHeight w:val="340"/>
        </w:trPr>
        <w:tc>
          <w:tcPr>
            <w:tcW w:w="921" w:type="dxa"/>
          </w:tcPr>
          <w:p w14:paraId="7FA4CEB8" w14:textId="77777777" w:rsidR="00D24D9F" w:rsidRPr="001E6371" w:rsidRDefault="00D24D9F" w:rsidP="00D24D9F">
            <w:pPr>
              <w:jc w:val="both"/>
              <w:rPr>
                <w:rFonts w:ascii="Tahoma" w:hAnsi="Tahoma" w:cs="Tahoma"/>
                <w:noProof/>
                <w:sz w:val="22"/>
                <w:szCs w:val="22"/>
              </w:rPr>
            </w:pPr>
          </w:p>
        </w:tc>
        <w:tc>
          <w:tcPr>
            <w:tcW w:w="850" w:type="dxa"/>
          </w:tcPr>
          <w:p w14:paraId="7FA4CEB9" w14:textId="77777777" w:rsidR="00D24D9F" w:rsidRPr="001E6371" w:rsidRDefault="00D24D9F" w:rsidP="00D24D9F">
            <w:pPr>
              <w:jc w:val="both"/>
              <w:rPr>
                <w:rFonts w:ascii="Tahoma" w:hAnsi="Tahoma" w:cs="Tahoma"/>
                <w:noProof/>
                <w:sz w:val="22"/>
                <w:szCs w:val="22"/>
              </w:rPr>
            </w:pPr>
          </w:p>
        </w:tc>
        <w:tc>
          <w:tcPr>
            <w:tcW w:w="6946" w:type="dxa"/>
            <w:gridSpan w:val="2"/>
          </w:tcPr>
          <w:p w14:paraId="7FA4CEBA" w14:textId="77777777" w:rsidR="00D24D9F" w:rsidRPr="001E6371" w:rsidRDefault="00D24D9F" w:rsidP="00D24D9F">
            <w:pPr>
              <w:tabs>
                <w:tab w:val="num" w:pos="1068"/>
              </w:tabs>
              <w:jc w:val="both"/>
              <w:rPr>
                <w:rFonts w:ascii="Tahoma" w:hAnsi="Tahoma" w:cs="Tahoma"/>
                <w:noProof/>
                <w:sz w:val="22"/>
                <w:szCs w:val="22"/>
              </w:rPr>
            </w:pPr>
            <w:r w:rsidRPr="001E6371">
              <w:rPr>
                <w:rFonts w:ascii="Tahoma" w:hAnsi="Tahoma" w:cs="Tahoma"/>
                <w:noProof/>
                <w:sz w:val="22"/>
                <w:szCs w:val="22"/>
              </w:rPr>
              <w:t>X-3-1-  Généralités</w:t>
            </w:r>
          </w:p>
        </w:tc>
        <w:tc>
          <w:tcPr>
            <w:tcW w:w="992" w:type="dxa"/>
            <w:vMerge/>
            <w:vAlign w:val="center"/>
          </w:tcPr>
          <w:p w14:paraId="7FA4CEBB" w14:textId="77777777" w:rsidR="00D24D9F" w:rsidRPr="001E6371" w:rsidRDefault="00D24D9F" w:rsidP="00D24D9F">
            <w:pPr>
              <w:jc w:val="center"/>
              <w:rPr>
                <w:rFonts w:ascii="Tahoma" w:hAnsi="Tahoma" w:cs="Tahoma"/>
                <w:noProof/>
                <w:sz w:val="22"/>
                <w:szCs w:val="22"/>
              </w:rPr>
            </w:pPr>
          </w:p>
        </w:tc>
      </w:tr>
      <w:tr w:rsidR="00D24D9F" w:rsidRPr="001E6371" w14:paraId="7FA4CEC1" w14:textId="77777777" w:rsidTr="00D24D9F">
        <w:trPr>
          <w:trHeight w:val="340"/>
        </w:trPr>
        <w:tc>
          <w:tcPr>
            <w:tcW w:w="921" w:type="dxa"/>
          </w:tcPr>
          <w:p w14:paraId="7FA4CEBD" w14:textId="77777777" w:rsidR="00D24D9F" w:rsidRPr="001E6371" w:rsidRDefault="00D24D9F" w:rsidP="00D24D9F">
            <w:pPr>
              <w:jc w:val="both"/>
              <w:rPr>
                <w:rFonts w:ascii="Tahoma" w:hAnsi="Tahoma" w:cs="Tahoma"/>
                <w:noProof/>
                <w:sz w:val="22"/>
                <w:szCs w:val="22"/>
              </w:rPr>
            </w:pPr>
          </w:p>
        </w:tc>
        <w:tc>
          <w:tcPr>
            <w:tcW w:w="850" w:type="dxa"/>
          </w:tcPr>
          <w:p w14:paraId="7FA4CEBE" w14:textId="77777777" w:rsidR="00D24D9F" w:rsidRPr="001E6371" w:rsidRDefault="00D24D9F" w:rsidP="00D24D9F">
            <w:pPr>
              <w:jc w:val="both"/>
              <w:rPr>
                <w:rFonts w:ascii="Tahoma" w:hAnsi="Tahoma" w:cs="Tahoma"/>
                <w:noProof/>
                <w:sz w:val="22"/>
                <w:szCs w:val="22"/>
              </w:rPr>
            </w:pPr>
          </w:p>
        </w:tc>
        <w:tc>
          <w:tcPr>
            <w:tcW w:w="6946" w:type="dxa"/>
            <w:gridSpan w:val="2"/>
          </w:tcPr>
          <w:p w14:paraId="7FA4CEBF"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X-3-2-  Ferrures</w:t>
            </w:r>
          </w:p>
        </w:tc>
        <w:tc>
          <w:tcPr>
            <w:tcW w:w="992" w:type="dxa"/>
            <w:vMerge/>
            <w:vAlign w:val="center"/>
          </w:tcPr>
          <w:p w14:paraId="7FA4CEC0" w14:textId="77777777" w:rsidR="00D24D9F" w:rsidRPr="001E6371" w:rsidRDefault="00D24D9F" w:rsidP="00D24D9F">
            <w:pPr>
              <w:jc w:val="center"/>
              <w:rPr>
                <w:rFonts w:ascii="Tahoma" w:hAnsi="Tahoma" w:cs="Tahoma"/>
                <w:noProof/>
                <w:sz w:val="22"/>
                <w:szCs w:val="22"/>
              </w:rPr>
            </w:pPr>
          </w:p>
        </w:tc>
      </w:tr>
      <w:tr w:rsidR="00D24D9F" w:rsidRPr="001E6371" w14:paraId="7FA4CEC6" w14:textId="77777777" w:rsidTr="00D24D9F">
        <w:trPr>
          <w:trHeight w:val="340"/>
        </w:trPr>
        <w:tc>
          <w:tcPr>
            <w:tcW w:w="921" w:type="dxa"/>
          </w:tcPr>
          <w:p w14:paraId="7FA4CEC2" w14:textId="77777777" w:rsidR="00D24D9F" w:rsidRPr="001E6371" w:rsidRDefault="00D24D9F" w:rsidP="00D24D9F">
            <w:pPr>
              <w:jc w:val="both"/>
              <w:rPr>
                <w:rFonts w:ascii="Tahoma" w:hAnsi="Tahoma" w:cs="Tahoma"/>
                <w:noProof/>
                <w:sz w:val="22"/>
                <w:szCs w:val="22"/>
              </w:rPr>
            </w:pPr>
          </w:p>
        </w:tc>
        <w:tc>
          <w:tcPr>
            <w:tcW w:w="850" w:type="dxa"/>
          </w:tcPr>
          <w:p w14:paraId="7FA4CEC3" w14:textId="77777777" w:rsidR="00D24D9F" w:rsidRPr="001E6371" w:rsidRDefault="00D24D9F" w:rsidP="00D24D9F">
            <w:pPr>
              <w:jc w:val="both"/>
              <w:rPr>
                <w:rFonts w:ascii="Tahoma" w:hAnsi="Tahoma" w:cs="Tahoma"/>
                <w:noProof/>
                <w:sz w:val="22"/>
                <w:szCs w:val="22"/>
              </w:rPr>
            </w:pPr>
          </w:p>
        </w:tc>
        <w:tc>
          <w:tcPr>
            <w:tcW w:w="6946" w:type="dxa"/>
            <w:gridSpan w:val="2"/>
          </w:tcPr>
          <w:p w14:paraId="7FA4CEC4"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X-3-3-  Serrurerie</w:t>
            </w:r>
          </w:p>
        </w:tc>
        <w:tc>
          <w:tcPr>
            <w:tcW w:w="992" w:type="dxa"/>
            <w:vMerge/>
            <w:vAlign w:val="center"/>
          </w:tcPr>
          <w:p w14:paraId="7FA4CEC5" w14:textId="77777777" w:rsidR="00D24D9F" w:rsidRPr="001E6371" w:rsidRDefault="00D24D9F" w:rsidP="00D24D9F">
            <w:pPr>
              <w:jc w:val="center"/>
              <w:rPr>
                <w:rFonts w:ascii="Tahoma" w:hAnsi="Tahoma" w:cs="Tahoma"/>
                <w:noProof/>
                <w:sz w:val="22"/>
                <w:szCs w:val="22"/>
              </w:rPr>
            </w:pPr>
          </w:p>
        </w:tc>
      </w:tr>
      <w:tr w:rsidR="00D24D9F" w:rsidRPr="001E6371" w14:paraId="7FA4CECB" w14:textId="77777777" w:rsidTr="00D24D9F">
        <w:trPr>
          <w:trHeight w:val="340"/>
        </w:trPr>
        <w:tc>
          <w:tcPr>
            <w:tcW w:w="921" w:type="dxa"/>
          </w:tcPr>
          <w:p w14:paraId="7FA4CEC7" w14:textId="77777777" w:rsidR="00D24D9F" w:rsidRPr="001E6371" w:rsidRDefault="00D24D9F" w:rsidP="00D24D9F">
            <w:pPr>
              <w:jc w:val="both"/>
              <w:rPr>
                <w:rFonts w:ascii="Tahoma" w:hAnsi="Tahoma" w:cs="Tahoma"/>
                <w:noProof/>
                <w:sz w:val="22"/>
                <w:szCs w:val="22"/>
              </w:rPr>
            </w:pPr>
          </w:p>
        </w:tc>
        <w:tc>
          <w:tcPr>
            <w:tcW w:w="850" w:type="dxa"/>
          </w:tcPr>
          <w:p w14:paraId="7FA4CEC8" w14:textId="77777777" w:rsidR="00D24D9F" w:rsidRPr="001E6371" w:rsidRDefault="00D24D9F" w:rsidP="00D24D9F">
            <w:pPr>
              <w:jc w:val="both"/>
              <w:rPr>
                <w:rFonts w:ascii="Tahoma" w:hAnsi="Tahoma" w:cs="Tahoma"/>
                <w:noProof/>
                <w:sz w:val="22"/>
                <w:szCs w:val="22"/>
              </w:rPr>
            </w:pPr>
          </w:p>
        </w:tc>
        <w:tc>
          <w:tcPr>
            <w:tcW w:w="6946" w:type="dxa"/>
            <w:gridSpan w:val="2"/>
          </w:tcPr>
          <w:p w14:paraId="7FA4CEC9"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X-3-4-  Visserie</w:t>
            </w:r>
          </w:p>
        </w:tc>
        <w:tc>
          <w:tcPr>
            <w:tcW w:w="992" w:type="dxa"/>
            <w:vMerge/>
            <w:vAlign w:val="center"/>
          </w:tcPr>
          <w:p w14:paraId="7FA4CECA" w14:textId="77777777" w:rsidR="00D24D9F" w:rsidRPr="001E6371" w:rsidRDefault="00D24D9F" w:rsidP="00D24D9F">
            <w:pPr>
              <w:jc w:val="center"/>
              <w:rPr>
                <w:rFonts w:ascii="Tahoma" w:hAnsi="Tahoma" w:cs="Tahoma"/>
                <w:noProof/>
                <w:sz w:val="22"/>
                <w:szCs w:val="22"/>
              </w:rPr>
            </w:pPr>
          </w:p>
        </w:tc>
      </w:tr>
      <w:tr w:rsidR="00D24D9F" w:rsidRPr="001E6371" w14:paraId="7FA4CECF" w14:textId="77777777" w:rsidTr="00D24D9F">
        <w:trPr>
          <w:trHeight w:val="340"/>
        </w:trPr>
        <w:tc>
          <w:tcPr>
            <w:tcW w:w="8717" w:type="dxa"/>
            <w:gridSpan w:val="4"/>
          </w:tcPr>
          <w:p w14:paraId="7FA4CECC" w14:textId="77777777" w:rsidR="00D24D9F" w:rsidRPr="001E6371" w:rsidRDefault="00D24D9F" w:rsidP="00D24D9F">
            <w:pPr>
              <w:jc w:val="both"/>
              <w:rPr>
                <w:rFonts w:ascii="Tahoma" w:hAnsi="Tahoma" w:cs="Tahoma"/>
                <w:b/>
                <w:noProof/>
                <w:sz w:val="22"/>
                <w:szCs w:val="22"/>
              </w:rPr>
            </w:pPr>
            <w:r w:rsidRPr="001E6371">
              <w:rPr>
                <w:rFonts w:ascii="Tahoma" w:hAnsi="Tahoma" w:cs="Tahoma"/>
                <w:b/>
                <w:noProof/>
                <w:sz w:val="22"/>
                <w:szCs w:val="22"/>
              </w:rPr>
              <w:t>XI- PLOMBERIE SANITAIRE</w:t>
            </w:r>
          </w:p>
          <w:p w14:paraId="7FA4CECD" w14:textId="77777777" w:rsidR="00D24D9F" w:rsidRPr="001E6371" w:rsidRDefault="00D24D9F" w:rsidP="00D24D9F">
            <w:pPr>
              <w:jc w:val="both"/>
              <w:rPr>
                <w:rFonts w:ascii="Tahoma" w:hAnsi="Tahoma" w:cs="Tahoma"/>
                <w:b/>
                <w:noProof/>
                <w:sz w:val="22"/>
                <w:szCs w:val="22"/>
              </w:rPr>
            </w:pPr>
            <w:r w:rsidRPr="001E6371">
              <w:rPr>
                <w:rFonts w:ascii="Tahoma" w:hAnsi="Tahoma" w:cs="Tahoma"/>
                <w:b/>
                <w:noProof/>
                <w:sz w:val="22"/>
                <w:szCs w:val="22"/>
              </w:rPr>
              <w:t>XII- REVETEMENT MURS ET SOLS</w:t>
            </w:r>
          </w:p>
        </w:tc>
        <w:tc>
          <w:tcPr>
            <w:tcW w:w="992" w:type="dxa"/>
            <w:vMerge/>
            <w:vAlign w:val="center"/>
          </w:tcPr>
          <w:p w14:paraId="7FA4CECE" w14:textId="77777777" w:rsidR="00D24D9F" w:rsidRPr="001E6371" w:rsidRDefault="00D24D9F" w:rsidP="00D24D9F">
            <w:pPr>
              <w:jc w:val="center"/>
              <w:rPr>
                <w:rFonts w:ascii="Tahoma" w:hAnsi="Tahoma" w:cs="Tahoma"/>
                <w:noProof/>
                <w:sz w:val="22"/>
                <w:szCs w:val="22"/>
              </w:rPr>
            </w:pPr>
          </w:p>
        </w:tc>
      </w:tr>
      <w:tr w:rsidR="00D24D9F" w:rsidRPr="001E6371" w14:paraId="7FA4CED3" w14:textId="77777777" w:rsidTr="00D24D9F">
        <w:trPr>
          <w:trHeight w:val="340"/>
        </w:trPr>
        <w:tc>
          <w:tcPr>
            <w:tcW w:w="921" w:type="dxa"/>
          </w:tcPr>
          <w:p w14:paraId="7FA4CED0" w14:textId="77777777" w:rsidR="00D24D9F" w:rsidRPr="001E6371" w:rsidRDefault="00D24D9F" w:rsidP="00D24D9F">
            <w:pPr>
              <w:jc w:val="both"/>
              <w:rPr>
                <w:rFonts w:ascii="Tahoma" w:hAnsi="Tahoma" w:cs="Tahoma"/>
                <w:noProof/>
                <w:sz w:val="22"/>
                <w:szCs w:val="22"/>
              </w:rPr>
            </w:pPr>
          </w:p>
        </w:tc>
        <w:tc>
          <w:tcPr>
            <w:tcW w:w="7796" w:type="dxa"/>
            <w:gridSpan w:val="3"/>
          </w:tcPr>
          <w:p w14:paraId="7FA4CED1"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XII-1- GENERALITES SUR LES REVÊTEMENTS DES MURS ET DES SOLS</w:t>
            </w:r>
          </w:p>
        </w:tc>
        <w:tc>
          <w:tcPr>
            <w:tcW w:w="992" w:type="dxa"/>
            <w:vMerge/>
            <w:vAlign w:val="center"/>
          </w:tcPr>
          <w:p w14:paraId="7FA4CED2" w14:textId="77777777" w:rsidR="00D24D9F" w:rsidRPr="001E6371" w:rsidRDefault="00D24D9F" w:rsidP="00D24D9F">
            <w:pPr>
              <w:jc w:val="center"/>
              <w:rPr>
                <w:rFonts w:ascii="Tahoma" w:hAnsi="Tahoma" w:cs="Tahoma"/>
                <w:noProof/>
                <w:sz w:val="22"/>
                <w:szCs w:val="22"/>
              </w:rPr>
            </w:pPr>
          </w:p>
        </w:tc>
      </w:tr>
      <w:tr w:rsidR="00D24D9F" w:rsidRPr="001E6371" w14:paraId="7FA4CED7" w14:textId="77777777" w:rsidTr="00D24D9F">
        <w:trPr>
          <w:trHeight w:val="340"/>
        </w:trPr>
        <w:tc>
          <w:tcPr>
            <w:tcW w:w="921" w:type="dxa"/>
          </w:tcPr>
          <w:p w14:paraId="7FA4CED4" w14:textId="77777777" w:rsidR="00D24D9F" w:rsidRPr="001E6371" w:rsidRDefault="00D24D9F" w:rsidP="00D24D9F">
            <w:pPr>
              <w:jc w:val="both"/>
              <w:rPr>
                <w:rFonts w:ascii="Tahoma" w:hAnsi="Tahoma" w:cs="Tahoma"/>
                <w:noProof/>
                <w:sz w:val="22"/>
                <w:szCs w:val="22"/>
              </w:rPr>
            </w:pPr>
          </w:p>
        </w:tc>
        <w:tc>
          <w:tcPr>
            <w:tcW w:w="7796" w:type="dxa"/>
            <w:gridSpan w:val="3"/>
          </w:tcPr>
          <w:p w14:paraId="7FA4CED5"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XII-2- REVÊTEMENTS VERTICAUX</w:t>
            </w:r>
          </w:p>
        </w:tc>
        <w:tc>
          <w:tcPr>
            <w:tcW w:w="992" w:type="dxa"/>
            <w:vMerge/>
            <w:vAlign w:val="center"/>
          </w:tcPr>
          <w:p w14:paraId="7FA4CED6" w14:textId="77777777" w:rsidR="00D24D9F" w:rsidRPr="001E6371" w:rsidRDefault="00D24D9F" w:rsidP="00D24D9F">
            <w:pPr>
              <w:jc w:val="center"/>
              <w:rPr>
                <w:rFonts w:ascii="Tahoma" w:hAnsi="Tahoma" w:cs="Tahoma"/>
                <w:noProof/>
                <w:sz w:val="22"/>
                <w:szCs w:val="22"/>
              </w:rPr>
            </w:pPr>
          </w:p>
        </w:tc>
      </w:tr>
      <w:tr w:rsidR="00D24D9F" w:rsidRPr="001E6371" w14:paraId="7FA4CEDA" w14:textId="77777777" w:rsidTr="00D24D9F">
        <w:trPr>
          <w:trHeight w:val="340"/>
        </w:trPr>
        <w:tc>
          <w:tcPr>
            <w:tcW w:w="8717" w:type="dxa"/>
            <w:gridSpan w:val="4"/>
          </w:tcPr>
          <w:p w14:paraId="7FA4CED8" w14:textId="77777777" w:rsidR="00D24D9F" w:rsidRPr="001E6371" w:rsidRDefault="00D24D9F" w:rsidP="00D24D9F">
            <w:pPr>
              <w:jc w:val="both"/>
              <w:rPr>
                <w:rFonts w:ascii="Tahoma" w:hAnsi="Tahoma" w:cs="Tahoma"/>
                <w:b/>
                <w:noProof/>
                <w:sz w:val="22"/>
                <w:szCs w:val="22"/>
              </w:rPr>
            </w:pPr>
            <w:r w:rsidRPr="001E6371">
              <w:rPr>
                <w:rFonts w:ascii="Tahoma" w:hAnsi="Tahoma" w:cs="Tahoma"/>
                <w:b/>
                <w:noProof/>
                <w:sz w:val="22"/>
                <w:szCs w:val="22"/>
              </w:rPr>
              <w:t>XIII- PEINTURE ET VERNIS</w:t>
            </w:r>
          </w:p>
        </w:tc>
        <w:tc>
          <w:tcPr>
            <w:tcW w:w="992" w:type="dxa"/>
            <w:vMerge w:val="restart"/>
            <w:vAlign w:val="center"/>
          </w:tcPr>
          <w:p w14:paraId="7FA4CED9" w14:textId="77777777" w:rsidR="00D24D9F" w:rsidRPr="001E6371" w:rsidRDefault="00D24D9F" w:rsidP="00D24D9F">
            <w:pPr>
              <w:jc w:val="center"/>
              <w:rPr>
                <w:rFonts w:ascii="Tahoma" w:hAnsi="Tahoma" w:cs="Tahoma"/>
                <w:noProof/>
                <w:sz w:val="22"/>
                <w:szCs w:val="22"/>
              </w:rPr>
            </w:pPr>
          </w:p>
        </w:tc>
      </w:tr>
      <w:tr w:rsidR="00D24D9F" w:rsidRPr="001E6371" w14:paraId="7FA4CEDE" w14:textId="77777777" w:rsidTr="00D24D9F">
        <w:trPr>
          <w:trHeight w:val="340"/>
        </w:trPr>
        <w:tc>
          <w:tcPr>
            <w:tcW w:w="921" w:type="dxa"/>
          </w:tcPr>
          <w:p w14:paraId="7FA4CEDB" w14:textId="77777777" w:rsidR="00D24D9F" w:rsidRPr="001E6371" w:rsidRDefault="00D24D9F" w:rsidP="00D24D9F">
            <w:pPr>
              <w:jc w:val="both"/>
              <w:rPr>
                <w:rFonts w:ascii="Tahoma" w:hAnsi="Tahoma" w:cs="Tahoma"/>
                <w:noProof/>
                <w:sz w:val="22"/>
                <w:szCs w:val="22"/>
              </w:rPr>
            </w:pPr>
          </w:p>
        </w:tc>
        <w:tc>
          <w:tcPr>
            <w:tcW w:w="7796" w:type="dxa"/>
            <w:gridSpan w:val="3"/>
          </w:tcPr>
          <w:p w14:paraId="7FA4CEDC"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XIII-1- GENERALITES DES PEINTURES</w:t>
            </w:r>
          </w:p>
        </w:tc>
        <w:tc>
          <w:tcPr>
            <w:tcW w:w="992" w:type="dxa"/>
            <w:vMerge/>
            <w:vAlign w:val="center"/>
          </w:tcPr>
          <w:p w14:paraId="7FA4CEDD" w14:textId="77777777" w:rsidR="00D24D9F" w:rsidRPr="001E6371" w:rsidRDefault="00D24D9F" w:rsidP="00D24D9F">
            <w:pPr>
              <w:jc w:val="center"/>
              <w:rPr>
                <w:rFonts w:ascii="Tahoma" w:hAnsi="Tahoma" w:cs="Tahoma"/>
                <w:noProof/>
                <w:sz w:val="22"/>
                <w:szCs w:val="22"/>
              </w:rPr>
            </w:pPr>
          </w:p>
        </w:tc>
      </w:tr>
      <w:tr w:rsidR="00D24D9F" w:rsidRPr="001E6371" w14:paraId="7FA4CEE3" w14:textId="77777777" w:rsidTr="00D24D9F">
        <w:trPr>
          <w:trHeight w:val="340"/>
        </w:trPr>
        <w:tc>
          <w:tcPr>
            <w:tcW w:w="921" w:type="dxa"/>
          </w:tcPr>
          <w:p w14:paraId="7FA4CEDF" w14:textId="77777777" w:rsidR="00D24D9F" w:rsidRPr="001E6371" w:rsidRDefault="00D24D9F" w:rsidP="00D24D9F">
            <w:pPr>
              <w:jc w:val="both"/>
              <w:rPr>
                <w:rFonts w:ascii="Tahoma" w:hAnsi="Tahoma" w:cs="Tahoma"/>
                <w:noProof/>
                <w:sz w:val="22"/>
                <w:szCs w:val="22"/>
              </w:rPr>
            </w:pPr>
          </w:p>
        </w:tc>
        <w:tc>
          <w:tcPr>
            <w:tcW w:w="850" w:type="dxa"/>
          </w:tcPr>
          <w:p w14:paraId="7FA4CEE0" w14:textId="77777777" w:rsidR="00D24D9F" w:rsidRPr="001E6371" w:rsidRDefault="00D24D9F" w:rsidP="00D24D9F">
            <w:pPr>
              <w:jc w:val="both"/>
              <w:rPr>
                <w:rFonts w:ascii="Tahoma" w:hAnsi="Tahoma" w:cs="Tahoma"/>
                <w:noProof/>
                <w:sz w:val="22"/>
                <w:szCs w:val="22"/>
              </w:rPr>
            </w:pPr>
          </w:p>
        </w:tc>
        <w:tc>
          <w:tcPr>
            <w:tcW w:w="6946" w:type="dxa"/>
            <w:gridSpan w:val="2"/>
          </w:tcPr>
          <w:p w14:paraId="7FA4CEE1"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XIII-1-1- Objet des travaux de peinture</w:t>
            </w:r>
          </w:p>
        </w:tc>
        <w:tc>
          <w:tcPr>
            <w:tcW w:w="992" w:type="dxa"/>
            <w:vMerge/>
            <w:vAlign w:val="center"/>
          </w:tcPr>
          <w:p w14:paraId="7FA4CEE2" w14:textId="77777777" w:rsidR="00D24D9F" w:rsidRPr="001E6371" w:rsidRDefault="00D24D9F" w:rsidP="00D24D9F">
            <w:pPr>
              <w:jc w:val="center"/>
              <w:rPr>
                <w:rFonts w:ascii="Tahoma" w:hAnsi="Tahoma" w:cs="Tahoma"/>
                <w:noProof/>
                <w:sz w:val="22"/>
                <w:szCs w:val="22"/>
              </w:rPr>
            </w:pPr>
          </w:p>
        </w:tc>
      </w:tr>
      <w:tr w:rsidR="00D24D9F" w:rsidRPr="001E6371" w14:paraId="7FA4CEE8" w14:textId="77777777" w:rsidTr="00D24D9F">
        <w:trPr>
          <w:trHeight w:val="340"/>
        </w:trPr>
        <w:tc>
          <w:tcPr>
            <w:tcW w:w="921" w:type="dxa"/>
          </w:tcPr>
          <w:p w14:paraId="7FA4CEE4" w14:textId="77777777" w:rsidR="00D24D9F" w:rsidRPr="001E6371" w:rsidRDefault="00D24D9F" w:rsidP="00D24D9F">
            <w:pPr>
              <w:jc w:val="both"/>
              <w:rPr>
                <w:rFonts w:ascii="Tahoma" w:hAnsi="Tahoma" w:cs="Tahoma"/>
                <w:noProof/>
                <w:sz w:val="22"/>
                <w:szCs w:val="22"/>
              </w:rPr>
            </w:pPr>
          </w:p>
        </w:tc>
        <w:tc>
          <w:tcPr>
            <w:tcW w:w="850" w:type="dxa"/>
          </w:tcPr>
          <w:p w14:paraId="7FA4CEE5" w14:textId="77777777" w:rsidR="00D24D9F" w:rsidRPr="001E6371" w:rsidRDefault="00D24D9F" w:rsidP="00D24D9F">
            <w:pPr>
              <w:jc w:val="both"/>
              <w:rPr>
                <w:rFonts w:ascii="Tahoma" w:hAnsi="Tahoma" w:cs="Tahoma"/>
                <w:noProof/>
                <w:sz w:val="22"/>
                <w:szCs w:val="22"/>
              </w:rPr>
            </w:pPr>
          </w:p>
        </w:tc>
        <w:tc>
          <w:tcPr>
            <w:tcW w:w="6946" w:type="dxa"/>
            <w:gridSpan w:val="2"/>
          </w:tcPr>
          <w:p w14:paraId="7FA4CEE6"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XIII-1-2- Domaine d’application et références</w:t>
            </w:r>
          </w:p>
        </w:tc>
        <w:tc>
          <w:tcPr>
            <w:tcW w:w="992" w:type="dxa"/>
            <w:vMerge/>
            <w:vAlign w:val="center"/>
          </w:tcPr>
          <w:p w14:paraId="7FA4CEE7" w14:textId="77777777" w:rsidR="00D24D9F" w:rsidRPr="001E6371" w:rsidRDefault="00D24D9F" w:rsidP="00D24D9F">
            <w:pPr>
              <w:jc w:val="center"/>
              <w:rPr>
                <w:rFonts w:ascii="Tahoma" w:hAnsi="Tahoma" w:cs="Tahoma"/>
                <w:noProof/>
                <w:sz w:val="22"/>
                <w:szCs w:val="22"/>
              </w:rPr>
            </w:pPr>
          </w:p>
        </w:tc>
      </w:tr>
      <w:tr w:rsidR="00D24D9F" w:rsidRPr="001E6371" w14:paraId="7FA4CEED" w14:textId="77777777" w:rsidTr="00D24D9F">
        <w:trPr>
          <w:trHeight w:val="340"/>
        </w:trPr>
        <w:tc>
          <w:tcPr>
            <w:tcW w:w="921" w:type="dxa"/>
          </w:tcPr>
          <w:p w14:paraId="7FA4CEE9" w14:textId="77777777" w:rsidR="00D24D9F" w:rsidRPr="001E6371" w:rsidRDefault="00D24D9F" w:rsidP="00D24D9F">
            <w:pPr>
              <w:jc w:val="both"/>
              <w:rPr>
                <w:rFonts w:ascii="Tahoma" w:hAnsi="Tahoma" w:cs="Tahoma"/>
                <w:noProof/>
                <w:sz w:val="22"/>
                <w:szCs w:val="22"/>
              </w:rPr>
            </w:pPr>
          </w:p>
        </w:tc>
        <w:tc>
          <w:tcPr>
            <w:tcW w:w="850" w:type="dxa"/>
          </w:tcPr>
          <w:p w14:paraId="7FA4CEEA" w14:textId="77777777" w:rsidR="00D24D9F" w:rsidRPr="001E6371" w:rsidRDefault="00D24D9F" w:rsidP="00D24D9F">
            <w:pPr>
              <w:jc w:val="both"/>
              <w:rPr>
                <w:rFonts w:ascii="Tahoma" w:hAnsi="Tahoma" w:cs="Tahoma"/>
                <w:noProof/>
                <w:sz w:val="22"/>
                <w:szCs w:val="22"/>
              </w:rPr>
            </w:pPr>
          </w:p>
        </w:tc>
        <w:tc>
          <w:tcPr>
            <w:tcW w:w="6946" w:type="dxa"/>
            <w:gridSpan w:val="2"/>
          </w:tcPr>
          <w:p w14:paraId="7FA4CEEB"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XIII-1-3- Coordination avec les autres lots</w:t>
            </w:r>
          </w:p>
        </w:tc>
        <w:tc>
          <w:tcPr>
            <w:tcW w:w="992" w:type="dxa"/>
            <w:vMerge/>
            <w:vAlign w:val="center"/>
          </w:tcPr>
          <w:p w14:paraId="7FA4CEEC" w14:textId="77777777" w:rsidR="00D24D9F" w:rsidRPr="001E6371" w:rsidRDefault="00D24D9F" w:rsidP="00D24D9F">
            <w:pPr>
              <w:jc w:val="center"/>
              <w:rPr>
                <w:rFonts w:ascii="Tahoma" w:hAnsi="Tahoma" w:cs="Tahoma"/>
                <w:noProof/>
                <w:sz w:val="22"/>
                <w:szCs w:val="22"/>
              </w:rPr>
            </w:pPr>
          </w:p>
        </w:tc>
      </w:tr>
      <w:tr w:rsidR="00D24D9F" w:rsidRPr="001E6371" w14:paraId="7FA4CEF1" w14:textId="77777777" w:rsidTr="00D24D9F">
        <w:trPr>
          <w:trHeight w:val="340"/>
        </w:trPr>
        <w:tc>
          <w:tcPr>
            <w:tcW w:w="921" w:type="dxa"/>
          </w:tcPr>
          <w:p w14:paraId="7FA4CEEE" w14:textId="77777777" w:rsidR="00D24D9F" w:rsidRPr="001E6371" w:rsidRDefault="00D24D9F" w:rsidP="00D24D9F">
            <w:pPr>
              <w:jc w:val="both"/>
              <w:rPr>
                <w:rFonts w:ascii="Tahoma" w:hAnsi="Tahoma" w:cs="Tahoma"/>
                <w:noProof/>
                <w:sz w:val="22"/>
                <w:szCs w:val="22"/>
              </w:rPr>
            </w:pPr>
          </w:p>
        </w:tc>
        <w:tc>
          <w:tcPr>
            <w:tcW w:w="7796" w:type="dxa"/>
            <w:gridSpan w:val="3"/>
          </w:tcPr>
          <w:p w14:paraId="7FA4CEEF"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XIII-2- PRESCRIPTIONS TECHNIQUES RELATIVES AUX MATERIAUX ET A LA MISE EN OEUVRE</w:t>
            </w:r>
          </w:p>
        </w:tc>
        <w:tc>
          <w:tcPr>
            <w:tcW w:w="992" w:type="dxa"/>
            <w:vMerge/>
            <w:vAlign w:val="center"/>
          </w:tcPr>
          <w:p w14:paraId="7FA4CEF0" w14:textId="77777777" w:rsidR="00D24D9F" w:rsidRPr="001E6371" w:rsidRDefault="00D24D9F" w:rsidP="00D24D9F">
            <w:pPr>
              <w:jc w:val="center"/>
              <w:rPr>
                <w:rFonts w:ascii="Tahoma" w:hAnsi="Tahoma" w:cs="Tahoma"/>
                <w:noProof/>
                <w:sz w:val="22"/>
                <w:szCs w:val="22"/>
              </w:rPr>
            </w:pPr>
          </w:p>
        </w:tc>
      </w:tr>
      <w:tr w:rsidR="00D24D9F" w:rsidRPr="001E6371" w14:paraId="7FA4CEF6" w14:textId="77777777" w:rsidTr="00D24D9F">
        <w:trPr>
          <w:trHeight w:val="340"/>
        </w:trPr>
        <w:tc>
          <w:tcPr>
            <w:tcW w:w="921" w:type="dxa"/>
          </w:tcPr>
          <w:p w14:paraId="7FA4CEF2" w14:textId="77777777" w:rsidR="00D24D9F" w:rsidRPr="001E6371" w:rsidRDefault="00D24D9F" w:rsidP="00D24D9F">
            <w:pPr>
              <w:jc w:val="both"/>
              <w:rPr>
                <w:rFonts w:ascii="Tahoma" w:hAnsi="Tahoma" w:cs="Tahoma"/>
                <w:noProof/>
                <w:sz w:val="22"/>
                <w:szCs w:val="22"/>
              </w:rPr>
            </w:pPr>
          </w:p>
        </w:tc>
        <w:tc>
          <w:tcPr>
            <w:tcW w:w="850" w:type="dxa"/>
          </w:tcPr>
          <w:p w14:paraId="7FA4CEF3" w14:textId="77777777" w:rsidR="00D24D9F" w:rsidRPr="001E6371" w:rsidRDefault="00D24D9F" w:rsidP="00D24D9F">
            <w:pPr>
              <w:jc w:val="both"/>
              <w:rPr>
                <w:rFonts w:ascii="Tahoma" w:hAnsi="Tahoma" w:cs="Tahoma"/>
                <w:noProof/>
                <w:sz w:val="22"/>
                <w:szCs w:val="22"/>
              </w:rPr>
            </w:pPr>
          </w:p>
        </w:tc>
        <w:tc>
          <w:tcPr>
            <w:tcW w:w="6946" w:type="dxa"/>
            <w:gridSpan w:val="2"/>
          </w:tcPr>
          <w:p w14:paraId="7FA4CEF4"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XIII-2-1- Généralités sur les matériaux</w:t>
            </w:r>
          </w:p>
        </w:tc>
        <w:tc>
          <w:tcPr>
            <w:tcW w:w="992" w:type="dxa"/>
            <w:vMerge/>
            <w:vAlign w:val="center"/>
          </w:tcPr>
          <w:p w14:paraId="7FA4CEF5" w14:textId="77777777" w:rsidR="00D24D9F" w:rsidRPr="001E6371" w:rsidRDefault="00D24D9F" w:rsidP="00D24D9F">
            <w:pPr>
              <w:jc w:val="center"/>
              <w:rPr>
                <w:rFonts w:ascii="Tahoma" w:hAnsi="Tahoma" w:cs="Tahoma"/>
                <w:noProof/>
                <w:sz w:val="22"/>
                <w:szCs w:val="22"/>
              </w:rPr>
            </w:pPr>
          </w:p>
        </w:tc>
      </w:tr>
      <w:tr w:rsidR="00D24D9F" w:rsidRPr="001E6371" w14:paraId="7FA4CEFB" w14:textId="77777777" w:rsidTr="00D24D9F">
        <w:trPr>
          <w:trHeight w:val="340"/>
        </w:trPr>
        <w:tc>
          <w:tcPr>
            <w:tcW w:w="921" w:type="dxa"/>
          </w:tcPr>
          <w:p w14:paraId="7FA4CEF7" w14:textId="77777777" w:rsidR="00D24D9F" w:rsidRPr="001E6371" w:rsidRDefault="00D24D9F" w:rsidP="00D24D9F">
            <w:pPr>
              <w:jc w:val="both"/>
              <w:rPr>
                <w:rFonts w:ascii="Tahoma" w:hAnsi="Tahoma" w:cs="Tahoma"/>
                <w:noProof/>
                <w:sz w:val="22"/>
                <w:szCs w:val="22"/>
              </w:rPr>
            </w:pPr>
          </w:p>
        </w:tc>
        <w:tc>
          <w:tcPr>
            <w:tcW w:w="850" w:type="dxa"/>
          </w:tcPr>
          <w:p w14:paraId="7FA4CEF8" w14:textId="77777777" w:rsidR="00D24D9F" w:rsidRPr="001E6371" w:rsidRDefault="00D24D9F" w:rsidP="00D24D9F">
            <w:pPr>
              <w:jc w:val="both"/>
              <w:rPr>
                <w:rFonts w:ascii="Tahoma" w:hAnsi="Tahoma" w:cs="Tahoma"/>
                <w:noProof/>
                <w:sz w:val="22"/>
                <w:szCs w:val="22"/>
              </w:rPr>
            </w:pPr>
          </w:p>
        </w:tc>
        <w:tc>
          <w:tcPr>
            <w:tcW w:w="6946" w:type="dxa"/>
            <w:gridSpan w:val="2"/>
          </w:tcPr>
          <w:p w14:paraId="7FA4CEF9"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XIII-2-2- Peintures acryliques (famille 1 – classe 7b2)</w:t>
            </w:r>
          </w:p>
        </w:tc>
        <w:tc>
          <w:tcPr>
            <w:tcW w:w="992" w:type="dxa"/>
            <w:vMerge/>
            <w:vAlign w:val="center"/>
          </w:tcPr>
          <w:p w14:paraId="7FA4CEFA" w14:textId="77777777" w:rsidR="00D24D9F" w:rsidRPr="001E6371" w:rsidRDefault="00D24D9F" w:rsidP="00D24D9F">
            <w:pPr>
              <w:jc w:val="center"/>
              <w:rPr>
                <w:rFonts w:ascii="Tahoma" w:hAnsi="Tahoma" w:cs="Tahoma"/>
                <w:noProof/>
                <w:sz w:val="22"/>
                <w:szCs w:val="22"/>
              </w:rPr>
            </w:pPr>
          </w:p>
        </w:tc>
      </w:tr>
      <w:tr w:rsidR="00D24D9F" w:rsidRPr="001E6371" w14:paraId="7FA4CF00" w14:textId="77777777" w:rsidTr="00D24D9F">
        <w:trPr>
          <w:trHeight w:val="340"/>
        </w:trPr>
        <w:tc>
          <w:tcPr>
            <w:tcW w:w="921" w:type="dxa"/>
          </w:tcPr>
          <w:p w14:paraId="7FA4CEFC" w14:textId="77777777" w:rsidR="00D24D9F" w:rsidRPr="001E6371" w:rsidRDefault="00D24D9F" w:rsidP="00D24D9F">
            <w:pPr>
              <w:jc w:val="both"/>
              <w:rPr>
                <w:rFonts w:ascii="Tahoma" w:hAnsi="Tahoma" w:cs="Tahoma"/>
                <w:noProof/>
                <w:sz w:val="22"/>
                <w:szCs w:val="22"/>
              </w:rPr>
            </w:pPr>
          </w:p>
        </w:tc>
        <w:tc>
          <w:tcPr>
            <w:tcW w:w="850" w:type="dxa"/>
          </w:tcPr>
          <w:p w14:paraId="7FA4CEFD" w14:textId="77777777" w:rsidR="00D24D9F" w:rsidRPr="001E6371" w:rsidRDefault="00D24D9F" w:rsidP="00D24D9F">
            <w:pPr>
              <w:jc w:val="both"/>
              <w:rPr>
                <w:rFonts w:ascii="Tahoma" w:hAnsi="Tahoma" w:cs="Tahoma"/>
                <w:noProof/>
                <w:sz w:val="22"/>
                <w:szCs w:val="22"/>
              </w:rPr>
            </w:pPr>
          </w:p>
        </w:tc>
        <w:tc>
          <w:tcPr>
            <w:tcW w:w="6946" w:type="dxa"/>
            <w:gridSpan w:val="2"/>
          </w:tcPr>
          <w:p w14:paraId="7FA4CEFE"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XIII-2-3- Peinture glycérophtaliques (classe 4a)</w:t>
            </w:r>
          </w:p>
        </w:tc>
        <w:tc>
          <w:tcPr>
            <w:tcW w:w="992" w:type="dxa"/>
            <w:vMerge/>
            <w:vAlign w:val="center"/>
          </w:tcPr>
          <w:p w14:paraId="7FA4CEFF" w14:textId="77777777" w:rsidR="00D24D9F" w:rsidRPr="001E6371" w:rsidRDefault="00D24D9F" w:rsidP="00D24D9F">
            <w:pPr>
              <w:jc w:val="center"/>
              <w:rPr>
                <w:rFonts w:ascii="Tahoma" w:hAnsi="Tahoma" w:cs="Tahoma"/>
                <w:noProof/>
                <w:sz w:val="22"/>
                <w:szCs w:val="22"/>
              </w:rPr>
            </w:pPr>
          </w:p>
        </w:tc>
      </w:tr>
      <w:tr w:rsidR="00D24D9F" w:rsidRPr="001E6371" w14:paraId="7FA4CF05" w14:textId="77777777" w:rsidTr="00D24D9F">
        <w:trPr>
          <w:trHeight w:val="340"/>
        </w:trPr>
        <w:tc>
          <w:tcPr>
            <w:tcW w:w="921" w:type="dxa"/>
          </w:tcPr>
          <w:p w14:paraId="7FA4CF01" w14:textId="77777777" w:rsidR="00D24D9F" w:rsidRPr="001E6371" w:rsidRDefault="00D24D9F" w:rsidP="00D24D9F">
            <w:pPr>
              <w:jc w:val="both"/>
              <w:rPr>
                <w:rFonts w:ascii="Tahoma" w:hAnsi="Tahoma" w:cs="Tahoma"/>
                <w:noProof/>
                <w:sz w:val="22"/>
                <w:szCs w:val="22"/>
              </w:rPr>
            </w:pPr>
          </w:p>
        </w:tc>
        <w:tc>
          <w:tcPr>
            <w:tcW w:w="850" w:type="dxa"/>
          </w:tcPr>
          <w:p w14:paraId="7FA4CF02" w14:textId="77777777" w:rsidR="00D24D9F" w:rsidRPr="001E6371" w:rsidRDefault="00D24D9F" w:rsidP="00D24D9F">
            <w:pPr>
              <w:jc w:val="both"/>
              <w:rPr>
                <w:rFonts w:ascii="Tahoma" w:hAnsi="Tahoma" w:cs="Tahoma"/>
                <w:noProof/>
                <w:sz w:val="22"/>
                <w:szCs w:val="22"/>
              </w:rPr>
            </w:pPr>
          </w:p>
        </w:tc>
        <w:tc>
          <w:tcPr>
            <w:tcW w:w="6946" w:type="dxa"/>
            <w:gridSpan w:val="2"/>
          </w:tcPr>
          <w:p w14:paraId="7FA4CF03"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XII-2-4- Colorants</w:t>
            </w:r>
          </w:p>
        </w:tc>
        <w:tc>
          <w:tcPr>
            <w:tcW w:w="992" w:type="dxa"/>
            <w:vMerge/>
            <w:vAlign w:val="center"/>
          </w:tcPr>
          <w:p w14:paraId="7FA4CF04" w14:textId="77777777" w:rsidR="00D24D9F" w:rsidRPr="001E6371" w:rsidRDefault="00D24D9F" w:rsidP="00D24D9F">
            <w:pPr>
              <w:jc w:val="center"/>
              <w:rPr>
                <w:rFonts w:ascii="Tahoma" w:hAnsi="Tahoma" w:cs="Tahoma"/>
                <w:noProof/>
                <w:sz w:val="22"/>
                <w:szCs w:val="22"/>
              </w:rPr>
            </w:pPr>
          </w:p>
        </w:tc>
      </w:tr>
      <w:tr w:rsidR="00D24D9F" w:rsidRPr="001E6371" w14:paraId="7FA4CF0A" w14:textId="77777777" w:rsidTr="00D24D9F">
        <w:trPr>
          <w:trHeight w:val="340"/>
        </w:trPr>
        <w:tc>
          <w:tcPr>
            <w:tcW w:w="921" w:type="dxa"/>
          </w:tcPr>
          <w:p w14:paraId="7FA4CF06" w14:textId="77777777" w:rsidR="00D24D9F" w:rsidRPr="001E6371" w:rsidRDefault="00D24D9F" w:rsidP="00D24D9F">
            <w:pPr>
              <w:jc w:val="both"/>
              <w:rPr>
                <w:rFonts w:ascii="Tahoma" w:hAnsi="Tahoma" w:cs="Tahoma"/>
                <w:noProof/>
                <w:sz w:val="22"/>
                <w:szCs w:val="22"/>
              </w:rPr>
            </w:pPr>
          </w:p>
        </w:tc>
        <w:tc>
          <w:tcPr>
            <w:tcW w:w="850" w:type="dxa"/>
          </w:tcPr>
          <w:p w14:paraId="7FA4CF07" w14:textId="77777777" w:rsidR="00D24D9F" w:rsidRPr="001E6371" w:rsidRDefault="00D24D9F" w:rsidP="00D24D9F">
            <w:pPr>
              <w:jc w:val="both"/>
              <w:rPr>
                <w:rFonts w:ascii="Tahoma" w:hAnsi="Tahoma" w:cs="Tahoma"/>
                <w:noProof/>
                <w:sz w:val="22"/>
                <w:szCs w:val="22"/>
              </w:rPr>
            </w:pPr>
          </w:p>
        </w:tc>
        <w:tc>
          <w:tcPr>
            <w:tcW w:w="6946" w:type="dxa"/>
            <w:gridSpan w:val="2"/>
          </w:tcPr>
          <w:p w14:paraId="7FA4CF08"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XIII-2-5- Livraison sur chantier – marquage des produits</w:t>
            </w:r>
          </w:p>
        </w:tc>
        <w:tc>
          <w:tcPr>
            <w:tcW w:w="992" w:type="dxa"/>
            <w:vMerge w:val="restart"/>
            <w:vAlign w:val="center"/>
          </w:tcPr>
          <w:p w14:paraId="7FA4CF09" w14:textId="77777777" w:rsidR="00D24D9F" w:rsidRPr="001E6371" w:rsidRDefault="00D24D9F" w:rsidP="00D24D9F">
            <w:pPr>
              <w:jc w:val="center"/>
              <w:rPr>
                <w:rFonts w:ascii="Tahoma" w:hAnsi="Tahoma" w:cs="Tahoma"/>
                <w:noProof/>
                <w:sz w:val="22"/>
                <w:szCs w:val="22"/>
              </w:rPr>
            </w:pPr>
          </w:p>
        </w:tc>
      </w:tr>
      <w:tr w:rsidR="00D24D9F" w:rsidRPr="001E6371" w14:paraId="7FA4CF0E" w14:textId="77777777" w:rsidTr="00D24D9F">
        <w:trPr>
          <w:trHeight w:val="340"/>
        </w:trPr>
        <w:tc>
          <w:tcPr>
            <w:tcW w:w="921" w:type="dxa"/>
          </w:tcPr>
          <w:p w14:paraId="7FA4CF0B" w14:textId="77777777" w:rsidR="00D24D9F" w:rsidRPr="001E6371" w:rsidRDefault="00D24D9F" w:rsidP="00D24D9F">
            <w:pPr>
              <w:jc w:val="both"/>
              <w:rPr>
                <w:rFonts w:ascii="Tahoma" w:hAnsi="Tahoma" w:cs="Tahoma"/>
                <w:noProof/>
                <w:sz w:val="22"/>
                <w:szCs w:val="22"/>
              </w:rPr>
            </w:pPr>
          </w:p>
        </w:tc>
        <w:tc>
          <w:tcPr>
            <w:tcW w:w="7796" w:type="dxa"/>
            <w:gridSpan w:val="3"/>
          </w:tcPr>
          <w:p w14:paraId="7FA4CF0C"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XIII-3- OUVRAGES PREPARATOIRES ET ACCESSOIRES</w:t>
            </w:r>
          </w:p>
        </w:tc>
        <w:tc>
          <w:tcPr>
            <w:tcW w:w="992" w:type="dxa"/>
            <w:vMerge/>
            <w:vAlign w:val="center"/>
          </w:tcPr>
          <w:p w14:paraId="7FA4CF0D" w14:textId="77777777" w:rsidR="00D24D9F" w:rsidRPr="001E6371" w:rsidRDefault="00D24D9F" w:rsidP="00D24D9F">
            <w:pPr>
              <w:jc w:val="center"/>
              <w:rPr>
                <w:rFonts w:ascii="Tahoma" w:hAnsi="Tahoma" w:cs="Tahoma"/>
                <w:noProof/>
                <w:sz w:val="22"/>
                <w:szCs w:val="22"/>
              </w:rPr>
            </w:pPr>
          </w:p>
        </w:tc>
      </w:tr>
      <w:tr w:rsidR="00D24D9F" w:rsidRPr="001E6371" w14:paraId="7FA4CF13" w14:textId="77777777" w:rsidTr="00D24D9F">
        <w:trPr>
          <w:trHeight w:val="340"/>
        </w:trPr>
        <w:tc>
          <w:tcPr>
            <w:tcW w:w="921" w:type="dxa"/>
          </w:tcPr>
          <w:p w14:paraId="7FA4CF0F" w14:textId="77777777" w:rsidR="00D24D9F" w:rsidRPr="001E6371" w:rsidRDefault="00D24D9F" w:rsidP="00D24D9F">
            <w:pPr>
              <w:jc w:val="both"/>
              <w:rPr>
                <w:rFonts w:ascii="Tahoma" w:hAnsi="Tahoma" w:cs="Tahoma"/>
                <w:noProof/>
                <w:sz w:val="22"/>
                <w:szCs w:val="22"/>
              </w:rPr>
            </w:pPr>
          </w:p>
        </w:tc>
        <w:tc>
          <w:tcPr>
            <w:tcW w:w="850" w:type="dxa"/>
          </w:tcPr>
          <w:p w14:paraId="7FA4CF10" w14:textId="77777777" w:rsidR="00D24D9F" w:rsidRPr="001E6371" w:rsidRDefault="00D24D9F" w:rsidP="00D24D9F">
            <w:pPr>
              <w:jc w:val="both"/>
              <w:rPr>
                <w:rFonts w:ascii="Tahoma" w:hAnsi="Tahoma" w:cs="Tahoma"/>
                <w:noProof/>
                <w:sz w:val="22"/>
                <w:szCs w:val="22"/>
              </w:rPr>
            </w:pPr>
          </w:p>
        </w:tc>
        <w:tc>
          <w:tcPr>
            <w:tcW w:w="6946" w:type="dxa"/>
            <w:gridSpan w:val="2"/>
          </w:tcPr>
          <w:p w14:paraId="7FA4CF11"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XIII-3-1- Règles générales d’exécution</w:t>
            </w:r>
          </w:p>
        </w:tc>
        <w:tc>
          <w:tcPr>
            <w:tcW w:w="992" w:type="dxa"/>
            <w:vMerge/>
            <w:vAlign w:val="center"/>
          </w:tcPr>
          <w:p w14:paraId="7FA4CF12" w14:textId="77777777" w:rsidR="00D24D9F" w:rsidRPr="001E6371" w:rsidRDefault="00D24D9F" w:rsidP="00D24D9F">
            <w:pPr>
              <w:jc w:val="center"/>
              <w:rPr>
                <w:rFonts w:ascii="Tahoma" w:hAnsi="Tahoma" w:cs="Tahoma"/>
                <w:noProof/>
                <w:sz w:val="22"/>
                <w:szCs w:val="22"/>
              </w:rPr>
            </w:pPr>
          </w:p>
        </w:tc>
      </w:tr>
      <w:tr w:rsidR="00D24D9F" w:rsidRPr="001E6371" w14:paraId="7FA4CF18" w14:textId="77777777" w:rsidTr="00D24D9F">
        <w:trPr>
          <w:trHeight w:val="340"/>
        </w:trPr>
        <w:tc>
          <w:tcPr>
            <w:tcW w:w="921" w:type="dxa"/>
          </w:tcPr>
          <w:p w14:paraId="7FA4CF14" w14:textId="77777777" w:rsidR="00D24D9F" w:rsidRPr="001E6371" w:rsidRDefault="00D24D9F" w:rsidP="00D24D9F">
            <w:pPr>
              <w:jc w:val="both"/>
              <w:rPr>
                <w:rFonts w:ascii="Tahoma" w:hAnsi="Tahoma" w:cs="Tahoma"/>
                <w:noProof/>
                <w:sz w:val="22"/>
                <w:szCs w:val="22"/>
              </w:rPr>
            </w:pPr>
          </w:p>
        </w:tc>
        <w:tc>
          <w:tcPr>
            <w:tcW w:w="850" w:type="dxa"/>
          </w:tcPr>
          <w:p w14:paraId="7FA4CF15" w14:textId="77777777" w:rsidR="00D24D9F" w:rsidRPr="001E6371" w:rsidRDefault="00D24D9F" w:rsidP="00D24D9F">
            <w:pPr>
              <w:jc w:val="both"/>
              <w:rPr>
                <w:rFonts w:ascii="Tahoma" w:hAnsi="Tahoma" w:cs="Tahoma"/>
                <w:noProof/>
                <w:sz w:val="22"/>
                <w:szCs w:val="22"/>
              </w:rPr>
            </w:pPr>
          </w:p>
        </w:tc>
        <w:tc>
          <w:tcPr>
            <w:tcW w:w="6946" w:type="dxa"/>
            <w:gridSpan w:val="2"/>
          </w:tcPr>
          <w:p w14:paraId="7FA4CF16"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XII-3-2- Epossetage, brossage et dérouillage</w:t>
            </w:r>
          </w:p>
        </w:tc>
        <w:tc>
          <w:tcPr>
            <w:tcW w:w="992" w:type="dxa"/>
            <w:vMerge/>
            <w:vAlign w:val="center"/>
          </w:tcPr>
          <w:p w14:paraId="7FA4CF17" w14:textId="77777777" w:rsidR="00D24D9F" w:rsidRPr="001E6371" w:rsidRDefault="00D24D9F" w:rsidP="00D24D9F">
            <w:pPr>
              <w:jc w:val="center"/>
              <w:rPr>
                <w:rFonts w:ascii="Tahoma" w:hAnsi="Tahoma" w:cs="Tahoma"/>
                <w:noProof/>
                <w:sz w:val="22"/>
                <w:szCs w:val="22"/>
              </w:rPr>
            </w:pPr>
          </w:p>
        </w:tc>
      </w:tr>
      <w:tr w:rsidR="00D24D9F" w:rsidRPr="001E6371" w14:paraId="7FA4CF1D" w14:textId="77777777" w:rsidTr="00D24D9F">
        <w:trPr>
          <w:trHeight w:val="340"/>
        </w:trPr>
        <w:tc>
          <w:tcPr>
            <w:tcW w:w="921" w:type="dxa"/>
          </w:tcPr>
          <w:p w14:paraId="7FA4CF19" w14:textId="77777777" w:rsidR="00D24D9F" w:rsidRPr="001E6371" w:rsidRDefault="00D24D9F" w:rsidP="00D24D9F">
            <w:pPr>
              <w:jc w:val="both"/>
              <w:rPr>
                <w:rFonts w:ascii="Tahoma" w:hAnsi="Tahoma" w:cs="Tahoma"/>
                <w:noProof/>
                <w:sz w:val="22"/>
                <w:szCs w:val="22"/>
              </w:rPr>
            </w:pPr>
          </w:p>
        </w:tc>
        <w:tc>
          <w:tcPr>
            <w:tcW w:w="850" w:type="dxa"/>
          </w:tcPr>
          <w:p w14:paraId="7FA4CF1A" w14:textId="77777777" w:rsidR="00D24D9F" w:rsidRPr="001E6371" w:rsidRDefault="00D24D9F" w:rsidP="00D24D9F">
            <w:pPr>
              <w:jc w:val="both"/>
              <w:rPr>
                <w:rFonts w:ascii="Tahoma" w:hAnsi="Tahoma" w:cs="Tahoma"/>
                <w:noProof/>
                <w:sz w:val="22"/>
                <w:szCs w:val="22"/>
              </w:rPr>
            </w:pPr>
          </w:p>
        </w:tc>
        <w:tc>
          <w:tcPr>
            <w:tcW w:w="6946" w:type="dxa"/>
            <w:gridSpan w:val="2"/>
          </w:tcPr>
          <w:p w14:paraId="7FA4CF1B"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XIII-3-3- Dégraissage des fers, fontes et aciers neufs</w:t>
            </w:r>
          </w:p>
        </w:tc>
        <w:tc>
          <w:tcPr>
            <w:tcW w:w="992" w:type="dxa"/>
            <w:vMerge/>
            <w:vAlign w:val="center"/>
          </w:tcPr>
          <w:p w14:paraId="7FA4CF1C" w14:textId="77777777" w:rsidR="00D24D9F" w:rsidRPr="001E6371" w:rsidRDefault="00D24D9F" w:rsidP="00D24D9F">
            <w:pPr>
              <w:jc w:val="center"/>
              <w:rPr>
                <w:rFonts w:ascii="Tahoma" w:hAnsi="Tahoma" w:cs="Tahoma"/>
                <w:noProof/>
                <w:sz w:val="22"/>
                <w:szCs w:val="22"/>
              </w:rPr>
            </w:pPr>
          </w:p>
        </w:tc>
      </w:tr>
      <w:tr w:rsidR="00D24D9F" w:rsidRPr="001E6371" w14:paraId="7FA4CF21" w14:textId="77777777" w:rsidTr="00D24D9F">
        <w:trPr>
          <w:trHeight w:val="340"/>
        </w:trPr>
        <w:tc>
          <w:tcPr>
            <w:tcW w:w="921" w:type="dxa"/>
          </w:tcPr>
          <w:p w14:paraId="7FA4CF1E" w14:textId="77777777" w:rsidR="00D24D9F" w:rsidRPr="001E6371" w:rsidRDefault="00D24D9F" w:rsidP="00D24D9F">
            <w:pPr>
              <w:jc w:val="both"/>
              <w:rPr>
                <w:rFonts w:ascii="Tahoma" w:hAnsi="Tahoma" w:cs="Tahoma"/>
                <w:noProof/>
                <w:sz w:val="22"/>
                <w:szCs w:val="22"/>
              </w:rPr>
            </w:pPr>
          </w:p>
        </w:tc>
        <w:tc>
          <w:tcPr>
            <w:tcW w:w="7796" w:type="dxa"/>
            <w:gridSpan w:val="3"/>
          </w:tcPr>
          <w:p w14:paraId="7FA4CF1F"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XIII-4- MISE EN ŒUVRE DES PEINTURES ET VERNIS</w:t>
            </w:r>
          </w:p>
        </w:tc>
        <w:tc>
          <w:tcPr>
            <w:tcW w:w="992" w:type="dxa"/>
            <w:vMerge/>
            <w:vAlign w:val="center"/>
          </w:tcPr>
          <w:p w14:paraId="7FA4CF20" w14:textId="77777777" w:rsidR="00D24D9F" w:rsidRPr="001E6371" w:rsidRDefault="00D24D9F" w:rsidP="00D24D9F">
            <w:pPr>
              <w:jc w:val="center"/>
              <w:rPr>
                <w:rFonts w:ascii="Tahoma" w:hAnsi="Tahoma" w:cs="Tahoma"/>
                <w:noProof/>
                <w:sz w:val="22"/>
                <w:szCs w:val="22"/>
              </w:rPr>
            </w:pPr>
          </w:p>
        </w:tc>
      </w:tr>
      <w:tr w:rsidR="00D24D9F" w:rsidRPr="001E6371" w14:paraId="7FA4CF26" w14:textId="77777777" w:rsidTr="00D24D9F">
        <w:trPr>
          <w:trHeight w:val="340"/>
        </w:trPr>
        <w:tc>
          <w:tcPr>
            <w:tcW w:w="921" w:type="dxa"/>
          </w:tcPr>
          <w:p w14:paraId="7FA4CF22" w14:textId="77777777" w:rsidR="00D24D9F" w:rsidRPr="001E6371" w:rsidRDefault="00D24D9F" w:rsidP="00D24D9F">
            <w:pPr>
              <w:jc w:val="both"/>
              <w:rPr>
                <w:rFonts w:ascii="Tahoma" w:hAnsi="Tahoma" w:cs="Tahoma"/>
                <w:noProof/>
                <w:sz w:val="22"/>
                <w:szCs w:val="22"/>
              </w:rPr>
            </w:pPr>
          </w:p>
        </w:tc>
        <w:tc>
          <w:tcPr>
            <w:tcW w:w="850" w:type="dxa"/>
          </w:tcPr>
          <w:p w14:paraId="7FA4CF23" w14:textId="77777777" w:rsidR="00D24D9F" w:rsidRPr="001E6371" w:rsidRDefault="00D24D9F" w:rsidP="00D24D9F">
            <w:pPr>
              <w:jc w:val="both"/>
              <w:rPr>
                <w:rFonts w:ascii="Tahoma" w:hAnsi="Tahoma" w:cs="Tahoma"/>
                <w:noProof/>
                <w:sz w:val="22"/>
                <w:szCs w:val="22"/>
              </w:rPr>
            </w:pPr>
          </w:p>
        </w:tc>
        <w:tc>
          <w:tcPr>
            <w:tcW w:w="6946" w:type="dxa"/>
            <w:gridSpan w:val="2"/>
          </w:tcPr>
          <w:p w14:paraId="7FA4CF24"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XIII-4-1- Reconnaissance préalable des subjectiles</w:t>
            </w:r>
          </w:p>
        </w:tc>
        <w:tc>
          <w:tcPr>
            <w:tcW w:w="992" w:type="dxa"/>
            <w:vMerge/>
            <w:vAlign w:val="center"/>
          </w:tcPr>
          <w:p w14:paraId="7FA4CF25" w14:textId="77777777" w:rsidR="00D24D9F" w:rsidRPr="001E6371" w:rsidRDefault="00D24D9F" w:rsidP="00D24D9F">
            <w:pPr>
              <w:jc w:val="center"/>
              <w:rPr>
                <w:rFonts w:ascii="Tahoma" w:hAnsi="Tahoma" w:cs="Tahoma"/>
                <w:noProof/>
                <w:sz w:val="22"/>
                <w:szCs w:val="22"/>
              </w:rPr>
            </w:pPr>
          </w:p>
        </w:tc>
      </w:tr>
      <w:tr w:rsidR="00D24D9F" w:rsidRPr="001E6371" w14:paraId="7FA4CF2B" w14:textId="77777777" w:rsidTr="00D24D9F">
        <w:trPr>
          <w:trHeight w:val="340"/>
        </w:trPr>
        <w:tc>
          <w:tcPr>
            <w:tcW w:w="921" w:type="dxa"/>
          </w:tcPr>
          <w:p w14:paraId="7FA4CF27" w14:textId="77777777" w:rsidR="00D24D9F" w:rsidRPr="001E6371" w:rsidRDefault="00D24D9F" w:rsidP="00D24D9F">
            <w:pPr>
              <w:jc w:val="both"/>
              <w:rPr>
                <w:rFonts w:ascii="Tahoma" w:hAnsi="Tahoma" w:cs="Tahoma"/>
                <w:noProof/>
                <w:sz w:val="22"/>
                <w:szCs w:val="22"/>
              </w:rPr>
            </w:pPr>
          </w:p>
        </w:tc>
        <w:tc>
          <w:tcPr>
            <w:tcW w:w="850" w:type="dxa"/>
          </w:tcPr>
          <w:p w14:paraId="7FA4CF28" w14:textId="77777777" w:rsidR="00D24D9F" w:rsidRPr="001E6371" w:rsidRDefault="00D24D9F" w:rsidP="00D24D9F">
            <w:pPr>
              <w:jc w:val="both"/>
              <w:rPr>
                <w:rFonts w:ascii="Tahoma" w:hAnsi="Tahoma" w:cs="Tahoma"/>
                <w:noProof/>
                <w:sz w:val="22"/>
                <w:szCs w:val="22"/>
              </w:rPr>
            </w:pPr>
          </w:p>
        </w:tc>
        <w:tc>
          <w:tcPr>
            <w:tcW w:w="6946" w:type="dxa"/>
            <w:gridSpan w:val="2"/>
          </w:tcPr>
          <w:p w14:paraId="7FA4CF29"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XIII-4-2- Précautions à prendre pour la protection des ouvrages et des peintures</w:t>
            </w:r>
          </w:p>
        </w:tc>
        <w:tc>
          <w:tcPr>
            <w:tcW w:w="992" w:type="dxa"/>
            <w:vMerge/>
            <w:vAlign w:val="center"/>
          </w:tcPr>
          <w:p w14:paraId="7FA4CF2A" w14:textId="77777777" w:rsidR="00D24D9F" w:rsidRPr="001E6371" w:rsidRDefault="00D24D9F" w:rsidP="00D24D9F">
            <w:pPr>
              <w:jc w:val="center"/>
              <w:rPr>
                <w:rFonts w:ascii="Tahoma" w:hAnsi="Tahoma" w:cs="Tahoma"/>
                <w:noProof/>
                <w:sz w:val="22"/>
                <w:szCs w:val="22"/>
              </w:rPr>
            </w:pPr>
          </w:p>
        </w:tc>
      </w:tr>
      <w:tr w:rsidR="00D24D9F" w:rsidRPr="001E6371" w14:paraId="7FA4CF30" w14:textId="77777777" w:rsidTr="00D24D9F">
        <w:trPr>
          <w:trHeight w:val="340"/>
        </w:trPr>
        <w:tc>
          <w:tcPr>
            <w:tcW w:w="921" w:type="dxa"/>
          </w:tcPr>
          <w:p w14:paraId="7FA4CF2C" w14:textId="77777777" w:rsidR="00D24D9F" w:rsidRPr="001E6371" w:rsidRDefault="00D24D9F" w:rsidP="00D24D9F">
            <w:pPr>
              <w:jc w:val="both"/>
              <w:rPr>
                <w:rFonts w:ascii="Tahoma" w:hAnsi="Tahoma" w:cs="Tahoma"/>
                <w:noProof/>
                <w:sz w:val="22"/>
                <w:szCs w:val="22"/>
              </w:rPr>
            </w:pPr>
          </w:p>
        </w:tc>
        <w:tc>
          <w:tcPr>
            <w:tcW w:w="850" w:type="dxa"/>
          </w:tcPr>
          <w:p w14:paraId="7FA4CF2D" w14:textId="77777777" w:rsidR="00D24D9F" w:rsidRPr="001E6371" w:rsidRDefault="00D24D9F" w:rsidP="00D24D9F">
            <w:pPr>
              <w:jc w:val="both"/>
              <w:rPr>
                <w:rFonts w:ascii="Tahoma" w:hAnsi="Tahoma" w:cs="Tahoma"/>
                <w:noProof/>
                <w:sz w:val="22"/>
                <w:szCs w:val="22"/>
              </w:rPr>
            </w:pPr>
          </w:p>
        </w:tc>
        <w:tc>
          <w:tcPr>
            <w:tcW w:w="6946" w:type="dxa"/>
            <w:gridSpan w:val="2"/>
          </w:tcPr>
          <w:p w14:paraId="7FA4CF2E"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XIII-4-3- Règles générales d’emploi des peintures et des produits pour rebouchage en enduit</w:t>
            </w:r>
          </w:p>
        </w:tc>
        <w:tc>
          <w:tcPr>
            <w:tcW w:w="992" w:type="dxa"/>
            <w:vMerge/>
            <w:vAlign w:val="center"/>
          </w:tcPr>
          <w:p w14:paraId="7FA4CF2F" w14:textId="77777777" w:rsidR="00D24D9F" w:rsidRPr="001E6371" w:rsidRDefault="00D24D9F" w:rsidP="00D24D9F">
            <w:pPr>
              <w:jc w:val="center"/>
              <w:rPr>
                <w:rFonts w:ascii="Tahoma" w:hAnsi="Tahoma" w:cs="Tahoma"/>
                <w:noProof/>
                <w:sz w:val="22"/>
                <w:szCs w:val="22"/>
              </w:rPr>
            </w:pPr>
          </w:p>
        </w:tc>
      </w:tr>
      <w:tr w:rsidR="00D24D9F" w:rsidRPr="001E6371" w14:paraId="7FA4CF35" w14:textId="77777777" w:rsidTr="00D24D9F">
        <w:trPr>
          <w:trHeight w:val="340"/>
        </w:trPr>
        <w:tc>
          <w:tcPr>
            <w:tcW w:w="921" w:type="dxa"/>
          </w:tcPr>
          <w:p w14:paraId="7FA4CF31" w14:textId="77777777" w:rsidR="00D24D9F" w:rsidRPr="001E6371" w:rsidRDefault="00D24D9F" w:rsidP="00D24D9F">
            <w:pPr>
              <w:jc w:val="both"/>
              <w:rPr>
                <w:rFonts w:ascii="Tahoma" w:hAnsi="Tahoma" w:cs="Tahoma"/>
                <w:noProof/>
                <w:sz w:val="22"/>
                <w:szCs w:val="22"/>
              </w:rPr>
            </w:pPr>
          </w:p>
        </w:tc>
        <w:tc>
          <w:tcPr>
            <w:tcW w:w="850" w:type="dxa"/>
          </w:tcPr>
          <w:p w14:paraId="7FA4CF32" w14:textId="77777777" w:rsidR="00D24D9F" w:rsidRPr="001E6371" w:rsidRDefault="00D24D9F" w:rsidP="00D24D9F">
            <w:pPr>
              <w:jc w:val="both"/>
              <w:rPr>
                <w:rFonts w:ascii="Tahoma" w:hAnsi="Tahoma" w:cs="Tahoma"/>
                <w:noProof/>
                <w:sz w:val="22"/>
                <w:szCs w:val="22"/>
              </w:rPr>
            </w:pPr>
          </w:p>
        </w:tc>
        <w:tc>
          <w:tcPr>
            <w:tcW w:w="6946" w:type="dxa"/>
            <w:gridSpan w:val="2"/>
          </w:tcPr>
          <w:p w14:paraId="7FA4CF33"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 xml:space="preserve">XIII-4-4- Règle d’application des couches de peinture </w:t>
            </w:r>
          </w:p>
        </w:tc>
        <w:tc>
          <w:tcPr>
            <w:tcW w:w="992" w:type="dxa"/>
            <w:vMerge w:val="restart"/>
            <w:vAlign w:val="center"/>
          </w:tcPr>
          <w:p w14:paraId="7FA4CF34" w14:textId="77777777" w:rsidR="00D24D9F" w:rsidRPr="001E6371" w:rsidRDefault="00D24D9F" w:rsidP="00D24D9F">
            <w:pPr>
              <w:jc w:val="center"/>
              <w:rPr>
                <w:rFonts w:ascii="Tahoma" w:hAnsi="Tahoma" w:cs="Tahoma"/>
                <w:noProof/>
                <w:sz w:val="22"/>
                <w:szCs w:val="22"/>
              </w:rPr>
            </w:pPr>
          </w:p>
        </w:tc>
      </w:tr>
      <w:tr w:rsidR="00D24D9F" w:rsidRPr="001E6371" w14:paraId="7FA4CF39" w14:textId="77777777" w:rsidTr="00D24D9F">
        <w:trPr>
          <w:trHeight w:val="340"/>
        </w:trPr>
        <w:tc>
          <w:tcPr>
            <w:tcW w:w="921" w:type="dxa"/>
          </w:tcPr>
          <w:p w14:paraId="7FA4CF36" w14:textId="77777777" w:rsidR="00D24D9F" w:rsidRPr="001E6371" w:rsidRDefault="00D24D9F" w:rsidP="00D24D9F">
            <w:pPr>
              <w:jc w:val="both"/>
              <w:rPr>
                <w:rFonts w:ascii="Tahoma" w:hAnsi="Tahoma" w:cs="Tahoma"/>
                <w:noProof/>
                <w:sz w:val="22"/>
                <w:szCs w:val="22"/>
              </w:rPr>
            </w:pPr>
          </w:p>
        </w:tc>
        <w:tc>
          <w:tcPr>
            <w:tcW w:w="7796" w:type="dxa"/>
            <w:gridSpan w:val="3"/>
          </w:tcPr>
          <w:p w14:paraId="7FA4CF37"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XIII-5- CONTRÔLE DES OUVRAGES DE PEINTURE</w:t>
            </w:r>
          </w:p>
        </w:tc>
        <w:tc>
          <w:tcPr>
            <w:tcW w:w="992" w:type="dxa"/>
            <w:vMerge/>
          </w:tcPr>
          <w:p w14:paraId="7FA4CF38" w14:textId="77777777" w:rsidR="00D24D9F" w:rsidRPr="001E6371" w:rsidRDefault="00D24D9F" w:rsidP="00D24D9F">
            <w:pPr>
              <w:jc w:val="both"/>
              <w:rPr>
                <w:rFonts w:ascii="Tahoma" w:hAnsi="Tahoma" w:cs="Tahoma"/>
                <w:noProof/>
                <w:sz w:val="22"/>
                <w:szCs w:val="22"/>
              </w:rPr>
            </w:pPr>
          </w:p>
        </w:tc>
      </w:tr>
      <w:tr w:rsidR="00D24D9F" w:rsidRPr="001E6371" w14:paraId="7FA4CF3E" w14:textId="77777777" w:rsidTr="00D24D9F">
        <w:trPr>
          <w:trHeight w:val="340"/>
        </w:trPr>
        <w:tc>
          <w:tcPr>
            <w:tcW w:w="921" w:type="dxa"/>
          </w:tcPr>
          <w:p w14:paraId="7FA4CF3A" w14:textId="77777777" w:rsidR="00D24D9F" w:rsidRPr="001E6371" w:rsidRDefault="00D24D9F" w:rsidP="00D24D9F">
            <w:pPr>
              <w:jc w:val="both"/>
              <w:rPr>
                <w:rFonts w:ascii="Tahoma" w:hAnsi="Tahoma" w:cs="Tahoma"/>
                <w:noProof/>
                <w:sz w:val="22"/>
                <w:szCs w:val="22"/>
              </w:rPr>
            </w:pPr>
          </w:p>
        </w:tc>
        <w:tc>
          <w:tcPr>
            <w:tcW w:w="850" w:type="dxa"/>
          </w:tcPr>
          <w:p w14:paraId="7FA4CF3B" w14:textId="77777777" w:rsidR="00D24D9F" w:rsidRPr="001E6371" w:rsidRDefault="00D24D9F" w:rsidP="00D24D9F">
            <w:pPr>
              <w:jc w:val="both"/>
              <w:rPr>
                <w:rFonts w:ascii="Tahoma" w:hAnsi="Tahoma" w:cs="Tahoma"/>
                <w:noProof/>
                <w:sz w:val="22"/>
                <w:szCs w:val="22"/>
              </w:rPr>
            </w:pPr>
          </w:p>
        </w:tc>
        <w:tc>
          <w:tcPr>
            <w:tcW w:w="6946" w:type="dxa"/>
            <w:gridSpan w:val="2"/>
          </w:tcPr>
          <w:p w14:paraId="7FA4CF3C"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XIII-5-1- Contrôle des produits courants</w:t>
            </w:r>
          </w:p>
        </w:tc>
        <w:tc>
          <w:tcPr>
            <w:tcW w:w="992" w:type="dxa"/>
            <w:vMerge/>
          </w:tcPr>
          <w:p w14:paraId="7FA4CF3D" w14:textId="77777777" w:rsidR="00D24D9F" w:rsidRPr="001E6371" w:rsidRDefault="00D24D9F" w:rsidP="00D24D9F">
            <w:pPr>
              <w:jc w:val="both"/>
              <w:rPr>
                <w:rFonts w:ascii="Tahoma" w:hAnsi="Tahoma" w:cs="Tahoma"/>
                <w:noProof/>
                <w:sz w:val="22"/>
                <w:szCs w:val="22"/>
              </w:rPr>
            </w:pPr>
          </w:p>
        </w:tc>
      </w:tr>
      <w:tr w:rsidR="00D24D9F" w:rsidRPr="001E6371" w14:paraId="7FA4CF43" w14:textId="77777777" w:rsidTr="00D24D9F">
        <w:trPr>
          <w:trHeight w:val="340"/>
        </w:trPr>
        <w:tc>
          <w:tcPr>
            <w:tcW w:w="921" w:type="dxa"/>
          </w:tcPr>
          <w:p w14:paraId="7FA4CF3F" w14:textId="77777777" w:rsidR="00D24D9F" w:rsidRPr="001E6371" w:rsidRDefault="00D24D9F" w:rsidP="00D24D9F">
            <w:pPr>
              <w:jc w:val="both"/>
              <w:rPr>
                <w:rFonts w:ascii="Tahoma" w:hAnsi="Tahoma" w:cs="Tahoma"/>
                <w:noProof/>
                <w:sz w:val="22"/>
                <w:szCs w:val="22"/>
              </w:rPr>
            </w:pPr>
          </w:p>
        </w:tc>
        <w:tc>
          <w:tcPr>
            <w:tcW w:w="850" w:type="dxa"/>
          </w:tcPr>
          <w:p w14:paraId="7FA4CF40" w14:textId="77777777" w:rsidR="00D24D9F" w:rsidRPr="001E6371" w:rsidRDefault="00D24D9F" w:rsidP="00D24D9F">
            <w:pPr>
              <w:jc w:val="both"/>
              <w:rPr>
                <w:rFonts w:ascii="Tahoma" w:hAnsi="Tahoma" w:cs="Tahoma"/>
                <w:noProof/>
                <w:sz w:val="22"/>
                <w:szCs w:val="22"/>
              </w:rPr>
            </w:pPr>
          </w:p>
        </w:tc>
        <w:tc>
          <w:tcPr>
            <w:tcW w:w="6946" w:type="dxa"/>
            <w:gridSpan w:val="2"/>
          </w:tcPr>
          <w:p w14:paraId="7FA4CF41"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XIII-5-2- Réception provisoire</w:t>
            </w:r>
          </w:p>
        </w:tc>
        <w:tc>
          <w:tcPr>
            <w:tcW w:w="992" w:type="dxa"/>
            <w:vMerge/>
          </w:tcPr>
          <w:p w14:paraId="7FA4CF42" w14:textId="77777777" w:rsidR="00D24D9F" w:rsidRPr="001E6371" w:rsidRDefault="00D24D9F" w:rsidP="00D24D9F">
            <w:pPr>
              <w:jc w:val="both"/>
              <w:rPr>
                <w:rFonts w:ascii="Tahoma" w:hAnsi="Tahoma" w:cs="Tahoma"/>
                <w:noProof/>
                <w:sz w:val="22"/>
                <w:szCs w:val="22"/>
              </w:rPr>
            </w:pPr>
          </w:p>
        </w:tc>
      </w:tr>
      <w:tr w:rsidR="00D24D9F" w:rsidRPr="001E6371" w14:paraId="7FA4CF48" w14:textId="77777777" w:rsidTr="00D24D9F">
        <w:trPr>
          <w:trHeight w:val="340"/>
        </w:trPr>
        <w:tc>
          <w:tcPr>
            <w:tcW w:w="921" w:type="dxa"/>
          </w:tcPr>
          <w:p w14:paraId="7FA4CF44" w14:textId="77777777" w:rsidR="00D24D9F" w:rsidRPr="001E6371" w:rsidRDefault="00D24D9F" w:rsidP="00D24D9F">
            <w:pPr>
              <w:jc w:val="both"/>
              <w:rPr>
                <w:rFonts w:ascii="Tahoma" w:hAnsi="Tahoma" w:cs="Tahoma"/>
                <w:noProof/>
                <w:sz w:val="22"/>
                <w:szCs w:val="22"/>
              </w:rPr>
            </w:pPr>
          </w:p>
        </w:tc>
        <w:tc>
          <w:tcPr>
            <w:tcW w:w="850" w:type="dxa"/>
          </w:tcPr>
          <w:p w14:paraId="7FA4CF45" w14:textId="77777777" w:rsidR="00D24D9F" w:rsidRPr="001E6371" w:rsidRDefault="00D24D9F" w:rsidP="00D24D9F">
            <w:pPr>
              <w:jc w:val="both"/>
              <w:rPr>
                <w:rFonts w:ascii="Tahoma" w:hAnsi="Tahoma" w:cs="Tahoma"/>
                <w:noProof/>
                <w:sz w:val="22"/>
                <w:szCs w:val="22"/>
              </w:rPr>
            </w:pPr>
          </w:p>
        </w:tc>
        <w:tc>
          <w:tcPr>
            <w:tcW w:w="6946" w:type="dxa"/>
            <w:gridSpan w:val="2"/>
          </w:tcPr>
          <w:p w14:paraId="7FA4CF46"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XIII-5-3- Nettoyage et mise en service</w:t>
            </w:r>
          </w:p>
        </w:tc>
        <w:tc>
          <w:tcPr>
            <w:tcW w:w="992" w:type="dxa"/>
            <w:vMerge/>
          </w:tcPr>
          <w:p w14:paraId="7FA4CF47" w14:textId="77777777" w:rsidR="00D24D9F" w:rsidRPr="001E6371" w:rsidRDefault="00D24D9F" w:rsidP="00D24D9F">
            <w:pPr>
              <w:jc w:val="both"/>
              <w:rPr>
                <w:rFonts w:ascii="Tahoma" w:hAnsi="Tahoma" w:cs="Tahoma"/>
                <w:noProof/>
                <w:sz w:val="22"/>
                <w:szCs w:val="22"/>
              </w:rPr>
            </w:pPr>
          </w:p>
        </w:tc>
      </w:tr>
      <w:tr w:rsidR="00D24D9F" w:rsidRPr="001E6371" w14:paraId="7FA4CF4B" w14:textId="77777777" w:rsidTr="00D24D9F">
        <w:trPr>
          <w:trHeight w:val="340"/>
        </w:trPr>
        <w:tc>
          <w:tcPr>
            <w:tcW w:w="8717" w:type="dxa"/>
            <w:gridSpan w:val="4"/>
          </w:tcPr>
          <w:p w14:paraId="7FA4CF49" w14:textId="77777777" w:rsidR="00D24D9F" w:rsidRPr="001E6371" w:rsidRDefault="00D24D9F" w:rsidP="00D24D9F">
            <w:pPr>
              <w:jc w:val="both"/>
              <w:rPr>
                <w:rFonts w:ascii="Tahoma" w:hAnsi="Tahoma" w:cs="Tahoma"/>
                <w:b/>
                <w:noProof/>
                <w:sz w:val="22"/>
                <w:szCs w:val="22"/>
              </w:rPr>
            </w:pPr>
            <w:r w:rsidRPr="001E6371">
              <w:rPr>
                <w:rFonts w:ascii="Tahoma" w:hAnsi="Tahoma" w:cs="Tahoma"/>
                <w:b/>
                <w:noProof/>
                <w:sz w:val="22"/>
                <w:szCs w:val="22"/>
              </w:rPr>
              <w:t>XIV- VRD</w:t>
            </w:r>
          </w:p>
        </w:tc>
        <w:tc>
          <w:tcPr>
            <w:tcW w:w="992" w:type="dxa"/>
            <w:vMerge/>
          </w:tcPr>
          <w:p w14:paraId="7FA4CF4A" w14:textId="77777777" w:rsidR="00D24D9F" w:rsidRPr="001E6371" w:rsidRDefault="00D24D9F" w:rsidP="00D24D9F">
            <w:pPr>
              <w:jc w:val="both"/>
              <w:rPr>
                <w:rFonts w:ascii="Tahoma" w:hAnsi="Tahoma" w:cs="Tahoma"/>
                <w:noProof/>
                <w:sz w:val="22"/>
                <w:szCs w:val="22"/>
              </w:rPr>
            </w:pPr>
          </w:p>
        </w:tc>
      </w:tr>
      <w:tr w:rsidR="00D24D9F" w:rsidRPr="001E6371" w14:paraId="7FA4CF4F" w14:textId="77777777" w:rsidTr="00D24D9F">
        <w:trPr>
          <w:trHeight w:val="340"/>
        </w:trPr>
        <w:tc>
          <w:tcPr>
            <w:tcW w:w="921" w:type="dxa"/>
          </w:tcPr>
          <w:p w14:paraId="7FA4CF4C" w14:textId="77777777" w:rsidR="00D24D9F" w:rsidRPr="001E6371" w:rsidRDefault="00D24D9F" w:rsidP="00D24D9F">
            <w:pPr>
              <w:jc w:val="both"/>
              <w:rPr>
                <w:rFonts w:ascii="Tahoma" w:hAnsi="Tahoma" w:cs="Tahoma"/>
                <w:noProof/>
                <w:sz w:val="22"/>
                <w:szCs w:val="22"/>
              </w:rPr>
            </w:pPr>
          </w:p>
        </w:tc>
        <w:tc>
          <w:tcPr>
            <w:tcW w:w="7796" w:type="dxa"/>
            <w:gridSpan w:val="3"/>
          </w:tcPr>
          <w:p w14:paraId="7FA4CF4D"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XIV-1- DALLAGE EXTERIEUR</w:t>
            </w:r>
          </w:p>
        </w:tc>
        <w:tc>
          <w:tcPr>
            <w:tcW w:w="992" w:type="dxa"/>
            <w:vMerge/>
          </w:tcPr>
          <w:p w14:paraId="7FA4CF4E" w14:textId="77777777" w:rsidR="00D24D9F" w:rsidRPr="001E6371" w:rsidRDefault="00D24D9F" w:rsidP="00D24D9F">
            <w:pPr>
              <w:jc w:val="both"/>
              <w:rPr>
                <w:rFonts w:ascii="Tahoma" w:hAnsi="Tahoma" w:cs="Tahoma"/>
                <w:noProof/>
                <w:sz w:val="22"/>
                <w:szCs w:val="22"/>
              </w:rPr>
            </w:pPr>
          </w:p>
        </w:tc>
      </w:tr>
      <w:tr w:rsidR="00D24D9F" w:rsidRPr="001E6371" w14:paraId="7FA4CF53" w14:textId="77777777" w:rsidTr="00D24D9F">
        <w:trPr>
          <w:trHeight w:val="340"/>
        </w:trPr>
        <w:tc>
          <w:tcPr>
            <w:tcW w:w="921" w:type="dxa"/>
          </w:tcPr>
          <w:p w14:paraId="7FA4CF50" w14:textId="77777777" w:rsidR="00D24D9F" w:rsidRPr="001E6371" w:rsidRDefault="00D24D9F" w:rsidP="00D24D9F">
            <w:pPr>
              <w:jc w:val="both"/>
              <w:rPr>
                <w:rFonts w:ascii="Tahoma" w:hAnsi="Tahoma" w:cs="Tahoma"/>
                <w:noProof/>
                <w:sz w:val="22"/>
                <w:szCs w:val="22"/>
              </w:rPr>
            </w:pPr>
          </w:p>
        </w:tc>
        <w:tc>
          <w:tcPr>
            <w:tcW w:w="7796" w:type="dxa"/>
            <w:gridSpan w:val="3"/>
          </w:tcPr>
          <w:p w14:paraId="7FA4CF51" w14:textId="77777777" w:rsidR="00D24D9F" w:rsidRPr="001E6371" w:rsidRDefault="00D24D9F" w:rsidP="00D24D9F">
            <w:pPr>
              <w:jc w:val="both"/>
              <w:rPr>
                <w:rFonts w:ascii="Tahoma" w:hAnsi="Tahoma" w:cs="Tahoma"/>
                <w:noProof/>
                <w:sz w:val="22"/>
                <w:szCs w:val="22"/>
              </w:rPr>
            </w:pPr>
            <w:r w:rsidRPr="001E6371">
              <w:rPr>
                <w:rFonts w:ascii="Tahoma" w:hAnsi="Tahoma" w:cs="Tahoma"/>
                <w:noProof/>
                <w:sz w:val="22"/>
                <w:szCs w:val="22"/>
              </w:rPr>
              <w:t>XIV-2- RAMPES D’ACCES</w:t>
            </w:r>
          </w:p>
        </w:tc>
        <w:tc>
          <w:tcPr>
            <w:tcW w:w="992" w:type="dxa"/>
            <w:vMerge/>
          </w:tcPr>
          <w:p w14:paraId="7FA4CF52" w14:textId="77777777" w:rsidR="00D24D9F" w:rsidRPr="001E6371" w:rsidRDefault="00D24D9F" w:rsidP="00D24D9F">
            <w:pPr>
              <w:jc w:val="both"/>
              <w:rPr>
                <w:rFonts w:ascii="Tahoma" w:hAnsi="Tahoma" w:cs="Tahoma"/>
                <w:noProof/>
                <w:sz w:val="22"/>
                <w:szCs w:val="22"/>
              </w:rPr>
            </w:pPr>
          </w:p>
        </w:tc>
      </w:tr>
      <w:tr w:rsidR="00D24D9F" w:rsidRPr="001E6371" w14:paraId="7FA4CF59" w14:textId="77777777" w:rsidTr="00D24D9F">
        <w:trPr>
          <w:trHeight w:val="170"/>
        </w:trPr>
        <w:tc>
          <w:tcPr>
            <w:tcW w:w="921" w:type="dxa"/>
          </w:tcPr>
          <w:p w14:paraId="7FA4CF54" w14:textId="77777777" w:rsidR="00D24D9F" w:rsidRPr="001E6371" w:rsidRDefault="00D24D9F" w:rsidP="00D24D9F">
            <w:pPr>
              <w:jc w:val="both"/>
              <w:rPr>
                <w:rFonts w:ascii="Tahoma" w:hAnsi="Tahoma" w:cs="Tahoma"/>
                <w:noProof/>
                <w:sz w:val="22"/>
                <w:szCs w:val="22"/>
              </w:rPr>
            </w:pPr>
          </w:p>
        </w:tc>
        <w:tc>
          <w:tcPr>
            <w:tcW w:w="850" w:type="dxa"/>
          </w:tcPr>
          <w:p w14:paraId="7FA4CF55" w14:textId="77777777" w:rsidR="00D24D9F" w:rsidRPr="001E6371" w:rsidRDefault="00D24D9F" w:rsidP="00D24D9F">
            <w:pPr>
              <w:jc w:val="both"/>
              <w:rPr>
                <w:rFonts w:ascii="Tahoma" w:hAnsi="Tahoma" w:cs="Tahoma"/>
                <w:noProof/>
                <w:sz w:val="22"/>
                <w:szCs w:val="22"/>
              </w:rPr>
            </w:pPr>
          </w:p>
        </w:tc>
        <w:tc>
          <w:tcPr>
            <w:tcW w:w="851" w:type="dxa"/>
          </w:tcPr>
          <w:p w14:paraId="7FA4CF56" w14:textId="77777777" w:rsidR="00D24D9F" w:rsidRPr="001E6371" w:rsidRDefault="00D24D9F" w:rsidP="00D24D9F">
            <w:pPr>
              <w:jc w:val="both"/>
              <w:rPr>
                <w:rFonts w:ascii="Tahoma" w:hAnsi="Tahoma" w:cs="Tahoma"/>
                <w:noProof/>
                <w:sz w:val="22"/>
                <w:szCs w:val="22"/>
              </w:rPr>
            </w:pPr>
          </w:p>
        </w:tc>
        <w:tc>
          <w:tcPr>
            <w:tcW w:w="6095" w:type="dxa"/>
          </w:tcPr>
          <w:p w14:paraId="7FA4CF57" w14:textId="77777777" w:rsidR="00D24D9F" w:rsidRPr="001E6371" w:rsidRDefault="00D24D9F" w:rsidP="00D24D9F">
            <w:pPr>
              <w:jc w:val="both"/>
              <w:rPr>
                <w:rFonts w:ascii="Tahoma" w:hAnsi="Tahoma" w:cs="Tahoma"/>
                <w:noProof/>
                <w:sz w:val="22"/>
                <w:szCs w:val="22"/>
              </w:rPr>
            </w:pPr>
          </w:p>
        </w:tc>
        <w:tc>
          <w:tcPr>
            <w:tcW w:w="992" w:type="dxa"/>
          </w:tcPr>
          <w:p w14:paraId="7FA4CF58" w14:textId="77777777" w:rsidR="00D24D9F" w:rsidRPr="001E6371" w:rsidRDefault="00D24D9F" w:rsidP="00D24D9F">
            <w:pPr>
              <w:jc w:val="both"/>
              <w:rPr>
                <w:rFonts w:ascii="Tahoma" w:hAnsi="Tahoma" w:cs="Tahoma"/>
                <w:noProof/>
                <w:sz w:val="22"/>
                <w:szCs w:val="22"/>
              </w:rPr>
            </w:pPr>
          </w:p>
        </w:tc>
      </w:tr>
    </w:tbl>
    <w:p w14:paraId="7FA4CF5A" w14:textId="77777777" w:rsidR="004A0B69" w:rsidRDefault="004A0B69" w:rsidP="00D24D9F">
      <w:pPr>
        <w:jc w:val="both"/>
        <w:rPr>
          <w:rFonts w:ascii="Tahoma" w:hAnsi="Tahoma" w:cs="Tahoma"/>
          <w:b/>
          <w:noProof/>
          <w:sz w:val="22"/>
          <w:szCs w:val="22"/>
        </w:rPr>
      </w:pPr>
    </w:p>
    <w:p w14:paraId="7FA4CF5B" w14:textId="77777777" w:rsidR="004A0B69" w:rsidRDefault="004A0B69">
      <w:pPr>
        <w:rPr>
          <w:rFonts w:ascii="Tahoma" w:hAnsi="Tahoma" w:cs="Tahoma"/>
          <w:b/>
          <w:noProof/>
          <w:sz w:val="22"/>
          <w:szCs w:val="22"/>
        </w:rPr>
      </w:pPr>
      <w:r>
        <w:rPr>
          <w:rFonts w:ascii="Tahoma" w:hAnsi="Tahoma" w:cs="Tahoma"/>
          <w:b/>
          <w:noProof/>
          <w:sz w:val="22"/>
          <w:szCs w:val="22"/>
        </w:rPr>
        <w:br w:type="page"/>
      </w:r>
    </w:p>
    <w:p w14:paraId="7FA4CF5C" w14:textId="77777777" w:rsidR="00D24D9F" w:rsidRDefault="00D24D9F" w:rsidP="00D24D9F">
      <w:pPr>
        <w:jc w:val="both"/>
        <w:rPr>
          <w:rFonts w:ascii="Tahoma" w:hAnsi="Tahoma" w:cs="Tahoma"/>
          <w:b/>
          <w:noProof/>
          <w:sz w:val="22"/>
          <w:szCs w:val="22"/>
        </w:rPr>
      </w:pPr>
    </w:p>
    <w:p w14:paraId="7FA4CF5D" w14:textId="77777777" w:rsidR="00D24D9F" w:rsidRPr="001E6371" w:rsidRDefault="00D24D9F" w:rsidP="00F90CF5">
      <w:pPr>
        <w:numPr>
          <w:ilvl w:val="0"/>
          <w:numId w:val="130"/>
        </w:numPr>
        <w:spacing w:before="120" w:after="120"/>
        <w:ind w:left="426" w:hanging="426"/>
        <w:jc w:val="both"/>
        <w:rPr>
          <w:rFonts w:ascii="Tahoma" w:eastAsia="Batang" w:hAnsi="Tahoma" w:cs="Tahoma"/>
          <w:b/>
          <w:sz w:val="22"/>
          <w:szCs w:val="22"/>
        </w:rPr>
      </w:pPr>
      <w:r w:rsidRPr="001E6371">
        <w:rPr>
          <w:rFonts w:ascii="Tahoma" w:eastAsia="Batang" w:hAnsi="Tahoma" w:cs="Tahoma"/>
          <w:b/>
          <w:sz w:val="22"/>
          <w:szCs w:val="22"/>
        </w:rPr>
        <w:t>GENERALITES</w:t>
      </w:r>
    </w:p>
    <w:p w14:paraId="7FA4CF5E" w14:textId="77777777" w:rsidR="00D24D9F" w:rsidRPr="001E6371" w:rsidRDefault="00D24D9F" w:rsidP="00F90CF5">
      <w:pPr>
        <w:numPr>
          <w:ilvl w:val="1"/>
          <w:numId w:val="129"/>
        </w:numPr>
        <w:tabs>
          <w:tab w:val="left" w:pos="567"/>
        </w:tabs>
        <w:spacing w:before="120" w:after="120"/>
        <w:ind w:left="567" w:hanging="567"/>
        <w:rPr>
          <w:rFonts w:ascii="Tahoma" w:hAnsi="Tahoma" w:cs="Tahoma"/>
          <w:b/>
          <w:bCs/>
          <w:sz w:val="22"/>
          <w:szCs w:val="22"/>
        </w:rPr>
      </w:pPr>
      <w:r w:rsidRPr="001E6371">
        <w:rPr>
          <w:rFonts w:ascii="Tahoma" w:hAnsi="Tahoma" w:cs="Tahoma"/>
          <w:b/>
          <w:bCs/>
          <w:sz w:val="22"/>
          <w:szCs w:val="22"/>
        </w:rPr>
        <w:t>INTRODUCTION</w:t>
      </w:r>
    </w:p>
    <w:p w14:paraId="04182AF8" w14:textId="3291B384" w:rsidR="00D975AA" w:rsidRPr="00D975AA" w:rsidRDefault="00D24D9F" w:rsidP="00D975AA">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L’Etat du Cameroun, finance par le Budget d’Investis</w:t>
      </w:r>
      <w:r>
        <w:rPr>
          <w:rFonts w:ascii="Tahoma" w:hAnsi="Tahoma" w:cs="Tahoma"/>
          <w:sz w:val="22"/>
          <w:szCs w:val="22"/>
        </w:rPr>
        <w:t xml:space="preserve">sement Public de l’Exercice </w:t>
      </w:r>
      <w:r w:rsidR="00C31BFB">
        <w:rPr>
          <w:rFonts w:ascii="Tahoma" w:hAnsi="Tahoma" w:cs="Tahoma"/>
          <w:sz w:val="22"/>
          <w:szCs w:val="22"/>
        </w:rPr>
        <w:t>2026</w:t>
      </w:r>
      <w:r w:rsidRPr="001E6371">
        <w:rPr>
          <w:rFonts w:ascii="Tahoma" w:hAnsi="Tahoma" w:cs="Tahoma"/>
          <w:sz w:val="22"/>
          <w:szCs w:val="22"/>
        </w:rPr>
        <w:t xml:space="preserve">, </w:t>
      </w:r>
      <w:r w:rsidR="00D975AA" w:rsidRPr="00D975AA">
        <w:rPr>
          <w:rFonts w:ascii="Tahoma" w:hAnsi="Tahoma" w:cs="Tahoma"/>
          <w:b/>
          <w:bCs/>
          <w:sz w:val="22"/>
          <w:szCs w:val="22"/>
        </w:rPr>
        <w:t>les</w:t>
      </w:r>
      <w:r w:rsidR="00D975AA">
        <w:rPr>
          <w:rFonts w:ascii="Tahoma" w:hAnsi="Tahoma" w:cs="Tahoma"/>
          <w:sz w:val="22"/>
          <w:szCs w:val="22"/>
        </w:rPr>
        <w:t xml:space="preserve"> </w:t>
      </w:r>
      <w:r w:rsidR="00D975AA" w:rsidRPr="00D975AA">
        <w:rPr>
          <w:rFonts w:ascii="Tahoma" w:hAnsi="Tahoma" w:cs="Tahoma"/>
          <w:b/>
          <w:iCs/>
          <w:sz w:val="22"/>
          <w:szCs w:val="22"/>
        </w:rPr>
        <w:t>travaux de construction de cinq (05) logements   communaux de type T1, T2  et T3 dans la ville  de LOMLIE, Département Du Haut-Nyong, Region De l’Est</w:t>
      </w:r>
      <w:r w:rsidR="00D975AA" w:rsidRPr="00D975AA">
        <w:rPr>
          <w:rFonts w:ascii="Tahoma" w:hAnsi="Tahoma" w:cs="Tahoma"/>
          <w:iCs/>
          <w:sz w:val="22"/>
          <w:szCs w:val="22"/>
        </w:rPr>
        <w:t>.</w:t>
      </w:r>
    </w:p>
    <w:p w14:paraId="7FA4CF5F" w14:textId="2E352351"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w:t>
      </w:r>
    </w:p>
    <w:p w14:paraId="7FA4CF60" w14:textId="77777777"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 xml:space="preserve">Le présent devis descriptif décrit la consistance et le mode d’exécution des travaux à réaliser suivant les règles de l’art et conformément aux documents constitutifs du projet. </w:t>
      </w:r>
    </w:p>
    <w:p w14:paraId="7FA4CF61" w14:textId="77777777" w:rsidR="00D24D9F" w:rsidRPr="001E6371" w:rsidRDefault="00D24D9F" w:rsidP="00F90CF5">
      <w:pPr>
        <w:numPr>
          <w:ilvl w:val="2"/>
          <w:numId w:val="129"/>
        </w:numPr>
        <w:tabs>
          <w:tab w:val="left" w:pos="567"/>
        </w:tabs>
        <w:spacing w:before="120" w:after="120"/>
        <w:ind w:hanging="1224"/>
        <w:rPr>
          <w:rFonts w:ascii="Tahoma" w:hAnsi="Tahoma" w:cs="Tahoma"/>
          <w:b/>
          <w:bCs/>
          <w:i/>
          <w:sz w:val="22"/>
          <w:szCs w:val="22"/>
        </w:rPr>
      </w:pPr>
      <w:r w:rsidRPr="001E6371">
        <w:rPr>
          <w:rFonts w:ascii="Tahoma" w:hAnsi="Tahoma" w:cs="Tahoma"/>
          <w:b/>
          <w:bCs/>
          <w:i/>
          <w:sz w:val="22"/>
          <w:szCs w:val="22"/>
        </w:rPr>
        <w:t>Objet de la Lettre-Commande</w:t>
      </w:r>
    </w:p>
    <w:p w14:paraId="7FA4CF62" w14:textId="77777777"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 xml:space="preserve">L’objet de la Lettre-Commande est </w:t>
      </w:r>
      <w:proofErr w:type="spellStart"/>
      <w:r w:rsidRPr="001E6371">
        <w:rPr>
          <w:rFonts w:ascii="Tahoma" w:hAnsi="Tahoma" w:cs="Tahoma"/>
          <w:sz w:val="22"/>
          <w:szCs w:val="22"/>
        </w:rPr>
        <w:t>la</w:t>
      </w:r>
      <w:proofErr w:type="spellEnd"/>
      <w:r>
        <w:rPr>
          <w:rFonts w:ascii="Tahoma" w:hAnsi="Tahoma" w:cs="Tahoma"/>
          <w:sz w:val="22"/>
          <w:szCs w:val="22"/>
        </w:rPr>
        <w:t> :</w:t>
      </w:r>
    </w:p>
    <w:p w14:paraId="7FA4CF63" w14:textId="77777777" w:rsidR="00D24D9F" w:rsidRPr="001E6371" w:rsidRDefault="00D24D9F" w:rsidP="00F90CF5">
      <w:pPr>
        <w:numPr>
          <w:ilvl w:val="0"/>
          <w:numId w:val="150"/>
        </w:numPr>
        <w:tabs>
          <w:tab w:val="right" w:pos="0"/>
          <w:tab w:val="left" w:pos="142"/>
          <w:tab w:val="left" w:pos="851"/>
          <w:tab w:val="left" w:pos="993"/>
          <w:tab w:val="left" w:pos="1418"/>
        </w:tabs>
        <w:ind w:left="714" w:hanging="357"/>
        <w:jc w:val="both"/>
        <w:rPr>
          <w:rFonts w:ascii="Tahoma" w:hAnsi="Tahoma" w:cs="Tahoma"/>
          <w:b/>
          <w:i/>
          <w:sz w:val="22"/>
          <w:szCs w:val="22"/>
        </w:rPr>
      </w:pPr>
      <w:r w:rsidRPr="001E6371">
        <w:rPr>
          <w:rFonts w:ascii="Tahoma" w:hAnsi="Tahoma" w:cs="Tahoma"/>
          <w:b/>
          <w:i/>
          <w:sz w:val="22"/>
          <w:szCs w:val="22"/>
        </w:rPr>
        <w:t>Construction du centre préscolaire ………………………</w:t>
      </w:r>
    </w:p>
    <w:p w14:paraId="7FA4CF64" w14:textId="77777777" w:rsidR="00D24D9F" w:rsidRPr="001E6371" w:rsidRDefault="00D24D9F" w:rsidP="00F90CF5">
      <w:pPr>
        <w:numPr>
          <w:ilvl w:val="2"/>
          <w:numId w:val="129"/>
        </w:numPr>
        <w:tabs>
          <w:tab w:val="num" w:pos="0"/>
          <w:tab w:val="left" w:pos="567"/>
        </w:tabs>
        <w:spacing w:before="120" w:after="120"/>
        <w:ind w:hanging="1224"/>
        <w:rPr>
          <w:rFonts w:ascii="Tahoma" w:hAnsi="Tahoma" w:cs="Tahoma"/>
          <w:b/>
          <w:bCs/>
          <w:i/>
          <w:sz w:val="22"/>
          <w:szCs w:val="22"/>
        </w:rPr>
      </w:pPr>
      <w:r w:rsidRPr="001E6371">
        <w:rPr>
          <w:rFonts w:ascii="Tahoma" w:hAnsi="Tahoma" w:cs="Tahoma"/>
          <w:b/>
          <w:bCs/>
          <w:i/>
          <w:sz w:val="22"/>
          <w:szCs w:val="22"/>
        </w:rPr>
        <w:t>Accès aux sites</w:t>
      </w:r>
    </w:p>
    <w:p w14:paraId="7FA4CF65" w14:textId="77777777"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 xml:space="preserve">La zone est peu accidentée, située en zone de savane.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14:paraId="7FA4CF66" w14:textId="77777777" w:rsidR="00D24D9F" w:rsidRPr="001E6371" w:rsidRDefault="00D24D9F" w:rsidP="00F90CF5">
      <w:pPr>
        <w:numPr>
          <w:ilvl w:val="2"/>
          <w:numId w:val="129"/>
        </w:numPr>
        <w:tabs>
          <w:tab w:val="num" w:pos="0"/>
          <w:tab w:val="left" w:pos="567"/>
        </w:tabs>
        <w:spacing w:before="120" w:after="120"/>
        <w:ind w:hanging="1224"/>
        <w:rPr>
          <w:rFonts w:ascii="Tahoma" w:hAnsi="Tahoma" w:cs="Tahoma"/>
          <w:b/>
          <w:bCs/>
          <w:i/>
          <w:sz w:val="22"/>
          <w:szCs w:val="22"/>
        </w:rPr>
      </w:pPr>
      <w:r w:rsidRPr="001E6371">
        <w:rPr>
          <w:rFonts w:ascii="Tahoma" w:hAnsi="Tahoma" w:cs="Tahoma"/>
          <w:b/>
          <w:bCs/>
          <w:i/>
          <w:sz w:val="22"/>
          <w:szCs w:val="22"/>
        </w:rPr>
        <w:t>Architecture des bâtiments</w:t>
      </w:r>
    </w:p>
    <w:p w14:paraId="7FA4CF67" w14:textId="77777777"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 xml:space="preserve">L’architecture des bâtiments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14:paraId="7FA4CF68" w14:textId="77777777" w:rsidR="00D24D9F" w:rsidRPr="001E6371" w:rsidRDefault="00D24D9F" w:rsidP="00F90CF5">
      <w:pPr>
        <w:numPr>
          <w:ilvl w:val="1"/>
          <w:numId w:val="129"/>
        </w:numPr>
        <w:tabs>
          <w:tab w:val="num" w:pos="0"/>
          <w:tab w:val="left" w:pos="567"/>
        </w:tabs>
        <w:spacing w:before="120" w:after="120"/>
        <w:ind w:left="567" w:hanging="567"/>
        <w:rPr>
          <w:rFonts w:ascii="Tahoma" w:hAnsi="Tahoma" w:cs="Tahoma"/>
          <w:b/>
          <w:bCs/>
          <w:sz w:val="22"/>
          <w:szCs w:val="22"/>
        </w:rPr>
      </w:pPr>
      <w:r w:rsidRPr="001E6371">
        <w:rPr>
          <w:rFonts w:ascii="Tahoma" w:hAnsi="Tahoma" w:cs="Tahoma"/>
          <w:b/>
          <w:bCs/>
          <w:sz w:val="22"/>
          <w:szCs w:val="22"/>
        </w:rPr>
        <w:t>DEVIS DES SURFACES A CONSTRUIRE</w:t>
      </w:r>
    </w:p>
    <w:p w14:paraId="7FA4CF69"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Les travaux concernent la réalisation du centre préscolaire d’une surface bâtie respective d’environ 80 m², d’un bloc de deux salles de classe d’une surface bâtie respective d’environ 125 m²</w:t>
      </w:r>
      <w:r>
        <w:rPr>
          <w:rFonts w:ascii="Tahoma" w:hAnsi="Tahoma" w:cs="Tahoma"/>
          <w:sz w:val="22"/>
          <w:szCs w:val="22"/>
        </w:rPr>
        <w:t>.</w:t>
      </w:r>
    </w:p>
    <w:p w14:paraId="7FA4CF6A" w14:textId="77777777" w:rsidR="00D24D9F" w:rsidRPr="001E6371" w:rsidRDefault="00D24D9F" w:rsidP="00F90CF5">
      <w:pPr>
        <w:numPr>
          <w:ilvl w:val="1"/>
          <w:numId w:val="129"/>
        </w:numPr>
        <w:tabs>
          <w:tab w:val="num" w:pos="0"/>
          <w:tab w:val="left" w:pos="567"/>
        </w:tabs>
        <w:spacing w:before="120" w:after="120"/>
        <w:ind w:left="567" w:hanging="567"/>
        <w:rPr>
          <w:rFonts w:ascii="Tahoma" w:hAnsi="Tahoma" w:cs="Tahoma"/>
          <w:b/>
          <w:bCs/>
          <w:sz w:val="22"/>
          <w:szCs w:val="22"/>
        </w:rPr>
      </w:pPr>
      <w:r w:rsidRPr="001E6371">
        <w:rPr>
          <w:rFonts w:ascii="Tahoma" w:hAnsi="Tahoma" w:cs="Tahoma"/>
          <w:b/>
          <w:bCs/>
          <w:sz w:val="22"/>
          <w:szCs w:val="22"/>
        </w:rPr>
        <w:t>DESCRIPTIF DES TRAVAUX</w:t>
      </w:r>
    </w:p>
    <w:p w14:paraId="7FA4CF6B" w14:textId="77777777" w:rsidR="00D24D9F" w:rsidRPr="001E6371" w:rsidRDefault="00D24D9F" w:rsidP="00F90CF5">
      <w:pPr>
        <w:numPr>
          <w:ilvl w:val="2"/>
          <w:numId w:val="129"/>
        </w:numPr>
        <w:tabs>
          <w:tab w:val="left" w:pos="567"/>
        </w:tabs>
        <w:spacing w:before="120" w:after="120"/>
        <w:ind w:left="567" w:hanging="567"/>
        <w:rPr>
          <w:rFonts w:ascii="Tahoma" w:hAnsi="Tahoma" w:cs="Tahoma"/>
          <w:b/>
          <w:bCs/>
          <w:i/>
          <w:sz w:val="22"/>
          <w:szCs w:val="22"/>
        </w:rPr>
      </w:pPr>
      <w:r w:rsidRPr="001E6371">
        <w:rPr>
          <w:rFonts w:ascii="Tahoma" w:hAnsi="Tahoma" w:cs="Tahoma"/>
          <w:b/>
          <w:bCs/>
          <w:i/>
          <w:sz w:val="22"/>
          <w:szCs w:val="22"/>
        </w:rPr>
        <w:t>Divisions des travaux</w:t>
      </w:r>
    </w:p>
    <w:p w14:paraId="7FA4CF6C" w14:textId="77777777"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Les travaux à exécuter sont répartis en plusieurs lots définis comme suit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D24D9F" w:rsidRPr="001E6371" w14:paraId="7FA4CF7C" w14:textId="77777777" w:rsidTr="00D24D9F">
        <w:tc>
          <w:tcPr>
            <w:tcW w:w="8505" w:type="dxa"/>
          </w:tcPr>
          <w:tbl>
            <w:tblPr>
              <w:tblW w:w="8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4"/>
              <w:gridCol w:w="3769"/>
            </w:tblGrid>
            <w:tr w:rsidR="00D24D9F" w:rsidRPr="001E6371" w14:paraId="7FA4CF6E" w14:textId="77777777" w:rsidTr="00D24D9F">
              <w:trPr>
                <w:trHeight w:val="454"/>
              </w:trPr>
              <w:tc>
                <w:tcPr>
                  <w:tcW w:w="8303" w:type="dxa"/>
                  <w:gridSpan w:val="2"/>
                  <w:vAlign w:val="center"/>
                </w:tcPr>
                <w:p w14:paraId="7FA4CF6D" w14:textId="77777777" w:rsidR="00D24D9F" w:rsidRPr="001E6371" w:rsidRDefault="00D24D9F" w:rsidP="00D24D9F">
                  <w:pPr>
                    <w:jc w:val="center"/>
                    <w:rPr>
                      <w:rFonts w:ascii="Tahoma" w:hAnsi="Tahoma" w:cs="Tahoma"/>
                      <w:sz w:val="22"/>
                      <w:szCs w:val="22"/>
                    </w:rPr>
                  </w:pPr>
                  <w:r>
                    <w:rPr>
                      <w:rFonts w:ascii="Tahoma" w:hAnsi="Tahoma" w:cs="Tahoma"/>
                      <w:sz w:val="22"/>
                      <w:szCs w:val="22"/>
                    </w:rPr>
                    <w:t>CENTRE PRESCOLAIRE</w:t>
                  </w:r>
                </w:p>
              </w:tc>
            </w:tr>
            <w:tr w:rsidR="00D24D9F" w:rsidRPr="001E6371" w14:paraId="7FA4CF7A" w14:textId="77777777" w:rsidTr="00D24D9F">
              <w:trPr>
                <w:trHeight w:val="556"/>
              </w:trPr>
              <w:tc>
                <w:tcPr>
                  <w:tcW w:w="4534" w:type="dxa"/>
                </w:tcPr>
                <w:p w14:paraId="7FA4CF6F" w14:textId="77777777" w:rsidR="00D24D9F" w:rsidRPr="001E6371" w:rsidRDefault="00D24D9F" w:rsidP="00B04F30">
                  <w:pPr>
                    <w:pStyle w:val="CORPSAAO"/>
                    <w:numPr>
                      <w:ilvl w:val="0"/>
                      <w:numId w:val="112"/>
                    </w:numPr>
                    <w:spacing w:after="0"/>
                    <w:ind w:left="650"/>
                    <w:rPr>
                      <w:rFonts w:ascii="Tahoma" w:hAnsi="Tahoma" w:cs="Tahoma"/>
                      <w:sz w:val="22"/>
                      <w:szCs w:val="22"/>
                    </w:rPr>
                  </w:pPr>
                  <w:r w:rsidRPr="001E6371">
                    <w:rPr>
                      <w:rFonts w:ascii="Tahoma" w:hAnsi="Tahoma" w:cs="Tahoma"/>
                      <w:sz w:val="22"/>
                      <w:szCs w:val="22"/>
                    </w:rPr>
                    <w:t>Les travaux préparatoires ;</w:t>
                  </w:r>
                </w:p>
                <w:p w14:paraId="7FA4CF70" w14:textId="77777777" w:rsidR="00D24D9F" w:rsidRPr="001E6371" w:rsidRDefault="00D24D9F" w:rsidP="00B04F30">
                  <w:pPr>
                    <w:pStyle w:val="CORPSAAO"/>
                    <w:numPr>
                      <w:ilvl w:val="0"/>
                      <w:numId w:val="112"/>
                    </w:numPr>
                    <w:spacing w:after="0"/>
                    <w:ind w:left="650"/>
                    <w:rPr>
                      <w:rFonts w:ascii="Tahoma" w:hAnsi="Tahoma" w:cs="Tahoma"/>
                      <w:sz w:val="22"/>
                      <w:szCs w:val="22"/>
                    </w:rPr>
                  </w:pPr>
                  <w:r w:rsidRPr="001E6371">
                    <w:rPr>
                      <w:rFonts w:ascii="Tahoma" w:hAnsi="Tahoma" w:cs="Tahoma"/>
                      <w:sz w:val="22"/>
                      <w:szCs w:val="22"/>
                    </w:rPr>
                    <w:t>Les terrassements ;</w:t>
                  </w:r>
                </w:p>
                <w:p w14:paraId="7FA4CF71" w14:textId="77777777" w:rsidR="00D24D9F" w:rsidRPr="001E6371" w:rsidRDefault="00D24D9F" w:rsidP="00B04F30">
                  <w:pPr>
                    <w:pStyle w:val="CORPSAAO"/>
                    <w:numPr>
                      <w:ilvl w:val="0"/>
                      <w:numId w:val="112"/>
                    </w:numPr>
                    <w:spacing w:after="0"/>
                    <w:ind w:left="650"/>
                    <w:rPr>
                      <w:rFonts w:ascii="Tahoma" w:hAnsi="Tahoma" w:cs="Tahoma"/>
                      <w:sz w:val="22"/>
                      <w:szCs w:val="22"/>
                    </w:rPr>
                  </w:pPr>
                  <w:r w:rsidRPr="001E6371">
                    <w:rPr>
                      <w:rFonts w:ascii="Tahoma" w:hAnsi="Tahoma" w:cs="Tahoma"/>
                      <w:sz w:val="22"/>
                      <w:szCs w:val="22"/>
                    </w:rPr>
                    <w:t>Les fondations ;</w:t>
                  </w:r>
                </w:p>
                <w:p w14:paraId="7FA4CF72" w14:textId="77777777" w:rsidR="00D24D9F" w:rsidRPr="001E6371" w:rsidRDefault="00D24D9F" w:rsidP="00B04F30">
                  <w:pPr>
                    <w:pStyle w:val="CORPSAAO"/>
                    <w:numPr>
                      <w:ilvl w:val="0"/>
                      <w:numId w:val="112"/>
                    </w:numPr>
                    <w:spacing w:after="0"/>
                    <w:ind w:left="650"/>
                    <w:rPr>
                      <w:rFonts w:ascii="Tahoma" w:hAnsi="Tahoma" w:cs="Tahoma"/>
                      <w:sz w:val="22"/>
                      <w:szCs w:val="22"/>
                    </w:rPr>
                  </w:pPr>
                  <w:r w:rsidRPr="001E6371">
                    <w:rPr>
                      <w:rFonts w:ascii="Tahoma" w:hAnsi="Tahoma" w:cs="Tahoma"/>
                      <w:sz w:val="22"/>
                      <w:szCs w:val="22"/>
                    </w:rPr>
                    <w:t>Les maçonneries et élévation ;</w:t>
                  </w:r>
                </w:p>
                <w:p w14:paraId="7FA4CF73" w14:textId="77777777" w:rsidR="00D24D9F" w:rsidRPr="009C51DD" w:rsidRDefault="00D24D9F" w:rsidP="00B04F30">
                  <w:pPr>
                    <w:pStyle w:val="CORPSAAO"/>
                    <w:numPr>
                      <w:ilvl w:val="0"/>
                      <w:numId w:val="112"/>
                    </w:numPr>
                    <w:spacing w:after="0"/>
                    <w:ind w:left="650"/>
                    <w:rPr>
                      <w:rFonts w:ascii="Tahoma" w:hAnsi="Tahoma" w:cs="Tahoma"/>
                      <w:sz w:val="22"/>
                      <w:szCs w:val="22"/>
                    </w:rPr>
                  </w:pPr>
                  <w:r w:rsidRPr="001E6371">
                    <w:rPr>
                      <w:rFonts w:ascii="Tahoma" w:hAnsi="Tahoma" w:cs="Tahoma"/>
                      <w:sz w:val="22"/>
                      <w:szCs w:val="22"/>
                    </w:rPr>
                    <w:t>La charpente - la couverture et le plafond ;</w:t>
                  </w:r>
                </w:p>
              </w:tc>
              <w:tc>
                <w:tcPr>
                  <w:tcW w:w="3769" w:type="dxa"/>
                </w:tcPr>
                <w:p w14:paraId="7FA4CF74" w14:textId="77777777" w:rsidR="00D24D9F" w:rsidRPr="001E6371" w:rsidRDefault="00D24D9F" w:rsidP="00B04F30">
                  <w:pPr>
                    <w:pStyle w:val="CORPSAAO"/>
                    <w:numPr>
                      <w:ilvl w:val="0"/>
                      <w:numId w:val="112"/>
                    </w:numPr>
                    <w:spacing w:after="0"/>
                    <w:ind w:left="650"/>
                    <w:rPr>
                      <w:rFonts w:ascii="Tahoma" w:hAnsi="Tahoma" w:cs="Tahoma"/>
                      <w:sz w:val="22"/>
                      <w:szCs w:val="22"/>
                    </w:rPr>
                  </w:pPr>
                  <w:r w:rsidRPr="001E6371">
                    <w:rPr>
                      <w:rFonts w:ascii="Tahoma" w:hAnsi="Tahoma" w:cs="Tahoma"/>
                      <w:sz w:val="22"/>
                      <w:szCs w:val="22"/>
                    </w:rPr>
                    <w:t xml:space="preserve">Les menuiseries bois </w:t>
                  </w:r>
                </w:p>
                <w:p w14:paraId="7FA4CF75" w14:textId="77777777" w:rsidR="00D24D9F" w:rsidRDefault="00D24D9F" w:rsidP="00B04F30">
                  <w:pPr>
                    <w:pStyle w:val="CORPSAAO"/>
                    <w:numPr>
                      <w:ilvl w:val="0"/>
                      <w:numId w:val="112"/>
                    </w:numPr>
                    <w:spacing w:after="0"/>
                    <w:ind w:left="650"/>
                    <w:rPr>
                      <w:rFonts w:ascii="Tahoma" w:hAnsi="Tahoma" w:cs="Tahoma"/>
                      <w:sz w:val="22"/>
                      <w:szCs w:val="22"/>
                    </w:rPr>
                  </w:pPr>
                  <w:r w:rsidRPr="001E6371">
                    <w:rPr>
                      <w:rFonts w:ascii="Tahoma" w:hAnsi="Tahoma" w:cs="Tahoma"/>
                      <w:sz w:val="22"/>
                      <w:szCs w:val="22"/>
                    </w:rPr>
                    <w:t>Les menuiseries métalliques ;</w:t>
                  </w:r>
                </w:p>
                <w:p w14:paraId="7FA4CF76" w14:textId="77777777" w:rsidR="00D24D9F" w:rsidRPr="001E6371" w:rsidRDefault="00D24D9F" w:rsidP="00B04F30">
                  <w:pPr>
                    <w:pStyle w:val="CORPSAAO"/>
                    <w:numPr>
                      <w:ilvl w:val="0"/>
                      <w:numId w:val="112"/>
                    </w:numPr>
                    <w:spacing w:after="0"/>
                    <w:ind w:left="650"/>
                    <w:rPr>
                      <w:rFonts w:ascii="Tahoma" w:hAnsi="Tahoma" w:cs="Tahoma"/>
                      <w:sz w:val="22"/>
                      <w:szCs w:val="22"/>
                    </w:rPr>
                  </w:pPr>
                  <w:r>
                    <w:rPr>
                      <w:rFonts w:ascii="Tahoma" w:hAnsi="Tahoma" w:cs="Tahoma"/>
                      <w:sz w:val="22"/>
                      <w:szCs w:val="22"/>
                    </w:rPr>
                    <w:t>Plomberie ;</w:t>
                  </w:r>
                </w:p>
                <w:p w14:paraId="7FA4CF77" w14:textId="77777777" w:rsidR="00D24D9F" w:rsidRPr="001E6371" w:rsidRDefault="00D24D9F" w:rsidP="00B04F30">
                  <w:pPr>
                    <w:pStyle w:val="CORPSAAO"/>
                    <w:numPr>
                      <w:ilvl w:val="0"/>
                      <w:numId w:val="112"/>
                    </w:numPr>
                    <w:spacing w:after="0"/>
                    <w:ind w:left="650"/>
                    <w:rPr>
                      <w:rFonts w:ascii="Tahoma" w:hAnsi="Tahoma" w:cs="Tahoma"/>
                      <w:sz w:val="22"/>
                      <w:szCs w:val="22"/>
                    </w:rPr>
                  </w:pPr>
                  <w:r w:rsidRPr="001E6371">
                    <w:rPr>
                      <w:rFonts w:ascii="Tahoma" w:hAnsi="Tahoma" w:cs="Tahoma"/>
                      <w:sz w:val="22"/>
                      <w:szCs w:val="22"/>
                    </w:rPr>
                    <w:t>L’électricité ;</w:t>
                  </w:r>
                </w:p>
                <w:p w14:paraId="7FA4CF78" w14:textId="77777777" w:rsidR="00D24D9F" w:rsidRDefault="00D24D9F" w:rsidP="00B04F30">
                  <w:pPr>
                    <w:pStyle w:val="CORPSAAO"/>
                    <w:numPr>
                      <w:ilvl w:val="0"/>
                      <w:numId w:val="112"/>
                    </w:numPr>
                    <w:spacing w:after="0"/>
                    <w:ind w:left="650"/>
                    <w:rPr>
                      <w:rFonts w:ascii="Tahoma" w:hAnsi="Tahoma" w:cs="Tahoma"/>
                      <w:sz w:val="22"/>
                      <w:szCs w:val="22"/>
                    </w:rPr>
                  </w:pPr>
                  <w:r w:rsidRPr="001E6371">
                    <w:rPr>
                      <w:rFonts w:ascii="Tahoma" w:hAnsi="Tahoma" w:cs="Tahoma"/>
                      <w:sz w:val="22"/>
                      <w:szCs w:val="22"/>
                    </w:rPr>
                    <w:t>La peinture ;</w:t>
                  </w:r>
                </w:p>
                <w:p w14:paraId="7FA4CF79" w14:textId="77777777" w:rsidR="00D24D9F" w:rsidRPr="009C51DD" w:rsidRDefault="00D24D9F" w:rsidP="00B04F30">
                  <w:pPr>
                    <w:pStyle w:val="CORPSAAO"/>
                    <w:numPr>
                      <w:ilvl w:val="0"/>
                      <w:numId w:val="112"/>
                    </w:numPr>
                    <w:spacing w:after="0"/>
                    <w:ind w:left="650"/>
                    <w:rPr>
                      <w:rFonts w:ascii="Tahoma" w:hAnsi="Tahoma" w:cs="Tahoma"/>
                      <w:sz w:val="22"/>
                      <w:szCs w:val="22"/>
                    </w:rPr>
                  </w:pPr>
                  <w:r w:rsidRPr="009C51DD">
                    <w:rPr>
                      <w:rFonts w:ascii="Tahoma" w:hAnsi="Tahoma" w:cs="Tahoma"/>
                      <w:sz w:val="22"/>
                      <w:szCs w:val="22"/>
                    </w:rPr>
                    <w:t>Les VRD.</w:t>
                  </w:r>
                </w:p>
              </w:tc>
            </w:tr>
          </w:tbl>
          <w:p w14:paraId="7FA4CF7B" w14:textId="77777777" w:rsidR="00D24D9F" w:rsidRPr="001E6371" w:rsidRDefault="00D24D9F" w:rsidP="00D24D9F">
            <w:pPr>
              <w:pStyle w:val="CORPSAAO"/>
              <w:spacing w:after="0"/>
              <w:ind w:left="1065" w:firstLine="0"/>
              <w:rPr>
                <w:rFonts w:ascii="Tahoma" w:hAnsi="Tahoma" w:cs="Tahoma"/>
                <w:sz w:val="22"/>
                <w:szCs w:val="22"/>
              </w:rPr>
            </w:pPr>
          </w:p>
        </w:tc>
      </w:tr>
    </w:tbl>
    <w:p w14:paraId="7FA4CF7D" w14:textId="77777777" w:rsidR="00D24D9F" w:rsidRPr="001E6371" w:rsidRDefault="00D24D9F" w:rsidP="00F90CF5">
      <w:pPr>
        <w:numPr>
          <w:ilvl w:val="2"/>
          <w:numId w:val="129"/>
        </w:numPr>
        <w:tabs>
          <w:tab w:val="num" w:pos="0"/>
          <w:tab w:val="left" w:pos="567"/>
        </w:tabs>
        <w:spacing w:before="120" w:after="120"/>
        <w:ind w:left="567" w:hanging="567"/>
        <w:rPr>
          <w:rFonts w:ascii="Tahoma" w:hAnsi="Tahoma" w:cs="Tahoma"/>
          <w:b/>
          <w:bCs/>
          <w:i/>
          <w:sz w:val="22"/>
          <w:szCs w:val="22"/>
        </w:rPr>
      </w:pPr>
      <w:r w:rsidRPr="001E6371">
        <w:rPr>
          <w:rFonts w:ascii="Tahoma" w:hAnsi="Tahoma" w:cs="Tahoma"/>
          <w:b/>
          <w:bCs/>
          <w:i/>
          <w:sz w:val="22"/>
          <w:szCs w:val="22"/>
        </w:rPr>
        <w:t>Projet d’exécution</w:t>
      </w:r>
    </w:p>
    <w:p w14:paraId="7FA4CF7E"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14:paraId="7FA4CF7F" w14:textId="77777777" w:rsidR="00D24D9F" w:rsidRPr="001E6371" w:rsidRDefault="00D24D9F" w:rsidP="00F90CF5">
      <w:pPr>
        <w:numPr>
          <w:ilvl w:val="0"/>
          <w:numId w:val="122"/>
        </w:num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Les plans et dessins reproduits et contenus dans le dossier de consultation sont les seuls à exécuter. Toutefois, la responsabilité du Cocontractant reste pleine et entière quant à la mise en œuvre des solutions techniques retenues.</w:t>
      </w:r>
    </w:p>
    <w:p w14:paraId="7FA4CF80" w14:textId="77777777" w:rsidR="00D24D9F" w:rsidRPr="001E6371" w:rsidRDefault="00D24D9F" w:rsidP="00F90CF5">
      <w:pPr>
        <w:numPr>
          <w:ilvl w:val="0"/>
          <w:numId w:val="122"/>
        </w:num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Les ouvrages à réaliser sont définis par les plans, le devis des surfaces, le descriptif des travaux, le bordereau des prix unitaires, y compris le présent Cahier des Clauses </w:t>
      </w:r>
      <w:r w:rsidRPr="001E6371">
        <w:rPr>
          <w:rFonts w:ascii="Tahoma" w:hAnsi="Tahoma" w:cs="Tahoma"/>
          <w:sz w:val="22"/>
          <w:szCs w:val="22"/>
        </w:rPr>
        <w:lastRenderedPageBreak/>
        <w:t xml:space="preserve">Techniques Particulières (CCTP) validés par l’Ingénieur et remis au Cocontractant en charge des travaux. </w:t>
      </w:r>
    </w:p>
    <w:p w14:paraId="7FA4CF81" w14:textId="77777777" w:rsidR="00D24D9F" w:rsidRPr="001E6371" w:rsidRDefault="00D24D9F" w:rsidP="00F90CF5">
      <w:pPr>
        <w:pStyle w:val="Titre2"/>
        <w:numPr>
          <w:ilvl w:val="0"/>
          <w:numId w:val="122"/>
        </w:numPr>
        <w:tabs>
          <w:tab w:val="clear" w:pos="907"/>
          <w:tab w:val="num" w:pos="709"/>
        </w:tabs>
        <w:spacing w:before="60"/>
        <w:ind w:left="709" w:hanging="142"/>
        <w:jc w:val="both"/>
        <w:rPr>
          <w:rFonts w:ascii="Tahoma" w:hAnsi="Tahoma" w:cs="Tahoma"/>
          <w:sz w:val="22"/>
          <w:szCs w:val="22"/>
        </w:rPr>
      </w:pPr>
      <w:r w:rsidRPr="001E6371">
        <w:rPr>
          <w:rFonts w:ascii="Tahoma" w:hAnsi="Tahoma" w:cs="Tahoma"/>
          <w:sz w:val="22"/>
          <w:szCs w:val="22"/>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14:paraId="7FA4CF82" w14:textId="77777777"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14:paraId="7FA4CF83" w14:textId="77777777" w:rsidR="00D24D9F" w:rsidRPr="001E6371" w:rsidRDefault="00D24D9F" w:rsidP="00F90CF5">
      <w:pPr>
        <w:pStyle w:val="Titre2"/>
        <w:numPr>
          <w:ilvl w:val="0"/>
          <w:numId w:val="122"/>
        </w:numPr>
        <w:tabs>
          <w:tab w:val="clear" w:pos="907"/>
          <w:tab w:val="num" w:pos="709"/>
        </w:tabs>
        <w:spacing w:before="60"/>
        <w:ind w:left="709" w:hanging="142"/>
        <w:jc w:val="both"/>
        <w:rPr>
          <w:rFonts w:ascii="Tahoma" w:hAnsi="Tahoma" w:cs="Tahoma"/>
          <w:sz w:val="22"/>
          <w:szCs w:val="22"/>
        </w:rPr>
      </w:pPr>
      <w:r w:rsidRPr="001E6371">
        <w:rPr>
          <w:rFonts w:ascii="Tahoma" w:hAnsi="Tahoma" w:cs="Tahoma"/>
          <w:sz w:val="22"/>
          <w:szCs w:val="22"/>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14:paraId="7FA4CF84" w14:textId="77777777" w:rsidR="00D24D9F" w:rsidRPr="001E6371" w:rsidRDefault="00D24D9F" w:rsidP="00F90CF5">
      <w:pPr>
        <w:pStyle w:val="Titre2"/>
        <w:numPr>
          <w:ilvl w:val="0"/>
          <w:numId w:val="122"/>
        </w:numPr>
        <w:tabs>
          <w:tab w:val="clear" w:pos="907"/>
          <w:tab w:val="num" w:pos="709"/>
        </w:tabs>
        <w:spacing w:before="60"/>
        <w:ind w:left="709" w:hanging="142"/>
        <w:jc w:val="both"/>
        <w:rPr>
          <w:rFonts w:ascii="Tahoma" w:hAnsi="Tahoma" w:cs="Tahoma"/>
          <w:sz w:val="22"/>
          <w:szCs w:val="22"/>
        </w:rPr>
      </w:pPr>
      <w:r w:rsidRPr="001E6371">
        <w:rPr>
          <w:rFonts w:ascii="Tahoma" w:hAnsi="Tahoma" w:cs="Tahoma"/>
          <w:sz w:val="22"/>
          <w:szCs w:val="22"/>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14:paraId="7FA4CF85" w14:textId="77777777" w:rsidR="00D24D9F" w:rsidRPr="001E6371" w:rsidRDefault="00D24D9F" w:rsidP="00F90CF5">
      <w:pPr>
        <w:numPr>
          <w:ilvl w:val="2"/>
          <w:numId w:val="129"/>
        </w:numPr>
        <w:tabs>
          <w:tab w:val="num" w:pos="0"/>
          <w:tab w:val="left" w:pos="567"/>
        </w:tabs>
        <w:spacing w:before="120" w:after="120"/>
        <w:ind w:left="567" w:hanging="567"/>
        <w:rPr>
          <w:rFonts w:ascii="Tahoma" w:hAnsi="Tahoma" w:cs="Tahoma"/>
          <w:b/>
          <w:bCs/>
          <w:i/>
          <w:sz w:val="22"/>
          <w:szCs w:val="22"/>
        </w:rPr>
      </w:pPr>
      <w:r w:rsidRPr="001E6371">
        <w:rPr>
          <w:rFonts w:ascii="Tahoma" w:hAnsi="Tahoma" w:cs="Tahoma"/>
          <w:b/>
          <w:bCs/>
          <w:i/>
          <w:sz w:val="22"/>
          <w:szCs w:val="22"/>
        </w:rPr>
        <w:t>Prix du marché</w:t>
      </w:r>
    </w:p>
    <w:p w14:paraId="7FA4CF86"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14:paraId="7FA4CF87" w14:textId="77777777" w:rsidR="00D24D9F" w:rsidRPr="001E6371" w:rsidRDefault="00D24D9F" w:rsidP="00F90CF5">
      <w:pPr>
        <w:numPr>
          <w:ilvl w:val="2"/>
          <w:numId w:val="129"/>
        </w:numPr>
        <w:tabs>
          <w:tab w:val="num" w:pos="0"/>
          <w:tab w:val="left" w:pos="567"/>
        </w:tabs>
        <w:spacing w:before="120" w:after="120"/>
        <w:ind w:left="567" w:hanging="567"/>
        <w:rPr>
          <w:rFonts w:ascii="Tahoma" w:hAnsi="Tahoma" w:cs="Tahoma"/>
          <w:b/>
          <w:bCs/>
          <w:i/>
          <w:sz w:val="22"/>
          <w:szCs w:val="22"/>
        </w:rPr>
      </w:pPr>
      <w:r w:rsidRPr="001E6371">
        <w:rPr>
          <w:rFonts w:ascii="Tahoma" w:hAnsi="Tahoma" w:cs="Tahoma"/>
          <w:b/>
          <w:bCs/>
          <w:i/>
          <w:sz w:val="22"/>
          <w:szCs w:val="22"/>
        </w:rPr>
        <w:t>Définition du contenu des prix unitaires et forfaitaires</w:t>
      </w:r>
    </w:p>
    <w:p w14:paraId="7FA4CF88"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Les prix unitaires et les prix à forfaits du marché comprennent :</w:t>
      </w:r>
    </w:p>
    <w:p w14:paraId="7FA4CF89" w14:textId="77777777" w:rsidR="00D24D9F" w:rsidRPr="001E6371" w:rsidRDefault="00D24D9F" w:rsidP="00F90CF5">
      <w:pPr>
        <w:pStyle w:val="Titre2"/>
        <w:numPr>
          <w:ilvl w:val="0"/>
          <w:numId w:val="122"/>
        </w:numPr>
        <w:tabs>
          <w:tab w:val="clear" w:pos="907"/>
          <w:tab w:val="num" w:pos="709"/>
        </w:tabs>
        <w:spacing w:before="60"/>
        <w:ind w:left="709" w:hanging="142"/>
        <w:jc w:val="both"/>
        <w:rPr>
          <w:rFonts w:ascii="Tahoma" w:hAnsi="Tahoma" w:cs="Tahoma"/>
          <w:sz w:val="22"/>
          <w:szCs w:val="22"/>
        </w:rPr>
      </w:pPr>
      <w:r w:rsidRPr="001E6371">
        <w:rPr>
          <w:rFonts w:ascii="Tahoma" w:hAnsi="Tahoma" w:cs="Tahoma"/>
          <w:sz w:val="22"/>
          <w:szCs w:val="22"/>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14:paraId="7FA4CF8A" w14:textId="77777777" w:rsidR="00D24D9F" w:rsidRPr="001E6371" w:rsidRDefault="00D24D9F" w:rsidP="00F90CF5">
      <w:pPr>
        <w:pStyle w:val="Titre2"/>
        <w:numPr>
          <w:ilvl w:val="0"/>
          <w:numId w:val="122"/>
        </w:numPr>
        <w:tabs>
          <w:tab w:val="clear" w:pos="907"/>
          <w:tab w:val="num" w:pos="709"/>
        </w:tabs>
        <w:spacing w:before="60"/>
        <w:ind w:left="709" w:hanging="142"/>
        <w:jc w:val="both"/>
        <w:rPr>
          <w:rFonts w:ascii="Tahoma" w:hAnsi="Tahoma" w:cs="Tahoma"/>
          <w:sz w:val="22"/>
          <w:szCs w:val="22"/>
        </w:rPr>
      </w:pPr>
      <w:r w:rsidRPr="001E6371">
        <w:rPr>
          <w:rFonts w:ascii="Tahoma" w:hAnsi="Tahoma" w:cs="Tahoma"/>
          <w:sz w:val="22"/>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14:paraId="7FA4CF8B"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Sont également inclus:</w:t>
      </w:r>
    </w:p>
    <w:p w14:paraId="7FA4CF8C" w14:textId="77777777" w:rsidR="00D24D9F" w:rsidRPr="001E6371" w:rsidRDefault="00D24D9F" w:rsidP="00F90CF5">
      <w:pPr>
        <w:pStyle w:val="Titre2"/>
        <w:numPr>
          <w:ilvl w:val="0"/>
          <w:numId w:val="122"/>
        </w:numPr>
        <w:tabs>
          <w:tab w:val="clear" w:pos="907"/>
          <w:tab w:val="num" w:pos="709"/>
        </w:tabs>
        <w:spacing w:before="60"/>
        <w:ind w:left="709" w:hanging="284"/>
        <w:jc w:val="both"/>
        <w:rPr>
          <w:rFonts w:ascii="Tahoma" w:hAnsi="Tahoma" w:cs="Tahoma"/>
          <w:sz w:val="22"/>
          <w:szCs w:val="22"/>
        </w:rPr>
      </w:pPr>
      <w:r w:rsidRPr="001E6371">
        <w:rPr>
          <w:rFonts w:ascii="Tahoma" w:hAnsi="Tahoma" w:cs="Tahoma"/>
          <w:sz w:val="22"/>
          <w:szCs w:val="22"/>
        </w:rPr>
        <w:t>La préparation du projet et dessins d'exécution, ainsi que tous frais personnel et de main-d’œuvre y relatifs, les redevances relatives à l'application de brevets ou de licences ;</w:t>
      </w:r>
    </w:p>
    <w:p w14:paraId="7FA4CF8D" w14:textId="77777777" w:rsidR="00D24D9F" w:rsidRPr="001E6371" w:rsidRDefault="00D24D9F" w:rsidP="00F90CF5">
      <w:pPr>
        <w:pStyle w:val="Titre2"/>
        <w:numPr>
          <w:ilvl w:val="0"/>
          <w:numId w:val="122"/>
        </w:numPr>
        <w:tabs>
          <w:tab w:val="clear" w:pos="907"/>
          <w:tab w:val="num" w:pos="709"/>
        </w:tabs>
        <w:spacing w:before="60"/>
        <w:ind w:left="709" w:hanging="284"/>
        <w:jc w:val="both"/>
        <w:rPr>
          <w:rFonts w:ascii="Tahoma" w:hAnsi="Tahoma" w:cs="Tahoma"/>
          <w:sz w:val="22"/>
          <w:szCs w:val="22"/>
        </w:rPr>
      </w:pPr>
      <w:r w:rsidRPr="001E6371">
        <w:rPr>
          <w:rFonts w:ascii="Tahoma" w:hAnsi="Tahoma" w:cs="Tahoma"/>
          <w:sz w:val="22"/>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14:paraId="7FA4CF8E" w14:textId="77777777" w:rsidR="00D24D9F" w:rsidRPr="001E6371" w:rsidRDefault="00D24D9F" w:rsidP="00F90CF5">
      <w:pPr>
        <w:pStyle w:val="Titre2"/>
        <w:numPr>
          <w:ilvl w:val="0"/>
          <w:numId w:val="122"/>
        </w:numPr>
        <w:tabs>
          <w:tab w:val="clear" w:pos="907"/>
          <w:tab w:val="num" w:pos="709"/>
        </w:tabs>
        <w:spacing w:before="60"/>
        <w:ind w:left="709" w:hanging="284"/>
        <w:jc w:val="both"/>
        <w:rPr>
          <w:rFonts w:ascii="Tahoma" w:hAnsi="Tahoma" w:cs="Tahoma"/>
          <w:sz w:val="22"/>
          <w:szCs w:val="22"/>
        </w:rPr>
      </w:pPr>
      <w:r w:rsidRPr="001E6371">
        <w:rPr>
          <w:rFonts w:ascii="Tahoma" w:hAnsi="Tahoma" w:cs="Tahoma"/>
          <w:sz w:val="22"/>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14:paraId="7FA4CF8F" w14:textId="77777777" w:rsidR="00D24D9F" w:rsidRPr="001E6371" w:rsidRDefault="00D24D9F" w:rsidP="00F90CF5">
      <w:pPr>
        <w:numPr>
          <w:ilvl w:val="2"/>
          <w:numId w:val="129"/>
        </w:numPr>
        <w:tabs>
          <w:tab w:val="num" w:pos="0"/>
          <w:tab w:val="left" w:pos="567"/>
        </w:tabs>
        <w:spacing w:before="120" w:after="120"/>
        <w:ind w:left="567" w:hanging="567"/>
        <w:rPr>
          <w:rFonts w:ascii="Tahoma" w:hAnsi="Tahoma" w:cs="Tahoma"/>
          <w:b/>
          <w:bCs/>
          <w:i/>
          <w:sz w:val="22"/>
          <w:szCs w:val="22"/>
        </w:rPr>
      </w:pPr>
      <w:r w:rsidRPr="001E6371">
        <w:rPr>
          <w:rFonts w:ascii="Tahoma" w:hAnsi="Tahoma" w:cs="Tahoma"/>
          <w:b/>
          <w:bCs/>
          <w:i/>
          <w:sz w:val="22"/>
          <w:szCs w:val="22"/>
        </w:rPr>
        <w:t>Visite des lieux</w:t>
      </w:r>
    </w:p>
    <w:p w14:paraId="7FA4CF90"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Avant la remise de son engagement, le Cocontractant est réputé:</w:t>
      </w:r>
    </w:p>
    <w:p w14:paraId="7FA4CF91" w14:textId="77777777" w:rsidR="00D24D9F" w:rsidRPr="001E6371" w:rsidRDefault="00D24D9F" w:rsidP="00F90CF5">
      <w:pPr>
        <w:pStyle w:val="Titre2"/>
        <w:numPr>
          <w:ilvl w:val="0"/>
          <w:numId w:val="122"/>
        </w:numPr>
        <w:tabs>
          <w:tab w:val="clear" w:pos="907"/>
          <w:tab w:val="num" w:pos="709"/>
        </w:tabs>
        <w:ind w:left="709" w:hanging="284"/>
        <w:jc w:val="both"/>
        <w:rPr>
          <w:rFonts w:ascii="Tahoma" w:hAnsi="Tahoma" w:cs="Tahoma"/>
          <w:sz w:val="22"/>
          <w:szCs w:val="22"/>
        </w:rPr>
      </w:pPr>
      <w:r w:rsidRPr="001E6371">
        <w:rPr>
          <w:rFonts w:ascii="Tahoma" w:hAnsi="Tahoma" w:cs="Tahoma"/>
          <w:sz w:val="22"/>
          <w:szCs w:val="22"/>
        </w:rPr>
        <w:t>Avoir procédé à une visite du site et avoir pris parfaite connaissance de toutes les conditions physiques et toutes les sujétions relatives aux lieux des travaux et aux accès et abords du chantier ;</w:t>
      </w:r>
    </w:p>
    <w:p w14:paraId="7FA4CF92" w14:textId="77777777" w:rsidR="00D24D9F" w:rsidRPr="001E6371" w:rsidRDefault="00D24D9F" w:rsidP="00F90CF5">
      <w:pPr>
        <w:pStyle w:val="Titre2"/>
        <w:numPr>
          <w:ilvl w:val="0"/>
          <w:numId w:val="122"/>
        </w:numPr>
        <w:tabs>
          <w:tab w:val="clear" w:pos="907"/>
          <w:tab w:val="num" w:pos="709"/>
        </w:tabs>
        <w:spacing w:before="60"/>
        <w:ind w:left="709" w:hanging="284"/>
        <w:jc w:val="both"/>
        <w:rPr>
          <w:rFonts w:ascii="Tahoma" w:hAnsi="Tahoma" w:cs="Tahoma"/>
          <w:sz w:val="22"/>
          <w:szCs w:val="22"/>
        </w:rPr>
      </w:pPr>
      <w:r w:rsidRPr="001E6371">
        <w:rPr>
          <w:rFonts w:ascii="Tahoma" w:hAnsi="Tahoma" w:cs="Tahoma"/>
          <w:sz w:val="22"/>
          <w:szCs w:val="22"/>
        </w:rPr>
        <w:t>Avoir apprécié les particularités et les contraintes d’exécution des travaux, ainsi que les conditions d’organisation et d’approvisionnement du chantier ;</w:t>
      </w:r>
    </w:p>
    <w:p w14:paraId="7FA4CF93" w14:textId="77777777" w:rsidR="00D24D9F" w:rsidRPr="001E6371" w:rsidRDefault="00D24D9F" w:rsidP="00D24D9F">
      <w:pPr>
        <w:rPr>
          <w:rFonts w:ascii="Tahoma" w:hAnsi="Tahoma" w:cs="Tahoma"/>
          <w:sz w:val="22"/>
          <w:szCs w:val="22"/>
        </w:rPr>
      </w:pPr>
    </w:p>
    <w:p w14:paraId="7FA4CF94" w14:textId="77777777" w:rsidR="00D24D9F" w:rsidRDefault="00D24D9F" w:rsidP="00F90CF5">
      <w:pPr>
        <w:pStyle w:val="Titre2"/>
        <w:numPr>
          <w:ilvl w:val="0"/>
          <w:numId w:val="122"/>
        </w:numPr>
        <w:tabs>
          <w:tab w:val="clear" w:pos="907"/>
          <w:tab w:val="num" w:pos="709"/>
        </w:tabs>
        <w:spacing w:before="60"/>
        <w:ind w:left="709" w:hanging="284"/>
        <w:jc w:val="both"/>
        <w:rPr>
          <w:rFonts w:ascii="Tahoma" w:hAnsi="Tahoma" w:cs="Tahoma"/>
          <w:sz w:val="22"/>
          <w:szCs w:val="22"/>
        </w:rPr>
      </w:pPr>
      <w:r w:rsidRPr="001E6371">
        <w:rPr>
          <w:rFonts w:ascii="Tahoma" w:hAnsi="Tahoma" w:cs="Tahoma"/>
          <w:sz w:val="22"/>
          <w:szCs w:val="22"/>
        </w:rPr>
        <w:lastRenderedPageBreak/>
        <w:t>S’être procuré toutes les informations concernant les risques, aléas et circonstances susceptibles d'influencer le contenu de son offre.</w:t>
      </w:r>
    </w:p>
    <w:p w14:paraId="7FA4CF95" w14:textId="77777777" w:rsidR="004A0B69" w:rsidRDefault="004A0B69" w:rsidP="004A0B69"/>
    <w:p w14:paraId="7FA4CF96" w14:textId="77777777" w:rsidR="004A0B69" w:rsidRPr="004A0B69" w:rsidRDefault="004A0B69" w:rsidP="004A0B69"/>
    <w:p w14:paraId="7FA4CF97" w14:textId="77777777" w:rsidR="00D24D9F" w:rsidRPr="001E6371" w:rsidRDefault="00D24D9F" w:rsidP="00F90CF5">
      <w:pPr>
        <w:numPr>
          <w:ilvl w:val="0"/>
          <w:numId w:val="130"/>
        </w:numPr>
        <w:spacing w:before="120" w:after="120"/>
        <w:ind w:left="426" w:hanging="426"/>
        <w:jc w:val="both"/>
        <w:rPr>
          <w:rFonts w:ascii="Tahoma" w:eastAsia="Batang" w:hAnsi="Tahoma" w:cs="Tahoma"/>
          <w:b/>
          <w:sz w:val="22"/>
          <w:szCs w:val="22"/>
        </w:rPr>
      </w:pPr>
      <w:r w:rsidRPr="001E6371">
        <w:rPr>
          <w:rFonts w:ascii="Tahoma" w:eastAsia="Batang" w:hAnsi="Tahoma" w:cs="Tahoma"/>
          <w:b/>
          <w:sz w:val="22"/>
          <w:szCs w:val="22"/>
        </w:rPr>
        <w:t>TRAVAUX PREPARATOIRES</w:t>
      </w:r>
    </w:p>
    <w:p w14:paraId="7FA4CF98" w14:textId="77777777" w:rsidR="00D24D9F" w:rsidRPr="001E6371" w:rsidRDefault="00D24D9F" w:rsidP="00F90CF5">
      <w:pPr>
        <w:numPr>
          <w:ilvl w:val="1"/>
          <w:numId w:val="131"/>
        </w:numPr>
        <w:spacing w:before="120" w:after="120"/>
        <w:ind w:hanging="792"/>
        <w:jc w:val="both"/>
        <w:rPr>
          <w:rFonts w:ascii="Tahoma" w:eastAsia="Batang" w:hAnsi="Tahoma" w:cs="Tahoma"/>
          <w:b/>
          <w:sz w:val="22"/>
          <w:szCs w:val="22"/>
        </w:rPr>
      </w:pPr>
      <w:r w:rsidRPr="001E6371">
        <w:rPr>
          <w:rFonts w:ascii="Tahoma" w:eastAsia="Batang" w:hAnsi="Tahoma" w:cs="Tahoma"/>
          <w:b/>
          <w:sz w:val="22"/>
          <w:szCs w:val="22"/>
        </w:rPr>
        <w:t>Travaux préliminaires</w:t>
      </w:r>
    </w:p>
    <w:p w14:paraId="7FA4CF99" w14:textId="77777777"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 xml:space="preserve">Les travaux préliminaires comprennent : </w:t>
      </w:r>
    </w:p>
    <w:p w14:paraId="7FA4CF9A" w14:textId="77777777" w:rsidR="00D24D9F" w:rsidRPr="001E6371" w:rsidRDefault="00D24D9F" w:rsidP="00F90CF5">
      <w:pPr>
        <w:pStyle w:val="Paragraphedeliste"/>
        <w:numPr>
          <w:ilvl w:val="0"/>
          <w:numId w:val="151"/>
        </w:num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Installation de chantier, y compris l’amenée et le repli de toutes les installations, matériels et équipements nécessaires à la réalisation, au suivi et au contrôle par le Cocontractant de la qualité des ouvrages ;</w:t>
      </w:r>
    </w:p>
    <w:p w14:paraId="7FA4CF9B" w14:textId="77777777" w:rsidR="00D24D9F" w:rsidRPr="001E6371" w:rsidRDefault="00D24D9F" w:rsidP="00F90CF5">
      <w:pPr>
        <w:pStyle w:val="Paragraphedeliste"/>
        <w:numPr>
          <w:ilvl w:val="0"/>
          <w:numId w:val="151"/>
        </w:num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du Marché, du délai de réalisation ;</w:t>
      </w:r>
    </w:p>
    <w:p w14:paraId="7FA4CF9C" w14:textId="77777777" w:rsidR="00D24D9F" w:rsidRPr="001E6371" w:rsidRDefault="00D24D9F" w:rsidP="00F90CF5">
      <w:pPr>
        <w:pStyle w:val="Paragraphedeliste"/>
        <w:numPr>
          <w:ilvl w:val="0"/>
          <w:numId w:val="151"/>
        </w:num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L’implantation des ouvrages à réaliser et des zones de manœuvre, de parking, de dépôt des matériaux et des déchets ;</w:t>
      </w:r>
    </w:p>
    <w:p w14:paraId="7FA4CF9D" w14:textId="77777777" w:rsidR="00D24D9F" w:rsidRPr="001E6371" w:rsidRDefault="00D24D9F" w:rsidP="00F90CF5">
      <w:pPr>
        <w:pStyle w:val="Paragraphedeliste"/>
        <w:numPr>
          <w:ilvl w:val="0"/>
          <w:numId w:val="151"/>
        </w:num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La construction de la clôture, de la baraque de chantier, des magasins de stockage et d’une fosse septique pour les besoins du chantier ;</w:t>
      </w:r>
    </w:p>
    <w:p w14:paraId="7FA4CF9E" w14:textId="77777777" w:rsidR="00D24D9F" w:rsidRPr="001E6371" w:rsidRDefault="00D24D9F" w:rsidP="00F90CF5">
      <w:pPr>
        <w:pStyle w:val="Titre2"/>
        <w:numPr>
          <w:ilvl w:val="0"/>
          <w:numId w:val="122"/>
        </w:numPr>
        <w:tabs>
          <w:tab w:val="clear" w:pos="907"/>
          <w:tab w:val="num" w:pos="993"/>
        </w:tabs>
        <w:spacing w:before="60"/>
        <w:ind w:left="993" w:hanging="340"/>
        <w:jc w:val="both"/>
        <w:rPr>
          <w:rFonts w:ascii="Tahoma" w:hAnsi="Tahoma" w:cs="Tahoma"/>
          <w:sz w:val="22"/>
          <w:szCs w:val="22"/>
        </w:rPr>
      </w:pPr>
      <w:r w:rsidRPr="001E6371">
        <w:rPr>
          <w:rFonts w:ascii="Tahoma" w:hAnsi="Tahoma" w:cs="Tahoma"/>
          <w:sz w:val="22"/>
          <w:szCs w:val="22"/>
        </w:rPr>
        <w:t>La construction le cas échéant des ateliers de préfabrication (menuiserie, aciers, etc.) ;</w:t>
      </w:r>
    </w:p>
    <w:p w14:paraId="7FA4CF9F" w14:textId="77777777" w:rsidR="00D24D9F" w:rsidRPr="001E6371" w:rsidRDefault="00D24D9F" w:rsidP="00F90CF5">
      <w:pPr>
        <w:pStyle w:val="Titre2"/>
        <w:numPr>
          <w:ilvl w:val="0"/>
          <w:numId w:val="122"/>
        </w:numPr>
        <w:tabs>
          <w:tab w:val="clear" w:pos="907"/>
          <w:tab w:val="num" w:pos="993"/>
        </w:tabs>
        <w:spacing w:before="60"/>
        <w:ind w:left="993" w:hanging="340"/>
        <w:jc w:val="both"/>
        <w:rPr>
          <w:rFonts w:ascii="Tahoma" w:hAnsi="Tahoma" w:cs="Tahoma"/>
          <w:sz w:val="22"/>
          <w:szCs w:val="22"/>
        </w:rPr>
      </w:pPr>
      <w:r w:rsidRPr="001E6371">
        <w:rPr>
          <w:rFonts w:ascii="Tahoma" w:hAnsi="Tahoma" w:cs="Tahoma"/>
          <w:sz w:val="22"/>
          <w:szCs w:val="22"/>
        </w:rPr>
        <w:t>La mise en place le cas échéant d’un service d’entretien et de gardiennage ;</w:t>
      </w:r>
    </w:p>
    <w:p w14:paraId="7FA4CFA0" w14:textId="77777777" w:rsidR="00D24D9F" w:rsidRPr="001E6371" w:rsidRDefault="00D24D9F" w:rsidP="00F90CF5">
      <w:pPr>
        <w:pStyle w:val="Titre2"/>
        <w:numPr>
          <w:ilvl w:val="0"/>
          <w:numId w:val="122"/>
        </w:numPr>
        <w:tabs>
          <w:tab w:val="clear" w:pos="907"/>
          <w:tab w:val="num" w:pos="993"/>
        </w:tabs>
        <w:spacing w:before="60"/>
        <w:ind w:left="993" w:hanging="340"/>
        <w:jc w:val="both"/>
        <w:rPr>
          <w:rFonts w:ascii="Tahoma" w:hAnsi="Tahoma" w:cs="Tahoma"/>
          <w:sz w:val="22"/>
          <w:szCs w:val="22"/>
        </w:rPr>
      </w:pPr>
      <w:r w:rsidRPr="001E6371">
        <w:rPr>
          <w:rFonts w:ascii="Tahoma" w:hAnsi="Tahoma" w:cs="Tahoma"/>
          <w:sz w:val="22"/>
          <w:szCs w:val="22"/>
        </w:rPr>
        <w:t>Le branchement éventuel provisoire du chantier aux réseaux d’eau et d’électricité ;</w:t>
      </w:r>
    </w:p>
    <w:p w14:paraId="7FA4CFA1" w14:textId="77777777" w:rsidR="00D24D9F" w:rsidRPr="001E6371" w:rsidRDefault="00D24D9F" w:rsidP="00F90CF5">
      <w:pPr>
        <w:pStyle w:val="Titre2"/>
        <w:numPr>
          <w:ilvl w:val="0"/>
          <w:numId w:val="122"/>
        </w:numPr>
        <w:tabs>
          <w:tab w:val="clear" w:pos="907"/>
          <w:tab w:val="num" w:pos="993"/>
        </w:tabs>
        <w:spacing w:before="60"/>
        <w:ind w:left="993" w:hanging="340"/>
        <w:jc w:val="both"/>
        <w:rPr>
          <w:rFonts w:ascii="Tahoma" w:hAnsi="Tahoma" w:cs="Tahoma"/>
          <w:sz w:val="22"/>
          <w:szCs w:val="22"/>
        </w:rPr>
      </w:pPr>
      <w:r w:rsidRPr="001E6371">
        <w:rPr>
          <w:rFonts w:ascii="Tahoma" w:hAnsi="Tahoma" w:cs="Tahoma"/>
          <w:sz w:val="22"/>
          <w:szCs w:val="22"/>
        </w:rPr>
        <w:t>L’exécution des études techniques complémentaires et l’élaboration des plans d’exécutions avant le démarrage des travaux, et l’élaboration des plans de récolement après achèvement des travaux.</w:t>
      </w:r>
    </w:p>
    <w:p w14:paraId="7FA4CFA2" w14:textId="77777777" w:rsidR="00D24D9F" w:rsidRPr="001E6371" w:rsidRDefault="00D24D9F" w:rsidP="00F90CF5">
      <w:pPr>
        <w:numPr>
          <w:ilvl w:val="1"/>
          <w:numId w:val="131"/>
        </w:numPr>
        <w:spacing w:before="120" w:after="120"/>
        <w:ind w:hanging="792"/>
        <w:jc w:val="both"/>
        <w:rPr>
          <w:rFonts w:ascii="Tahoma" w:eastAsia="Batang" w:hAnsi="Tahoma" w:cs="Tahoma"/>
          <w:b/>
          <w:sz w:val="22"/>
          <w:szCs w:val="22"/>
        </w:rPr>
      </w:pPr>
      <w:r w:rsidRPr="001E6371">
        <w:rPr>
          <w:rFonts w:ascii="Tahoma" w:eastAsia="Batang" w:hAnsi="Tahoma" w:cs="Tahoma"/>
          <w:b/>
          <w:sz w:val="22"/>
          <w:szCs w:val="22"/>
        </w:rPr>
        <w:t>Sécurité et surveillance des travaux</w:t>
      </w:r>
    </w:p>
    <w:p w14:paraId="7FA4CFA3" w14:textId="77777777"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Le Cocontractant est responsable de la surveillance des travaux pendant toute la durée du chantier et jusqu’à la réception définitive.</w:t>
      </w:r>
    </w:p>
    <w:p w14:paraId="7FA4CFA4" w14:textId="77777777"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Le Cocontractant veille à fournir tous les équipements nécessaires pour assurer la sécurité des travailleurs et des visiteurs autorisés sur le chantier, conformément aux dispositions prévues par les lois en vigueur.</w:t>
      </w:r>
    </w:p>
    <w:p w14:paraId="7FA4CFA5" w14:textId="77777777"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14:paraId="7FA4CFA6" w14:textId="77777777"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14:paraId="7FA4CFA7" w14:textId="77777777" w:rsidR="00D24D9F" w:rsidRPr="001E6371" w:rsidRDefault="00D24D9F" w:rsidP="00F90CF5">
      <w:pPr>
        <w:numPr>
          <w:ilvl w:val="1"/>
          <w:numId w:val="131"/>
        </w:numPr>
        <w:spacing w:before="120" w:after="120"/>
        <w:ind w:hanging="792"/>
        <w:jc w:val="both"/>
        <w:rPr>
          <w:rFonts w:ascii="Tahoma" w:eastAsia="Batang" w:hAnsi="Tahoma" w:cs="Tahoma"/>
          <w:b/>
          <w:sz w:val="22"/>
          <w:szCs w:val="22"/>
        </w:rPr>
      </w:pPr>
      <w:r w:rsidRPr="001E6371">
        <w:rPr>
          <w:rFonts w:ascii="Tahoma" w:eastAsia="Batang" w:hAnsi="Tahoma" w:cs="Tahoma"/>
          <w:b/>
          <w:sz w:val="22"/>
          <w:szCs w:val="22"/>
        </w:rPr>
        <w:t>Gardiennage et clôture provisoire de chantier</w:t>
      </w:r>
    </w:p>
    <w:p w14:paraId="7FA4CFA8" w14:textId="77777777"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Le Cocontractant est responsable du gardiennage du chantier, de jour comme de nuit pendant toute la durée du chantier et jusqu’à la réception provisoire.</w:t>
      </w:r>
    </w:p>
    <w:p w14:paraId="7FA4CFA9" w14:textId="77777777"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14:paraId="7FA4CFAA" w14:textId="77777777"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14:paraId="7FA4CFAB" w14:textId="77777777" w:rsidR="00D24D9F" w:rsidRPr="001E6371" w:rsidRDefault="00D24D9F" w:rsidP="00F90CF5">
      <w:pPr>
        <w:numPr>
          <w:ilvl w:val="1"/>
          <w:numId w:val="131"/>
        </w:numPr>
        <w:spacing w:before="120" w:after="120"/>
        <w:ind w:hanging="792"/>
        <w:jc w:val="both"/>
        <w:rPr>
          <w:rFonts w:ascii="Tahoma" w:eastAsia="Batang" w:hAnsi="Tahoma" w:cs="Tahoma"/>
          <w:b/>
          <w:sz w:val="22"/>
          <w:szCs w:val="22"/>
        </w:rPr>
      </w:pPr>
      <w:r w:rsidRPr="001E6371">
        <w:rPr>
          <w:rFonts w:ascii="Tahoma" w:eastAsia="Batang" w:hAnsi="Tahoma" w:cs="Tahoma"/>
          <w:b/>
          <w:sz w:val="22"/>
          <w:szCs w:val="22"/>
        </w:rPr>
        <w:t xml:space="preserve">Hygiène et entretien des voies d’accès au chantier </w:t>
      </w:r>
    </w:p>
    <w:p w14:paraId="7FA4CFAC"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lastRenderedPageBreak/>
        <w:t>Le Cocontractant est responsable de l’entretien ordinaire des voies d’accès au chantier et du nettoyage permanent du site.</w:t>
      </w:r>
    </w:p>
    <w:p w14:paraId="7FA4CFAD" w14:textId="77777777" w:rsidR="00D24D9F"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Le Cocontractant veille à ne pas polluer le milieu naturel environnant avec des déchets non biodégradables. Les déchets sont stockés dans une zone précise du chantier et détruits sur place. </w:t>
      </w:r>
    </w:p>
    <w:p w14:paraId="7FA4CFAE"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p>
    <w:p w14:paraId="7FA4CFAF" w14:textId="77777777" w:rsidR="00D24D9F" w:rsidRPr="001E6371" w:rsidRDefault="00D24D9F" w:rsidP="00F90CF5">
      <w:pPr>
        <w:numPr>
          <w:ilvl w:val="1"/>
          <w:numId w:val="131"/>
        </w:numPr>
        <w:spacing w:before="120" w:after="120"/>
        <w:ind w:hanging="792"/>
        <w:jc w:val="both"/>
        <w:rPr>
          <w:rFonts w:ascii="Tahoma" w:eastAsia="Batang" w:hAnsi="Tahoma" w:cs="Tahoma"/>
          <w:b/>
          <w:sz w:val="22"/>
          <w:szCs w:val="22"/>
        </w:rPr>
      </w:pPr>
      <w:r w:rsidRPr="001E6371">
        <w:rPr>
          <w:rFonts w:ascii="Tahoma" w:eastAsia="Batang" w:hAnsi="Tahoma" w:cs="Tahoma"/>
          <w:b/>
          <w:sz w:val="22"/>
          <w:szCs w:val="22"/>
        </w:rPr>
        <w:t>Baraque de chantier et magasins de stockage</w:t>
      </w:r>
    </w:p>
    <w:p w14:paraId="7FA4CFB0"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La baraque de chantier est construite en matériaux provisoires ou en éléments modulaires. Elle comporte : </w:t>
      </w:r>
    </w:p>
    <w:p w14:paraId="7FA4CFB1" w14:textId="77777777" w:rsidR="00D24D9F" w:rsidRPr="001E6371" w:rsidRDefault="00D24D9F" w:rsidP="00F90CF5">
      <w:pPr>
        <w:pStyle w:val="Titre2"/>
        <w:numPr>
          <w:ilvl w:val="0"/>
          <w:numId w:val="122"/>
        </w:numPr>
        <w:tabs>
          <w:tab w:val="clear" w:pos="907"/>
          <w:tab w:val="num" w:pos="993"/>
        </w:tabs>
        <w:spacing w:before="60"/>
        <w:ind w:left="993" w:hanging="340"/>
        <w:jc w:val="both"/>
        <w:rPr>
          <w:rFonts w:ascii="Tahoma" w:hAnsi="Tahoma" w:cs="Tahoma"/>
          <w:sz w:val="22"/>
          <w:szCs w:val="22"/>
        </w:rPr>
      </w:pPr>
      <w:r w:rsidRPr="001E6371">
        <w:rPr>
          <w:rFonts w:ascii="Tahoma" w:hAnsi="Tahoma" w:cs="Tahoma"/>
          <w:sz w:val="22"/>
          <w:szCs w:val="22"/>
        </w:rPr>
        <w:t>Un local servant pour les réunions de chantier et qui contient : une table de réunion, des chaises, une armoire, un tableau d’affichage ;</w:t>
      </w:r>
    </w:p>
    <w:p w14:paraId="7FA4CFB2" w14:textId="77777777" w:rsidR="00D24D9F" w:rsidRPr="001E6371" w:rsidRDefault="00D24D9F" w:rsidP="00F90CF5">
      <w:pPr>
        <w:pStyle w:val="Titre2"/>
        <w:numPr>
          <w:ilvl w:val="0"/>
          <w:numId w:val="122"/>
        </w:numPr>
        <w:tabs>
          <w:tab w:val="clear" w:pos="907"/>
          <w:tab w:val="num" w:pos="993"/>
        </w:tabs>
        <w:spacing w:before="60"/>
        <w:ind w:left="993" w:hanging="340"/>
        <w:jc w:val="both"/>
        <w:rPr>
          <w:rFonts w:ascii="Tahoma" w:hAnsi="Tahoma" w:cs="Tahoma"/>
          <w:sz w:val="22"/>
          <w:szCs w:val="22"/>
        </w:rPr>
      </w:pPr>
      <w:r w:rsidRPr="001E6371">
        <w:rPr>
          <w:rFonts w:ascii="Tahoma" w:hAnsi="Tahoma" w:cs="Tahoma"/>
          <w:sz w:val="22"/>
          <w:szCs w:val="22"/>
        </w:rPr>
        <w:t>Un ou plusieurs locaux de stockage à sec pour les matériaux sensibles à l’humidité, l’outillage et les appareils de chantiers.</w:t>
      </w:r>
    </w:p>
    <w:p w14:paraId="7FA4CFB3" w14:textId="77777777"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Le local du gardien et les latrines de chantier doivent être réalisés séparément mais à proximité : pour des raisons de sécurité concernant le gardien (maintien d’un foyer à flamme nue pouvant causer un incendie) et d’hygiène concernant les latrines.</w:t>
      </w:r>
    </w:p>
    <w:p w14:paraId="7FA4CFB4" w14:textId="77777777" w:rsidR="00D24D9F" w:rsidRPr="001E6371" w:rsidRDefault="00D24D9F" w:rsidP="00F90CF5">
      <w:pPr>
        <w:numPr>
          <w:ilvl w:val="1"/>
          <w:numId w:val="131"/>
        </w:numPr>
        <w:spacing w:before="120" w:after="120"/>
        <w:ind w:hanging="792"/>
        <w:jc w:val="both"/>
        <w:rPr>
          <w:rFonts w:ascii="Tahoma" w:eastAsia="Batang" w:hAnsi="Tahoma" w:cs="Tahoma"/>
          <w:b/>
          <w:sz w:val="22"/>
          <w:szCs w:val="22"/>
        </w:rPr>
      </w:pPr>
      <w:r w:rsidRPr="001E6371">
        <w:rPr>
          <w:rFonts w:ascii="Tahoma" w:eastAsia="Batang" w:hAnsi="Tahoma" w:cs="Tahoma"/>
          <w:b/>
          <w:sz w:val="22"/>
          <w:szCs w:val="22"/>
        </w:rPr>
        <w:t>Accès provisoire à l’eau et à l’énergie</w:t>
      </w:r>
    </w:p>
    <w:p w14:paraId="7FA4CFB5"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14:paraId="7FA4CFB6"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Le Cocontractant veillera également à fournir au à l’Autorité Contractante, au Chef Service du Marché et à l’Ingénieur du Marché, des numéros de téléphone permettant de le joindre à tout moment, ainsi que le responsable des travaux. </w:t>
      </w:r>
    </w:p>
    <w:p w14:paraId="7FA4CFB7" w14:textId="77777777" w:rsidR="00D24D9F" w:rsidRPr="001E6371" w:rsidRDefault="00D24D9F" w:rsidP="00F90CF5">
      <w:pPr>
        <w:numPr>
          <w:ilvl w:val="1"/>
          <w:numId w:val="131"/>
        </w:numPr>
        <w:spacing w:before="120" w:after="120"/>
        <w:ind w:hanging="792"/>
        <w:jc w:val="both"/>
        <w:rPr>
          <w:rFonts w:ascii="Tahoma" w:eastAsia="Batang" w:hAnsi="Tahoma" w:cs="Tahoma"/>
          <w:b/>
          <w:sz w:val="22"/>
          <w:szCs w:val="22"/>
        </w:rPr>
      </w:pPr>
      <w:r w:rsidRPr="001E6371">
        <w:rPr>
          <w:rFonts w:ascii="Tahoma" w:eastAsia="Batang" w:hAnsi="Tahoma" w:cs="Tahoma"/>
          <w:b/>
          <w:sz w:val="22"/>
          <w:szCs w:val="22"/>
        </w:rPr>
        <w:t>Projet d’exécution et agréments divers</w:t>
      </w:r>
    </w:p>
    <w:p w14:paraId="7FA4CFB8"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14:paraId="7FA4CFB9"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14:paraId="7FA4CFBA" w14:textId="77777777" w:rsidR="00D24D9F" w:rsidRPr="001E6371" w:rsidRDefault="00D24D9F" w:rsidP="00F90CF5">
      <w:pPr>
        <w:numPr>
          <w:ilvl w:val="1"/>
          <w:numId w:val="131"/>
        </w:numPr>
        <w:spacing w:before="120" w:after="120"/>
        <w:ind w:hanging="792"/>
        <w:jc w:val="both"/>
        <w:rPr>
          <w:rFonts w:ascii="Tahoma" w:eastAsia="Batang" w:hAnsi="Tahoma" w:cs="Tahoma"/>
          <w:b/>
          <w:sz w:val="22"/>
          <w:szCs w:val="22"/>
        </w:rPr>
      </w:pPr>
      <w:r w:rsidRPr="001E6371">
        <w:rPr>
          <w:rFonts w:ascii="Tahoma" w:eastAsia="Batang" w:hAnsi="Tahoma" w:cs="Tahoma"/>
          <w:b/>
          <w:sz w:val="22"/>
          <w:szCs w:val="22"/>
        </w:rPr>
        <w:t>Dossier de récolement</w:t>
      </w:r>
    </w:p>
    <w:p w14:paraId="7FA4CFBB"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w:t>
      </w:r>
    </w:p>
    <w:p w14:paraId="7FA4CFBC" w14:textId="77777777" w:rsidR="00D24D9F" w:rsidRPr="001E6371" w:rsidRDefault="00D24D9F" w:rsidP="00F90CF5">
      <w:pPr>
        <w:numPr>
          <w:ilvl w:val="1"/>
          <w:numId w:val="131"/>
        </w:numPr>
        <w:spacing w:before="120" w:after="120"/>
        <w:ind w:hanging="792"/>
        <w:jc w:val="both"/>
        <w:rPr>
          <w:rFonts w:ascii="Tahoma" w:eastAsia="Batang" w:hAnsi="Tahoma" w:cs="Tahoma"/>
          <w:b/>
          <w:sz w:val="22"/>
          <w:szCs w:val="22"/>
        </w:rPr>
      </w:pPr>
      <w:r w:rsidRPr="001E6371">
        <w:rPr>
          <w:rFonts w:ascii="Tahoma" w:eastAsia="Batang" w:hAnsi="Tahoma" w:cs="Tahoma"/>
          <w:b/>
          <w:sz w:val="22"/>
          <w:szCs w:val="22"/>
        </w:rPr>
        <w:t>Reconnaissance des sols</w:t>
      </w:r>
    </w:p>
    <w:p w14:paraId="7FA4CFBD"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14:paraId="7FA4CFBE"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14:paraId="7FA4CFBF" w14:textId="77777777" w:rsidR="00D24D9F" w:rsidRPr="001E6371" w:rsidRDefault="00D24D9F" w:rsidP="00D24D9F">
      <w:pPr>
        <w:tabs>
          <w:tab w:val="right" w:pos="0"/>
          <w:tab w:val="left" w:pos="142"/>
          <w:tab w:val="left" w:pos="851"/>
          <w:tab w:val="left" w:pos="993"/>
          <w:tab w:val="left" w:pos="1418"/>
        </w:tabs>
        <w:spacing w:before="120" w:after="120"/>
        <w:jc w:val="both"/>
        <w:rPr>
          <w:rFonts w:ascii="Tahoma" w:hAnsi="Tahoma" w:cs="Tahoma"/>
          <w:sz w:val="22"/>
          <w:szCs w:val="22"/>
        </w:rPr>
      </w:pPr>
      <w:r w:rsidRPr="001E6371">
        <w:rPr>
          <w:rFonts w:ascii="Tahoma" w:hAnsi="Tahoma" w:cs="Tahoma"/>
          <w:sz w:val="22"/>
          <w:szCs w:val="22"/>
        </w:rPr>
        <w:t>Le Cocontractant est également tenu de prendre toutes les dispositions nécessaires pour canaliser en tant que de besoin, les eaux naturelles qui traverseraient le site des travaux.</w:t>
      </w:r>
    </w:p>
    <w:p w14:paraId="7FA4CFC0" w14:textId="77777777" w:rsidR="00D24D9F" w:rsidRPr="001E6371" w:rsidRDefault="00D24D9F" w:rsidP="00F90CF5">
      <w:pPr>
        <w:numPr>
          <w:ilvl w:val="1"/>
          <w:numId w:val="131"/>
        </w:numPr>
        <w:spacing w:before="120" w:after="120"/>
        <w:ind w:hanging="792"/>
        <w:jc w:val="both"/>
        <w:rPr>
          <w:rFonts w:ascii="Tahoma" w:eastAsia="Batang" w:hAnsi="Tahoma" w:cs="Tahoma"/>
          <w:b/>
          <w:sz w:val="22"/>
          <w:szCs w:val="22"/>
        </w:rPr>
      </w:pPr>
      <w:r w:rsidRPr="001E6371">
        <w:rPr>
          <w:rFonts w:ascii="Tahoma" w:eastAsia="Batang" w:hAnsi="Tahoma" w:cs="Tahoma"/>
          <w:b/>
          <w:sz w:val="22"/>
          <w:szCs w:val="22"/>
        </w:rPr>
        <w:lastRenderedPageBreak/>
        <w:t xml:space="preserve">Implantation </w:t>
      </w:r>
    </w:p>
    <w:p w14:paraId="7FA4CFC1"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Avant tous travaux de terrassement, le Cocontractant procède à l'implantation des surfaces à terrasser. </w:t>
      </w:r>
    </w:p>
    <w:p w14:paraId="7FA4CFC2"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Lors de l'installation du Cocontractant sur le chantier, le Maître d’œuvre lui notifie le plan général d'implantation des ouvrages et lui indique l'origine du nivellement ainsi que les repères et les bornes à partir desquelles il doit procéder au piquetage.  </w:t>
      </w:r>
    </w:p>
    <w:p w14:paraId="7FA4CFC3"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14:paraId="7FA4CFC4"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14:paraId="7FA4CFC5"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 Cocontractant dispose d’un délai de 3 jours pour présenter ses observations sur la cohérence entre les indications fournies par les plans et les coordonnées des bornes et repères qui lui ont été indiquées.</w:t>
      </w:r>
    </w:p>
    <w:p w14:paraId="7FA4CFC6"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14:paraId="7FA4CFC7" w14:textId="77777777" w:rsidR="00D24D9F" w:rsidRPr="001E6371" w:rsidRDefault="00D24D9F" w:rsidP="00F90CF5">
      <w:pPr>
        <w:pStyle w:val="Titre2"/>
        <w:numPr>
          <w:ilvl w:val="0"/>
          <w:numId w:val="117"/>
        </w:numPr>
        <w:spacing w:before="120" w:after="120"/>
        <w:rPr>
          <w:rFonts w:ascii="Tahoma" w:hAnsi="Tahoma" w:cs="Tahoma"/>
          <w:i/>
          <w:sz w:val="22"/>
          <w:szCs w:val="22"/>
          <w:u w:val="single"/>
        </w:rPr>
      </w:pPr>
      <w:r w:rsidRPr="001E6371">
        <w:rPr>
          <w:rFonts w:ascii="Tahoma" w:hAnsi="Tahoma" w:cs="Tahoma"/>
          <w:i/>
          <w:sz w:val="22"/>
          <w:szCs w:val="22"/>
          <w:u w:val="single"/>
        </w:rPr>
        <w:t>Note importante</w:t>
      </w:r>
    </w:p>
    <w:p w14:paraId="7FA4CFC8"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L’implantation est faite sur la base des plans fournis lors de l’appel d’offres. Les repères sont posés par un géomètre ou un technicien qualifié agréé par le Maître d’œuvre à la charge du Cocontractant.</w:t>
      </w:r>
    </w:p>
    <w:p w14:paraId="7FA4CFC9" w14:textId="77777777" w:rsidR="00D24D9F" w:rsidRPr="001E6371" w:rsidRDefault="00D24D9F" w:rsidP="00F90CF5">
      <w:pPr>
        <w:numPr>
          <w:ilvl w:val="1"/>
          <w:numId w:val="131"/>
        </w:numPr>
        <w:spacing w:before="120" w:after="120"/>
        <w:ind w:hanging="792"/>
        <w:jc w:val="both"/>
        <w:rPr>
          <w:rFonts w:ascii="Tahoma" w:eastAsia="Batang" w:hAnsi="Tahoma" w:cs="Tahoma"/>
          <w:b/>
          <w:sz w:val="22"/>
          <w:szCs w:val="22"/>
        </w:rPr>
      </w:pPr>
      <w:r w:rsidRPr="001E6371">
        <w:rPr>
          <w:rFonts w:ascii="Tahoma" w:eastAsia="Batang" w:hAnsi="Tahoma" w:cs="Tahoma"/>
          <w:b/>
          <w:sz w:val="22"/>
          <w:szCs w:val="22"/>
        </w:rPr>
        <w:t>Détournement des réseaux</w:t>
      </w:r>
    </w:p>
    <w:p w14:paraId="7FA4CFCA"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14:paraId="7FA4CFCB" w14:textId="77777777" w:rsidR="00D24D9F" w:rsidRPr="001E6371" w:rsidRDefault="00D24D9F" w:rsidP="00F90CF5">
      <w:pPr>
        <w:numPr>
          <w:ilvl w:val="0"/>
          <w:numId w:val="130"/>
        </w:numPr>
        <w:spacing w:before="120" w:after="120"/>
        <w:ind w:left="567" w:hanging="567"/>
        <w:jc w:val="both"/>
        <w:rPr>
          <w:rFonts w:ascii="Tahoma" w:eastAsia="Batang" w:hAnsi="Tahoma" w:cs="Tahoma"/>
          <w:b/>
          <w:sz w:val="22"/>
          <w:szCs w:val="22"/>
        </w:rPr>
      </w:pPr>
      <w:r w:rsidRPr="001E6371">
        <w:rPr>
          <w:rFonts w:ascii="Tahoma" w:eastAsia="Batang" w:hAnsi="Tahoma" w:cs="Tahoma"/>
          <w:b/>
          <w:sz w:val="22"/>
          <w:szCs w:val="22"/>
        </w:rPr>
        <w:t>TERRASSEMENTS</w:t>
      </w:r>
    </w:p>
    <w:p w14:paraId="7FA4CFCC"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Les travaux de terrassements décrits dans le présent lot sont les opérations relatives au dégagement et au nettoyage du site, ainsi qu’à l’exécution des fouilles nécessaires à la mise en œuvre des fondations.  </w:t>
      </w:r>
    </w:p>
    <w:p w14:paraId="7FA4CFCD" w14:textId="77777777" w:rsidR="00D24D9F" w:rsidRPr="001E6371" w:rsidRDefault="00D24D9F" w:rsidP="00F90CF5">
      <w:pPr>
        <w:pStyle w:val="Titre"/>
        <w:numPr>
          <w:ilvl w:val="1"/>
          <w:numId w:val="132"/>
        </w:numPr>
        <w:tabs>
          <w:tab w:val="left" w:pos="709"/>
        </w:tabs>
        <w:spacing w:before="120" w:after="120"/>
        <w:ind w:hanging="792"/>
        <w:jc w:val="left"/>
        <w:rPr>
          <w:rFonts w:ascii="Tahoma" w:hAnsi="Tahoma" w:cs="Tahoma"/>
          <w:b/>
          <w:noProof/>
          <w:sz w:val="22"/>
          <w:szCs w:val="22"/>
        </w:rPr>
      </w:pPr>
      <w:r w:rsidRPr="001E6371">
        <w:rPr>
          <w:rFonts w:ascii="Tahoma" w:hAnsi="Tahoma" w:cs="Tahoma"/>
          <w:b/>
          <w:noProof/>
          <w:sz w:val="22"/>
          <w:szCs w:val="22"/>
        </w:rPr>
        <w:t>Déboisage et débroussaillage</w:t>
      </w:r>
    </w:p>
    <w:p w14:paraId="7FA4CFCE"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14:paraId="7FA4CFCF" w14:textId="77777777" w:rsidR="00D24D9F" w:rsidRPr="001E6371" w:rsidRDefault="00D24D9F" w:rsidP="00F90CF5">
      <w:pPr>
        <w:pStyle w:val="Titre"/>
        <w:numPr>
          <w:ilvl w:val="1"/>
          <w:numId w:val="132"/>
        </w:numPr>
        <w:tabs>
          <w:tab w:val="left" w:pos="709"/>
        </w:tabs>
        <w:spacing w:before="120" w:after="120"/>
        <w:ind w:hanging="792"/>
        <w:jc w:val="left"/>
        <w:rPr>
          <w:rFonts w:ascii="Tahoma" w:hAnsi="Tahoma" w:cs="Tahoma"/>
          <w:b/>
          <w:noProof/>
          <w:sz w:val="22"/>
          <w:szCs w:val="22"/>
        </w:rPr>
      </w:pPr>
      <w:r w:rsidRPr="001E6371">
        <w:rPr>
          <w:rFonts w:ascii="Tahoma" w:hAnsi="Tahoma" w:cs="Tahoma"/>
          <w:b/>
          <w:noProof/>
          <w:sz w:val="22"/>
          <w:szCs w:val="22"/>
        </w:rPr>
        <w:t>Décapages de terres végétales</w:t>
      </w:r>
    </w:p>
    <w:p w14:paraId="7FA4CFD0"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1E6371">
          <w:rPr>
            <w:rFonts w:ascii="Tahoma" w:hAnsi="Tahoma" w:cs="Tahoma"/>
            <w:sz w:val="22"/>
            <w:szCs w:val="22"/>
          </w:rPr>
          <w:t>20 centimètres</w:t>
        </w:r>
      </w:smartTag>
      <w:r w:rsidRPr="001E6371">
        <w:rPr>
          <w:rFonts w:ascii="Tahoma" w:hAnsi="Tahoma" w:cs="Tahoma"/>
          <w:sz w:val="22"/>
          <w:szCs w:val="22"/>
        </w:rPr>
        <w:t xml:space="preserve"> sur toute la surface correspondant à l’emprise des ouvrages. Les travaux de décapage peuvent être réalisés manuellement ou à l'aide d’un engin mécanique.  </w:t>
      </w:r>
    </w:p>
    <w:p w14:paraId="7FA4CFD1"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Les terres de mauvaise tenue et les débris végétaux sont évacués hors des limites du chantier, dans les zones agréées par l’Ingénieur du Marché.</w:t>
      </w:r>
    </w:p>
    <w:p w14:paraId="7FA4CFD2" w14:textId="77777777" w:rsidR="00D24D9F" w:rsidRPr="001E6371" w:rsidRDefault="00D24D9F" w:rsidP="00F90CF5">
      <w:pPr>
        <w:pStyle w:val="Titre"/>
        <w:numPr>
          <w:ilvl w:val="1"/>
          <w:numId w:val="132"/>
        </w:numPr>
        <w:tabs>
          <w:tab w:val="left" w:pos="709"/>
        </w:tabs>
        <w:spacing w:before="120" w:after="120"/>
        <w:ind w:hanging="792"/>
        <w:jc w:val="left"/>
        <w:rPr>
          <w:rFonts w:ascii="Tahoma" w:hAnsi="Tahoma" w:cs="Tahoma"/>
          <w:b/>
          <w:noProof/>
          <w:sz w:val="22"/>
          <w:szCs w:val="22"/>
        </w:rPr>
      </w:pPr>
      <w:r w:rsidRPr="001E6371">
        <w:rPr>
          <w:rFonts w:ascii="Tahoma" w:hAnsi="Tahoma" w:cs="Tahoma"/>
          <w:b/>
          <w:noProof/>
          <w:sz w:val="22"/>
          <w:szCs w:val="22"/>
        </w:rPr>
        <w:t>Démolitions</w:t>
      </w:r>
    </w:p>
    <w:p w14:paraId="7FA4CFD3" w14:textId="77777777" w:rsidR="00D24D9F"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w:t>
      </w:r>
      <w:r w:rsidRPr="001E6371">
        <w:rPr>
          <w:rFonts w:ascii="Tahoma" w:hAnsi="Tahoma" w:cs="Tahoma"/>
          <w:sz w:val="22"/>
          <w:szCs w:val="22"/>
        </w:rPr>
        <w:lastRenderedPageBreak/>
        <w:t>de communications. En cas de dommages causés à un tiers, le Cocontractant est entièrement responsable des frais qui en découleraient.</w:t>
      </w:r>
    </w:p>
    <w:p w14:paraId="7FA4CFD4" w14:textId="77777777" w:rsidR="004A0B69" w:rsidRPr="001E6371" w:rsidRDefault="004A0B69" w:rsidP="00D24D9F">
      <w:pPr>
        <w:tabs>
          <w:tab w:val="right" w:pos="0"/>
          <w:tab w:val="left" w:pos="142"/>
          <w:tab w:val="left" w:pos="851"/>
          <w:tab w:val="left" w:pos="993"/>
          <w:tab w:val="left" w:pos="1418"/>
        </w:tabs>
        <w:spacing w:after="120"/>
        <w:jc w:val="both"/>
        <w:rPr>
          <w:rFonts w:ascii="Tahoma" w:hAnsi="Tahoma" w:cs="Tahoma"/>
          <w:sz w:val="22"/>
          <w:szCs w:val="22"/>
        </w:rPr>
      </w:pPr>
    </w:p>
    <w:p w14:paraId="7FA4CFD5" w14:textId="77777777" w:rsidR="00D24D9F" w:rsidRPr="001E6371" w:rsidRDefault="00D24D9F" w:rsidP="00F90CF5">
      <w:pPr>
        <w:pStyle w:val="Titre"/>
        <w:numPr>
          <w:ilvl w:val="1"/>
          <w:numId w:val="132"/>
        </w:numPr>
        <w:tabs>
          <w:tab w:val="left" w:pos="709"/>
        </w:tabs>
        <w:spacing w:before="120" w:after="120"/>
        <w:ind w:hanging="792"/>
        <w:jc w:val="left"/>
        <w:rPr>
          <w:rFonts w:ascii="Tahoma" w:hAnsi="Tahoma" w:cs="Tahoma"/>
          <w:b/>
          <w:noProof/>
          <w:sz w:val="22"/>
          <w:szCs w:val="22"/>
        </w:rPr>
      </w:pPr>
      <w:r w:rsidRPr="001E6371">
        <w:rPr>
          <w:rFonts w:ascii="Tahoma" w:hAnsi="Tahoma" w:cs="Tahoma"/>
          <w:b/>
          <w:noProof/>
          <w:sz w:val="22"/>
          <w:szCs w:val="22"/>
        </w:rPr>
        <w:t>Terrassements pour fouilles en rigoles et semelles isolées</w:t>
      </w:r>
    </w:p>
    <w:p w14:paraId="7FA4CFD6" w14:textId="77777777" w:rsidR="00D24D9F" w:rsidRPr="001E6371" w:rsidRDefault="00D24D9F" w:rsidP="00F90CF5">
      <w:pPr>
        <w:numPr>
          <w:ilvl w:val="0"/>
          <w:numId w:val="116"/>
        </w:numPr>
        <w:spacing w:before="120" w:after="120"/>
        <w:rPr>
          <w:rFonts w:ascii="Tahoma" w:hAnsi="Tahoma" w:cs="Tahoma"/>
          <w:b/>
          <w:i/>
          <w:sz w:val="22"/>
          <w:szCs w:val="22"/>
        </w:rPr>
      </w:pPr>
      <w:r w:rsidRPr="001E6371">
        <w:rPr>
          <w:rFonts w:ascii="Tahoma" w:hAnsi="Tahoma" w:cs="Tahoma"/>
          <w:b/>
          <w:i/>
          <w:sz w:val="22"/>
          <w:szCs w:val="22"/>
        </w:rPr>
        <w:t>Généralités</w:t>
      </w:r>
    </w:p>
    <w:p w14:paraId="7FA4CFD7"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14:paraId="7FA4CFD8"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14:paraId="7FA4CFD9" w14:textId="77777777" w:rsidR="00D24D9F" w:rsidRPr="001E6371" w:rsidRDefault="00D24D9F" w:rsidP="00F90CF5">
      <w:pPr>
        <w:numPr>
          <w:ilvl w:val="0"/>
          <w:numId w:val="116"/>
        </w:numPr>
        <w:spacing w:before="120" w:after="120"/>
        <w:rPr>
          <w:rFonts w:ascii="Tahoma" w:hAnsi="Tahoma" w:cs="Tahoma"/>
          <w:b/>
          <w:i/>
          <w:sz w:val="22"/>
          <w:szCs w:val="22"/>
        </w:rPr>
      </w:pPr>
      <w:r w:rsidRPr="001E6371">
        <w:rPr>
          <w:rFonts w:ascii="Tahoma" w:hAnsi="Tahoma" w:cs="Tahoma"/>
          <w:b/>
          <w:i/>
          <w:sz w:val="22"/>
          <w:szCs w:val="22"/>
        </w:rPr>
        <w:t>Etaiement et Blindage</w:t>
      </w:r>
    </w:p>
    <w:p w14:paraId="7FA4CFDA"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14:paraId="7FA4CFDB" w14:textId="77777777" w:rsidR="00D24D9F" w:rsidRPr="001E6371" w:rsidRDefault="00D24D9F" w:rsidP="00F90CF5">
      <w:pPr>
        <w:numPr>
          <w:ilvl w:val="0"/>
          <w:numId w:val="116"/>
        </w:numPr>
        <w:spacing w:before="120" w:after="120"/>
        <w:rPr>
          <w:rFonts w:ascii="Tahoma" w:hAnsi="Tahoma" w:cs="Tahoma"/>
          <w:b/>
          <w:i/>
          <w:sz w:val="22"/>
          <w:szCs w:val="22"/>
        </w:rPr>
      </w:pPr>
      <w:r w:rsidRPr="001E6371">
        <w:rPr>
          <w:rFonts w:ascii="Tahoma" w:hAnsi="Tahoma" w:cs="Tahoma"/>
          <w:b/>
          <w:i/>
          <w:sz w:val="22"/>
          <w:szCs w:val="22"/>
        </w:rPr>
        <w:t>Inspection des fonds de fouilles</w:t>
      </w:r>
    </w:p>
    <w:p w14:paraId="7FA4CFDC"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Aucune fouille ne peut être remblayée ou bétonné sans l’accord préalable de l’Ingénieur du Marché.</w:t>
      </w:r>
    </w:p>
    <w:p w14:paraId="7FA4CFDD" w14:textId="77777777" w:rsidR="00D24D9F" w:rsidRPr="001E6371" w:rsidRDefault="00D24D9F" w:rsidP="00F90CF5">
      <w:pPr>
        <w:numPr>
          <w:ilvl w:val="0"/>
          <w:numId w:val="116"/>
        </w:numPr>
        <w:spacing w:before="120" w:after="120"/>
        <w:rPr>
          <w:rFonts w:ascii="Tahoma" w:hAnsi="Tahoma" w:cs="Tahoma"/>
          <w:b/>
          <w:i/>
          <w:sz w:val="22"/>
          <w:szCs w:val="22"/>
        </w:rPr>
      </w:pPr>
      <w:r w:rsidRPr="001E6371">
        <w:rPr>
          <w:rFonts w:ascii="Tahoma" w:hAnsi="Tahoma" w:cs="Tahoma"/>
          <w:b/>
          <w:i/>
          <w:sz w:val="22"/>
          <w:szCs w:val="22"/>
        </w:rPr>
        <w:t>Evacuation des déblais</w:t>
      </w:r>
    </w:p>
    <w:p w14:paraId="7FA4CFDE"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A moins d'être réutilisées pour les remblais et sous réserve de leur qualité, les terres excédentaires sont évacuées hors des limites du chantier.</w:t>
      </w:r>
    </w:p>
    <w:p w14:paraId="7FA4CFDF" w14:textId="77777777" w:rsidR="00D24D9F" w:rsidRPr="001E6371" w:rsidRDefault="00D24D9F" w:rsidP="00F90CF5">
      <w:pPr>
        <w:numPr>
          <w:ilvl w:val="0"/>
          <w:numId w:val="116"/>
        </w:numPr>
        <w:spacing w:before="120" w:after="120"/>
        <w:rPr>
          <w:rFonts w:ascii="Tahoma" w:hAnsi="Tahoma" w:cs="Tahoma"/>
          <w:b/>
          <w:i/>
          <w:sz w:val="22"/>
          <w:szCs w:val="22"/>
        </w:rPr>
      </w:pPr>
      <w:r w:rsidRPr="001E6371">
        <w:rPr>
          <w:rFonts w:ascii="Tahoma" w:hAnsi="Tahoma" w:cs="Tahoma"/>
          <w:b/>
          <w:i/>
          <w:sz w:val="22"/>
          <w:szCs w:val="22"/>
        </w:rPr>
        <w:t>Remblais</w:t>
      </w:r>
    </w:p>
    <w:p w14:paraId="7FA4CFE0"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14:paraId="7FA4CFE1"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Les côtes théoriques des remblais s'entendent après tassement. </w:t>
      </w:r>
    </w:p>
    <w:p w14:paraId="7FA4CFE2"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Les contrôles de compactage des remblais sont effectués pour les remblais sous dallage.</w:t>
      </w:r>
    </w:p>
    <w:p w14:paraId="7FA4CFE3" w14:textId="77777777" w:rsidR="00D24D9F" w:rsidRPr="001E6371" w:rsidRDefault="00D24D9F" w:rsidP="00F90CF5">
      <w:pPr>
        <w:numPr>
          <w:ilvl w:val="0"/>
          <w:numId w:val="116"/>
        </w:numPr>
        <w:spacing w:before="120" w:after="120"/>
        <w:rPr>
          <w:rFonts w:ascii="Tahoma" w:hAnsi="Tahoma" w:cs="Tahoma"/>
          <w:b/>
          <w:i/>
          <w:sz w:val="22"/>
          <w:szCs w:val="22"/>
        </w:rPr>
      </w:pPr>
      <w:r w:rsidRPr="001E6371">
        <w:rPr>
          <w:rFonts w:ascii="Tahoma" w:hAnsi="Tahoma" w:cs="Tahoma"/>
          <w:b/>
          <w:i/>
          <w:sz w:val="22"/>
          <w:szCs w:val="22"/>
        </w:rPr>
        <w:t>Fouilles en puits pour semelles isolées des poteaux</w:t>
      </w:r>
    </w:p>
    <w:p w14:paraId="7FA4CFE4"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14:paraId="7FA4CFE5" w14:textId="77777777" w:rsidR="00D24D9F" w:rsidRPr="001E6371" w:rsidRDefault="00D24D9F" w:rsidP="00F90CF5">
      <w:pPr>
        <w:numPr>
          <w:ilvl w:val="0"/>
          <w:numId w:val="123"/>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L’exécution des fouilles à la profondeur et aux dimensions approuvées par l’Ingénieur du Marché ;</w:t>
      </w:r>
    </w:p>
    <w:p w14:paraId="7FA4CFE6" w14:textId="77777777" w:rsidR="00D24D9F" w:rsidRPr="001E6371" w:rsidRDefault="00D24D9F" w:rsidP="00F90CF5">
      <w:pPr>
        <w:numPr>
          <w:ilvl w:val="0"/>
          <w:numId w:val="123"/>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Le dressage des parois et le réglage manuel des fonds de fouilles ;</w:t>
      </w:r>
    </w:p>
    <w:p w14:paraId="7FA4CFE7" w14:textId="77777777" w:rsidR="00D24D9F" w:rsidRPr="001E6371" w:rsidRDefault="00D24D9F" w:rsidP="00F90CF5">
      <w:pPr>
        <w:numPr>
          <w:ilvl w:val="0"/>
          <w:numId w:val="123"/>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Le blindage des parois en cas d’instabilité ;</w:t>
      </w:r>
    </w:p>
    <w:p w14:paraId="7FA4CFE8" w14:textId="77777777" w:rsidR="00D24D9F" w:rsidRPr="001E6371" w:rsidRDefault="00D24D9F" w:rsidP="00F90CF5">
      <w:pPr>
        <w:numPr>
          <w:ilvl w:val="0"/>
          <w:numId w:val="123"/>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L’épuisement en cas d’infiltration d’eau.</w:t>
      </w:r>
    </w:p>
    <w:p w14:paraId="7FA4CFE9" w14:textId="77777777" w:rsidR="00D24D9F" w:rsidRPr="001E6371" w:rsidRDefault="00D24D9F" w:rsidP="00F90CF5">
      <w:pPr>
        <w:numPr>
          <w:ilvl w:val="0"/>
          <w:numId w:val="116"/>
        </w:numPr>
        <w:spacing w:before="120" w:after="120"/>
        <w:rPr>
          <w:rFonts w:ascii="Tahoma" w:hAnsi="Tahoma" w:cs="Tahoma"/>
          <w:b/>
          <w:i/>
          <w:sz w:val="22"/>
          <w:szCs w:val="22"/>
        </w:rPr>
      </w:pPr>
      <w:r w:rsidRPr="001E6371">
        <w:rPr>
          <w:rFonts w:ascii="Tahoma" w:hAnsi="Tahoma" w:cs="Tahoma"/>
          <w:b/>
          <w:i/>
          <w:sz w:val="22"/>
          <w:szCs w:val="22"/>
        </w:rPr>
        <w:t>Fouilles en rigoles</w:t>
      </w:r>
    </w:p>
    <w:p w14:paraId="7FA4CFEA" w14:textId="77777777" w:rsidR="00D24D9F" w:rsidRPr="001E6371" w:rsidRDefault="00D24D9F" w:rsidP="00D24D9F">
      <w:pPr>
        <w:tabs>
          <w:tab w:val="right" w:pos="0"/>
          <w:tab w:val="left" w:pos="142"/>
          <w:tab w:val="left" w:pos="851"/>
          <w:tab w:val="left" w:pos="993"/>
          <w:tab w:val="left" w:pos="1418"/>
        </w:tabs>
        <w:spacing w:after="120"/>
        <w:jc w:val="both"/>
        <w:rPr>
          <w:rFonts w:ascii="Tahoma" w:hAnsi="Tahoma" w:cs="Tahoma"/>
          <w:sz w:val="22"/>
          <w:szCs w:val="22"/>
        </w:rPr>
      </w:pPr>
      <w:r w:rsidRPr="001E6371">
        <w:rPr>
          <w:rFonts w:ascii="Tahoma" w:hAnsi="Tahoma" w:cs="Tahoma"/>
          <w:sz w:val="22"/>
          <w:szCs w:val="22"/>
        </w:rPr>
        <w:t xml:space="preserve">Les fouilles en rigoles destinées aux semelles filantes de fondation sont exécutées à l’engin mécanique ou manuellement. Les travaux comprennent : </w:t>
      </w:r>
    </w:p>
    <w:p w14:paraId="7FA4CFEB" w14:textId="77777777" w:rsidR="00D24D9F" w:rsidRPr="001E6371" w:rsidRDefault="00D24D9F" w:rsidP="00F90CF5">
      <w:pPr>
        <w:numPr>
          <w:ilvl w:val="0"/>
          <w:numId w:val="123"/>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L’exécution des fouilles à la profondeur et aux dimensions approuvées par l’Ingénieur du Marché ;</w:t>
      </w:r>
    </w:p>
    <w:p w14:paraId="7FA4CFEC" w14:textId="77777777" w:rsidR="00D24D9F" w:rsidRPr="001E6371" w:rsidRDefault="00D24D9F" w:rsidP="00F90CF5">
      <w:pPr>
        <w:numPr>
          <w:ilvl w:val="0"/>
          <w:numId w:val="123"/>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Le dressage des parois et le réglage manuel des fonds de fouilles ;</w:t>
      </w:r>
    </w:p>
    <w:p w14:paraId="7FA4CFED" w14:textId="77777777" w:rsidR="00D24D9F" w:rsidRPr="001E6371" w:rsidRDefault="00D24D9F" w:rsidP="00F90CF5">
      <w:pPr>
        <w:numPr>
          <w:ilvl w:val="0"/>
          <w:numId w:val="123"/>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Le blindage des parois en cas d’instabilité ;</w:t>
      </w:r>
    </w:p>
    <w:p w14:paraId="7FA4CFEE" w14:textId="77777777" w:rsidR="00D24D9F" w:rsidRPr="001E6371" w:rsidRDefault="00D24D9F" w:rsidP="00F90CF5">
      <w:pPr>
        <w:numPr>
          <w:ilvl w:val="0"/>
          <w:numId w:val="123"/>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L’épuisement en cas d’infiltration d’eau.</w:t>
      </w:r>
    </w:p>
    <w:p w14:paraId="7FA4CFEF" w14:textId="77777777" w:rsidR="00D24D9F" w:rsidRPr="001E6371" w:rsidRDefault="00D24D9F" w:rsidP="00F90CF5">
      <w:pPr>
        <w:numPr>
          <w:ilvl w:val="0"/>
          <w:numId w:val="130"/>
        </w:numPr>
        <w:spacing w:before="120" w:after="120"/>
        <w:ind w:left="567" w:hanging="567"/>
        <w:jc w:val="both"/>
        <w:rPr>
          <w:rFonts w:ascii="Tahoma" w:eastAsia="Batang" w:hAnsi="Tahoma" w:cs="Tahoma"/>
          <w:b/>
          <w:sz w:val="22"/>
          <w:szCs w:val="22"/>
        </w:rPr>
      </w:pPr>
      <w:r w:rsidRPr="001E6371">
        <w:rPr>
          <w:rFonts w:ascii="Tahoma" w:eastAsia="Batang" w:hAnsi="Tahoma" w:cs="Tahoma"/>
          <w:b/>
          <w:sz w:val="22"/>
          <w:szCs w:val="22"/>
        </w:rPr>
        <w:t xml:space="preserve">BETON ET MAÇONNERIES </w:t>
      </w:r>
    </w:p>
    <w:p w14:paraId="7FA4CFF0" w14:textId="77777777" w:rsidR="00D24D9F" w:rsidRPr="001E6371" w:rsidRDefault="00D24D9F" w:rsidP="00F90CF5">
      <w:pPr>
        <w:pStyle w:val="Titre"/>
        <w:numPr>
          <w:ilvl w:val="1"/>
          <w:numId w:val="133"/>
        </w:numPr>
        <w:spacing w:before="120" w:after="120"/>
        <w:ind w:hanging="792"/>
        <w:jc w:val="left"/>
        <w:rPr>
          <w:rFonts w:ascii="Tahoma" w:hAnsi="Tahoma" w:cs="Tahoma"/>
          <w:b/>
          <w:noProof/>
          <w:sz w:val="22"/>
          <w:szCs w:val="22"/>
        </w:rPr>
      </w:pPr>
      <w:r w:rsidRPr="001E6371">
        <w:rPr>
          <w:rFonts w:ascii="Tahoma" w:hAnsi="Tahoma" w:cs="Tahoma"/>
          <w:b/>
          <w:noProof/>
          <w:sz w:val="22"/>
          <w:szCs w:val="22"/>
        </w:rPr>
        <w:lastRenderedPageBreak/>
        <w:t>Consistance des travaux et description des ouvrages</w:t>
      </w:r>
    </w:p>
    <w:p w14:paraId="7FA4CFF1"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Il comprend tous les travaux de béton armé, maçonnerie, dallage, chapes et enduits.</w:t>
      </w:r>
    </w:p>
    <w:p w14:paraId="7FA4CFF2"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Les travaux à exécuter comprennent les opérations suivantes :</w:t>
      </w:r>
    </w:p>
    <w:p w14:paraId="7FA4CFF3" w14:textId="77777777" w:rsidR="00D24D9F" w:rsidRPr="001E6371" w:rsidRDefault="00D24D9F" w:rsidP="00F90CF5">
      <w:pPr>
        <w:numPr>
          <w:ilvl w:val="0"/>
          <w:numId w:val="123"/>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Mise en place des coffrages bois ou métalliques raidis et maintenus par étais, contreforts et chevalements ;</w:t>
      </w:r>
    </w:p>
    <w:p w14:paraId="7FA4CFF4" w14:textId="77777777" w:rsidR="00D24D9F" w:rsidRPr="001E6371" w:rsidRDefault="00D24D9F" w:rsidP="00F90CF5">
      <w:pPr>
        <w:numPr>
          <w:ilvl w:val="0"/>
          <w:numId w:val="123"/>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Préparation des réservations et mise en place des canalisations, gaines et fourreaux ;</w:t>
      </w:r>
    </w:p>
    <w:p w14:paraId="7FA4CFF5" w14:textId="77777777" w:rsidR="00D24D9F" w:rsidRPr="001E6371" w:rsidRDefault="00D24D9F" w:rsidP="00F90CF5">
      <w:pPr>
        <w:numPr>
          <w:ilvl w:val="0"/>
          <w:numId w:val="123"/>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 xml:space="preserve">Réalisation du ferraillage et mise en place des armatures métalliques dans les coffrages ; </w:t>
      </w:r>
    </w:p>
    <w:p w14:paraId="7FA4CFF6" w14:textId="77777777" w:rsidR="00D24D9F" w:rsidRPr="001E6371" w:rsidRDefault="00D24D9F" w:rsidP="00F90CF5">
      <w:pPr>
        <w:numPr>
          <w:ilvl w:val="0"/>
          <w:numId w:val="123"/>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Préparation et coulage des bétons armés pour semelles des poteaux et toutes structures en fondations ;</w:t>
      </w:r>
    </w:p>
    <w:p w14:paraId="7FA4CFF7" w14:textId="77777777" w:rsidR="00D24D9F" w:rsidRPr="001E6371" w:rsidRDefault="00D24D9F" w:rsidP="00F90CF5">
      <w:pPr>
        <w:numPr>
          <w:ilvl w:val="0"/>
          <w:numId w:val="123"/>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Préparation et coulage des bétons armés pour ossature : poteaux, poutres, voiles, linteaux, appuis de baies, chaînages haut et bas des maçonneries, chéneaux, etc.</w:t>
      </w:r>
    </w:p>
    <w:p w14:paraId="7FA4CFF8" w14:textId="77777777" w:rsidR="00D24D9F" w:rsidRPr="001E6371" w:rsidRDefault="00D24D9F" w:rsidP="00F90CF5">
      <w:pPr>
        <w:numPr>
          <w:ilvl w:val="0"/>
          <w:numId w:val="123"/>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Préparation, coulage des bétons armés pour dalles et des bétons pour formes de pentes et chapes ;</w:t>
      </w:r>
    </w:p>
    <w:p w14:paraId="7FA4CFF9" w14:textId="77777777" w:rsidR="00D24D9F" w:rsidRPr="001E6371" w:rsidRDefault="00D24D9F" w:rsidP="00F90CF5">
      <w:pPr>
        <w:numPr>
          <w:ilvl w:val="0"/>
          <w:numId w:val="123"/>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Montage des maçonneries des murs et cloisons en blocs d’aggloméré de ciment ;</w:t>
      </w:r>
    </w:p>
    <w:p w14:paraId="7FA4CFFA" w14:textId="77777777" w:rsidR="00D24D9F" w:rsidRPr="001E6371" w:rsidRDefault="00D24D9F" w:rsidP="00F90CF5">
      <w:pPr>
        <w:numPr>
          <w:ilvl w:val="0"/>
          <w:numId w:val="123"/>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Pose des enduits sur les murs et cloisons.</w:t>
      </w:r>
    </w:p>
    <w:p w14:paraId="7FA4CFFB" w14:textId="77777777" w:rsidR="00D24D9F" w:rsidRPr="001E6371" w:rsidRDefault="00D24D9F" w:rsidP="00F90CF5">
      <w:pPr>
        <w:numPr>
          <w:ilvl w:val="0"/>
          <w:numId w:val="123"/>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Réalisation des arases de murs, acrotères, couronnements (corniches, chaperons, becquets, etc.) ;</w:t>
      </w:r>
    </w:p>
    <w:p w14:paraId="7FA4CFFC" w14:textId="77777777" w:rsidR="00D24D9F" w:rsidRPr="001E6371" w:rsidRDefault="00D24D9F" w:rsidP="00F90CF5">
      <w:pPr>
        <w:pStyle w:val="Titre"/>
        <w:numPr>
          <w:ilvl w:val="1"/>
          <w:numId w:val="133"/>
        </w:numPr>
        <w:spacing w:before="120" w:after="120"/>
        <w:ind w:hanging="792"/>
        <w:jc w:val="left"/>
        <w:rPr>
          <w:rFonts w:ascii="Tahoma" w:hAnsi="Tahoma" w:cs="Tahoma"/>
          <w:b/>
          <w:noProof/>
          <w:sz w:val="22"/>
          <w:szCs w:val="22"/>
        </w:rPr>
      </w:pPr>
      <w:r w:rsidRPr="001E6371">
        <w:rPr>
          <w:rFonts w:ascii="Tahoma" w:hAnsi="Tahoma" w:cs="Tahoma"/>
          <w:b/>
          <w:noProof/>
          <w:sz w:val="22"/>
          <w:szCs w:val="22"/>
        </w:rPr>
        <w:t>Nature, provenance et qualité des matériaux</w:t>
      </w:r>
    </w:p>
    <w:p w14:paraId="7FA4CFFD" w14:textId="77777777" w:rsidR="00D24D9F" w:rsidRPr="001E6371" w:rsidRDefault="00D24D9F" w:rsidP="00F90CF5">
      <w:pPr>
        <w:numPr>
          <w:ilvl w:val="0"/>
          <w:numId w:val="116"/>
        </w:numPr>
        <w:spacing w:before="120" w:after="120"/>
        <w:rPr>
          <w:rFonts w:ascii="Tahoma" w:hAnsi="Tahoma" w:cs="Tahoma"/>
          <w:b/>
          <w:i/>
          <w:sz w:val="22"/>
          <w:szCs w:val="22"/>
        </w:rPr>
      </w:pPr>
      <w:r w:rsidRPr="001E6371">
        <w:rPr>
          <w:rFonts w:ascii="Tahoma" w:hAnsi="Tahoma" w:cs="Tahoma"/>
          <w:b/>
          <w:i/>
          <w:sz w:val="22"/>
          <w:szCs w:val="22"/>
        </w:rPr>
        <w:t>Sable</w:t>
      </w:r>
    </w:p>
    <w:p w14:paraId="7FA4CFFE"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14:paraId="7FA4CFFF"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Chaque catégorie d’agrégats sera stockée séparément. Les aires de stockage seront cloisonnées de telle manière que le risque de mélange des différents types de granulométries ne puisse exister.</w:t>
      </w:r>
    </w:p>
    <w:p w14:paraId="7FA4D000"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 xml:space="preserve">Le Cocontractant constituera une réserve d’agrégats suffisante pour assurer l‘exécution des travaux à un rythme normal, sans interruption. Le transport des agrégats se fera avec le plus grand soin.  </w:t>
      </w:r>
    </w:p>
    <w:p w14:paraId="7FA4D001" w14:textId="77777777" w:rsidR="00D24D9F" w:rsidRPr="001E6371" w:rsidRDefault="00D24D9F" w:rsidP="00F90CF5">
      <w:pPr>
        <w:numPr>
          <w:ilvl w:val="0"/>
          <w:numId w:val="116"/>
        </w:numPr>
        <w:spacing w:before="120" w:after="120"/>
        <w:rPr>
          <w:rFonts w:ascii="Tahoma" w:hAnsi="Tahoma" w:cs="Tahoma"/>
          <w:b/>
          <w:i/>
          <w:sz w:val="22"/>
          <w:szCs w:val="22"/>
        </w:rPr>
      </w:pPr>
      <w:r w:rsidRPr="001E6371">
        <w:rPr>
          <w:rFonts w:ascii="Tahoma" w:hAnsi="Tahoma" w:cs="Tahoma"/>
          <w:b/>
          <w:i/>
          <w:sz w:val="22"/>
          <w:szCs w:val="22"/>
        </w:rPr>
        <w:t>Granulats pour bétons et mortiers</w:t>
      </w:r>
    </w:p>
    <w:p w14:paraId="7FA4D002"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Les granulats pour bétons proviendront en priorité des carrières, ballastières ou des cours d’eau des environs. Ils devront provenir de roches stables et inaltérables à l'air et à l'eau.</w:t>
      </w:r>
    </w:p>
    <w:p w14:paraId="7FA4D003"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Le Cocontractant fournit tous les agréments nécessaires et les preuves, qui peuvent être requis pour prouver que la qualité des matériaux destinés à la mise en œuvre est conforme aux exigences techniques du projet d’exécution.</w:t>
      </w:r>
    </w:p>
    <w:p w14:paraId="7FA4D004" w14:textId="77777777" w:rsidR="00D24D9F" w:rsidRPr="001E6371" w:rsidRDefault="00D24D9F" w:rsidP="00F90CF5">
      <w:pPr>
        <w:numPr>
          <w:ilvl w:val="0"/>
          <w:numId w:val="116"/>
        </w:numPr>
        <w:spacing w:before="120" w:after="120"/>
        <w:rPr>
          <w:rFonts w:ascii="Tahoma" w:hAnsi="Tahoma" w:cs="Tahoma"/>
          <w:b/>
          <w:i/>
          <w:sz w:val="22"/>
          <w:szCs w:val="22"/>
        </w:rPr>
      </w:pPr>
      <w:r w:rsidRPr="001E6371">
        <w:rPr>
          <w:rFonts w:ascii="Tahoma" w:hAnsi="Tahoma" w:cs="Tahoma"/>
          <w:b/>
          <w:i/>
          <w:sz w:val="22"/>
          <w:szCs w:val="22"/>
        </w:rPr>
        <w:t>Liant hydraulique</w:t>
      </w:r>
    </w:p>
    <w:p w14:paraId="7FA4D005"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14:paraId="7FA4D006" w14:textId="77777777" w:rsidR="00D24D9F" w:rsidRPr="001E6371" w:rsidRDefault="00D24D9F" w:rsidP="00D24D9F">
      <w:pPr>
        <w:spacing w:before="120"/>
        <w:jc w:val="both"/>
        <w:rPr>
          <w:rFonts w:ascii="Tahoma" w:hAnsi="Tahoma" w:cs="Tahoma"/>
          <w:sz w:val="22"/>
          <w:szCs w:val="22"/>
        </w:rPr>
      </w:pPr>
      <w:r w:rsidRPr="001E6371">
        <w:rPr>
          <w:rFonts w:ascii="Tahoma" w:hAnsi="Tahoma" w:cs="Tahoma"/>
          <w:sz w:val="22"/>
          <w:szCs w:val="22"/>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14:paraId="7FA4D007" w14:textId="77777777" w:rsidR="00D24D9F" w:rsidRPr="001E6371" w:rsidRDefault="00D24D9F" w:rsidP="00F90CF5">
      <w:pPr>
        <w:numPr>
          <w:ilvl w:val="0"/>
          <w:numId w:val="116"/>
        </w:numPr>
        <w:spacing w:before="120" w:after="120"/>
        <w:rPr>
          <w:rFonts w:ascii="Tahoma" w:hAnsi="Tahoma" w:cs="Tahoma"/>
          <w:b/>
          <w:i/>
          <w:sz w:val="22"/>
          <w:szCs w:val="22"/>
        </w:rPr>
      </w:pPr>
      <w:r w:rsidRPr="001E6371">
        <w:rPr>
          <w:rFonts w:ascii="Tahoma" w:hAnsi="Tahoma" w:cs="Tahoma"/>
          <w:b/>
          <w:i/>
          <w:sz w:val="22"/>
          <w:szCs w:val="22"/>
        </w:rPr>
        <w:t>Eau de Gâchage</w:t>
      </w:r>
    </w:p>
    <w:p w14:paraId="7FA4D008"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L'eau nécessaire à la confection des bétons et mortiers doit être propre et exempte d'impuretés (voir la norme NF P18 -303). Elle ne doit pas contenir :</w:t>
      </w:r>
    </w:p>
    <w:p w14:paraId="7FA4D009" w14:textId="77777777" w:rsidR="00D24D9F" w:rsidRPr="001E6371" w:rsidRDefault="00D24D9F" w:rsidP="00F90CF5">
      <w:pPr>
        <w:numPr>
          <w:ilvl w:val="0"/>
          <w:numId w:val="123"/>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de matière en suspension au-delà de 2 gr par litre ;</w:t>
      </w:r>
    </w:p>
    <w:p w14:paraId="7FA4D00A" w14:textId="77777777" w:rsidR="00D24D9F" w:rsidRPr="001E6371" w:rsidRDefault="00D24D9F" w:rsidP="00F90CF5">
      <w:pPr>
        <w:numPr>
          <w:ilvl w:val="0"/>
          <w:numId w:val="123"/>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de sels dissous non nocifs au-delà de 15 gr par litre ;</w:t>
      </w:r>
    </w:p>
    <w:p w14:paraId="7FA4D00B" w14:textId="77777777" w:rsidR="00D24D9F" w:rsidRPr="001E6371" w:rsidRDefault="00D24D9F" w:rsidP="00F90CF5">
      <w:pPr>
        <w:numPr>
          <w:ilvl w:val="0"/>
          <w:numId w:val="123"/>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de sels nocifs.</w:t>
      </w:r>
    </w:p>
    <w:p w14:paraId="7FA4D00C" w14:textId="77777777" w:rsidR="00D24D9F" w:rsidRPr="001E6371" w:rsidRDefault="00D24D9F" w:rsidP="00F90CF5">
      <w:pPr>
        <w:numPr>
          <w:ilvl w:val="0"/>
          <w:numId w:val="116"/>
        </w:numPr>
        <w:spacing w:before="120" w:after="120"/>
        <w:rPr>
          <w:rFonts w:ascii="Tahoma" w:hAnsi="Tahoma" w:cs="Tahoma"/>
          <w:b/>
          <w:i/>
          <w:sz w:val="22"/>
          <w:szCs w:val="22"/>
        </w:rPr>
      </w:pPr>
      <w:r w:rsidRPr="001E6371">
        <w:rPr>
          <w:rFonts w:ascii="Tahoma" w:hAnsi="Tahoma" w:cs="Tahoma"/>
          <w:b/>
          <w:i/>
          <w:sz w:val="22"/>
          <w:szCs w:val="22"/>
        </w:rPr>
        <w:lastRenderedPageBreak/>
        <w:t>Aciers pour armatures (références : NF A 35-015 et 35-016)</w:t>
      </w:r>
    </w:p>
    <w:p w14:paraId="7FA4D00D"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Les aciers pour armatures sont :</w:t>
      </w:r>
    </w:p>
    <w:p w14:paraId="7FA4D00E" w14:textId="77777777" w:rsidR="00D24D9F" w:rsidRPr="001E6371" w:rsidRDefault="00D24D9F" w:rsidP="00F90CF5">
      <w:pPr>
        <w:numPr>
          <w:ilvl w:val="0"/>
          <w:numId w:val="123"/>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des fers à béton ronds laminés du type Fe235 de limite élastique égale à 235 Newton/mm²</w:t>
      </w:r>
    </w:p>
    <w:p w14:paraId="7FA4D00F" w14:textId="77777777" w:rsidR="00D24D9F" w:rsidRPr="001E6371" w:rsidRDefault="00D24D9F" w:rsidP="00F90CF5">
      <w:pPr>
        <w:numPr>
          <w:ilvl w:val="0"/>
          <w:numId w:val="123"/>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 xml:space="preserve">soit des barres laminées à haute adhérence du type Fe500 de limite élastique au </w:t>
      </w:r>
      <w:proofErr w:type="spellStart"/>
      <w:r w:rsidRPr="001E6371">
        <w:rPr>
          <w:rFonts w:ascii="Tahoma" w:hAnsi="Tahoma" w:cs="Tahoma"/>
          <w:sz w:val="22"/>
          <w:szCs w:val="22"/>
        </w:rPr>
        <w:t>mois</w:t>
      </w:r>
      <w:proofErr w:type="spellEnd"/>
      <w:r w:rsidRPr="001E6371">
        <w:rPr>
          <w:rFonts w:ascii="Tahoma" w:hAnsi="Tahoma" w:cs="Tahoma"/>
          <w:sz w:val="22"/>
          <w:szCs w:val="22"/>
        </w:rPr>
        <w:t xml:space="preserve"> égale à 500 newtons par mm².</w:t>
      </w:r>
    </w:p>
    <w:p w14:paraId="7FA4D010" w14:textId="77777777" w:rsidR="00D24D9F" w:rsidRPr="001E6371" w:rsidRDefault="00D24D9F" w:rsidP="006811CD">
      <w:pPr>
        <w:jc w:val="both"/>
        <w:rPr>
          <w:rFonts w:ascii="Tahoma" w:hAnsi="Tahoma" w:cs="Tahoma"/>
          <w:sz w:val="22"/>
          <w:szCs w:val="22"/>
        </w:rPr>
      </w:pPr>
      <w:r w:rsidRPr="001E6371">
        <w:rPr>
          <w:rFonts w:ascii="Tahoma" w:hAnsi="Tahoma" w:cs="Tahoma"/>
          <w:sz w:val="22"/>
          <w:szCs w:val="22"/>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14:paraId="7FA4D011" w14:textId="77777777" w:rsidR="00D24D9F" w:rsidRPr="001E6371" w:rsidRDefault="00D24D9F" w:rsidP="00F90CF5">
      <w:pPr>
        <w:numPr>
          <w:ilvl w:val="0"/>
          <w:numId w:val="116"/>
        </w:numPr>
        <w:rPr>
          <w:rFonts w:ascii="Tahoma" w:hAnsi="Tahoma" w:cs="Tahoma"/>
          <w:b/>
          <w:i/>
          <w:sz w:val="22"/>
          <w:szCs w:val="22"/>
        </w:rPr>
      </w:pPr>
      <w:r w:rsidRPr="001E6371">
        <w:rPr>
          <w:rFonts w:ascii="Tahoma" w:hAnsi="Tahoma" w:cs="Tahoma"/>
          <w:b/>
          <w:i/>
          <w:sz w:val="22"/>
          <w:szCs w:val="22"/>
        </w:rPr>
        <w:t>Blocs en aggloméré de ciment (parpaings)</w:t>
      </w:r>
    </w:p>
    <w:p w14:paraId="7FA4D012"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 xml:space="preserve">Les maçonneries verticales seront réalisées en blocs de béton moulés et non armés (parpaings) répondant aux dimensions suivantes : </w:t>
      </w:r>
    </w:p>
    <w:p w14:paraId="7FA4D013" w14:textId="77777777" w:rsidR="00D24D9F" w:rsidRPr="001E6371" w:rsidRDefault="00D24D9F" w:rsidP="00F90CF5">
      <w:pPr>
        <w:numPr>
          <w:ilvl w:val="0"/>
          <w:numId w:val="123"/>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 xml:space="preserve">Fondations : 20 x 20 x 40 </w:t>
      </w:r>
    </w:p>
    <w:p w14:paraId="7FA4D014" w14:textId="77777777" w:rsidR="00D24D9F" w:rsidRPr="001E6371" w:rsidRDefault="00D24D9F" w:rsidP="00F90CF5">
      <w:pPr>
        <w:numPr>
          <w:ilvl w:val="0"/>
          <w:numId w:val="123"/>
        </w:numPr>
        <w:tabs>
          <w:tab w:val="clear" w:pos="907"/>
          <w:tab w:val="right" w:pos="0"/>
          <w:tab w:val="left" w:pos="567"/>
        </w:tabs>
        <w:ind w:left="567" w:hanging="227"/>
        <w:jc w:val="both"/>
        <w:rPr>
          <w:rFonts w:ascii="Tahoma" w:hAnsi="Tahoma" w:cs="Tahoma"/>
          <w:sz w:val="22"/>
          <w:szCs w:val="22"/>
        </w:rPr>
      </w:pPr>
      <w:r w:rsidRPr="001E6371">
        <w:rPr>
          <w:rFonts w:ascii="Tahoma" w:hAnsi="Tahoma" w:cs="Tahoma"/>
          <w:sz w:val="22"/>
          <w:szCs w:val="22"/>
        </w:rPr>
        <w:t>Murs porteurs : 15 x 20 x 40</w:t>
      </w:r>
    </w:p>
    <w:p w14:paraId="7FA4D015"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Les parpaings seront mis en place creux ou bourrés de gros mortier, suivant indications du projet d’exécution.</w:t>
      </w:r>
    </w:p>
    <w:p w14:paraId="7FA4D016" w14:textId="77777777" w:rsidR="00D24D9F" w:rsidRPr="001E6371" w:rsidRDefault="00D24D9F" w:rsidP="00F90CF5">
      <w:pPr>
        <w:pStyle w:val="Titre"/>
        <w:numPr>
          <w:ilvl w:val="1"/>
          <w:numId w:val="133"/>
        </w:numPr>
        <w:ind w:hanging="792"/>
        <w:jc w:val="left"/>
        <w:rPr>
          <w:rFonts w:ascii="Tahoma" w:hAnsi="Tahoma" w:cs="Tahoma"/>
          <w:b/>
          <w:noProof/>
          <w:sz w:val="22"/>
          <w:szCs w:val="22"/>
        </w:rPr>
      </w:pPr>
      <w:r w:rsidRPr="001E6371">
        <w:rPr>
          <w:rFonts w:ascii="Tahoma" w:hAnsi="Tahoma" w:cs="Tahoma"/>
          <w:b/>
          <w:noProof/>
          <w:sz w:val="22"/>
          <w:szCs w:val="22"/>
        </w:rPr>
        <w:t>Preparation des coffrages, feraillage et reservations</w:t>
      </w:r>
    </w:p>
    <w:p w14:paraId="7FA4D017" w14:textId="77777777" w:rsidR="00D24D9F" w:rsidRPr="001E6371" w:rsidRDefault="00D24D9F" w:rsidP="00F90CF5">
      <w:pPr>
        <w:numPr>
          <w:ilvl w:val="0"/>
          <w:numId w:val="116"/>
        </w:numPr>
        <w:rPr>
          <w:rFonts w:ascii="Tahoma" w:hAnsi="Tahoma" w:cs="Tahoma"/>
          <w:b/>
          <w:i/>
          <w:sz w:val="22"/>
          <w:szCs w:val="22"/>
        </w:rPr>
      </w:pPr>
      <w:r w:rsidRPr="001E6371">
        <w:rPr>
          <w:rFonts w:ascii="Tahoma" w:hAnsi="Tahoma" w:cs="Tahoma"/>
          <w:b/>
          <w:i/>
          <w:sz w:val="22"/>
          <w:szCs w:val="22"/>
        </w:rPr>
        <w:t>Coffrage du béton armé</w:t>
      </w:r>
    </w:p>
    <w:p w14:paraId="7FA4D018" w14:textId="77777777" w:rsidR="00D24D9F" w:rsidRPr="001E6371" w:rsidRDefault="00D24D9F" w:rsidP="00D24D9F">
      <w:pPr>
        <w:spacing w:line="276" w:lineRule="auto"/>
        <w:jc w:val="both"/>
        <w:rPr>
          <w:rFonts w:ascii="Tahoma" w:hAnsi="Tahoma" w:cs="Tahoma"/>
          <w:sz w:val="22"/>
          <w:szCs w:val="22"/>
        </w:rPr>
      </w:pPr>
      <w:r w:rsidRPr="001E6371">
        <w:rPr>
          <w:rFonts w:ascii="Tahoma" w:hAnsi="Tahoma" w:cs="Tahoma"/>
          <w:sz w:val="22"/>
          <w:szCs w:val="22"/>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14:paraId="7FA4D019" w14:textId="77777777" w:rsidR="00D24D9F" w:rsidRPr="001E6371" w:rsidRDefault="00D24D9F" w:rsidP="00D24D9F">
      <w:pPr>
        <w:spacing w:line="276" w:lineRule="auto"/>
        <w:jc w:val="both"/>
        <w:rPr>
          <w:rFonts w:ascii="Tahoma" w:hAnsi="Tahoma" w:cs="Tahoma"/>
          <w:sz w:val="22"/>
          <w:szCs w:val="22"/>
        </w:rPr>
      </w:pPr>
      <w:r w:rsidRPr="001E6371">
        <w:rPr>
          <w:rFonts w:ascii="Tahoma" w:hAnsi="Tahoma" w:cs="Tahoma"/>
          <w:sz w:val="22"/>
          <w:szCs w:val="22"/>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14:paraId="7FA4D01A" w14:textId="77777777" w:rsidR="00D24D9F" w:rsidRPr="001E6371" w:rsidRDefault="00D24D9F" w:rsidP="00D24D9F">
      <w:pPr>
        <w:spacing w:line="276" w:lineRule="auto"/>
        <w:jc w:val="both"/>
        <w:rPr>
          <w:rFonts w:ascii="Tahoma" w:hAnsi="Tahoma" w:cs="Tahoma"/>
          <w:sz w:val="22"/>
          <w:szCs w:val="22"/>
        </w:rPr>
      </w:pPr>
      <w:r w:rsidRPr="001E6371">
        <w:rPr>
          <w:rFonts w:ascii="Tahoma" w:hAnsi="Tahoma" w:cs="Tahoma"/>
          <w:sz w:val="22"/>
          <w:szCs w:val="22"/>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14:paraId="7FA4D01B" w14:textId="77777777" w:rsidR="00D24D9F" w:rsidRPr="001E6371" w:rsidRDefault="00D24D9F" w:rsidP="00F90CF5">
      <w:pPr>
        <w:numPr>
          <w:ilvl w:val="0"/>
          <w:numId w:val="116"/>
        </w:numPr>
        <w:rPr>
          <w:rFonts w:ascii="Tahoma" w:hAnsi="Tahoma" w:cs="Tahoma"/>
          <w:b/>
          <w:i/>
          <w:sz w:val="22"/>
          <w:szCs w:val="22"/>
        </w:rPr>
      </w:pPr>
      <w:r w:rsidRPr="001E6371">
        <w:rPr>
          <w:rFonts w:ascii="Tahoma" w:hAnsi="Tahoma" w:cs="Tahoma"/>
          <w:b/>
          <w:i/>
          <w:sz w:val="22"/>
          <w:szCs w:val="22"/>
        </w:rPr>
        <w:t>Ferraillage et pose des armatures</w:t>
      </w:r>
    </w:p>
    <w:p w14:paraId="7FA4D01C" w14:textId="77777777" w:rsidR="00D24D9F" w:rsidRPr="001E6371" w:rsidRDefault="00D24D9F" w:rsidP="006811CD">
      <w:pPr>
        <w:jc w:val="both"/>
        <w:rPr>
          <w:rFonts w:ascii="Tahoma" w:hAnsi="Tahoma" w:cs="Tahoma"/>
          <w:sz w:val="22"/>
          <w:szCs w:val="22"/>
        </w:rPr>
      </w:pPr>
      <w:r w:rsidRPr="001E6371">
        <w:rPr>
          <w:rFonts w:ascii="Tahoma" w:hAnsi="Tahoma" w:cs="Tahoma"/>
          <w:sz w:val="22"/>
          <w:szCs w:val="22"/>
        </w:rPr>
        <w:t>Les armatures seront façonnées et mises en œuvre selon les plans de ferraillage soumis par le Cocontractant et approuvés par l’Ingénieur du Marché.</w:t>
      </w:r>
    </w:p>
    <w:p w14:paraId="7FA4D01D" w14:textId="77777777" w:rsidR="00D24D9F" w:rsidRPr="001E6371" w:rsidRDefault="00D24D9F" w:rsidP="006811CD">
      <w:pPr>
        <w:jc w:val="both"/>
        <w:rPr>
          <w:rFonts w:ascii="Tahoma" w:hAnsi="Tahoma" w:cs="Tahoma"/>
          <w:sz w:val="22"/>
          <w:szCs w:val="22"/>
        </w:rPr>
      </w:pPr>
      <w:r w:rsidRPr="001E6371">
        <w:rPr>
          <w:rFonts w:ascii="Tahoma" w:hAnsi="Tahoma" w:cs="Tahoma"/>
          <w:sz w:val="22"/>
          <w:szCs w:val="22"/>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14:paraId="7FA4D01E" w14:textId="77777777" w:rsidR="00D24D9F" w:rsidRPr="001E6371" w:rsidRDefault="00D24D9F" w:rsidP="006811CD">
      <w:pPr>
        <w:jc w:val="both"/>
        <w:rPr>
          <w:rFonts w:ascii="Tahoma" w:hAnsi="Tahoma" w:cs="Tahoma"/>
          <w:sz w:val="22"/>
          <w:szCs w:val="22"/>
        </w:rPr>
      </w:pPr>
      <w:r w:rsidRPr="001E6371">
        <w:rPr>
          <w:rFonts w:ascii="Tahoma" w:hAnsi="Tahoma" w:cs="Tahoma"/>
          <w:sz w:val="22"/>
          <w:szCs w:val="22"/>
        </w:rPr>
        <w:t xml:space="preserve">L'assemblage des barres se fait par </w:t>
      </w:r>
      <w:proofErr w:type="spellStart"/>
      <w:r w:rsidRPr="001E6371">
        <w:rPr>
          <w:rFonts w:ascii="Tahoma" w:hAnsi="Tahoma" w:cs="Tahoma"/>
          <w:sz w:val="22"/>
          <w:szCs w:val="22"/>
        </w:rPr>
        <w:t>ligaturage</w:t>
      </w:r>
      <w:proofErr w:type="spellEnd"/>
      <w:r w:rsidRPr="001E6371">
        <w:rPr>
          <w:rFonts w:ascii="Tahoma" w:hAnsi="Tahoma" w:cs="Tahoma"/>
          <w:sz w:val="22"/>
          <w:szCs w:val="22"/>
        </w:rPr>
        <w:t xml:space="preserve">, afin d’assurer la continuité des armatures par un recouvrement mesuré hors crochet. La mise en place des armatures est particulièrement soignée, de manière à ce qu’elles ne s’écartent pas de la position définie, au moment de la mise en œuvre du béton. </w:t>
      </w:r>
    </w:p>
    <w:p w14:paraId="7FA4D01F" w14:textId="77777777" w:rsidR="00D24D9F" w:rsidRPr="001E6371" w:rsidRDefault="00D24D9F" w:rsidP="006811CD">
      <w:pPr>
        <w:jc w:val="both"/>
        <w:rPr>
          <w:rFonts w:ascii="Tahoma" w:hAnsi="Tahoma" w:cs="Tahoma"/>
          <w:sz w:val="22"/>
          <w:szCs w:val="22"/>
        </w:rPr>
      </w:pPr>
      <w:r w:rsidRPr="001E6371">
        <w:rPr>
          <w:rFonts w:ascii="Tahoma" w:hAnsi="Tahoma" w:cs="Tahoma"/>
          <w:sz w:val="22"/>
          <w:szCs w:val="22"/>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1E6371">
          <w:rPr>
            <w:rFonts w:ascii="Tahoma" w:hAnsi="Tahoma" w:cs="Tahoma"/>
            <w:sz w:val="22"/>
            <w:szCs w:val="22"/>
          </w:rPr>
          <w:t>5 cm</w:t>
        </w:r>
      </w:smartTag>
      <w:r w:rsidRPr="001E6371">
        <w:rPr>
          <w:rFonts w:ascii="Tahoma" w:hAnsi="Tahoma" w:cs="Tahoma"/>
          <w:sz w:val="22"/>
          <w:szCs w:val="22"/>
        </w:rPr>
        <w:t xml:space="preserve"> pour les ouvrages enterrés et hors sol, exposés aux intempéries et de </w:t>
      </w:r>
      <w:smartTag w:uri="urn:schemas-microsoft-com:office:smarttags" w:element="metricconverter">
        <w:smartTagPr>
          <w:attr w:name="ProductID" w:val="2,5 cm"/>
        </w:smartTagPr>
        <w:r w:rsidRPr="001E6371">
          <w:rPr>
            <w:rFonts w:ascii="Tahoma" w:hAnsi="Tahoma" w:cs="Tahoma"/>
            <w:sz w:val="22"/>
            <w:szCs w:val="22"/>
          </w:rPr>
          <w:t>2,5 cm</w:t>
        </w:r>
      </w:smartTag>
      <w:r w:rsidRPr="001E6371">
        <w:rPr>
          <w:rFonts w:ascii="Tahoma" w:hAnsi="Tahoma" w:cs="Tahoma"/>
          <w:sz w:val="22"/>
          <w:szCs w:val="22"/>
        </w:rPr>
        <w:t xml:space="preserve"> pour les ouvrages hors sol non exposés aux intempéries.</w:t>
      </w:r>
    </w:p>
    <w:p w14:paraId="7FA4D020" w14:textId="77777777" w:rsidR="00D24D9F" w:rsidRPr="001E6371" w:rsidRDefault="00D24D9F" w:rsidP="00F90CF5">
      <w:pPr>
        <w:numPr>
          <w:ilvl w:val="0"/>
          <w:numId w:val="116"/>
        </w:numPr>
        <w:rPr>
          <w:rFonts w:ascii="Tahoma" w:hAnsi="Tahoma" w:cs="Tahoma"/>
          <w:b/>
          <w:i/>
          <w:sz w:val="22"/>
          <w:szCs w:val="22"/>
        </w:rPr>
      </w:pPr>
      <w:r w:rsidRPr="001E6371">
        <w:rPr>
          <w:rFonts w:ascii="Tahoma" w:hAnsi="Tahoma" w:cs="Tahoma"/>
          <w:b/>
          <w:i/>
          <w:sz w:val="22"/>
          <w:szCs w:val="22"/>
        </w:rPr>
        <w:t>Passage des canalisations, gaines et fourreaux</w:t>
      </w:r>
    </w:p>
    <w:p w14:paraId="7FA4D021" w14:textId="77777777" w:rsidR="00D24D9F" w:rsidRPr="001E6371" w:rsidRDefault="00D24D9F" w:rsidP="006811CD">
      <w:pPr>
        <w:jc w:val="both"/>
        <w:rPr>
          <w:rFonts w:ascii="Tahoma" w:hAnsi="Tahoma" w:cs="Tahoma"/>
          <w:sz w:val="22"/>
          <w:szCs w:val="22"/>
        </w:rPr>
      </w:pPr>
      <w:r w:rsidRPr="001E6371">
        <w:rPr>
          <w:rFonts w:ascii="Tahoma" w:hAnsi="Tahoma" w:cs="Tahoma"/>
          <w:sz w:val="22"/>
          <w:szCs w:val="22"/>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14:paraId="7FA4D022" w14:textId="77777777" w:rsidR="00D24D9F" w:rsidRPr="001E6371" w:rsidRDefault="00D24D9F" w:rsidP="00F90CF5">
      <w:pPr>
        <w:pStyle w:val="Titre"/>
        <w:numPr>
          <w:ilvl w:val="1"/>
          <w:numId w:val="133"/>
        </w:numPr>
        <w:ind w:hanging="792"/>
        <w:jc w:val="left"/>
        <w:rPr>
          <w:rFonts w:ascii="Tahoma" w:hAnsi="Tahoma" w:cs="Tahoma"/>
          <w:b/>
          <w:noProof/>
          <w:sz w:val="22"/>
          <w:szCs w:val="22"/>
        </w:rPr>
      </w:pPr>
      <w:r w:rsidRPr="001E6371">
        <w:rPr>
          <w:rFonts w:ascii="Tahoma" w:hAnsi="Tahoma" w:cs="Tahoma"/>
          <w:b/>
          <w:noProof/>
          <w:sz w:val="22"/>
          <w:szCs w:val="22"/>
        </w:rPr>
        <w:t>Execution des ouvrages en beton armé</w:t>
      </w:r>
    </w:p>
    <w:p w14:paraId="7FA4D023" w14:textId="77777777" w:rsidR="00D24D9F" w:rsidRPr="001E6371" w:rsidRDefault="00D24D9F" w:rsidP="00F90CF5">
      <w:pPr>
        <w:numPr>
          <w:ilvl w:val="0"/>
          <w:numId w:val="116"/>
        </w:numPr>
        <w:rPr>
          <w:rFonts w:ascii="Tahoma" w:hAnsi="Tahoma" w:cs="Tahoma"/>
          <w:b/>
          <w:i/>
          <w:sz w:val="22"/>
          <w:szCs w:val="22"/>
        </w:rPr>
      </w:pPr>
      <w:r w:rsidRPr="001E6371">
        <w:rPr>
          <w:rFonts w:ascii="Tahoma" w:hAnsi="Tahoma" w:cs="Tahoma"/>
          <w:b/>
          <w:i/>
          <w:sz w:val="22"/>
          <w:szCs w:val="22"/>
        </w:rPr>
        <w:t>Dosage des bétons de propreté</w:t>
      </w:r>
    </w:p>
    <w:p w14:paraId="7FA4D024" w14:textId="77777777" w:rsidR="00D24D9F" w:rsidRPr="001E6371" w:rsidRDefault="00D24D9F" w:rsidP="00D24D9F">
      <w:pPr>
        <w:spacing w:after="120" w:line="276" w:lineRule="auto"/>
        <w:jc w:val="both"/>
        <w:rPr>
          <w:rFonts w:ascii="Tahoma" w:hAnsi="Tahoma" w:cs="Tahoma"/>
          <w:sz w:val="22"/>
          <w:szCs w:val="22"/>
        </w:rPr>
      </w:pPr>
      <w:r w:rsidRPr="001E6371">
        <w:rPr>
          <w:rFonts w:ascii="Tahoma" w:hAnsi="Tahoma" w:cs="Tahoma"/>
          <w:sz w:val="22"/>
          <w:szCs w:val="22"/>
        </w:rPr>
        <w:lastRenderedPageBreak/>
        <w:t>Les bétons de propreté seront dosés à 150 Kg 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14:paraId="7FA4D025" w14:textId="77777777" w:rsidR="00D24D9F" w:rsidRPr="001E6371" w:rsidRDefault="00D24D9F" w:rsidP="00F90CF5">
      <w:pPr>
        <w:numPr>
          <w:ilvl w:val="0"/>
          <w:numId w:val="123"/>
        </w:numPr>
        <w:tabs>
          <w:tab w:val="clear" w:pos="907"/>
          <w:tab w:val="right" w:pos="0"/>
          <w:tab w:val="left" w:pos="567"/>
        </w:tabs>
        <w:spacing w:before="60" w:line="276" w:lineRule="auto"/>
        <w:ind w:left="567" w:hanging="227"/>
        <w:jc w:val="both"/>
        <w:rPr>
          <w:rFonts w:ascii="Tahoma" w:hAnsi="Tahoma" w:cs="Tahoma"/>
          <w:sz w:val="22"/>
          <w:szCs w:val="22"/>
        </w:rPr>
      </w:pPr>
      <w:r w:rsidRPr="001E6371">
        <w:rPr>
          <w:rFonts w:ascii="Tahoma" w:hAnsi="Tahoma" w:cs="Tahoma"/>
          <w:sz w:val="22"/>
          <w:szCs w:val="22"/>
        </w:rPr>
        <w:t>Ciment : 150 Kg/m</w:t>
      </w:r>
      <w:r w:rsidRPr="001E6371">
        <w:rPr>
          <w:rFonts w:ascii="Tahoma" w:hAnsi="Tahoma" w:cs="Tahoma"/>
          <w:sz w:val="22"/>
          <w:szCs w:val="22"/>
          <w:vertAlign w:val="superscript"/>
        </w:rPr>
        <w:t>3</w:t>
      </w:r>
    </w:p>
    <w:p w14:paraId="7FA4D026" w14:textId="77777777" w:rsidR="00D24D9F" w:rsidRPr="001E6371" w:rsidRDefault="00D24D9F" w:rsidP="00F90CF5">
      <w:pPr>
        <w:numPr>
          <w:ilvl w:val="0"/>
          <w:numId w:val="123"/>
        </w:numPr>
        <w:tabs>
          <w:tab w:val="clear" w:pos="907"/>
          <w:tab w:val="right" w:pos="0"/>
          <w:tab w:val="left" w:pos="567"/>
        </w:tabs>
        <w:spacing w:before="60" w:line="276" w:lineRule="auto"/>
        <w:ind w:left="567" w:hanging="227"/>
        <w:jc w:val="both"/>
        <w:rPr>
          <w:rFonts w:ascii="Tahoma" w:hAnsi="Tahoma" w:cs="Tahoma"/>
          <w:sz w:val="22"/>
          <w:szCs w:val="22"/>
        </w:rPr>
      </w:pPr>
      <w:r w:rsidRPr="001E6371">
        <w:rPr>
          <w:rFonts w:ascii="Tahoma" w:hAnsi="Tahoma" w:cs="Tahoma"/>
          <w:sz w:val="22"/>
          <w:szCs w:val="22"/>
        </w:rPr>
        <w:t>Sable :    400 litres/m</w:t>
      </w:r>
      <w:r w:rsidRPr="001E6371">
        <w:rPr>
          <w:rFonts w:ascii="Tahoma" w:hAnsi="Tahoma" w:cs="Tahoma"/>
          <w:sz w:val="22"/>
          <w:szCs w:val="22"/>
          <w:vertAlign w:val="superscript"/>
        </w:rPr>
        <w:t>3</w:t>
      </w:r>
    </w:p>
    <w:p w14:paraId="7FA4D027" w14:textId="77777777" w:rsidR="00D24D9F" w:rsidRPr="001E6371" w:rsidRDefault="00D24D9F" w:rsidP="00F90CF5">
      <w:pPr>
        <w:numPr>
          <w:ilvl w:val="0"/>
          <w:numId w:val="123"/>
        </w:numPr>
        <w:tabs>
          <w:tab w:val="clear" w:pos="907"/>
          <w:tab w:val="right" w:pos="0"/>
          <w:tab w:val="left" w:pos="567"/>
        </w:tabs>
        <w:spacing w:before="60" w:line="276" w:lineRule="auto"/>
        <w:ind w:left="567" w:hanging="227"/>
        <w:jc w:val="both"/>
        <w:rPr>
          <w:rFonts w:ascii="Tahoma" w:hAnsi="Tahoma" w:cs="Tahoma"/>
          <w:sz w:val="22"/>
          <w:szCs w:val="22"/>
        </w:rPr>
      </w:pPr>
      <w:r w:rsidRPr="001E6371">
        <w:rPr>
          <w:rFonts w:ascii="Tahoma" w:hAnsi="Tahoma" w:cs="Tahoma"/>
          <w:sz w:val="22"/>
          <w:szCs w:val="22"/>
        </w:rPr>
        <w:t>Gravier : 800 litres/m</w:t>
      </w:r>
      <w:r w:rsidRPr="001E6371">
        <w:rPr>
          <w:rFonts w:ascii="Tahoma" w:hAnsi="Tahoma" w:cs="Tahoma"/>
          <w:sz w:val="22"/>
          <w:szCs w:val="22"/>
          <w:vertAlign w:val="superscript"/>
        </w:rPr>
        <w:t>3</w:t>
      </w:r>
    </w:p>
    <w:p w14:paraId="7FA4D028" w14:textId="77777777" w:rsidR="00D24D9F" w:rsidRPr="001E6371" w:rsidRDefault="00D24D9F" w:rsidP="00F90CF5">
      <w:pPr>
        <w:numPr>
          <w:ilvl w:val="0"/>
          <w:numId w:val="123"/>
        </w:numPr>
        <w:tabs>
          <w:tab w:val="clear" w:pos="907"/>
          <w:tab w:val="right" w:pos="0"/>
          <w:tab w:val="left" w:pos="567"/>
        </w:tabs>
        <w:spacing w:before="60" w:line="276" w:lineRule="auto"/>
        <w:ind w:left="567" w:hanging="227"/>
        <w:jc w:val="both"/>
        <w:rPr>
          <w:rFonts w:ascii="Tahoma" w:hAnsi="Tahoma" w:cs="Tahoma"/>
          <w:sz w:val="22"/>
          <w:szCs w:val="22"/>
        </w:rPr>
      </w:pPr>
      <w:r w:rsidRPr="001E6371">
        <w:rPr>
          <w:rFonts w:ascii="Tahoma" w:hAnsi="Tahoma" w:cs="Tahoma"/>
          <w:sz w:val="22"/>
          <w:szCs w:val="22"/>
        </w:rPr>
        <w:t>Eau : 175 litres/m</w:t>
      </w:r>
      <w:r w:rsidRPr="001E6371">
        <w:rPr>
          <w:rFonts w:ascii="Tahoma" w:hAnsi="Tahoma" w:cs="Tahoma"/>
          <w:sz w:val="22"/>
          <w:szCs w:val="22"/>
          <w:vertAlign w:val="superscript"/>
        </w:rPr>
        <w:t>3</w:t>
      </w:r>
    </w:p>
    <w:p w14:paraId="7FA4D029"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1E6371">
          <w:rPr>
            <w:rFonts w:ascii="Tahoma" w:hAnsi="Tahoma" w:cs="Tahoma"/>
            <w:sz w:val="22"/>
            <w:szCs w:val="22"/>
          </w:rPr>
          <w:t>5 centimètres</w:t>
        </w:r>
      </w:smartTag>
      <w:r w:rsidRPr="001E6371">
        <w:rPr>
          <w:rFonts w:ascii="Tahoma" w:hAnsi="Tahoma" w:cs="Tahoma"/>
          <w:sz w:val="22"/>
          <w:szCs w:val="22"/>
        </w:rPr>
        <w:t xml:space="preserve">, avec un débordement de </w:t>
      </w:r>
      <w:smartTag w:uri="urn:schemas-microsoft-com:office:smarttags" w:element="metricconverter">
        <w:smartTagPr>
          <w:attr w:name="ProductID" w:val="5 centim￨tres"/>
        </w:smartTagPr>
        <w:r w:rsidRPr="001E6371">
          <w:rPr>
            <w:rFonts w:ascii="Tahoma" w:hAnsi="Tahoma" w:cs="Tahoma"/>
            <w:sz w:val="22"/>
            <w:szCs w:val="22"/>
          </w:rPr>
          <w:t>5 centimètres</w:t>
        </w:r>
      </w:smartTag>
      <w:r w:rsidRPr="001E6371">
        <w:rPr>
          <w:rFonts w:ascii="Tahoma" w:hAnsi="Tahoma" w:cs="Tahoma"/>
          <w:sz w:val="22"/>
          <w:szCs w:val="22"/>
        </w:rPr>
        <w:t xml:space="preserve"> de part et d'autre des fondations.</w:t>
      </w:r>
    </w:p>
    <w:p w14:paraId="7FA4D02A"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câbles électriques de mise à la terre seront posés avant le coulage du béton de propreté.</w:t>
      </w:r>
    </w:p>
    <w:p w14:paraId="7FA4D02B" w14:textId="77777777" w:rsidR="00D24D9F" w:rsidRPr="001E6371" w:rsidRDefault="00D24D9F" w:rsidP="00F90CF5">
      <w:pPr>
        <w:numPr>
          <w:ilvl w:val="0"/>
          <w:numId w:val="116"/>
        </w:numPr>
        <w:spacing w:before="120" w:after="120"/>
        <w:rPr>
          <w:rFonts w:ascii="Tahoma" w:hAnsi="Tahoma" w:cs="Tahoma"/>
          <w:b/>
          <w:i/>
          <w:sz w:val="22"/>
          <w:szCs w:val="22"/>
        </w:rPr>
      </w:pPr>
      <w:r w:rsidRPr="001E6371">
        <w:rPr>
          <w:rFonts w:ascii="Tahoma" w:hAnsi="Tahoma" w:cs="Tahoma"/>
          <w:b/>
          <w:i/>
          <w:sz w:val="22"/>
          <w:szCs w:val="22"/>
        </w:rPr>
        <w:t>Dosage des bétons d'infrastructure et de superstructure</w:t>
      </w:r>
    </w:p>
    <w:p w14:paraId="7FA4D02C" w14:textId="77777777" w:rsidR="00D24D9F" w:rsidRPr="001E6371" w:rsidRDefault="00D24D9F" w:rsidP="00D24D9F">
      <w:pPr>
        <w:spacing w:after="120" w:line="276" w:lineRule="auto"/>
        <w:jc w:val="both"/>
        <w:rPr>
          <w:rFonts w:ascii="Tahoma" w:hAnsi="Tahoma" w:cs="Tahoma"/>
          <w:sz w:val="22"/>
          <w:szCs w:val="22"/>
        </w:rPr>
      </w:pPr>
      <w:r w:rsidRPr="001E6371">
        <w:rPr>
          <w:rFonts w:ascii="Tahoma" w:hAnsi="Tahoma" w:cs="Tahoma"/>
          <w:sz w:val="22"/>
          <w:szCs w:val="22"/>
        </w:rPr>
        <w:t xml:space="preserve">Les ouvrages en béton armé destinés à la réalisation des fondations, à l’ossature et aux planchers sont mis en œuvre en tenant compte des charges permanentes et surcharges admissibles en conformité avec les règles BAEL 91 rév. 99.  </w:t>
      </w:r>
    </w:p>
    <w:p w14:paraId="7FA4D02D" w14:textId="77777777" w:rsidR="00D24D9F" w:rsidRPr="001E6371" w:rsidRDefault="00D24D9F" w:rsidP="00D24D9F">
      <w:pPr>
        <w:spacing w:after="120" w:line="276" w:lineRule="auto"/>
        <w:jc w:val="both"/>
        <w:rPr>
          <w:rFonts w:ascii="Tahoma" w:hAnsi="Tahoma" w:cs="Tahoma"/>
          <w:sz w:val="22"/>
          <w:szCs w:val="22"/>
        </w:rPr>
      </w:pPr>
      <w:r w:rsidRPr="001E6371">
        <w:rPr>
          <w:rFonts w:ascii="Tahoma" w:hAnsi="Tahoma" w:cs="Tahoma"/>
          <w:sz w:val="22"/>
          <w:szCs w:val="22"/>
        </w:rPr>
        <w:t xml:space="preserve">Les bétons structurels sont dosés à </w:t>
      </w:r>
      <w:smartTag w:uri="urn:schemas-microsoft-com:office:smarttags" w:element="metricconverter">
        <w:smartTagPr>
          <w:attr w:name="ProductID" w:val="350 kg"/>
        </w:smartTagPr>
        <w:r w:rsidRPr="001E6371">
          <w:rPr>
            <w:rFonts w:ascii="Tahoma" w:hAnsi="Tahoma" w:cs="Tahoma"/>
            <w:sz w:val="22"/>
            <w:szCs w:val="22"/>
          </w:rPr>
          <w:t>350 kg</w:t>
        </w:r>
      </w:smartTag>
      <w:r w:rsidRPr="001E6371">
        <w:rPr>
          <w:rFonts w:ascii="Tahoma" w:hAnsi="Tahoma" w:cs="Tahoma"/>
          <w:sz w:val="22"/>
          <w:szCs w:val="22"/>
        </w:rPr>
        <w:t xml:space="preserve"> de ciment Portland composé de type CPJ 35, par mètre cube de béton. La composition, est précisée par les études préalables réalisées par le Cocontractant qui doit soumettre les essais et éprouvettes à l’approbation de l’Ingénieur du Marché. Dans son étude, le Cocontractant tient compte du fait que les bétons doivent être vibrés. La composition donnée à titre indicatif est la suivante :</w:t>
      </w:r>
    </w:p>
    <w:p w14:paraId="7FA4D02E" w14:textId="77777777" w:rsidR="00D24D9F" w:rsidRPr="001E6371" w:rsidRDefault="00D24D9F" w:rsidP="00F90CF5">
      <w:pPr>
        <w:numPr>
          <w:ilvl w:val="0"/>
          <w:numId w:val="123"/>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 xml:space="preserve">Ciment : </w:t>
      </w:r>
      <w:r w:rsidRPr="001E6371">
        <w:rPr>
          <w:rFonts w:ascii="Tahoma" w:hAnsi="Tahoma" w:cs="Tahoma"/>
          <w:sz w:val="22"/>
          <w:szCs w:val="22"/>
        </w:rPr>
        <w:tab/>
        <w:t>350 Kg/m</w:t>
      </w:r>
      <w:r w:rsidRPr="001E6371">
        <w:rPr>
          <w:rFonts w:ascii="Tahoma" w:hAnsi="Tahoma" w:cs="Tahoma"/>
          <w:sz w:val="22"/>
          <w:szCs w:val="22"/>
          <w:vertAlign w:val="superscript"/>
        </w:rPr>
        <w:t>3</w:t>
      </w:r>
    </w:p>
    <w:p w14:paraId="7FA4D02F" w14:textId="77777777" w:rsidR="00D24D9F" w:rsidRPr="001E6371" w:rsidRDefault="00D24D9F" w:rsidP="00F90CF5">
      <w:pPr>
        <w:numPr>
          <w:ilvl w:val="0"/>
          <w:numId w:val="123"/>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 xml:space="preserve">Sable :   </w:t>
      </w:r>
      <w:r w:rsidRPr="001E6371">
        <w:rPr>
          <w:rFonts w:ascii="Tahoma" w:hAnsi="Tahoma" w:cs="Tahoma"/>
          <w:sz w:val="22"/>
          <w:szCs w:val="22"/>
        </w:rPr>
        <w:tab/>
        <w:t>400 litres/m</w:t>
      </w:r>
      <w:r w:rsidRPr="001E6371">
        <w:rPr>
          <w:rFonts w:ascii="Tahoma" w:hAnsi="Tahoma" w:cs="Tahoma"/>
          <w:sz w:val="22"/>
          <w:szCs w:val="22"/>
          <w:vertAlign w:val="superscript"/>
        </w:rPr>
        <w:t>3</w:t>
      </w:r>
    </w:p>
    <w:p w14:paraId="7FA4D030" w14:textId="77777777" w:rsidR="00D24D9F" w:rsidRPr="001E6371" w:rsidRDefault="00D24D9F" w:rsidP="00F90CF5">
      <w:pPr>
        <w:numPr>
          <w:ilvl w:val="0"/>
          <w:numId w:val="123"/>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 xml:space="preserve">Gravier : </w:t>
      </w:r>
      <w:r w:rsidRPr="001E6371">
        <w:rPr>
          <w:rFonts w:ascii="Tahoma" w:hAnsi="Tahoma" w:cs="Tahoma"/>
          <w:sz w:val="22"/>
          <w:szCs w:val="22"/>
        </w:rPr>
        <w:tab/>
        <w:t>800 litres/m</w:t>
      </w:r>
      <w:r w:rsidRPr="001E6371">
        <w:rPr>
          <w:rFonts w:ascii="Tahoma" w:hAnsi="Tahoma" w:cs="Tahoma"/>
          <w:sz w:val="22"/>
          <w:szCs w:val="22"/>
          <w:vertAlign w:val="superscript"/>
        </w:rPr>
        <w:t>3</w:t>
      </w:r>
    </w:p>
    <w:p w14:paraId="7FA4D031" w14:textId="77777777" w:rsidR="00D24D9F" w:rsidRPr="001E6371" w:rsidRDefault="00D24D9F" w:rsidP="00F90CF5">
      <w:pPr>
        <w:numPr>
          <w:ilvl w:val="0"/>
          <w:numId w:val="123"/>
        </w:numPr>
        <w:tabs>
          <w:tab w:val="clear" w:pos="907"/>
          <w:tab w:val="right" w:pos="0"/>
          <w:tab w:val="left" w:pos="567"/>
        </w:tabs>
        <w:spacing w:before="60"/>
        <w:ind w:left="567" w:hanging="227"/>
        <w:jc w:val="both"/>
        <w:rPr>
          <w:rFonts w:ascii="Tahoma" w:hAnsi="Tahoma" w:cs="Tahoma"/>
          <w:sz w:val="22"/>
          <w:szCs w:val="22"/>
        </w:rPr>
      </w:pPr>
      <w:r w:rsidRPr="001E6371">
        <w:rPr>
          <w:rFonts w:ascii="Tahoma" w:hAnsi="Tahoma" w:cs="Tahoma"/>
          <w:sz w:val="22"/>
          <w:szCs w:val="22"/>
        </w:rPr>
        <w:t>Eau :</w:t>
      </w:r>
      <w:r w:rsidRPr="001E6371">
        <w:rPr>
          <w:rFonts w:ascii="Tahoma" w:hAnsi="Tahoma" w:cs="Tahoma"/>
          <w:sz w:val="22"/>
          <w:szCs w:val="22"/>
        </w:rPr>
        <w:tab/>
        <w:t>175 litres/m</w:t>
      </w:r>
      <w:r w:rsidRPr="001E6371">
        <w:rPr>
          <w:rFonts w:ascii="Tahoma" w:hAnsi="Tahoma" w:cs="Tahoma"/>
          <w:sz w:val="22"/>
          <w:szCs w:val="22"/>
          <w:vertAlign w:val="superscript"/>
        </w:rPr>
        <w:t>3</w:t>
      </w:r>
    </w:p>
    <w:p w14:paraId="7FA4D032" w14:textId="77777777" w:rsidR="00D24D9F" w:rsidRPr="001E6371" w:rsidRDefault="00D24D9F" w:rsidP="00D24D9F">
      <w:pPr>
        <w:spacing w:before="120" w:after="120" w:line="276" w:lineRule="auto"/>
        <w:jc w:val="both"/>
        <w:rPr>
          <w:rFonts w:ascii="Tahoma" w:hAnsi="Tahoma" w:cs="Tahoma"/>
          <w:sz w:val="22"/>
          <w:szCs w:val="22"/>
        </w:rPr>
      </w:pPr>
      <w:r w:rsidRPr="001E6371">
        <w:rPr>
          <w:rFonts w:ascii="Tahoma" w:hAnsi="Tahoma" w:cs="Tahoma"/>
          <w:sz w:val="22"/>
          <w:szCs w:val="22"/>
        </w:rPr>
        <w:t>Les bétons sont transportés à pied d’œuvre par des procédés permettant d’éviter la ségrégation des différentes composantes et de favoriser un début de prise ou une dessiccation prématurée.</w:t>
      </w:r>
    </w:p>
    <w:p w14:paraId="7FA4D033" w14:textId="77777777" w:rsidR="00D24D9F" w:rsidRPr="001E6371" w:rsidRDefault="00D24D9F" w:rsidP="00D24D9F">
      <w:pPr>
        <w:spacing w:after="120" w:line="276" w:lineRule="auto"/>
        <w:jc w:val="both"/>
        <w:rPr>
          <w:rFonts w:ascii="Tahoma" w:hAnsi="Tahoma" w:cs="Tahoma"/>
          <w:sz w:val="22"/>
          <w:szCs w:val="22"/>
        </w:rPr>
      </w:pPr>
      <w:r w:rsidRPr="001E6371">
        <w:rPr>
          <w:rFonts w:ascii="Tahoma" w:hAnsi="Tahoma" w:cs="Tahoma"/>
          <w:sz w:val="22"/>
          <w:szCs w:val="22"/>
        </w:rPr>
        <w:t>Le Cocontractant veillera à ne pas laisser le béton tomber librement d'une hauteur de plus de 1,50 m, sauf cas particulier où il sera requis l’agrément de l’Ingénieur.</w:t>
      </w:r>
    </w:p>
    <w:p w14:paraId="7FA4D034" w14:textId="77777777" w:rsidR="00D24D9F" w:rsidRPr="001E6371" w:rsidRDefault="00D24D9F" w:rsidP="00D24D9F">
      <w:pPr>
        <w:spacing w:after="120" w:line="276" w:lineRule="auto"/>
        <w:jc w:val="both"/>
        <w:rPr>
          <w:rFonts w:ascii="Tahoma" w:hAnsi="Tahoma" w:cs="Tahoma"/>
          <w:sz w:val="22"/>
          <w:szCs w:val="22"/>
        </w:rPr>
      </w:pPr>
      <w:r w:rsidRPr="001E6371">
        <w:rPr>
          <w:rFonts w:ascii="Tahoma" w:hAnsi="Tahoma" w:cs="Tahoma"/>
          <w:sz w:val="22"/>
          <w:szCs w:val="22"/>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14:paraId="7FA4D035" w14:textId="77777777" w:rsidR="00D24D9F" w:rsidRPr="001E6371" w:rsidRDefault="00D24D9F" w:rsidP="00D24D9F">
      <w:pPr>
        <w:ind w:left="142"/>
        <w:jc w:val="both"/>
        <w:rPr>
          <w:rFonts w:ascii="Tahoma" w:hAnsi="Tahoma" w:cs="Tahoma"/>
          <w:b/>
          <w:sz w:val="22"/>
          <w:szCs w:val="22"/>
          <w:u w:val="single"/>
        </w:rPr>
      </w:pPr>
      <w:r w:rsidRPr="001E6371">
        <w:rPr>
          <w:rFonts w:ascii="Tahoma" w:hAnsi="Tahoma" w:cs="Tahoma"/>
          <w:b/>
          <w:sz w:val="22"/>
          <w:szCs w:val="22"/>
          <w:u w:val="single"/>
        </w:rPr>
        <w:t>TABLEAU RECAPITULATIF DES DOSAGES PAR METRE CUBE DE BETON</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4552"/>
        <w:gridCol w:w="2536"/>
      </w:tblGrid>
      <w:tr w:rsidR="00D24D9F" w:rsidRPr="005E046B" w14:paraId="7FA4D039" w14:textId="77777777" w:rsidTr="00D24D9F">
        <w:trPr>
          <w:jc w:val="center"/>
        </w:trPr>
        <w:tc>
          <w:tcPr>
            <w:tcW w:w="2677" w:type="dxa"/>
            <w:vAlign w:val="center"/>
          </w:tcPr>
          <w:p w14:paraId="7FA4D036" w14:textId="77777777" w:rsidR="00D24D9F" w:rsidRPr="005E046B" w:rsidRDefault="00D24D9F" w:rsidP="00D24D9F">
            <w:pPr>
              <w:jc w:val="center"/>
              <w:rPr>
                <w:rFonts w:ascii="Tahoma" w:hAnsi="Tahoma" w:cs="Tahoma"/>
                <w:b/>
              </w:rPr>
            </w:pPr>
            <w:r w:rsidRPr="005E046B">
              <w:rPr>
                <w:rFonts w:ascii="Tahoma" w:hAnsi="Tahoma" w:cs="Tahoma"/>
                <w:b/>
              </w:rPr>
              <w:t>Désignation</w:t>
            </w:r>
          </w:p>
        </w:tc>
        <w:tc>
          <w:tcPr>
            <w:tcW w:w="4552" w:type="dxa"/>
            <w:vAlign w:val="center"/>
          </w:tcPr>
          <w:p w14:paraId="7FA4D037" w14:textId="77777777" w:rsidR="00D24D9F" w:rsidRPr="005E046B" w:rsidRDefault="00D24D9F" w:rsidP="00D24D9F">
            <w:pPr>
              <w:jc w:val="center"/>
              <w:rPr>
                <w:rFonts w:ascii="Tahoma" w:hAnsi="Tahoma" w:cs="Tahoma"/>
                <w:b/>
              </w:rPr>
            </w:pPr>
            <w:r w:rsidRPr="005E046B">
              <w:rPr>
                <w:rFonts w:ascii="Tahoma" w:hAnsi="Tahoma" w:cs="Tahoma"/>
                <w:b/>
              </w:rPr>
              <w:t>Dosage</w:t>
            </w:r>
          </w:p>
        </w:tc>
        <w:tc>
          <w:tcPr>
            <w:tcW w:w="2536" w:type="dxa"/>
            <w:vAlign w:val="center"/>
          </w:tcPr>
          <w:p w14:paraId="7FA4D038" w14:textId="77777777" w:rsidR="00D24D9F" w:rsidRPr="005E046B" w:rsidRDefault="00D24D9F" w:rsidP="00D24D9F">
            <w:pPr>
              <w:jc w:val="center"/>
              <w:rPr>
                <w:rFonts w:ascii="Tahoma" w:hAnsi="Tahoma" w:cs="Tahoma"/>
                <w:b/>
              </w:rPr>
            </w:pPr>
            <w:r w:rsidRPr="005E046B">
              <w:rPr>
                <w:rFonts w:ascii="Tahoma" w:hAnsi="Tahoma" w:cs="Tahoma"/>
                <w:b/>
              </w:rPr>
              <w:t>Utilisation</w:t>
            </w:r>
          </w:p>
        </w:tc>
      </w:tr>
      <w:tr w:rsidR="00D24D9F" w:rsidRPr="005E046B" w14:paraId="7FA4D040" w14:textId="77777777" w:rsidTr="00D24D9F">
        <w:trPr>
          <w:jc w:val="center"/>
        </w:trPr>
        <w:tc>
          <w:tcPr>
            <w:tcW w:w="2677" w:type="dxa"/>
            <w:vAlign w:val="center"/>
          </w:tcPr>
          <w:p w14:paraId="7FA4D03A" w14:textId="77777777" w:rsidR="00D24D9F" w:rsidRPr="005E046B" w:rsidRDefault="00D24D9F" w:rsidP="00D24D9F">
            <w:pPr>
              <w:ind w:right="34"/>
              <w:jc w:val="center"/>
              <w:rPr>
                <w:rFonts w:ascii="Tahoma" w:hAnsi="Tahoma" w:cs="Tahoma"/>
              </w:rPr>
            </w:pPr>
            <w:r w:rsidRPr="005E046B">
              <w:rPr>
                <w:rFonts w:ascii="Tahoma" w:hAnsi="Tahoma" w:cs="Tahoma"/>
              </w:rPr>
              <w:t>Béton ordinaire dosé à 150 kg/m3</w:t>
            </w:r>
          </w:p>
        </w:tc>
        <w:tc>
          <w:tcPr>
            <w:tcW w:w="4552" w:type="dxa"/>
            <w:vAlign w:val="center"/>
          </w:tcPr>
          <w:p w14:paraId="7FA4D03B" w14:textId="77777777" w:rsidR="00D24D9F" w:rsidRPr="005E046B" w:rsidRDefault="00D24D9F" w:rsidP="00F90CF5">
            <w:pPr>
              <w:numPr>
                <w:ilvl w:val="1"/>
                <w:numId w:val="144"/>
              </w:numPr>
              <w:ind w:left="317" w:hanging="196"/>
              <w:rPr>
                <w:rFonts w:ascii="Tahoma" w:hAnsi="Tahoma" w:cs="Tahoma"/>
              </w:rPr>
            </w:pPr>
            <w:r w:rsidRPr="005E046B">
              <w:rPr>
                <w:rFonts w:ascii="Tahoma" w:hAnsi="Tahoma" w:cs="Tahoma"/>
              </w:rPr>
              <w:t>Ciment = 150 kg (3 sacs) ;</w:t>
            </w:r>
          </w:p>
          <w:p w14:paraId="7FA4D03C" w14:textId="77777777" w:rsidR="00D24D9F" w:rsidRPr="005E046B" w:rsidRDefault="00D24D9F" w:rsidP="00F90CF5">
            <w:pPr>
              <w:numPr>
                <w:ilvl w:val="1"/>
                <w:numId w:val="144"/>
              </w:numPr>
              <w:ind w:left="317" w:hanging="196"/>
              <w:rPr>
                <w:rFonts w:ascii="Tahoma" w:hAnsi="Tahoma" w:cs="Tahoma"/>
              </w:rPr>
            </w:pPr>
            <w:r w:rsidRPr="005E046B">
              <w:rPr>
                <w:rFonts w:ascii="Tahoma" w:hAnsi="Tahoma" w:cs="Tahoma"/>
              </w:rPr>
              <w:t>Gravier 5/25= 800 litres (13 brouettes)</w:t>
            </w:r>
          </w:p>
          <w:p w14:paraId="7FA4D03D" w14:textId="77777777" w:rsidR="00D24D9F" w:rsidRPr="005E046B" w:rsidRDefault="00D24D9F" w:rsidP="00F90CF5">
            <w:pPr>
              <w:numPr>
                <w:ilvl w:val="1"/>
                <w:numId w:val="144"/>
              </w:numPr>
              <w:ind w:left="317" w:hanging="196"/>
              <w:rPr>
                <w:rFonts w:ascii="Tahoma" w:hAnsi="Tahoma" w:cs="Tahoma"/>
              </w:rPr>
            </w:pPr>
            <w:r w:rsidRPr="005E046B">
              <w:rPr>
                <w:rFonts w:ascii="Tahoma" w:hAnsi="Tahoma" w:cs="Tahoma"/>
              </w:rPr>
              <w:t>Sable gros grains  = 400 litres (6,5 brouettes) ;</w:t>
            </w:r>
          </w:p>
          <w:p w14:paraId="7FA4D03E" w14:textId="77777777" w:rsidR="00D24D9F" w:rsidRPr="005E046B" w:rsidRDefault="00D24D9F" w:rsidP="00F90CF5">
            <w:pPr>
              <w:numPr>
                <w:ilvl w:val="1"/>
                <w:numId w:val="144"/>
              </w:numPr>
              <w:ind w:left="317" w:hanging="196"/>
              <w:rPr>
                <w:rFonts w:ascii="Tahoma" w:hAnsi="Tahoma" w:cs="Tahoma"/>
              </w:rPr>
            </w:pPr>
            <w:r w:rsidRPr="005E046B">
              <w:rPr>
                <w:rFonts w:ascii="Tahoma" w:hAnsi="Tahoma" w:cs="Tahoma"/>
              </w:rPr>
              <w:t>Eau = 175 l/m3</w:t>
            </w:r>
          </w:p>
        </w:tc>
        <w:tc>
          <w:tcPr>
            <w:tcW w:w="2536" w:type="dxa"/>
            <w:vAlign w:val="center"/>
          </w:tcPr>
          <w:p w14:paraId="7FA4D03F" w14:textId="77777777" w:rsidR="00D24D9F" w:rsidRPr="005E046B" w:rsidRDefault="00D24D9F" w:rsidP="00D24D9F">
            <w:pPr>
              <w:jc w:val="center"/>
              <w:rPr>
                <w:rFonts w:ascii="Tahoma" w:hAnsi="Tahoma" w:cs="Tahoma"/>
              </w:rPr>
            </w:pPr>
            <w:r w:rsidRPr="005E046B">
              <w:rPr>
                <w:rFonts w:ascii="Tahoma" w:hAnsi="Tahoma" w:cs="Tahoma"/>
              </w:rPr>
              <w:t>Béton de propreté </w:t>
            </w:r>
          </w:p>
        </w:tc>
      </w:tr>
      <w:tr w:rsidR="00D24D9F" w:rsidRPr="005E046B" w14:paraId="7FA4D047" w14:textId="77777777" w:rsidTr="00D24D9F">
        <w:trPr>
          <w:jc w:val="center"/>
        </w:trPr>
        <w:tc>
          <w:tcPr>
            <w:tcW w:w="2677" w:type="dxa"/>
            <w:vAlign w:val="center"/>
          </w:tcPr>
          <w:p w14:paraId="7FA4D041" w14:textId="77777777" w:rsidR="00D24D9F" w:rsidRPr="005E046B" w:rsidRDefault="00D24D9F" w:rsidP="00D24D9F">
            <w:pPr>
              <w:jc w:val="center"/>
              <w:rPr>
                <w:rFonts w:ascii="Tahoma" w:hAnsi="Tahoma" w:cs="Tahoma"/>
              </w:rPr>
            </w:pPr>
            <w:r w:rsidRPr="005E046B">
              <w:rPr>
                <w:rFonts w:ascii="Tahoma" w:hAnsi="Tahoma" w:cs="Tahoma"/>
              </w:rPr>
              <w:t>Béton dosé à 300 kg/m3</w:t>
            </w:r>
          </w:p>
        </w:tc>
        <w:tc>
          <w:tcPr>
            <w:tcW w:w="4552" w:type="dxa"/>
            <w:vAlign w:val="center"/>
          </w:tcPr>
          <w:p w14:paraId="7FA4D042" w14:textId="77777777" w:rsidR="00D24D9F" w:rsidRPr="005E046B" w:rsidRDefault="00D24D9F" w:rsidP="00F90CF5">
            <w:pPr>
              <w:numPr>
                <w:ilvl w:val="1"/>
                <w:numId w:val="144"/>
              </w:numPr>
              <w:ind w:left="317" w:hanging="196"/>
              <w:rPr>
                <w:rFonts w:ascii="Tahoma" w:hAnsi="Tahoma" w:cs="Tahoma"/>
              </w:rPr>
            </w:pPr>
            <w:r w:rsidRPr="005E046B">
              <w:rPr>
                <w:rFonts w:ascii="Tahoma" w:hAnsi="Tahoma" w:cs="Tahoma"/>
              </w:rPr>
              <w:t>Ciment = 300 kg (6 sacs) ;</w:t>
            </w:r>
          </w:p>
          <w:p w14:paraId="7FA4D043" w14:textId="77777777" w:rsidR="00D24D9F" w:rsidRPr="005E046B" w:rsidRDefault="00D24D9F" w:rsidP="00F90CF5">
            <w:pPr>
              <w:numPr>
                <w:ilvl w:val="1"/>
                <w:numId w:val="144"/>
              </w:numPr>
              <w:ind w:left="317" w:hanging="196"/>
              <w:rPr>
                <w:rFonts w:ascii="Tahoma" w:hAnsi="Tahoma" w:cs="Tahoma"/>
              </w:rPr>
            </w:pPr>
            <w:r w:rsidRPr="005E046B">
              <w:rPr>
                <w:rFonts w:ascii="Tahoma" w:hAnsi="Tahoma" w:cs="Tahoma"/>
              </w:rPr>
              <w:t>Gravier 5/25= 800 litres (13 brouettes)</w:t>
            </w:r>
          </w:p>
          <w:p w14:paraId="7FA4D044" w14:textId="77777777" w:rsidR="00D24D9F" w:rsidRPr="005E046B" w:rsidRDefault="00D24D9F" w:rsidP="00F90CF5">
            <w:pPr>
              <w:numPr>
                <w:ilvl w:val="1"/>
                <w:numId w:val="144"/>
              </w:numPr>
              <w:ind w:left="317" w:hanging="196"/>
              <w:rPr>
                <w:rFonts w:ascii="Tahoma" w:hAnsi="Tahoma" w:cs="Tahoma"/>
              </w:rPr>
            </w:pPr>
            <w:r w:rsidRPr="005E046B">
              <w:rPr>
                <w:rFonts w:ascii="Tahoma" w:hAnsi="Tahoma" w:cs="Tahoma"/>
              </w:rPr>
              <w:t>Sable gros grains  = 400 litres (6,5 brouettes) ;</w:t>
            </w:r>
          </w:p>
          <w:p w14:paraId="7FA4D045" w14:textId="77777777" w:rsidR="00D24D9F" w:rsidRPr="005E046B" w:rsidRDefault="00D24D9F" w:rsidP="00F90CF5">
            <w:pPr>
              <w:numPr>
                <w:ilvl w:val="1"/>
                <w:numId w:val="144"/>
              </w:numPr>
              <w:ind w:left="317" w:hanging="196"/>
              <w:rPr>
                <w:rFonts w:ascii="Tahoma" w:hAnsi="Tahoma" w:cs="Tahoma"/>
              </w:rPr>
            </w:pPr>
            <w:r w:rsidRPr="005E046B">
              <w:rPr>
                <w:rFonts w:ascii="Tahoma" w:hAnsi="Tahoma" w:cs="Tahoma"/>
              </w:rPr>
              <w:t>Eau = 175 l/m3</w:t>
            </w:r>
          </w:p>
        </w:tc>
        <w:tc>
          <w:tcPr>
            <w:tcW w:w="2536" w:type="dxa"/>
            <w:vAlign w:val="center"/>
          </w:tcPr>
          <w:p w14:paraId="7FA4D046" w14:textId="77777777" w:rsidR="00D24D9F" w:rsidRPr="005E046B" w:rsidRDefault="00D24D9F" w:rsidP="00D24D9F">
            <w:pPr>
              <w:jc w:val="center"/>
              <w:rPr>
                <w:rFonts w:ascii="Tahoma" w:hAnsi="Tahoma" w:cs="Tahoma"/>
              </w:rPr>
            </w:pPr>
            <w:r w:rsidRPr="005E046B">
              <w:rPr>
                <w:rFonts w:ascii="Tahoma" w:hAnsi="Tahoma" w:cs="Tahoma"/>
              </w:rPr>
              <w:t>-dallage sol, parpaings, appuis de fenêtres</w:t>
            </w:r>
          </w:p>
        </w:tc>
      </w:tr>
      <w:tr w:rsidR="00D24D9F" w:rsidRPr="005E046B" w14:paraId="7FA4D04E" w14:textId="77777777" w:rsidTr="00D24D9F">
        <w:trPr>
          <w:jc w:val="center"/>
        </w:trPr>
        <w:tc>
          <w:tcPr>
            <w:tcW w:w="2677" w:type="dxa"/>
            <w:vAlign w:val="center"/>
          </w:tcPr>
          <w:p w14:paraId="7FA4D048" w14:textId="77777777" w:rsidR="00D24D9F" w:rsidRPr="005E046B" w:rsidRDefault="00D24D9F" w:rsidP="00D24D9F">
            <w:pPr>
              <w:jc w:val="center"/>
              <w:rPr>
                <w:rFonts w:ascii="Tahoma" w:hAnsi="Tahoma" w:cs="Tahoma"/>
              </w:rPr>
            </w:pPr>
            <w:r w:rsidRPr="005E046B">
              <w:rPr>
                <w:rFonts w:ascii="Tahoma" w:hAnsi="Tahoma" w:cs="Tahoma"/>
              </w:rPr>
              <w:t>Béton armé dosé à  350 kg/m3</w:t>
            </w:r>
          </w:p>
        </w:tc>
        <w:tc>
          <w:tcPr>
            <w:tcW w:w="4552" w:type="dxa"/>
            <w:vAlign w:val="center"/>
          </w:tcPr>
          <w:p w14:paraId="7FA4D049" w14:textId="77777777" w:rsidR="00D24D9F" w:rsidRPr="005E046B" w:rsidRDefault="00D24D9F" w:rsidP="00F90CF5">
            <w:pPr>
              <w:numPr>
                <w:ilvl w:val="1"/>
                <w:numId w:val="144"/>
              </w:numPr>
              <w:ind w:left="317" w:hanging="196"/>
              <w:rPr>
                <w:rFonts w:ascii="Tahoma" w:hAnsi="Tahoma" w:cs="Tahoma"/>
              </w:rPr>
            </w:pPr>
            <w:r w:rsidRPr="005E046B">
              <w:rPr>
                <w:rFonts w:ascii="Tahoma" w:hAnsi="Tahoma" w:cs="Tahoma"/>
              </w:rPr>
              <w:t>Ciment = 350 kg (7 sacs) ;</w:t>
            </w:r>
          </w:p>
          <w:p w14:paraId="7FA4D04A" w14:textId="77777777" w:rsidR="00D24D9F" w:rsidRPr="005E046B" w:rsidRDefault="00D24D9F" w:rsidP="00F90CF5">
            <w:pPr>
              <w:numPr>
                <w:ilvl w:val="1"/>
                <w:numId w:val="144"/>
              </w:numPr>
              <w:ind w:left="317" w:hanging="196"/>
              <w:rPr>
                <w:rFonts w:ascii="Tahoma" w:hAnsi="Tahoma" w:cs="Tahoma"/>
              </w:rPr>
            </w:pPr>
            <w:r w:rsidRPr="005E046B">
              <w:rPr>
                <w:rFonts w:ascii="Tahoma" w:hAnsi="Tahoma" w:cs="Tahoma"/>
              </w:rPr>
              <w:t>Gravier = 800 litres (13 brouettes)</w:t>
            </w:r>
          </w:p>
          <w:p w14:paraId="7FA4D04B" w14:textId="77777777" w:rsidR="00D24D9F" w:rsidRPr="005E046B" w:rsidRDefault="00D24D9F" w:rsidP="00F90CF5">
            <w:pPr>
              <w:numPr>
                <w:ilvl w:val="1"/>
                <w:numId w:val="144"/>
              </w:numPr>
              <w:ind w:left="317" w:hanging="196"/>
              <w:rPr>
                <w:rFonts w:ascii="Tahoma" w:hAnsi="Tahoma" w:cs="Tahoma"/>
              </w:rPr>
            </w:pPr>
            <w:r w:rsidRPr="005E046B">
              <w:rPr>
                <w:rFonts w:ascii="Tahoma" w:hAnsi="Tahoma" w:cs="Tahoma"/>
              </w:rPr>
              <w:t>Sable = 400 litres (6,5 brouettes) ;</w:t>
            </w:r>
          </w:p>
          <w:p w14:paraId="7FA4D04C" w14:textId="77777777" w:rsidR="00D24D9F" w:rsidRPr="005E046B" w:rsidRDefault="00D24D9F" w:rsidP="00F90CF5">
            <w:pPr>
              <w:numPr>
                <w:ilvl w:val="1"/>
                <w:numId w:val="144"/>
              </w:numPr>
              <w:ind w:left="317" w:hanging="196"/>
              <w:rPr>
                <w:rFonts w:ascii="Tahoma" w:hAnsi="Tahoma" w:cs="Tahoma"/>
              </w:rPr>
            </w:pPr>
            <w:r w:rsidRPr="005E046B">
              <w:rPr>
                <w:rFonts w:ascii="Tahoma" w:hAnsi="Tahoma" w:cs="Tahoma"/>
              </w:rPr>
              <w:t>Eau = 175 l/m3</w:t>
            </w:r>
          </w:p>
        </w:tc>
        <w:tc>
          <w:tcPr>
            <w:tcW w:w="2536" w:type="dxa"/>
            <w:vAlign w:val="center"/>
          </w:tcPr>
          <w:p w14:paraId="7FA4D04D" w14:textId="77777777" w:rsidR="00D24D9F" w:rsidRPr="005E046B" w:rsidRDefault="00D24D9F" w:rsidP="00D24D9F">
            <w:pPr>
              <w:jc w:val="center"/>
              <w:rPr>
                <w:rFonts w:ascii="Tahoma" w:hAnsi="Tahoma" w:cs="Tahoma"/>
              </w:rPr>
            </w:pPr>
            <w:r w:rsidRPr="005E046B">
              <w:rPr>
                <w:rFonts w:ascii="Tahoma" w:hAnsi="Tahoma" w:cs="Tahoma"/>
              </w:rPr>
              <w:t xml:space="preserve">Tous les éléments de structure porteurs </w:t>
            </w:r>
          </w:p>
        </w:tc>
      </w:tr>
      <w:tr w:rsidR="00D24D9F" w:rsidRPr="005E046B" w14:paraId="7FA4D055" w14:textId="77777777" w:rsidTr="00D24D9F">
        <w:trPr>
          <w:jc w:val="center"/>
        </w:trPr>
        <w:tc>
          <w:tcPr>
            <w:tcW w:w="2677" w:type="dxa"/>
            <w:vAlign w:val="center"/>
          </w:tcPr>
          <w:p w14:paraId="7FA4D04F" w14:textId="77777777" w:rsidR="00D24D9F" w:rsidRPr="005E046B" w:rsidRDefault="00D24D9F" w:rsidP="00D24D9F">
            <w:pPr>
              <w:spacing w:before="120" w:after="120"/>
              <w:jc w:val="center"/>
              <w:rPr>
                <w:rFonts w:ascii="Tahoma" w:hAnsi="Tahoma" w:cs="Tahoma"/>
              </w:rPr>
            </w:pPr>
            <w:r w:rsidRPr="005E046B">
              <w:rPr>
                <w:rFonts w:ascii="Tahoma" w:hAnsi="Tahoma" w:cs="Tahoma"/>
              </w:rPr>
              <w:lastRenderedPageBreak/>
              <w:t xml:space="preserve">Mortier  dosé à </w:t>
            </w:r>
          </w:p>
          <w:p w14:paraId="7FA4D050" w14:textId="77777777" w:rsidR="00D24D9F" w:rsidRPr="005E046B" w:rsidRDefault="00D24D9F" w:rsidP="00D24D9F">
            <w:pPr>
              <w:spacing w:before="120" w:after="120"/>
              <w:jc w:val="center"/>
              <w:rPr>
                <w:rFonts w:ascii="Tahoma" w:hAnsi="Tahoma" w:cs="Tahoma"/>
              </w:rPr>
            </w:pPr>
            <w:r w:rsidRPr="005E046B">
              <w:rPr>
                <w:rFonts w:ascii="Tahoma" w:hAnsi="Tahoma" w:cs="Tahoma"/>
              </w:rPr>
              <w:t xml:space="preserve"> 400 kg/m3</w:t>
            </w:r>
          </w:p>
        </w:tc>
        <w:tc>
          <w:tcPr>
            <w:tcW w:w="4552" w:type="dxa"/>
            <w:vAlign w:val="center"/>
          </w:tcPr>
          <w:p w14:paraId="7FA4D051" w14:textId="77777777" w:rsidR="00D24D9F" w:rsidRPr="005E046B" w:rsidRDefault="00D24D9F" w:rsidP="00F90CF5">
            <w:pPr>
              <w:numPr>
                <w:ilvl w:val="1"/>
                <w:numId w:val="144"/>
              </w:numPr>
              <w:spacing w:before="120" w:after="120"/>
              <w:ind w:left="317" w:hanging="196"/>
              <w:rPr>
                <w:rFonts w:ascii="Tahoma" w:hAnsi="Tahoma" w:cs="Tahoma"/>
              </w:rPr>
            </w:pPr>
            <w:r w:rsidRPr="005E046B">
              <w:rPr>
                <w:rFonts w:ascii="Tahoma" w:hAnsi="Tahoma" w:cs="Tahoma"/>
              </w:rPr>
              <w:t>Ciment = 400 kg (8 sacs) ;</w:t>
            </w:r>
          </w:p>
          <w:p w14:paraId="7FA4D052" w14:textId="77777777" w:rsidR="00D24D9F" w:rsidRPr="005E046B" w:rsidRDefault="00D24D9F" w:rsidP="00F90CF5">
            <w:pPr>
              <w:numPr>
                <w:ilvl w:val="1"/>
                <w:numId w:val="144"/>
              </w:numPr>
              <w:spacing w:before="120" w:after="120"/>
              <w:ind w:left="317" w:hanging="196"/>
              <w:rPr>
                <w:rFonts w:ascii="Tahoma" w:hAnsi="Tahoma" w:cs="Tahoma"/>
              </w:rPr>
            </w:pPr>
            <w:r w:rsidRPr="005E046B">
              <w:rPr>
                <w:rFonts w:ascii="Tahoma" w:hAnsi="Tahoma" w:cs="Tahoma"/>
              </w:rPr>
              <w:t>Sable = 1 190 litres (20 brouettes) ;</w:t>
            </w:r>
          </w:p>
          <w:p w14:paraId="7FA4D053" w14:textId="77777777" w:rsidR="00D24D9F" w:rsidRPr="005E046B" w:rsidRDefault="00D24D9F" w:rsidP="00F90CF5">
            <w:pPr>
              <w:numPr>
                <w:ilvl w:val="1"/>
                <w:numId w:val="144"/>
              </w:numPr>
              <w:spacing w:before="120" w:after="120"/>
              <w:ind w:left="317" w:hanging="196"/>
              <w:rPr>
                <w:rFonts w:ascii="Tahoma" w:hAnsi="Tahoma" w:cs="Tahoma"/>
              </w:rPr>
            </w:pPr>
            <w:r w:rsidRPr="005E046B">
              <w:rPr>
                <w:rFonts w:ascii="Tahoma" w:hAnsi="Tahoma" w:cs="Tahoma"/>
              </w:rPr>
              <w:t>Eau = 175 litres/m3</w:t>
            </w:r>
          </w:p>
        </w:tc>
        <w:tc>
          <w:tcPr>
            <w:tcW w:w="2536" w:type="dxa"/>
            <w:vAlign w:val="center"/>
          </w:tcPr>
          <w:p w14:paraId="7FA4D054" w14:textId="77777777" w:rsidR="00D24D9F" w:rsidRPr="005E046B" w:rsidRDefault="00D24D9F" w:rsidP="00D24D9F">
            <w:pPr>
              <w:spacing w:before="120" w:after="120"/>
              <w:jc w:val="center"/>
              <w:rPr>
                <w:rFonts w:ascii="Tahoma" w:hAnsi="Tahoma" w:cs="Tahoma"/>
              </w:rPr>
            </w:pPr>
            <w:r w:rsidRPr="005E046B">
              <w:rPr>
                <w:rFonts w:ascii="Tahoma" w:hAnsi="Tahoma" w:cs="Tahoma"/>
              </w:rPr>
              <w:t>Chape, Enduits</w:t>
            </w:r>
          </w:p>
        </w:tc>
      </w:tr>
      <w:tr w:rsidR="00D24D9F" w:rsidRPr="005E046B" w14:paraId="7FA4D062" w14:textId="77777777" w:rsidTr="00D24D9F">
        <w:trPr>
          <w:jc w:val="center"/>
        </w:trPr>
        <w:tc>
          <w:tcPr>
            <w:tcW w:w="2677" w:type="dxa"/>
            <w:vAlign w:val="center"/>
          </w:tcPr>
          <w:p w14:paraId="7FA4D056" w14:textId="77777777" w:rsidR="00D24D9F" w:rsidRPr="005E046B" w:rsidRDefault="00D24D9F" w:rsidP="00D24D9F">
            <w:pPr>
              <w:jc w:val="center"/>
              <w:rPr>
                <w:rFonts w:ascii="Tahoma" w:hAnsi="Tahoma" w:cs="Tahoma"/>
              </w:rPr>
            </w:pPr>
            <w:r w:rsidRPr="005E046B">
              <w:rPr>
                <w:rFonts w:ascii="Tahoma" w:hAnsi="Tahoma" w:cs="Tahoma"/>
              </w:rPr>
              <w:t>Agglos creux de 15x20x40</w:t>
            </w:r>
          </w:p>
        </w:tc>
        <w:tc>
          <w:tcPr>
            <w:tcW w:w="4552" w:type="dxa"/>
            <w:vAlign w:val="center"/>
          </w:tcPr>
          <w:p w14:paraId="7FA4D057" w14:textId="77777777" w:rsidR="00D24D9F" w:rsidRPr="005E046B" w:rsidRDefault="00D24D9F" w:rsidP="00F90CF5">
            <w:pPr>
              <w:numPr>
                <w:ilvl w:val="1"/>
                <w:numId w:val="144"/>
              </w:numPr>
              <w:ind w:left="317" w:hanging="196"/>
              <w:rPr>
                <w:rFonts w:ascii="Tahoma" w:hAnsi="Tahoma" w:cs="Tahoma"/>
              </w:rPr>
            </w:pPr>
            <w:r w:rsidRPr="005E046B">
              <w:rPr>
                <w:rFonts w:ascii="Tahoma" w:hAnsi="Tahoma" w:cs="Tahoma"/>
              </w:rPr>
              <w:t>13 Agglos /M2 ;</w:t>
            </w:r>
          </w:p>
          <w:p w14:paraId="7FA4D058" w14:textId="77777777" w:rsidR="00D24D9F" w:rsidRPr="005E046B" w:rsidRDefault="00D24D9F" w:rsidP="00F90CF5">
            <w:pPr>
              <w:numPr>
                <w:ilvl w:val="1"/>
                <w:numId w:val="144"/>
              </w:numPr>
              <w:ind w:left="317" w:hanging="196"/>
              <w:rPr>
                <w:rFonts w:ascii="Tahoma" w:hAnsi="Tahoma" w:cs="Tahoma"/>
              </w:rPr>
            </w:pPr>
            <w:r w:rsidRPr="005E046B">
              <w:rPr>
                <w:rFonts w:ascii="Tahoma" w:hAnsi="Tahoma" w:cs="Tahoma"/>
              </w:rPr>
              <w:t xml:space="preserve">Mortier de pose dosé à 300 kg/m3 : </w:t>
            </w:r>
          </w:p>
          <w:p w14:paraId="7FA4D059" w14:textId="77777777" w:rsidR="00D24D9F" w:rsidRPr="005E046B" w:rsidRDefault="00D24D9F" w:rsidP="00F90CF5">
            <w:pPr>
              <w:numPr>
                <w:ilvl w:val="2"/>
                <w:numId w:val="144"/>
              </w:numPr>
              <w:rPr>
                <w:rFonts w:ascii="Tahoma" w:hAnsi="Tahoma" w:cs="Tahoma"/>
              </w:rPr>
            </w:pPr>
            <w:r w:rsidRPr="005E046B">
              <w:rPr>
                <w:rFonts w:ascii="Tahoma" w:hAnsi="Tahoma" w:cs="Tahoma"/>
              </w:rPr>
              <w:t>10 m2/sac de ciment ;</w:t>
            </w:r>
          </w:p>
          <w:p w14:paraId="7FA4D05A" w14:textId="77777777" w:rsidR="00D24D9F" w:rsidRPr="005E046B" w:rsidRDefault="00D24D9F" w:rsidP="00F90CF5">
            <w:pPr>
              <w:numPr>
                <w:ilvl w:val="2"/>
                <w:numId w:val="144"/>
              </w:numPr>
              <w:rPr>
                <w:rFonts w:ascii="Tahoma" w:hAnsi="Tahoma" w:cs="Tahoma"/>
              </w:rPr>
            </w:pPr>
            <w:r w:rsidRPr="005E046B">
              <w:rPr>
                <w:rFonts w:ascii="Tahoma" w:hAnsi="Tahoma" w:cs="Tahoma"/>
              </w:rPr>
              <w:t>Sable 180 litres/sac de ciment ;</w:t>
            </w:r>
          </w:p>
          <w:p w14:paraId="7FA4D05B" w14:textId="77777777" w:rsidR="00D24D9F" w:rsidRPr="005E046B" w:rsidRDefault="00D24D9F" w:rsidP="00F90CF5">
            <w:pPr>
              <w:numPr>
                <w:ilvl w:val="2"/>
                <w:numId w:val="144"/>
              </w:numPr>
              <w:rPr>
                <w:rFonts w:ascii="Tahoma" w:hAnsi="Tahoma" w:cs="Tahoma"/>
              </w:rPr>
            </w:pPr>
            <w:r w:rsidRPr="005E046B">
              <w:rPr>
                <w:rFonts w:ascii="Tahoma" w:hAnsi="Tahoma" w:cs="Tahoma"/>
              </w:rPr>
              <w:t>Eau : 30 litres /sac de ciment</w:t>
            </w:r>
          </w:p>
          <w:p w14:paraId="7FA4D05C" w14:textId="77777777" w:rsidR="00D24D9F" w:rsidRPr="005E046B" w:rsidRDefault="00D24D9F" w:rsidP="00F90CF5">
            <w:pPr>
              <w:numPr>
                <w:ilvl w:val="1"/>
                <w:numId w:val="144"/>
              </w:numPr>
              <w:ind w:left="317" w:hanging="196"/>
              <w:rPr>
                <w:rFonts w:ascii="Tahoma" w:hAnsi="Tahoma" w:cs="Tahoma"/>
              </w:rPr>
            </w:pPr>
            <w:r w:rsidRPr="005E046B">
              <w:rPr>
                <w:rFonts w:ascii="Tahoma" w:hAnsi="Tahoma" w:cs="Tahoma"/>
              </w:rPr>
              <w:t>Béton de bourrage dosé à 150 kg/m3</w:t>
            </w:r>
          </w:p>
          <w:p w14:paraId="7FA4D05D" w14:textId="77777777" w:rsidR="00D24D9F" w:rsidRPr="005E046B" w:rsidRDefault="00D24D9F" w:rsidP="00F90CF5">
            <w:pPr>
              <w:numPr>
                <w:ilvl w:val="2"/>
                <w:numId w:val="144"/>
              </w:numPr>
              <w:rPr>
                <w:rFonts w:ascii="Tahoma" w:hAnsi="Tahoma" w:cs="Tahoma"/>
              </w:rPr>
            </w:pPr>
            <w:r w:rsidRPr="005E046B">
              <w:rPr>
                <w:rFonts w:ascii="Tahoma" w:hAnsi="Tahoma" w:cs="Tahoma"/>
              </w:rPr>
              <w:t>Ciment : 8,86 kg/m2 ;</w:t>
            </w:r>
          </w:p>
          <w:p w14:paraId="7FA4D05E" w14:textId="77777777" w:rsidR="00D24D9F" w:rsidRPr="005E046B" w:rsidRDefault="00D24D9F" w:rsidP="00F90CF5">
            <w:pPr>
              <w:numPr>
                <w:ilvl w:val="2"/>
                <w:numId w:val="144"/>
              </w:numPr>
              <w:rPr>
                <w:rFonts w:ascii="Tahoma" w:hAnsi="Tahoma" w:cs="Tahoma"/>
              </w:rPr>
            </w:pPr>
            <w:r w:rsidRPr="005E046B">
              <w:rPr>
                <w:rFonts w:ascii="Tahoma" w:hAnsi="Tahoma" w:cs="Tahoma"/>
              </w:rPr>
              <w:t>Sable : 24,8 litres /m2 ;</w:t>
            </w:r>
          </w:p>
          <w:p w14:paraId="7FA4D05F" w14:textId="77777777" w:rsidR="00D24D9F" w:rsidRPr="005E046B" w:rsidRDefault="00D24D9F" w:rsidP="00F90CF5">
            <w:pPr>
              <w:numPr>
                <w:ilvl w:val="2"/>
                <w:numId w:val="144"/>
              </w:numPr>
              <w:rPr>
                <w:rFonts w:ascii="Tahoma" w:hAnsi="Tahoma" w:cs="Tahoma"/>
              </w:rPr>
            </w:pPr>
            <w:r w:rsidRPr="005E046B">
              <w:rPr>
                <w:rFonts w:ascii="Tahoma" w:hAnsi="Tahoma" w:cs="Tahoma"/>
              </w:rPr>
              <w:t>Gravier : 50,8 litres /m2 ;</w:t>
            </w:r>
          </w:p>
          <w:p w14:paraId="7FA4D060" w14:textId="77777777" w:rsidR="00D24D9F" w:rsidRPr="005E046B" w:rsidRDefault="00D24D9F" w:rsidP="00F90CF5">
            <w:pPr>
              <w:numPr>
                <w:ilvl w:val="2"/>
                <w:numId w:val="144"/>
              </w:numPr>
              <w:rPr>
                <w:rFonts w:ascii="Tahoma" w:hAnsi="Tahoma" w:cs="Tahoma"/>
              </w:rPr>
            </w:pPr>
            <w:r w:rsidRPr="005E046B">
              <w:rPr>
                <w:rFonts w:ascii="Tahoma" w:hAnsi="Tahoma" w:cs="Tahoma"/>
              </w:rPr>
              <w:t>Eau : 10, 34 litres /m2</w:t>
            </w:r>
          </w:p>
        </w:tc>
        <w:tc>
          <w:tcPr>
            <w:tcW w:w="2536" w:type="dxa"/>
            <w:vAlign w:val="center"/>
          </w:tcPr>
          <w:p w14:paraId="7FA4D061" w14:textId="77777777" w:rsidR="00D24D9F" w:rsidRPr="005E046B" w:rsidRDefault="00D24D9F" w:rsidP="00D24D9F">
            <w:pPr>
              <w:jc w:val="center"/>
              <w:rPr>
                <w:rFonts w:ascii="Tahoma" w:hAnsi="Tahoma" w:cs="Tahoma"/>
              </w:rPr>
            </w:pPr>
            <w:r w:rsidRPr="005E046B">
              <w:rPr>
                <w:rFonts w:ascii="Tahoma" w:hAnsi="Tahoma" w:cs="Tahoma"/>
              </w:rPr>
              <w:t>Elévation</w:t>
            </w:r>
          </w:p>
        </w:tc>
      </w:tr>
      <w:tr w:rsidR="00D24D9F" w:rsidRPr="005E046B" w14:paraId="7FA4D06F" w14:textId="77777777" w:rsidTr="00D24D9F">
        <w:trPr>
          <w:jc w:val="center"/>
        </w:trPr>
        <w:tc>
          <w:tcPr>
            <w:tcW w:w="2677" w:type="dxa"/>
            <w:vAlign w:val="center"/>
          </w:tcPr>
          <w:p w14:paraId="7FA4D063" w14:textId="77777777" w:rsidR="00D24D9F" w:rsidRPr="005E046B" w:rsidRDefault="00D24D9F" w:rsidP="00D24D9F">
            <w:pPr>
              <w:jc w:val="center"/>
              <w:rPr>
                <w:rFonts w:ascii="Tahoma" w:hAnsi="Tahoma" w:cs="Tahoma"/>
              </w:rPr>
            </w:pPr>
            <w:r w:rsidRPr="005E046B">
              <w:rPr>
                <w:rFonts w:ascii="Tahoma" w:hAnsi="Tahoma" w:cs="Tahoma"/>
              </w:rPr>
              <w:t>Agglos bourrés de 20x20x40</w:t>
            </w:r>
          </w:p>
        </w:tc>
        <w:tc>
          <w:tcPr>
            <w:tcW w:w="4552" w:type="dxa"/>
            <w:vAlign w:val="center"/>
          </w:tcPr>
          <w:p w14:paraId="7FA4D064" w14:textId="77777777" w:rsidR="00D24D9F" w:rsidRPr="005E046B" w:rsidRDefault="00D24D9F" w:rsidP="00F90CF5">
            <w:pPr>
              <w:numPr>
                <w:ilvl w:val="1"/>
                <w:numId w:val="144"/>
              </w:numPr>
              <w:ind w:left="317" w:hanging="196"/>
              <w:rPr>
                <w:rFonts w:ascii="Tahoma" w:hAnsi="Tahoma" w:cs="Tahoma"/>
              </w:rPr>
            </w:pPr>
            <w:r w:rsidRPr="005E046B">
              <w:rPr>
                <w:rFonts w:ascii="Tahoma" w:hAnsi="Tahoma" w:cs="Tahoma"/>
              </w:rPr>
              <w:t>13 Agglos /M2 ;</w:t>
            </w:r>
          </w:p>
          <w:p w14:paraId="7FA4D065" w14:textId="77777777" w:rsidR="00D24D9F" w:rsidRPr="005E046B" w:rsidRDefault="00D24D9F" w:rsidP="00F90CF5">
            <w:pPr>
              <w:numPr>
                <w:ilvl w:val="1"/>
                <w:numId w:val="144"/>
              </w:numPr>
              <w:ind w:left="317" w:hanging="196"/>
              <w:rPr>
                <w:rFonts w:ascii="Tahoma" w:hAnsi="Tahoma" w:cs="Tahoma"/>
              </w:rPr>
            </w:pPr>
            <w:r w:rsidRPr="005E046B">
              <w:rPr>
                <w:rFonts w:ascii="Tahoma" w:hAnsi="Tahoma" w:cs="Tahoma"/>
              </w:rPr>
              <w:t xml:space="preserve">Mortier de pose dosé à 300 kg/m3 : </w:t>
            </w:r>
          </w:p>
          <w:p w14:paraId="7FA4D066" w14:textId="77777777" w:rsidR="00D24D9F" w:rsidRPr="005E046B" w:rsidRDefault="00D24D9F" w:rsidP="00F90CF5">
            <w:pPr>
              <w:numPr>
                <w:ilvl w:val="2"/>
                <w:numId w:val="144"/>
              </w:numPr>
              <w:rPr>
                <w:rFonts w:ascii="Tahoma" w:hAnsi="Tahoma" w:cs="Tahoma"/>
              </w:rPr>
            </w:pPr>
            <w:r w:rsidRPr="005E046B">
              <w:rPr>
                <w:rFonts w:ascii="Tahoma" w:hAnsi="Tahoma" w:cs="Tahoma"/>
              </w:rPr>
              <w:t>8 m2/sac de ciment ;</w:t>
            </w:r>
          </w:p>
          <w:p w14:paraId="7FA4D067" w14:textId="77777777" w:rsidR="00D24D9F" w:rsidRPr="005E046B" w:rsidRDefault="00D24D9F" w:rsidP="00F90CF5">
            <w:pPr>
              <w:numPr>
                <w:ilvl w:val="2"/>
                <w:numId w:val="144"/>
              </w:numPr>
              <w:rPr>
                <w:rFonts w:ascii="Tahoma" w:hAnsi="Tahoma" w:cs="Tahoma"/>
              </w:rPr>
            </w:pPr>
            <w:r w:rsidRPr="005E046B">
              <w:rPr>
                <w:rFonts w:ascii="Tahoma" w:hAnsi="Tahoma" w:cs="Tahoma"/>
              </w:rPr>
              <w:t>Sable 180 litres/sac de ciment ;</w:t>
            </w:r>
          </w:p>
          <w:p w14:paraId="7FA4D068" w14:textId="77777777" w:rsidR="00D24D9F" w:rsidRPr="005E046B" w:rsidRDefault="00D24D9F" w:rsidP="00F90CF5">
            <w:pPr>
              <w:numPr>
                <w:ilvl w:val="2"/>
                <w:numId w:val="144"/>
              </w:numPr>
              <w:rPr>
                <w:rFonts w:ascii="Tahoma" w:hAnsi="Tahoma" w:cs="Tahoma"/>
              </w:rPr>
            </w:pPr>
            <w:r w:rsidRPr="005E046B">
              <w:rPr>
                <w:rFonts w:ascii="Tahoma" w:hAnsi="Tahoma" w:cs="Tahoma"/>
              </w:rPr>
              <w:t>Eau : 30 litres /sac de ciment</w:t>
            </w:r>
          </w:p>
          <w:p w14:paraId="7FA4D069" w14:textId="77777777" w:rsidR="00D24D9F" w:rsidRPr="005E046B" w:rsidRDefault="00D24D9F" w:rsidP="00F90CF5">
            <w:pPr>
              <w:numPr>
                <w:ilvl w:val="1"/>
                <w:numId w:val="144"/>
              </w:numPr>
              <w:ind w:left="317" w:hanging="196"/>
              <w:rPr>
                <w:rFonts w:ascii="Tahoma" w:hAnsi="Tahoma" w:cs="Tahoma"/>
              </w:rPr>
            </w:pPr>
            <w:r w:rsidRPr="005E046B">
              <w:rPr>
                <w:rFonts w:ascii="Tahoma" w:hAnsi="Tahoma" w:cs="Tahoma"/>
              </w:rPr>
              <w:t>Béton de bourrage dosé à 150 kg/m3</w:t>
            </w:r>
          </w:p>
          <w:p w14:paraId="7FA4D06A" w14:textId="77777777" w:rsidR="00D24D9F" w:rsidRPr="005E046B" w:rsidRDefault="00D24D9F" w:rsidP="00F90CF5">
            <w:pPr>
              <w:numPr>
                <w:ilvl w:val="2"/>
                <w:numId w:val="144"/>
              </w:numPr>
              <w:rPr>
                <w:rFonts w:ascii="Tahoma" w:hAnsi="Tahoma" w:cs="Tahoma"/>
              </w:rPr>
            </w:pPr>
            <w:r w:rsidRPr="005E046B">
              <w:rPr>
                <w:rFonts w:ascii="Tahoma" w:hAnsi="Tahoma" w:cs="Tahoma"/>
              </w:rPr>
              <w:t>Ciment : 8,86 kg/m2 ;</w:t>
            </w:r>
          </w:p>
          <w:p w14:paraId="7FA4D06B" w14:textId="77777777" w:rsidR="00D24D9F" w:rsidRPr="005E046B" w:rsidRDefault="00D24D9F" w:rsidP="00F90CF5">
            <w:pPr>
              <w:numPr>
                <w:ilvl w:val="2"/>
                <w:numId w:val="144"/>
              </w:numPr>
              <w:rPr>
                <w:rFonts w:ascii="Tahoma" w:hAnsi="Tahoma" w:cs="Tahoma"/>
              </w:rPr>
            </w:pPr>
            <w:r w:rsidRPr="005E046B">
              <w:rPr>
                <w:rFonts w:ascii="Tahoma" w:hAnsi="Tahoma" w:cs="Tahoma"/>
              </w:rPr>
              <w:t>Sable : 24,8 litres /m2 ;</w:t>
            </w:r>
          </w:p>
          <w:p w14:paraId="7FA4D06C" w14:textId="77777777" w:rsidR="00D24D9F" w:rsidRPr="005E046B" w:rsidRDefault="00D24D9F" w:rsidP="00F90CF5">
            <w:pPr>
              <w:numPr>
                <w:ilvl w:val="2"/>
                <w:numId w:val="144"/>
              </w:numPr>
              <w:rPr>
                <w:rFonts w:ascii="Tahoma" w:hAnsi="Tahoma" w:cs="Tahoma"/>
              </w:rPr>
            </w:pPr>
            <w:r w:rsidRPr="005E046B">
              <w:rPr>
                <w:rFonts w:ascii="Tahoma" w:hAnsi="Tahoma" w:cs="Tahoma"/>
              </w:rPr>
              <w:t>Gravier : 50,8 litres /m2 ;</w:t>
            </w:r>
          </w:p>
          <w:p w14:paraId="7FA4D06D" w14:textId="77777777" w:rsidR="00D24D9F" w:rsidRPr="005E046B" w:rsidRDefault="00D24D9F" w:rsidP="00F90CF5">
            <w:pPr>
              <w:numPr>
                <w:ilvl w:val="2"/>
                <w:numId w:val="144"/>
              </w:numPr>
              <w:rPr>
                <w:rFonts w:ascii="Tahoma" w:hAnsi="Tahoma" w:cs="Tahoma"/>
              </w:rPr>
            </w:pPr>
            <w:r w:rsidRPr="005E046B">
              <w:rPr>
                <w:rFonts w:ascii="Tahoma" w:hAnsi="Tahoma" w:cs="Tahoma"/>
              </w:rPr>
              <w:t>Eau : 10, 34 litres /m2</w:t>
            </w:r>
          </w:p>
        </w:tc>
        <w:tc>
          <w:tcPr>
            <w:tcW w:w="2536" w:type="dxa"/>
            <w:vAlign w:val="center"/>
          </w:tcPr>
          <w:p w14:paraId="7FA4D06E" w14:textId="77777777" w:rsidR="00D24D9F" w:rsidRPr="005E046B" w:rsidRDefault="00D24D9F" w:rsidP="00D24D9F">
            <w:pPr>
              <w:jc w:val="center"/>
              <w:rPr>
                <w:rFonts w:ascii="Tahoma" w:hAnsi="Tahoma" w:cs="Tahoma"/>
              </w:rPr>
            </w:pPr>
            <w:r w:rsidRPr="005E046B">
              <w:rPr>
                <w:rFonts w:ascii="Tahoma" w:hAnsi="Tahoma" w:cs="Tahoma"/>
              </w:rPr>
              <w:t>Sous-bassement</w:t>
            </w:r>
          </w:p>
        </w:tc>
      </w:tr>
      <w:tr w:rsidR="00D24D9F" w:rsidRPr="005E046B" w14:paraId="7FA4D075" w14:textId="77777777" w:rsidTr="00D24D9F">
        <w:trPr>
          <w:jc w:val="center"/>
        </w:trPr>
        <w:tc>
          <w:tcPr>
            <w:tcW w:w="2677" w:type="dxa"/>
            <w:vAlign w:val="center"/>
          </w:tcPr>
          <w:p w14:paraId="7FA4D070" w14:textId="77777777" w:rsidR="00D24D9F" w:rsidRPr="005E046B" w:rsidRDefault="00D24D9F" w:rsidP="00D24D9F">
            <w:pPr>
              <w:jc w:val="center"/>
              <w:rPr>
                <w:rFonts w:ascii="Tahoma" w:hAnsi="Tahoma" w:cs="Tahoma"/>
              </w:rPr>
            </w:pPr>
            <w:r w:rsidRPr="005E046B">
              <w:rPr>
                <w:rFonts w:ascii="Tahoma" w:hAnsi="Tahoma" w:cs="Tahoma"/>
              </w:rPr>
              <w:t>Aciers</w:t>
            </w:r>
          </w:p>
        </w:tc>
        <w:tc>
          <w:tcPr>
            <w:tcW w:w="4552" w:type="dxa"/>
            <w:vAlign w:val="center"/>
          </w:tcPr>
          <w:p w14:paraId="7FA4D071" w14:textId="77777777" w:rsidR="00D24D9F" w:rsidRPr="005E046B" w:rsidRDefault="00D24D9F" w:rsidP="00F90CF5">
            <w:pPr>
              <w:numPr>
                <w:ilvl w:val="1"/>
                <w:numId w:val="144"/>
              </w:numPr>
              <w:ind w:left="317" w:hanging="196"/>
              <w:rPr>
                <w:rFonts w:ascii="Tahoma" w:hAnsi="Tahoma" w:cs="Tahoma"/>
              </w:rPr>
            </w:pPr>
            <w:r w:rsidRPr="005E046B">
              <w:rPr>
                <w:rFonts w:ascii="Tahoma" w:hAnsi="Tahoma" w:cs="Tahoma"/>
              </w:rPr>
              <w:t>Fondations : Semelles, amorces poteaux et longrines : 30 kg/m3 de béton ;</w:t>
            </w:r>
          </w:p>
          <w:p w14:paraId="7FA4D072" w14:textId="77777777" w:rsidR="00D24D9F" w:rsidRPr="005E046B" w:rsidRDefault="00D24D9F" w:rsidP="00F90CF5">
            <w:pPr>
              <w:numPr>
                <w:ilvl w:val="1"/>
                <w:numId w:val="144"/>
              </w:numPr>
              <w:ind w:left="317" w:hanging="196"/>
              <w:rPr>
                <w:rFonts w:ascii="Tahoma" w:hAnsi="Tahoma" w:cs="Tahoma"/>
              </w:rPr>
            </w:pPr>
            <w:r w:rsidRPr="005E046B">
              <w:rPr>
                <w:rFonts w:ascii="Tahoma" w:hAnsi="Tahoma" w:cs="Tahoma"/>
              </w:rPr>
              <w:t>Elévation : Poteaux, poutres, appuis fenêtres, linteaux et chaînage haut : 65 kg/m3 de béton ;</w:t>
            </w:r>
          </w:p>
          <w:p w14:paraId="7FA4D073" w14:textId="77777777" w:rsidR="00D24D9F" w:rsidRPr="005E046B" w:rsidRDefault="00D24D9F" w:rsidP="00F90CF5">
            <w:pPr>
              <w:numPr>
                <w:ilvl w:val="1"/>
                <w:numId w:val="144"/>
              </w:numPr>
              <w:ind w:left="317" w:hanging="196"/>
              <w:rPr>
                <w:rFonts w:ascii="Tahoma" w:hAnsi="Tahoma" w:cs="Tahoma"/>
              </w:rPr>
            </w:pPr>
            <w:r w:rsidRPr="005E046B">
              <w:rPr>
                <w:rFonts w:ascii="Tahoma" w:hAnsi="Tahoma" w:cs="Tahoma"/>
              </w:rPr>
              <w:t>Caniveaux : 25 Kg/m3 de béton.</w:t>
            </w:r>
          </w:p>
        </w:tc>
        <w:tc>
          <w:tcPr>
            <w:tcW w:w="2536" w:type="dxa"/>
            <w:vAlign w:val="center"/>
          </w:tcPr>
          <w:p w14:paraId="7FA4D074" w14:textId="77777777" w:rsidR="00D24D9F" w:rsidRPr="005E046B" w:rsidRDefault="00D24D9F" w:rsidP="00D24D9F">
            <w:pPr>
              <w:jc w:val="center"/>
              <w:rPr>
                <w:rFonts w:ascii="Tahoma" w:hAnsi="Tahoma" w:cs="Tahoma"/>
              </w:rPr>
            </w:pPr>
            <w:r w:rsidRPr="005E046B">
              <w:rPr>
                <w:rFonts w:ascii="Tahoma" w:hAnsi="Tahoma" w:cs="Tahoma"/>
              </w:rPr>
              <w:t>Les ouvrages en béton armé</w:t>
            </w:r>
          </w:p>
        </w:tc>
      </w:tr>
      <w:tr w:rsidR="00D24D9F" w:rsidRPr="005E046B" w14:paraId="7FA4D07B" w14:textId="77777777" w:rsidTr="00D24D9F">
        <w:trPr>
          <w:jc w:val="center"/>
        </w:trPr>
        <w:tc>
          <w:tcPr>
            <w:tcW w:w="2677" w:type="dxa"/>
            <w:vAlign w:val="center"/>
          </w:tcPr>
          <w:p w14:paraId="7FA4D076" w14:textId="77777777" w:rsidR="00D24D9F" w:rsidRPr="005E046B" w:rsidRDefault="00D24D9F" w:rsidP="00D24D9F">
            <w:pPr>
              <w:jc w:val="center"/>
              <w:rPr>
                <w:rFonts w:ascii="Tahoma" w:hAnsi="Tahoma" w:cs="Tahoma"/>
              </w:rPr>
            </w:pPr>
            <w:r w:rsidRPr="005E046B">
              <w:rPr>
                <w:rFonts w:ascii="Tahoma" w:hAnsi="Tahoma" w:cs="Tahoma"/>
              </w:rPr>
              <w:t>Peinture</w:t>
            </w:r>
          </w:p>
        </w:tc>
        <w:tc>
          <w:tcPr>
            <w:tcW w:w="4552" w:type="dxa"/>
            <w:vAlign w:val="center"/>
          </w:tcPr>
          <w:p w14:paraId="7FA4D077" w14:textId="77777777" w:rsidR="00D24D9F" w:rsidRPr="005E046B" w:rsidRDefault="00D24D9F" w:rsidP="00F90CF5">
            <w:pPr>
              <w:numPr>
                <w:ilvl w:val="1"/>
                <w:numId w:val="144"/>
              </w:numPr>
              <w:spacing w:before="120" w:after="120"/>
              <w:ind w:left="317" w:hanging="196"/>
              <w:rPr>
                <w:rFonts w:ascii="Tahoma" w:hAnsi="Tahoma" w:cs="Tahoma"/>
              </w:rPr>
            </w:pPr>
            <w:r w:rsidRPr="005E046B">
              <w:rPr>
                <w:rFonts w:ascii="Tahoma" w:hAnsi="Tahoma" w:cs="Tahoma"/>
              </w:rPr>
              <w:t>PANTEX 800  pour murs intérieurs : 0,5 KG/M2</w:t>
            </w:r>
          </w:p>
          <w:p w14:paraId="7FA4D078" w14:textId="77777777" w:rsidR="00D24D9F" w:rsidRPr="005E046B" w:rsidRDefault="00D24D9F" w:rsidP="00F90CF5">
            <w:pPr>
              <w:numPr>
                <w:ilvl w:val="1"/>
                <w:numId w:val="144"/>
              </w:numPr>
              <w:spacing w:before="120" w:after="120"/>
              <w:ind w:left="317" w:hanging="196"/>
              <w:rPr>
                <w:rFonts w:ascii="Tahoma" w:hAnsi="Tahoma" w:cs="Tahoma"/>
              </w:rPr>
            </w:pPr>
            <w:r w:rsidRPr="005E046B">
              <w:rPr>
                <w:rFonts w:ascii="Tahoma" w:hAnsi="Tahoma" w:cs="Tahoma"/>
              </w:rPr>
              <w:t>PANTEX 1300 pour murs extérieurs : 0,5 kg/m2 ;</w:t>
            </w:r>
          </w:p>
          <w:p w14:paraId="7FA4D079" w14:textId="77777777" w:rsidR="00D24D9F" w:rsidRPr="005E046B" w:rsidRDefault="00D24D9F" w:rsidP="00F90CF5">
            <w:pPr>
              <w:numPr>
                <w:ilvl w:val="1"/>
                <w:numId w:val="144"/>
              </w:numPr>
              <w:spacing w:before="120" w:after="120"/>
              <w:ind w:left="317" w:hanging="196"/>
              <w:rPr>
                <w:rFonts w:ascii="Tahoma" w:hAnsi="Tahoma" w:cs="Tahoma"/>
              </w:rPr>
            </w:pPr>
            <w:r w:rsidRPr="005E046B">
              <w:rPr>
                <w:rFonts w:ascii="Tahoma" w:hAnsi="Tahoma" w:cs="Tahoma"/>
              </w:rPr>
              <w:t>Peinture à huile type E-mail : 0,3 Kg/M2.</w:t>
            </w:r>
          </w:p>
        </w:tc>
        <w:tc>
          <w:tcPr>
            <w:tcW w:w="2536" w:type="dxa"/>
            <w:vAlign w:val="center"/>
          </w:tcPr>
          <w:p w14:paraId="7FA4D07A" w14:textId="77777777" w:rsidR="00D24D9F" w:rsidRPr="005E046B" w:rsidRDefault="00D24D9F" w:rsidP="00D24D9F">
            <w:pPr>
              <w:jc w:val="center"/>
              <w:rPr>
                <w:rFonts w:ascii="Tahoma" w:hAnsi="Tahoma" w:cs="Tahoma"/>
              </w:rPr>
            </w:pPr>
          </w:p>
        </w:tc>
      </w:tr>
    </w:tbl>
    <w:p w14:paraId="7FA4D07C" w14:textId="77777777" w:rsidR="00D24D9F" w:rsidRPr="001E6371" w:rsidRDefault="00D24D9F" w:rsidP="00F90CF5">
      <w:pPr>
        <w:numPr>
          <w:ilvl w:val="0"/>
          <w:numId w:val="116"/>
        </w:numPr>
        <w:spacing w:before="120" w:after="120"/>
        <w:rPr>
          <w:rFonts w:ascii="Tahoma" w:hAnsi="Tahoma" w:cs="Tahoma"/>
          <w:b/>
          <w:i/>
          <w:sz w:val="22"/>
          <w:szCs w:val="22"/>
        </w:rPr>
      </w:pPr>
      <w:r w:rsidRPr="001E6371">
        <w:rPr>
          <w:rFonts w:ascii="Tahoma" w:hAnsi="Tahoma" w:cs="Tahoma"/>
          <w:b/>
          <w:i/>
          <w:sz w:val="22"/>
          <w:szCs w:val="22"/>
        </w:rPr>
        <w:t>Cure des bétons</w:t>
      </w:r>
    </w:p>
    <w:p w14:paraId="7FA4D07D"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La cure des bétons est assurée par tout moyen permettant d’éviter une évaporation prématurée de l’eau contenue dans le béton notamment au début de la prise, ce qui a pour effet de réduire la résistance du béton. A cet effet, l’utilisation de tous moyens permettant d’éviter une évaporation rapide est préconisée (protection par film polyane, etc.) L'arrosage intermittent des surfaces exposées au soleil est interdit.</w:t>
      </w:r>
    </w:p>
    <w:p w14:paraId="7FA4D07E"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 xml:space="preserve">L’utilisation de produits de cure est soumise à l’agrément de l’Ingénieur du Marché. </w:t>
      </w:r>
    </w:p>
    <w:p w14:paraId="7FA4D07F" w14:textId="77777777" w:rsidR="00D24D9F" w:rsidRPr="001E6371" w:rsidRDefault="00D24D9F" w:rsidP="00F90CF5">
      <w:pPr>
        <w:numPr>
          <w:ilvl w:val="0"/>
          <w:numId w:val="116"/>
        </w:numPr>
        <w:spacing w:before="120" w:after="120"/>
        <w:rPr>
          <w:rFonts w:ascii="Tahoma" w:hAnsi="Tahoma" w:cs="Tahoma"/>
          <w:b/>
          <w:i/>
          <w:sz w:val="22"/>
          <w:szCs w:val="22"/>
        </w:rPr>
      </w:pPr>
      <w:r w:rsidRPr="001E6371">
        <w:rPr>
          <w:rFonts w:ascii="Tahoma" w:hAnsi="Tahoma" w:cs="Tahoma"/>
          <w:b/>
          <w:i/>
          <w:sz w:val="22"/>
          <w:szCs w:val="22"/>
        </w:rPr>
        <w:t>Décoffrage</w:t>
      </w:r>
    </w:p>
    <w:p w14:paraId="7FA4D080" w14:textId="77777777" w:rsidR="00D24D9F" w:rsidRDefault="00D24D9F" w:rsidP="00D24D9F">
      <w:pPr>
        <w:spacing w:after="120"/>
        <w:jc w:val="both"/>
        <w:rPr>
          <w:rFonts w:ascii="Tahoma" w:hAnsi="Tahoma" w:cs="Tahoma"/>
          <w:sz w:val="22"/>
          <w:szCs w:val="22"/>
        </w:rPr>
      </w:pPr>
      <w:r w:rsidRPr="001E6371">
        <w:rPr>
          <w:rFonts w:ascii="Tahoma" w:hAnsi="Tahoma" w:cs="Tahoma"/>
          <w:sz w:val="22"/>
          <w:szCs w:val="22"/>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14:paraId="7FA4D082" w14:textId="77777777" w:rsidR="00D24D9F" w:rsidRPr="001E6371" w:rsidRDefault="00D24D9F" w:rsidP="00F90CF5">
      <w:pPr>
        <w:numPr>
          <w:ilvl w:val="0"/>
          <w:numId w:val="116"/>
        </w:numPr>
        <w:spacing w:before="120" w:after="120"/>
        <w:rPr>
          <w:rFonts w:ascii="Tahoma" w:hAnsi="Tahoma" w:cs="Tahoma"/>
          <w:b/>
          <w:i/>
          <w:sz w:val="22"/>
          <w:szCs w:val="22"/>
        </w:rPr>
      </w:pPr>
      <w:r w:rsidRPr="001E6371">
        <w:rPr>
          <w:rFonts w:ascii="Tahoma" w:hAnsi="Tahoma" w:cs="Tahoma"/>
          <w:b/>
          <w:i/>
          <w:sz w:val="22"/>
          <w:szCs w:val="22"/>
        </w:rPr>
        <w:t>Traitement des bétons après décoffrage</w:t>
      </w:r>
    </w:p>
    <w:p w14:paraId="7FA4D083"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lastRenderedPageBreak/>
        <w:t>Dans le cas où les bétons qui doivent rester brut de décoffrage sont tachés, ils peuvent être soumis à un traitement avec les produits suivants :</w:t>
      </w:r>
    </w:p>
    <w:p w14:paraId="7FA4D084" w14:textId="77777777" w:rsidR="00D24D9F" w:rsidRPr="001E6371" w:rsidRDefault="00D24D9F" w:rsidP="00F90CF5">
      <w:pPr>
        <w:numPr>
          <w:ilvl w:val="0"/>
          <w:numId w:val="123"/>
        </w:numPr>
        <w:tabs>
          <w:tab w:val="clear" w:pos="907"/>
          <w:tab w:val="right" w:pos="0"/>
          <w:tab w:val="left" w:pos="567"/>
        </w:tabs>
        <w:spacing w:before="40"/>
        <w:ind w:left="567" w:hanging="227"/>
        <w:jc w:val="both"/>
        <w:rPr>
          <w:rFonts w:ascii="Tahoma" w:hAnsi="Tahoma" w:cs="Tahoma"/>
          <w:sz w:val="22"/>
          <w:szCs w:val="22"/>
        </w:rPr>
      </w:pPr>
      <w:r w:rsidRPr="001E6371">
        <w:rPr>
          <w:rFonts w:ascii="Tahoma" w:hAnsi="Tahoma" w:cs="Tahoma"/>
          <w:sz w:val="22"/>
          <w:szCs w:val="22"/>
        </w:rPr>
        <w:t>Tâches d'huile :</w:t>
      </w:r>
      <w:r w:rsidRPr="001E6371">
        <w:rPr>
          <w:rFonts w:ascii="Tahoma" w:hAnsi="Tahoma" w:cs="Tahoma"/>
          <w:sz w:val="22"/>
          <w:szCs w:val="22"/>
        </w:rPr>
        <w:tab/>
      </w:r>
      <w:r w:rsidRPr="001E6371">
        <w:rPr>
          <w:rFonts w:ascii="Tahoma" w:hAnsi="Tahoma" w:cs="Tahoma"/>
          <w:sz w:val="22"/>
          <w:szCs w:val="22"/>
        </w:rPr>
        <w:tab/>
        <w:t xml:space="preserve">solution de savon - poudre abrasive en poids de chlorure d'ammonium </w:t>
      </w:r>
    </w:p>
    <w:p w14:paraId="7FA4D085" w14:textId="77777777" w:rsidR="00D24D9F" w:rsidRPr="001E6371" w:rsidRDefault="00D24D9F" w:rsidP="00F90CF5">
      <w:pPr>
        <w:numPr>
          <w:ilvl w:val="0"/>
          <w:numId w:val="123"/>
        </w:numPr>
        <w:tabs>
          <w:tab w:val="clear" w:pos="907"/>
          <w:tab w:val="right" w:pos="0"/>
          <w:tab w:val="left" w:pos="567"/>
        </w:tabs>
        <w:spacing w:before="40"/>
        <w:ind w:left="567" w:hanging="227"/>
        <w:jc w:val="both"/>
        <w:rPr>
          <w:rFonts w:ascii="Tahoma" w:hAnsi="Tahoma" w:cs="Tahoma"/>
          <w:sz w:val="22"/>
          <w:szCs w:val="22"/>
        </w:rPr>
      </w:pPr>
      <w:r w:rsidRPr="001E6371">
        <w:rPr>
          <w:rFonts w:ascii="Tahoma" w:hAnsi="Tahoma" w:cs="Tahoma"/>
          <w:sz w:val="22"/>
          <w:szCs w:val="22"/>
        </w:rPr>
        <w:t>Tâche de graisse :</w:t>
      </w:r>
      <w:r w:rsidRPr="001E6371">
        <w:rPr>
          <w:rFonts w:ascii="Tahoma" w:hAnsi="Tahoma" w:cs="Tahoma"/>
          <w:sz w:val="22"/>
          <w:szCs w:val="22"/>
        </w:rPr>
        <w:tab/>
        <w:t>Solution de savon ou phosphate trisomique</w:t>
      </w:r>
    </w:p>
    <w:p w14:paraId="7FA4D086" w14:textId="77777777" w:rsidR="00D24D9F" w:rsidRPr="001E6371" w:rsidRDefault="00D24D9F" w:rsidP="00F90CF5">
      <w:pPr>
        <w:numPr>
          <w:ilvl w:val="0"/>
          <w:numId w:val="123"/>
        </w:numPr>
        <w:tabs>
          <w:tab w:val="clear" w:pos="907"/>
          <w:tab w:val="right" w:pos="0"/>
          <w:tab w:val="left" w:pos="567"/>
        </w:tabs>
        <w:spacing w:before="40"/>
        <w:ind w:left="567" w:hanging="227"/>
        <w:jc w:val="both"/>
        <w:rPr>
          <w:rFonts w:ascii="Tahoma" w:hAnsi="Tahoma" w:cs="Tahoma"/>
          <w:sz w:val="22"/>
          <w:szCs w:val="22"/>
        </w:rPr>
      </w:pPr>
      <w:r w:rsidRPr="001E6371">
        <w:rPr>
          <w:rFonts w:ascii="Tahoma" w:hAnsi="Tahoma" w:cs="Tahoma"/>
          <w:sz w:val="22"/>
          <w:szCs w:val="22"/>
        </w:rPr>
        <w:t>Tâche de peinture :</w:t>
      </w:r>
      <w:r w:rsidRPr="001E6371">
        <w:rPr>
          <w:rFonts w:ascii="Tahoma" w:hAnsi="Tahoma" w:cs="Tahoma"/>
          <w:sz w:val="22"/>
          <w:szCs w:val="22"/>
        </w:rPr>
        <w:tab/>
        <w:t>Bichlorure de méthylène</w:t>
      </w:r>
    </w:p>
    <w:p w14:paraId="7FA4D087" w14:textId="77777777" w:rsidR="00D24D9F" w:rsidRPr="001E6371" w:rsidRDefault="00D24D9F" w:rsidP="00F90CF5">
      <w:pPr>
        <w:numPr>
          <w:ilvl w:val="0"/>
          <w:numId w:val="123"/>
        </w:numPr>
        <w:tabs>
          <w:tab w:val="clear" w:pos="907"/>
          <w:tab w:val="right" w:pos="0"/>
          <w:tab w:val="left" w:pos="567"/>
        </w:tabs>
        <w:spacing w:before="40"/>
        <w:ind w:left="567" w:hanging="227"/>
        <w:jc w:val="both"/>
        <w:rPr>
          <w:rFonts w:ascii="Tahoma" w:hAnsi="Tahoma" w:cs="Tahoma"/>
          <w:sz w:val="22"/>
          <w:szCs w:val="22"/>
        </w:rPr>
      </w:pPr>
      <w:r w:rsidRPr="001E6371">
        <w:rPr>
          <w:rFonts w:ascii="Tahoma" w:hAnsi="Tahoma" w:cs="Tahoma"/>
          <w:sz w:val="22"/>
          <w:szCs w:val="22"/>
        </w:rPr>
        <w:t>Tâche d'encre :</w:t>
      </w:r>
      <w:r w:rsidRPr="001E6371">
        <w:rPr>
          <w:rFonts w:ascii="Tahoma" w:hAnsi="Tahoma" w:cs="Tahoma"/>
          <w:sz w:val="22"/>
          <w:szCs w:val="22"/>
        </w:rPr>
        <w:tab/>
      </w:r>
      <w:r w:rsidRPr="001E6371">
        <w:rPr>
          <w:rFonts w:ascii="Tahoma" w:hAnsi="Tahoma" w:cs="Tahoma"/>
          <w:sz w:val="22"/>
          <w:szCs w:val="22"/>
        </w:rPr>
        <w:tab/>
        <w:t>solution d'hydro chlorure de sodium.</w:t>
      </w:r>
    </w:p>
    <w:p w14:paraId="7FA4D088" w14:textId="77777777" w:rsidR="00D24D9F" w:rsidRPr="001E6371" w:rsidRDefault="00D24D9F" w:rsidP="00D24D9F">
      <w:pPr>
        <w:spacing w:before="120" w:after="120"/>
        <w:rPr>
          <w:rFonts w:ascii="Tahoma" w:hAnsi="Tahoma" w:cs="Tahoma"/>
          <w:i/>
          <w:sz w:val="22"/>
          <w:szCs w:val="22"/>
        </w:rPr>
      </w:pPr>
      <w:r w:rsidRPr="001E6371">
        <w:rPr>
          <w:rFonts w:ascii="Tahoma" w:hAnsi="Tahoma" w:cs="Tahoma"/>
          <w:b/>
          <w:i/>
          <w:sz w:val="22"/>
          <w:szCs w:val="22"/>
          <w:u w:val="single"/>
        </w:rPr>
        <w:t>Remarque </w:t>
      </w:r>
      <w:r w:rsidRPr="001E6371">
        <w:rPr>
          <w:rFonts w:ascii="Tahoma" w:hAnsi="Tahoma" w:cs="Tahoma"/>
          <w:b/>
          <w:i/>
          <w:sz w:val="22"/>
          <w:szCs w:val="22"/>
        </w:rPr>
        <w:t>:</w:t>
      </w:r>
      <w:r w:rsidRPr="001E6371">
        <w:rPr>
          <w:rFonts w:ascii="Tahoma" w:hAnsi="Tahoma" w:cs="Tahoma"/>
          <w:i/>
          <w:sz w:val="22"/>
          <w:szCs w:val="22"/>
        </w:rPr>
        <w:t xml:space="preserve"> Il est strictement interdit de faire des saignées dans les ouvrages en béton armé sans l’accord du Maître d’œuvre et de l'Ingénieur du Marché.</w:t>
      </w:r>
    </w:p>
    <w:p w14:paraId="7FA4D089" w14:textId="77777777" w:rsidR="00D24D9F" w:rsidRPr="001E6371" w:rsidRDefault="00D24D9F" w:rsidP="00F90CF5">
      <w:pPr>
        <w:pStyle w:val="Titre"/>
        <w:numPr>
          <w:ilvl w:val="1"/>
          <w:numId w:val="133"/>
        </w:numPr>
        <w:spacing w:before="120" w:after="120"/>
        <w:ind w:hanging="792"/>
        <w:jc w:val="left"/>
        <w:rPr>
          <w:rFonts w:ascii="Tahoma" w:hAnsi="Tahoma" w:cs="Tahoma"/>
          <w:b/>
          <w:noProof/>
          <w:sz w:val="22"/>
          <w:szCs w:val="22"/>
        </w:rPr>
      </w:pPr>
      <w:r w:rsidRPr="001E6371">
        <w:rPr>
          <w:rFonts w:ascii="Tahoma" w:hAnsi="Tahoma" w:cs="Tahoma"/>
          <w:b/>
          <w:noProof/>
          <w:sz w:val="22"/>
          <w:szCs w:val="22"/>
        </w:rPr>
        <w:t>Mise en œuvre des dallages</w:t>
      </w:r>
    </w:p>
    <w:p w14:paraId="7FA4D08A" w14:textId="77777777" w:rsidR="00D24D9F" w:rsidRPr="001E6371" w:rsidRDefault="00D24D9F" w:rsidP="00F90CF5">
      <w:pPr>
        <w:numPr>
          <w:ilvl w:val="0"/>
          <w:numId w:val="116"/>
        </w:numPr>
        <w:rPr>
          <w:rFonts w:ascii="Tahoma" w:hAnsi="Tahoma" w:cs="Tahoma"/>
          <w:b/>
          <w:i/>
          <w:sz w:val="22"/>
          <w:szCs w:val="22"/>
        </w:rPr>
      </w:pPr>
      <w:r w:rsidRPr="001E6371">
        <w:rPr>
          <w:rFonts w:ascii="Tahoma" w:hAnsi="Tahoma" w:cs="Tahoma"/>
          <w:b/>
          <w:i/>
          <w:sz w:val="22"/>
          <w:szCs w:val="22"/>
        </w:rPr>
        <w:t>Isolation anticapillaire</w:t>
      </w:r>
    </w:p>
    <w:p w14:paraId="7FA4D08B"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dallages reposent sur un film polyéthylène de 0,2 mm d’épaisseur avec un large recouvrement (environ 25 cm) qui constitue une protection pour l’étanchéité. Il est prévu une couche de sable de 5 cm entre le film et le remblai compacté.</w:t>
      </w:r>
    </w:p>
    <w:p w14:paraId="7FA4D08C" w14:textId="77777777" w:rsidR="00D24D9F" w:rsidRPr="001E6371" w:rsidRDefault="00D24D9F" w:rsidP="00F90CF5">
      <w:pPr>
        <w:numPr>
          <w:ilvl w:val="0"/>
          <w:numId w:val="116"/>
        </w:numPr>
        <w:rPr>
          <w:rFonts w:ascii="Tahoma" w:hAnsi="Tahoma" w:cs="Tahoma"/>
          <w:b/>
          <w:i/>
          <w:sz w:val="22"/>
          <w:szCs w:val="22"/>
        </w:rPr>
      </w:pPr>
      <w:r w:rsidRPr="001E6371">
        <w:rPr>
          <w:rFonts w:ascii="Tahoma" w:hAnsi="Tahoma" w:cs="Tahoma"/>
          <w:b/>
          <w:i/>
          <w:sz w:val="22"/>
          <w:szCs w:val="22"/>
        </w:rPr>
        <w:t>Hérisson et béton pour dallage</w:t>
      </w:r>
    </w:p>
    <w:p w14:paraId="7FA4D08D" w14:textId="77777777" w:rsidR="00D24D9F" w:rsidRPr="001E6371" w:rsidRDefault="00D24D9F" w:rsidP="006811CD">
      <w:pPr>
        <w:jc w:val="both"/>
        <w:rPr>
          <w:rFonts w:ascii="Tahoma" w:hAnsi="Tahoma" w:cs="Tahoma"/>
          <w:sz w:val="22"/>
          <w:szCs w:val="22"/>
        </w:rPr>
      </w:pPr>
      <w:r w:rsidRPr="001E6371">
        <w:rPr>
          <w:rFonts w:ascii="Tahoma" w:hAnsi="Tahoma" w:cs="Tahoma"/>
          <w:sz w:val="22"/>
          <w:szCs w:val="22"/>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14:paraId="7FA4D08E" w14:textId="77777777" w:rsidR="00D24D9F" w:rsidRPr="001E6371" w:rsidRDefault="00D24D9F" w:rsidP="00F90CF5">
      <w:pPr>
        <w:pStyle w:val="Titre"/>
        <w:numPr>
          <w:ilvl w:val="1"/>
          <w:numId w:val="133"/>
        </w:numPr>
        <w:ind w:hanging="792"/>
        <w:jc w:val="left"/>
        <w:rPr>
          <w:rFonts w:ascii="Tahoma" w:hAnsi="Tahoma" w:cs="Tahoma"/>
          <w:b/>
          <w:noProof/>
          <w:sz w:val="22"/>
          <w:szCs w:val="22"/>
        </w:rPr>
      </w:pPr>
      <w:r w:rsidRPr="001E6371">
        <w:rPr>
          <w:rFonts w:ascii="Tahoma" w:hAnsi="Tahoma" w:cs="Tahoma"/>
          <w:b/>
          <w:noProof/>
          <w:sz w:val="22"/>
          <w:szCs w:val="22"/>
        </w:rPr>
        <w:t>Mise en œuvre des maçonneries</w:t>
      </w:r>
    </w:p>
    <w:p w14:paraId="7FA4D08F" w14:textId="77777777" w:rsidR="00D24D9F" w:rsidRPr="001E6371" w:rsidRDefault="00D24D9F" w:rsidP="006811CD">
      <w:pPr>
        <w:jc w:val="both"/>
        <w:rPr>
          <w:rFonts w:ascii="Tahoma" w:hAnsi="Tahoma" w:cs="Tahoma"/>
          <w:sz w:val="22"/>
          <w:szCs w:val="22"/>
        </w:rPr>
      </w:pPr>
      <w:r w:rsidRPr="001E6371">
        <w:rPr>
          <w:rFonts w:ascii="Tahoma" w:hAnsi="Tahoma" w:cs="Tahoma"/>
          <w:sz w:val="22"/>
          <w:szCs w:val="22"/>
        </w:rPr>
        <w:t xml:space="preserve">Tous les murs et cloisons sont montés en blocs creux d’aggloméré de ciment (parpaings) suivant les indications contenues dans les plans. </w:t>
      </w:r>
    </w:p>
    <w:p w14:paraId="7FA4D090" w14:textId="77777777" w:rsidR="00D24D9F" w:rsidRPr="001E6371" w:rsidRDefault="00D24D9F" w:rsidP="006811CD">
      <w:pPr>
        <w:jc w:val="both"/>
        <w:rPr>
          <w:rFonts w:ascii="Tahoma" w:hAnsi="Tahoma" w:cs="Tahoma"/>
          <w:sz w:val="22"/>
          <w:szCs w:val="22"/>
        </w:rPr>
      </w:pPr>
      <w:r w:rsidRPr="001E6371">
        <w:rPr>
          <w:rFonts w:ascii="Tahoma" w:hAnsi="Tahoma" w:cs="Tahoma"/>
          <w:sz w:val="22"/>
          <w:szCs w:val="22"/>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1E6371">
          <w:rPr>
            <w:rFonts w:ascii="Tahoma" w:hAnsi="Tahoma" w:cs="Tahoma"/>
            <w:sz w:val="22"/>
            <w:szCs w:val="22"/>
          </w:rPr>
          <w:t>300 Kg</w:t>
        </w:r>
      </w:smartTag>
      <w:r w:rsidRPr="001E6371">
        <w:rPr>
          <w:rFonts w:ascii="Tahoma" w:hAnsi="Tahoma" w:cs="Tahoma"/>
          <w:sz w:val="22"/>
          <w:szCs w:val="22"/>
        </w:rPr>
        <w:t xml:space="preserve"> de ciment par mètre cube de sable. Les murs sont montés de manière uniforme, d'équerre avec une surface plane. Ils sont rejointoyés avant l’exécution des enduits.</w:t>
      </w:r>
    </w:p>
    <w:p w14:paraId="7FA4D091" w14:textId="77777777" w:rsidR="00D24D9F" w:rsidRPr="001E6371" w:rsidRDefault="00D24D9F" w:rsidP="00F90CF5">
      <w:pPr>
        <w:pStyle w:val="Titre"/>
        <w:numPr>
          <w:ilvl w:val="1"/>
          <w:numId w:val="133"/>
        </w:numPr>
        <w:ind w:hanging="792"/>
        <w:jc w:val="left"/>
        <w:rPr>
          <w:rFonts w:ascii="Tahoma" w:hAnsi="Tahoma" w:cs="Tahoma"/>
          <w:b/>
          <w:noProof/>
          <w:sz w:val="22"/>
          <w:szCs w:val="22"/>
        </w:rPr>
      </w:pPr>
      <w:r w:rsidRPr="001E6371">
        <w:rPr>
          <w:rFonts w:ascii="Tahoma" w:hAnsi="Tahoma" w:cs="Tahoma"/>
          <w:b/>
          <w:noProof/>
          <w:sz w:val="22"/>
          <w:szCs w:val="22"/>
        </w:rPr>
        <w:t>Mise en œuvre des enduits</w:t>
      </w:r>
    </w:p>
    <w:p w14:paraId="7FA4D092" w14:textId="77777777" w:rsidR="00D24D9F" w:rsidRPr="001E6371" w:rsidRDefault="00D24D9F" w:rsidP="006811CD">
      <w:pPr>
        <w:jc w:val="both"/>
        <w:rPr>
          <w:rFonts w:ascii="Tahoma" w:hAnsi="Tahoma" w:cs="Tahoma"/>
          <w:sz w:val="22"/>
          <w:szCs w:val="22"/>
        </w:rPr>
      </w:pPr>
      <w:r w:rsidRPr="001E6371">
        <w:rPr>
          <w:rFonts w:ascii="Tahoma" w:hAnsi="Tahoma" w:cs="Tahoma"/>
          <w:sz w:val="22"/>
          <w:szCs w:val="22"/>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1E6371">
          <w:rPr>
            <w:rFonts w:ascii="Tahoma" w:hAnsi="Tahoma" w:cs="Tahoma"/>
            <w:sz w:val="22"/>
            <w:szCs w:val="22"/>
          </w:rPr>
          <w:t>1,5 cm</w:t>
        </w:r>
      </w:smartTag>
      <w:r w:rsidRPr="001E6371">
        <w:rPr>
          <w:rFonts w:ascii="Tahoma" w:hAnsi="Tahoma" w:cs="Tahoma"/>
          <w:sz w:val="22"/>
          <w:szCs w:val="22"/>
        </w:rPr>
        <w:t xml:space="preserve"> pour toutes les surfaces. Les surfaces maçonnées qui doivent recevoir les enduits, sont préalablement réceptionnées par le Maître d’œuvre ; elles sont saines, débarrassées des bavures de mortier et dépoussiérées. </w:t>
      </w:r>
    </w:p>
    <w:p w14:paraId="7FA4D093" w14:textId="77777777" w:rsidR="00D24D9F" w:rsidRPr="001E6371" w:rsidRDefault="00D24D9F" w:rsidP="006811CD">
      <w:pPr>
        <w:jc w:val="both"/>
        <w:rPr>
          <w:rFonts w:ascii="Tahoma" w:hAnsi="Tahoma" w:cs="Tahoma"/>
          <w:sz w:val="22"/>
          <w:szCs w:val="22"/>
        </w:rPr>
      </w:pPr>
      <w:r w:rsidRPr="001E6371">
        <w:rPr>
          <w:rFonts w:ascii="Tahoma" w:hAnsi="Tahoma" w:cs="Tahoma"/>
          <w:sz w:val="22"/>
          <w:szCs w:val="22"/>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14:paraId="7FA4D094" w14:textId="77777777" w:rsidR="00D24D9F" w:rsidRPr="001E6371" w:rsidRDefault="00D24D9F" w:rsidP="006811CD">
      <w:pPr>
        <w:jc w:val="both"/>
        <w:rPr>
          <w:rFonts w:ascii="Tahoma" w:hAnsi="Tahoma" w:cs="Tahoma"/>
          <w:sz w:val="22"/>
          <w:szCs w:val="22"/>
        </w:rPr>
      </w:pPr>
      <w:r w:rsidRPr="001E6371">
        <w:rPr>
          <w:rFonts w:ascii="Tahoma" w:hAnsi="Tahoma" w:cs="Tahoma"/>
          <w:sz w:val="22"/>
          <w:szCs w:val="22"/>
        </w:rPr>
        <w:t>La couche de finition est réalisée autant que possible, après la pose des boîtes électriques et des menuiseries.</w:t>
      </w:r>
    </w:p>
    <w:p w14:paraId="7FA4D095" w14:textId="77777777" w:rsidR="00D24D9F" w:rsidRPr="001E6371" w:rsidRDefault="00D24D9F" w:rsidP="00F90CF5">
      <w:pPr>
        <w:numPr>
          <w:ilvl w:val="0"/>
          <w:numId w:val="130"/>
        </w:numPr>
        <w:spacing w:before="60" w:after="60"/>
        <w:ind w:left="567" w:hanging="567"/>
        <w:jc w:val="both"/>
        <w:rPr>
          <w:rFonts w:ascii="Tahoma" w:eastAsia="Batang" w:hAnsi="Tahoma" w:cs="Tahoma"/>
          <w:b/>
          <w:sz w:val="22"/>
          <w:szCs w:val="22"/>
        </w:rPr>
      </w:pPr>
      <w:r w:rsidRPr="001E6371">
        <w:rPr>
          <w:rFonts w:ascii="Tahoma" w:eastAsia="Batang" w:hAnsi="Tahoma" w:cs="Tahoma"/>
          <w:b/>
          <w:sz w:val="22"/>
          <w:szCs w:val="22"/>
        </w:rPr>
        <w:t xml:space="preserve">TRAVAUX DE TOITURE </w:t>
      </w:r>
    </w:p>
    <w:p w14:paraId="7FA4D096" w14:textId="77777777" w:rsidR="00D24D9F" w:rsidRPr="001E6371" w:rsidRDefault="00D24D9F" w:rsidP="00F90CF5">
      <w:pPr>
        <w:pStyle w:val="Titre"/>
        <w:numPr>
          <w:ilvl w:val="1"/>
          <w:numId w:val="134"/>
        </w:numPr>
        <w:ind w:left="794" w:hanging="794"/>
        <w:jc w:val="left"/>
        <w:rPr>
          <w:rFonts w:ascii="Tahoma" w:hAnsi="Tahoma" w:cs="Tahoma"/>
          <w:b/>
          <w:noProof/>
          <w:sz w:val="22"/>
          <w:szCs w:val="22"/>
        </w:rPr>
      </w:pPr>
      <w:r w:rsidRPr="001E6371">
        <w:rPr>
          <w:rFonts w:ascii="Tahoma" w:hAnsi="Tahoma" w:cs="Tahoma"/>
          <w:b/>
          <w:noProof/>
          <w:sz w:val="22"/>
          <w:szCs w:val="22"/>
        </w:rPr>
        <w:t>Caractéristiques des essences de bois</w:t>
      </w:r>
    </w:p>
    <w:p w14:paraId="7FA4D097" w14:textId="77777777" w:rsidR="00D24D9F" w:rsidRPr="001E6371" w:rsidRDefault="00D24D9F" w:rsidP="006811CD">
      <w:pPr>
        <w:jc w:val="both"/>
        <w:rPr>
          <w:rFonts w:ascii="Tahoma" w:hAnsi="Tahoma" w:cs="Tahoma"/>
          <w:sz w:val="22"/>
          <w:szCs w:val="22"/>
        </w:rPr>
      </w:pPr>
      <w:r w:rsidRPr="001E6371">
        <w:rPr>
          <w:rFonts w:ascii="Tahoma" w:hAnsi="Tahoma" w:cs="Tahoma"/>
          <w:sz w:val="22"/>
          <w:szCs w:val="22"/>
        </w:rPr>
        <w:t xml:space="preserve">Les essences sélectionnées sont des bois du pays choisis dans les essences suivantes : </w:t>
      </w:r>
      <w:proofErr w:type="spellStart"/>
      <w:r w:rsidRPr="001E6371">
        <w:rPr>
          <w:rFonts w:ascii="Tahoma" w:hAnsi="Tahoma" w:cs="Tahoma"/>
          <w:sz w:val="22"/>
          <w:szCs w:val="22"/>
        </w:rPr>
        <w:t>Azobé</w:t>
      </w:r>
      <w:proofErr w:type="spellEnd"/>
      <w:r w:rsidRPr="001E6371">
        <w:rPr>
          <w:rFonts w:ascii="Tahoma" w:hAnsi="Tahoma" w:cs="Tahoma"/>
          <w:sz w:val="22"/>
          <w:szCs w:val="22"/>
        </w:rPr>
        <w:t xml:space="preserve">, </w:t>
      </w:r>
      <w:proofErr w:type="spellStart"/>
      <w:r w:rsidRPr="001E6371">
        <w:rPr>
          <w:rFonts w:ascii="Tahoma" w:hAnsi="Tahoma" w:cs="Tahoma"/>
          <w:sz w:val="22"/>
          <w:szCs w:val="22"/>
        </w:rPr>
        <w:t>Bilinga</w:t>
      </w:r>
      <w:proofErr w:type="spellEnd"/>
      <w:r w:rsidRPr="001E6371">
        <w:rPr>
          <w:rFonts w:ascii="Tahoma" w:hAnsi="Tahoma" w:cs="Tahoma"/>
          <w:sz w:val="22"/>
          <w:szCs w:val="22"/>
        </w:rPr>
        <w:t xml:space="preserve">, </w:t>
      </w:r>
      <w:proofErr w:type="spellStart"/>
      <w:r w:rsidRPr="001E6371">
        <w:rPr>
          <w:rFonts w:ascii="Tahoma" w:hAnsi="Tahoma" w:cs="Tahoma"/>
          <w:sz w:val="22"/>
          <w:szCs w:val="22"/>
        </w:rPr>
        <w:t>Doussié</w:t>
      </w:r>
      <w:proofErr w:type="spellEnd"/>
      <w:r w:rsidRPr="001E6371">
        <w:rPr>
          <w:rFonts w:ascii="Tahoma" w:hAnsi="Tahoma" w:cs="Tahoma"/>
          <w:sz w:val="22"/>
          <w:szCs w:val="22"/>
        </w:rPr>
        <w:t xml:space="preserve">, </w:t>
      </w:r>
      <w:proofErr w:type="spellStart"/>
      <w:r w:rsidRPr="001E6371">
        <w:rPr>
          <w:rFonts w:ascii="Tahoma" w:hAnsi="Tahoma" w:cs="Tahoma"/>
          <w:sz w:val="22"/>
          <w:szCs w:val="22"/>
        </w:rPr>
        <w:t>Moabi</w:t>
      </w:r>
      <w:proofErr w:type="spellEnd"/>
      <w:r w:rsidRPr="001E6371">
        <w:rPr>
          <w:rFonts w:ascii="Tahoma" w:hAnsi="Tahoma" w:cs="Tahoma"/>
          <w:sz w:val="22"/>
          <w:szCs w:val="22"/>
        </w:rPr>
        <w:t xml:space="preserve">, </w:t>
      </w:r>
      <w:proofErr w:type="spellStart"/>
      <w:r w:rsidRPr="001E6371">
        <w:rPr>
          <w:rFonts w:ascii="Tahoma" w:hAnsi="Tahoma" w:cs="Tahoma"/>
          <w:sz w:val="22"/>
          <w:szCs w:val="22"/>
        </w:rPr>
        <w:t>Padouk</w:t>
      </w:r>
      <w:proofErr w:type="spellEnd"/>
      <w:r w:rsidRPr="001E6371">
        <w:rPr>
          <w:rFonts w:ascii="Tahoma" w:hAnsi="Tahoma" w:cs="Tahoma"/>
          <w:sz w:val="22"/>
          <w:szCs w:val="22"/>
        </w:rPr>
        <w:t xml:space="preserve"> ou similaire pour les éléments de ferme. Acajou, Iroko, </w:t>
      </w:r>
      <w:proofErr w:type="spellStart"/>
      <w:r w:rsidRPr="001E6371">
        <w:rPr>
          <w:rFonts w:ascii="Tahoma" w:hAnsi="Tahoma" w:cs="Tahoma"/>
          <w:sz w:val="22"/>
          <w:szCs w:val="22"/>
        </w:rPr>
        <w:t>Movingui</w:t>
      </w:r>
      <w:proofErr w:type="spellEnd"/>
      <w:r w:rsidRPr="001E6371">
        <w:rPr>
          <w:rFonts w:ascii="Tahoma" w:hAnsi="Tahoma" w:cs="Tahoma"/>
          <w:sz w:val="22"/>
          <w:szCs w:val="22"/>
        </w:rPr>
        <w:t xml:space="preserve">, </w:t>
      </w:r>
      <w:proofErr w:type="spellStart"/>
      <w:r w:rsidRPr="001E6371">
        <w:rPr>
          <w:rFonts w:ascii="Tahoma" w:hAnsi="Tahoma" w:cs="Tahoma"/>
          <w:sz w:val="22"/>
          <w:szCs w:val="22"/>
        </w:rPr>
        <w:t>Sapelli</w:t>
      </w:r>
      <w:proofErr w:type="spellEnd"/>
      <w:r w:rsidRPr="001E6371">
        <w:rPr>
          <w:rFonts w:ascii="Tahoma" w:hAnsi="Tahoma" w:cs="Tahoma"/>
          <w:sz w:val="22"/>
          <w:szCs w:val="22"/>
        </w:rPr>
        <w:t xml:space="preserve"> pour les pannes. Les éléments de charpente en bois blanc ne sont autorisés que sur spécifications du Devis Technique Particulier (type Ayous ou Frake)</w:t>
      </w:r>
    </w:p>
    <w:p w14:paraId="7FA4D098" w14:textId="77777777" w:rsidR="00D24D9F" w:rsidRPr="001E6371" w:rsidRDefault="00D24D9F" w:rsidP="006811CD">
      <w:pPr>
        <w:jc w:val="both"/>
        <w:rPr>
          <w:rFonts w:ascii="Tahoma" w:hAnsi="Tahoma" w:cs="Tahoma"/>
          <w:sz w:val="22"/>
          <w:szCs w:val="22"/>
        </w:rPr>
      </w:pPr>
      <w:r w:rsidRPr="001E6371">
        <w:rPr>
          <w:rFonts w:ascii="Tahoma" w:hAnsi="Tahoma" w:cs="Tahoma"/>
          <w:sz w:val="22"/>
          <w:szCs w:val="22"/>
        </w:rPr>
        <w:t>Les caractéristiques techniques, physiques et chimiques sont les suivantes :</w:t>
      </w:r>
    </w:p>
    <w:p w14:paraId="7FA4D099" w14:textId="77777777" w:rsidR="00D24D9F" w:rsidRPr="001E6371" w:rsidRDefault="00D24D9F" w:rsidP="00F90CF5">
      <w:pPr>
        <w:numPr>
          <w:ilvl w:val="0"/>
          <w:numId w:val="143"/>
        </w:numPr>
        <w:tabs>
          <w:tab w:val="clear" w:pos="851"/>
          <w:tab w:val="left" w:pos="567"/>
        </w:tabs>
        <w:ind w:left="567" w:hanging="227"/>
        <w:jc w:val="both"/>
        <w:rPr>
          <w:rFonts w:ascii="Tahoma" w:hAnsi="Tahoma" w:cs="Tahoma"/>
          <w:sz w:val="22"/>
          <w:szCs w:val="22"/>
        </w:rPr>
      </w:pPr>
      <w:r w:rsidRPr="001E6371">
        <w:rPr>
          <w:rFonts w:ascii="Tahoma" w:hAnsi="Tahoma" w:cs="Tahoma"/>
          <w:sz w:val="22"/>
          <w:szCs w:val="22"/>
        </w:rPr>
        <w:t>Elles sont conformes aux normes NF B51.001 et NF B51.002.</w:t>
      </w:r>
    </w:p>
    <w:p w14:paraId="7FA4D09A" w14:textId="77777777" w:rsidR="00D24D9F" w:rsidRPr="001E6371" w:rsidRDefault="00D24D9F" w:rsidP="00F90CF5">
      <w:pPr>
        <w:numPr>
          <w:ilvl w:val="0"/>
          <w:numId w:val="143"/>
        </w:numPr>
        <w:tabs>
          <w:tab w:val="clear" w:pos="851"/>
          <w:tab w:val="left" w:pos="567"/>
        </w:tabs>
        <w:spacing w:before="60"/>
        <w:ind w:left="567" w:hanging="227"/>
        <w:jc w:val="both"/>
        <w:rPr>
          <w:rFonts w:ascii="Tahoma" w:hAnsi="Tahoma" w:cs="Tahoma"/>
          <w:sz w:val="22"/>
          <w:szCs w:val="22"/>
        </w:rPr>
      </w:pPr>
      <w:r w:rsidRPr="001E6371">
        <w:rPr>
          <w:rFonts w:ascii="Tahoma" w:hAnsi="Tahoma" w:cs="Tahoma"/>
          <w:sz w:val="22"/>
          <w:szCs w:val="22"/>
        </w:rPr>
        <w:t>Les bois doivent être utilisés à l’état de bois "sec à l'air", soit un degré d’humidité de 15 à 17%.</w:t>
      </w:r>
    </w:p>
    <w:p w14:paraId="7FA4D09B" w14:textId="77777777" w:rsidR="00D24D9F" w:rsidRPr="001E6371" w:rsidRDefault="00D24D9F" w:rsidP="00F90CF5">
      <w:pPr>
        <w:numPr>
          <w:ilvl w:val="0"/>
          <w:numId w:val="143"/>
        </w:numPr>
        <w:tabs>
          <w:tab w:val="clear" w:pos="851"/>
          <w:tab w:val="left" w:pos="567"/>
        </w:tabs>
        <w:spacing w:before="60"/>
        <w:ind w:left="567" w:hanging="227"/>
        <w:jc w:val="both"/>
        <w:rPr>
          <w:rFonts w:ascii="Tahoma" w:hAnsi="Tahoma" w:cs="Tahoma"/>
          <w:sz w:val="22"/>
          <w:szCs w:val="22"/>
        </w:rPr>
      </w:pPr>
      <w:r w:rsidRPr="001E6371">
        <w:rPr>
          <w:rFonts w:ascii="Tahoma" w:hAnsi="Tahoma" w:cs="Tahoma"/>
          <w:sz w:val="22"/>
          <w:szCs w:val="22"/>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14:paraId="7FA4D09C" w14:textId="77777777" w:rsidR="00D24D9F" w:rsidRPr="001E6371" w:rsidRDefault="00D24D9F" w:rsidP="00F90CF5">
      <w:pPr>
        <w:pStyle w:val="Titre"/>
        <w:numPr>
          <w:ilvl w:val="1"/>
          <w:numId w:val="134"/>
        </w:numPr>
        <w:ind w:left="794" w:hanging="794"/>
        <w:jc w:val="left"/>
        <w:rPr>
          <w:rFonts w:ascii="Tahoma" w:hAnsi="Tahoma" w:cs="Tahoma"/>
          <w:b/>
          <w:noProof/>
          <w:sz w:val="22"/>
          <w:szCs w:val="22"/>
        </w:rPr>
      </w:pPr>
      <w:r w:rsidRPr="001E6371">
        <w:rPr>
          <w:rFonts w:ascii="Tahoma" w:hAnsi="Tahoma" w:cs="Tahoma"/>
          <w:b/>
          <w:noProof/>
          <w:sz w:val="22"/>
          <w:szCs w:val="22"/>
        </w:rPr>
        <w:t>Matériaux de couverture</w:t>
      </w:r>
    </w:p>
    <w:p w14:paraId="7FA4D09D" w14:textId="77777777" w:rsidR="00D24D9F" w:rsidRPr="001E6371" w:rsidRDefault="00D24D9F" w:rsidP="006811CD">
      <w:pPr>
        <w:jc w:val="both"/>
        <w:rPr>
          <w:rFonts w:ascii="Tahoma" w:hAnsi="Tahoma" w:cs="Tahoma"/>
          <w:sz w:val="22"/>
          <w:szCs w:val="22"/>
        </w:rPr>
      </w:pPr>
      <w:r w:rsidRPr="001E6371">
        <w:rPr>
          <w:rFonts w:ascii="Tahoma" w:hAnsi="Tahoma" w:cs="Tahoma"/>
          <w:sz w:val="22"/>
          <w:szCs w:val="22"/>
        </w:rPr>
        <w:lastRenderedPageBreak/>
        <w:t xml:space="preserve">La charpente est revêtue de tôles bac aluminium de 6ml et d’épaisseur </w:t>
      </w:r>
      <w:r>
        <w:rPr>
          <w:rFonts w:ascii="Tahoma" w:hAnsi="Tahoma" w:cs="Tahoma"/>
          <w:sz w:val="22"/>
          <w:szCs w:val="22"/>
        </w:rPr>
        <w:t>5</w:t>
      </w:r>
      <w:r w:rsidRPr="001E6371">
        <w:rPr>
          <w:rFonts w:ascii="Tahoma" w:hAnsi="Tahoma" w:cs="Tahoma"/>
          <w:sz w:val="22"/>
          <w:szCs w:val="22"/>
        </w:rPr>
        <w:t>/10</w:t>
      </w:r>
      <w:r w:rsidRPr="001E6371">
        <w:rPr>
          <w:rFonts w:ascii="Tahoma" w:hAnsi="Tahoma" w:cs="Tahoma"/>
          <w:sz w:val="22"/>
          <w:szCs w:val="22"/>
          <w:vertAlign w:val="superscript"/>
        </w:rPr>
        <w:t>ème</w:t>
      </w:r>
      <w:r w:rsidRPr="001E6371">
        <w:rPr>
          <w:rFonts w:ascii="Tahoma" w:hAnsi="Tahoma" w:cs="Tahoma"/>
          <w:sz w:val="22"/>
          <w:szCs w:val="22"/>
        </w:rPr>
        <w:t>.</w:t>
      </w:r>
    </w:p>
    <w:p w14:paraId="7FA4D09E" w14:textId="77777777" w:rsidR="00D24D9F" w:rsidRPr="001E6371" w:rsidRDefault="00D24D9F" w:rsidP="00F90CF5">
      <w:pPr>
        <w:pStyle w:val="Titre"/>
        <w:numPr>
          <w:ilvl w:val="1"/>
          <w:numId w:val="134"/>
        </w:numPr>
        <w:ind w:hanging="792"/>
        <w:jc w:val="left"/>
        <w:rPr>
          <w:rFonts w:ascii="Tahoma" w:hAnsi="Tahoma" w:cs="Tahoma"/>
          <w:b/>
          <w:noProof/>
          <w:sz w:val="22"/>
          <w:szCs w:val="22"/>
        </w:rPr>
      </w:pPr>
      <w:r w:rsidRPr="001E6371">
        <w:rPr>
          <w:rFonts w:ascii="Tahoma" w:hAnsi="Tahoma" w:cs="Tahoma"/>
          <w:b/>
          <w:noProof/>
          <w:sz w:val="22"/>
          <w:szCs w:val="22"/>
        </w:rPr>
        <w:t>Accessoires métalliques d'assemblage des pièces de charpente et de couverture</w:t>
      </w:r>
    </w:p>
    <w:p w14:paraId="7FA4D09F"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14:paraId="7FA4D0A0"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 diamètre des boulons est limité au 1/6</w:t>
      </w:r>
      <w:r w:rsidRPr="001E6371">
        <w:rPr>
          <w:rFonts w:ascii="Tahoma" w:hAnsi="Tahoma" w:cs="Tahoma"/>
          <w:sz w:val="22"/>
          <w:szCs w:val="22"/>
          <w:vertAlign w:val="superscript"/>
        </w:rPr>
        <w:t>éme</w:t>
      </w:r>
      <w:r w:rsidRPr="001E6371">
        <w:rPr>
          <w:rFonts w:ascii="Tahoma" w:hAnsi="Tahoma" w:cs="Tahoma"/>
          <w:sz w:val="22"/>
          <w:szCs w:val="22"/>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14:paraId="7FA4D0A1"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 xml:space="preserve">Les vis utilisées sont des vis à bois en acier inoxydable. </w:t>
      </w:r>
    </w:p>
    <w:p w14:paraId="7FA4D0A2"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 xml:space="preserve">Les pointes utilisées sont des pointes à bois en acier inoxydable. </w:t>
      </w:r>
    </w:p>
    <w:p w14:paraId="7FA4D0A3"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plaques métalliques d’assemblage sont réalisées en acier inoxydable.</w:t>
      </w:r>
    </w:p>
    <w:p w14:paraId="7FA4D0A4" w14:textId="77777777" w:rsidR="00D24D9F" w:rsidRPr="001E6371" w:rsidRDefault="00D24D9F" w:rsidP="00F90CF5">
      <w:pPr>
        <w:pStyle w:val="Titre"/>
        <w:numPr>
          <w:ilvl w:val="1"/>
          <w:numId w:val="134"/>
        </w:numPr>
        <w:spacing w:before="60" w:after="60"/>
        <w:ind w:left="227" w:hanging="227"/>
        <w:jc w:val="left"/>
        <w:rPr>
          <w:rFonts w:ascii="Tahoma" w:hAnsi="Tahoma" w:cs="Tahoma"/>
          <w:b/>
          <w:noProof/>
          <w:sz w:val="22"/>
          <w:szCs w:val="22"/>
        </w:rPr>
      </w:pPr>
      <w:r w:rsidRPr="001E6371">
        <w:rPr>
          <w:rFonts w:ascii="Tahoma" w:hAnsi="Tahoma" w:cs="Tahoma"/>
          <w:b/>
          <w:noProof/>
          <w:sz w:val="22"/>
          <w:szCs w:val="22"/>
        </w:rPr>
        <w:t>Approbation des materiaux</w:t>
      </w:r>
    </w:p>
    <w:p w14:paraId="7FA4D0A5"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 Cocontractant soumet tous les matériaux destinés à la réalisation des ouvrages à l’approbation de l’Ingénieur, notamment les bois de charpente, la quincaillerie et les pièces d’assemblage métallique. Elle justifie et garantit :</w:t>
      </w:r>
    </w:p>
    <w:p w14:paraId="7FA4D0A6" w14:textId="77777777" w:rsidR="00D24D9F" w:rsidRPr="001E6371" w:rsidRDefault="00D24D9F" w:rsidP="00F90CF5">
      <w:pPr>
        <w:numPr>
          <w:ilvl w:val="0"/>
          <w:numId w:val="124"/>
        </w:numPr>
        <w:spacing w:before="60"/>
        <w:ind w:hanging="284"/>
        <w:jc w:val="both"/>
        <w:rPr>
          <w:rFonts w:ascii="Tahoma" w:hAnsi="Tahoma" w:cs="Tahoma"/>
          <w:sz w:val="22"/>
          <w:szCs w:val="22"/>
        </w:rPr>
      </w:pPr>
      <w:r w:rsidRPr="001E6371">
        <w:rPr>
          <w:rFonts w:ascii="Tahoma" w:hAnsi="Tahoma" w:cs="Tahoma"/>
          <w:sz w:val="22"/>
          <w:szCs w:val="22"/>
        </w:rPr>
        <w:t>le type d’essences, la provenance et la qualité du bois ;</w:t>
      </w:r>
    </w:p>
    <w:p w14:paraId="7FA4D0A7" w14:textId="77777777" w:rsidR="00D24D9F" w:rsidRPr="001E6371" w:rsidRDefault="00D24D9F" w:rsidP="00F90CF5">
      <w:pPr>
        <w:numPr>
          <w:ilvl w:val="0"/>
          <w:numId w:val="124"/>
        </w:numPr>
        <w:spacing w:before="60"/>
        <w:ind w:hanging="284"/>
        <w:jc w:val="both"/>
        <w:rPr>
          <w:rFonts w:ascii="Tahoma" w:hAnsi="Tahoma" w:cs="Tahoma"/>
          <w:sz w:val="22"/>
          <w:szCs w:val="22"/>
        </w:rPr>
      </w:pPr>
      <w:r w:rsidRPr="001E6371">
        <w:rPr>
          <w:rFonts w:ascii="Tahoma" w:hAnsi="Tahoma" w:cs="Tahoma"/>
          <w:sz w:val="22"/>
          <w:szCs w:val="22"/>
        </w:rPr>
        <w:t>le type de métal, l’origine et la qualité des boulons, vis, clous et pièces d’assemblage ;</w:t>
      </w:r>
    </w:p>
    <w:p w14:paraId="7FA4D0A8" w14:textId="77777777" w:rsidR="00D24D9F" w:rsidRPr="001E6371" w:rsidRDefault="00D24D9F" w:rsidP="00F90CF5">
      <w:pPr>
        <w:numPr>
          <w:ilvl w:val="0"/>
          <w:numId w:val="124"/>
        </w:numPr>
        <w:spacing w:before="60"/>
        <w:ind w:hanging="284"/>
        <w:jc w:val="both"/>
        <w:rPr>
          <w:rFonts w:ascii="Tahoma" w:hAnsi="Tahoma" w:cs="Tahoma"/>
          <w:sz w:val="22"/>
          <w:szCs w:val="22"/>
        </w:rPr>
      </w:pPr>
      <w:r w:rsidRPr="001E6371">
        <w:rPr>
          <w:rFonts w:ascii="Tahoma" w:hAnsi="Tahoma" w:cs="Tahoma"/>
          <w:sz w:val="22"/>
          <w:szCs w:val="22"/>
        </w:rPr>
        <w:t>la composition chimique, la provenance et la marque des produits utilisés pour le traitement du bois.</w:t>
      </w:r>
    </w:p>
    <w:p w14:paraId="7FA4D0A9" w14:textId="77777777" w:rsidR="00D24D9F" w:rsidRPr="001E6371" w:rsidRDefault="00D24D9F" w:rsidP="00F90CF5">
      <w:pPr>
        <w:numPr>
          <w:ilvl w:val="0"/>
          <w:numId w:val="130"/>
        </w:numPr>
        <w:spacing w:before="120" w:after="120"/>
        <w:ind w:left="567" w:hanging="567"/>
        <w:jc w:val="both"/>
        <w:rPr>
          <w:rFonts w:ascii="Tahoma" w:eastAsia="Batang" w:hAnsi="Tahoma" w:cs="Tahoma"/>
          <w:b/>
          <w:sz w:val="22"/>
          <w:szCs w:val="22"/>
        </w:rPr>
      </w:pPr>
      <w:r w:rsidRPr="001E6371">
        <w:rPr>
          <w:rFonts w:ascii="Tahoma" w:eastAsia="Batang" w:hAnsi="Tahoma" w:cs="Tahoma"/>
          <w:b/>
          <w:sz w:val="22"/>
          <w:szCs w:val="22"/>
        </w:rPr>
        <w:t>CHARPENTES</w:t>
      </w:r>
    </w:p>
    <w:p w14:paraId="7FA4D0AA" w14:textId="77777777" w:rsidR="00D24D9F" w:rsidRPr="001E6371" w:rsidRDefault="00D24D9F" w:rsidP="00F90CF5">
      <w:pPr>
        <w:pStyle w:val="Titre"/>
        <w:numPr>
          <w:ilvl w:val="1"/>
          <w:numId w:val="135"/>
        </w:numPr>
        <w:spacing w:before="60" w:after="60"/>
        <w:ind w:left="227" w:hanging="227"/>
        <w:jc w:val="left"/>
        <w:rPr>
          <w:rFonts w:ascii="Tahoma" w:hAnsi="Tahoma" w:cs="Tahoma"/>
          <w:b/>
          <w:noProof/>
          <w:sz w:val="22"/>
          <w:szCs w:val="22"/>
        </w:rPr>
      </w:pPr>
      <w:r>
        <w:rPr>
          <w:rFonts w:ascii="Tahoma" w:hAnsi="Tahoma" w:cs="Tahoma"/>
          <w:b/>
          <w:noProof/>
          <w:sz w:val="22"/>
          <w:szCs w:val="22"/>
        </w:rPr>
        <w:t>Generalité</w:t>
      </w:r>
      <w:r w:rsidRPr="001E6371">
        <w:rPr>
          <w:rFonts w:ascii="Tahoma" w:hAnsi="Tahoma" w:cs="Tahoma"/>
          <w:b/>
          <w:noProof/>
          <w:sz w:val="22"/>
          <w:szCs w:val="22"/>
        </w:rPr>
        <w:t>s</w:t>
      </w:r>
    </w:p>
    <w:p w14:paraId="7FA4D0AB"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charpentes à réaliser au titre du Marché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w:t>
      </w:r>
    </w:p>
    <w:p w14:paraId="7FA4D0AC" w14:textId="77777777" w:rsidR="00D24D9F" w:rsidRPr="001E6371" w:rsidRDefault="00D24D9F" w:rsidP="00F90CF5">
      <w:pPr>
        <w:numPr>
          <w:ilvl w:val="0"/>
          <w:numId w:val="116"/>
        </w:numPr>
        <w:spacing w:before="60" w:after="60"/>
        <w:rPr>
          <w:rFonts w:ascii="Tahoma" w:hAnsi="Tahoma" w:cs="Tahoma"/>
          <w:b/>
          <w:i/>
          <w:sz w:val="22"/>
          <w:szCs w:val="22"/>
        </w:rPr>
      </w:pPr>
      <w:r w:rsidRPr="001E6371">
        <w:rPr>
          <w:rFonts w:ascii="Tahoma" w:hAnsi="Tahoma" w:cs="Tahoma"/>
          <w:b/>
          <w:i/>
          <w:sz w:val="22"/>
          <w:szCs w:val="22"/>
        </w:rPr>
        <w:t>Epure de la charpente</w:t>
      </w:r>
    </w:p>
    <w:p w14:paraId="7FA4D0AD"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 xml:space="preserve">Pour la mise en œuvre de la charpente, le Cocontractant respecte le projet d'exécution approuvé par l’Ingénieur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w:t>
      </w:r>
      <w:proofErr w:type="spellStart"/>
      <w:r w:rsidRPr="001E6371">
        <w:rPr>
          <w:rFonts w:ascii="Tahoma" w:hAnsi="Tahoma" w:cs="Tahoma"/>
          <w:sz w:val="22"/>
          <w:szCs w:val="22"/>
        </w:rPr>
        <w:t>pré-assemblés</w:t>
      </w:r>
      <w:proofErr w:type="spellEnd"/>
      <w:r w:rsidRPr="001E6371">
        <w:rPr>
          <w:rFonts w:ascii="Tahoma" w:hAnsi="Tahoma" w:cs="Tahoma"/>
          <w:sz w:val="22"/>
          <w:szCs w:val="22"/>
        </w:rPr>
        <w:t xml:space="preserve"> sur l’épure, sont soumis à l’approbation de l’Ingénieur avant leur mise en place définitive.</w:t>
      </w:r>
    </w:p>
    <w:p w14:paraId="7FA4D0AE" w14:textId="77777777" w:rsidR="00D24D9F" w:rsidRPr="001E6371" w:rsidRDefault="00D24D9F" w:rsidP="00F90CF5">
      <w:pPr>
        <w:numPr>
          <w:ilvl w:val="0"/>
          <w:numId w:val="116"/>
        </w:numPr>
        <w:spacing w:before="60" w:after="60"/>
        <w:rPr>
          <w:rFonts w:ascii="Tahoma" w:hAnsi="Tahoma" w:cs="Tahoma"/>
          <w:b/>
          <w:i/>
          <w:sz w:val="22"/>
          <w:szCs w:val="22"/>
        </w:rPr>
      </w:pPr>
      <w:r w:rsidRPr="001E6371">
        <w:rPr>
          <w:rFonts w:ascii="Tahoma" w:hAnsi="Tahoma" w:cs="Tahoma"/>
          <w:b/>
          <w:i/>
          <w:sz w:val="22"/>
          <w:szCs w:val="22"/>
        </w:rPr>
        <w:t>Protection des bois</w:t>
      </w:r>
    </w:p>
    <w:p w14:paraId="7FA4D0AF"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sidRPr="001E6371">
        <w:rPr>
          <w:rFonts w:ascii="Tahoma" w:hAnsi="Tahoma" w:cs="Tahoma"/>
          <w:sz w:val="22"/>
          <w:szCs w:val="22"/>
          <w:vertAlign w:val="superscript"/>
        </w:rPr>
        <w:t>2</w:t>
      </w:r>
      <w:r w:rsidRPr="001E6371">
        <w:rPr>
          <w:rFonts w:ascii="Tahoma" w:hAnsi="Tahoma" w:cs="Tahoma"/>
          <w:sz w:val="22"/>
          <w:szCs w:val="22"/>
        </w:rPr>
        <w:t xml:space="preserve"> de surface traitée ou 15 Kg/m</w:t>
      </w:r>
      <w:r w:rsidRPr="001E6371">
        <w:rPr>
          <w:rFonts w:ascii="Tahoma" w:hAnsi="Tahoma" w:cs="Tahoma"/>
          <w:sz w:val="22"/>
          <w:szCs w:val="22"/>
          <w:vertAlign w:val="superscript"/>
        </w:rPr>
        <w:t>3</w:t>
      </w:r>
      <w:r w:rsidRPr="001E6371">
        <w:rPr>
          <w:rFonts w:ascii="Tahoma" w:hAnsi="Tahoma" w:cs="Tahoma"/>
          <w:sz w:val="22"/>
          <w:szCs w:val="22"/>
        </w:rPr>
        <w:t xml:space="preserve"> de charpente. </w:t>
      </w:r>
    </w:p>
    <w:p w14:paraId="7FA4D0B0"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 xml:space="preserve">Les bois sont traités avant assemblage. Les parties qui ont fait l'objet de nouvelles coupes qui laissent le bois apparent son retraitées par badigeonnage.  </w:t>
      </w:r>
    </w:p>
    <w:p w14:paraId="7FA4D0B1" w14:textId="77777777" w:rsidR="00D24D9F" w:rsidRPr="001E6371" w:rsidRDefault="00D24D9F" w:rsidP="00F90CF5">
      <w:pPr>
        <w:pStyle w:val="Titre"/>
        <w:numPr>
          <w:ilvl w:val="1"/>
          <w:numId w:val="135"/>
        </w:numPr>
        <w:spacing w:before="60" w:after="60"/>
        <w:ind w:left="227" w:hanging="227"/>
        <w:jc w:val="left"/>
        <w:rPr>
          <w:rFonts w:ascii="Tahoma" w:hAnsi="Tahoma" w:cs="Tahoma"/>
          <w:b/>
          <w:noProof/>
          <w:sz w:val="22"/>
          <w:szCs w:val="22"/>
        </w:rPr>
      </w:pPr>
      <w:r w:rsidRPr="001E6371">
        <w:rPr>
          <w:rFonts w:ascii="Tahoma" w:hAnsi="Tahoma" w:cs="Tahoma"/>
          <w:b/>
          <w:noProof/>
          <w:sz w:val="22"/>
          <w:szCs w:val="22"/>
        </w:rPr>
        <w:t>Execution de la charpente</w:t>
      </w:r>
    </w:p>
    <w:p w14:paraId="7FA4D0B2" w14:textId="77777777" w:rsidR="00D24D9F" w:rsidRPr="001E6371" w:rsidRDefault="00D24D9F" w:rsidP="00F90CF5">
      <w:pPr>
        <w:numPr>
          <w:ilvl w:val="0"/>
          <w:numId w:val="116"/>
        </w:numPr>
        <w:spacing w:before="60" w:after="60"/>
        <w:rPr>
          <w:rFonts w:ascii="Tahoma" w:hAnsi="Tahoma" w:cs="Tahoma"/>
          <w:b/>
          <w:i/>
          <w:sz w:val="22"/>
          <w:szCs w:val="22"/>
        </w:rPr>
      </w:pPr>
      <w:r w:rsidRPr="001E6371">
        <w:rPr>
          <w:rFonts w:ascii="Tahoma" w:hAnsi="Tahoma" w:cs="Tahoma"/>
          <w:b/>
          <w:i/>
          <w:sz w:val="22"/>
          <w:szCs w:val="22"/>
        </w:rPr>
        <w:t>Montage des fermes de charpente</w:t>
      </w:r>
    </w:p>
    <w:p w14:paraId="7FA4D0B3"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14:paraId="7FA4D0B4"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 xml:space="preserve">Les fermes sont solidement ancrées dans le chaînage haut des murs périphériques par les fers en attente. Les assemblages sont soignés et conçus pour supporter les efforts de traction et de </w:t>
      </w:r>
      <w:r w:rsidRPr="001E6371">
        <w:rPr>
          <w:rFonts w:ascii="Tahoma" w:hAnsi="Tahoma" w:cs="Tahoma"/>
          <w:sz w:val="22"/>
          <w:szCs w:val="22"/>
        </w:rPr>
        <w:lastRenderedPageBreak/>
        <w:t>compression, les efforts tranchants et les moments de flexion transmis par le poids propre des matériaux et les charges de vents.</w:t>
      </w:r>
    </w:p>
    <w:p w14:paraId="7FA4D0B5" w14:textId="77777777" w:rsidR="00D24D9F" w:rsidRPr="001E6371" w:rsidRDefault="00D24D9F" w:rsidP="00F90CF5">
      <w:pPr>
        <w:numPr>
          <w:ilvl w:val="0"/>
          <w:numId w:val="116"/>
        </w:numPr>
        <w:spacing w:before="60" w:after="60"/>
        <w:rPr>
          <w:rFonts w:ascii="Tahoma" w:hAnsi="Tahoma" w:cs="Tahoma"/>
          <w:b/>
          <w:i/>
          <w:sz w:val="22"/>
          <w:szCs w:val="22"/>
        </w:rPr>
      </w:pPr>
      <w:r w:rsidRPr="001E6371">
        <w:rPr>
          <w:rFonts w:ascii="Tahoma" w:hAnsi="Tahoma" w:cs="Tahoma"/>
          <w:b/>
          <w:i/>
          <w:sz w:val="22"/>
          <w:szCs w:val="22"/>
        </w:rPr>
        <w:t>Montage des pannes</w:t>
      </w:r>
    </w:p>
    <w:p w14:paraId="7FA4D0B6"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14:paraId="7FA4D0B7" w14:textId="77777777" w:rsidR="00D24D9F" w:rsidRPr="001E6371" w:rsidRDefault="00D24D9F" w:rsidP="00F90CF5">
      <w:pPr>
        <w:numPr>
          <w:ilvl w:val="0"/>
          <w:numId w:val="116"/>
        </w:numPr>
        <w:spacing w:before="120" w:after="120"/>
        <w:rPr>
          <w:rFonts w:ascii="Tahoma" w:hAnsi="Tahoma" w:cs="Tahoma"/>
          <w:b/>
          <w:i/>
          <w:sz w:val="22"/>
          <w:szCs w:val="22"/>
        </w:rPr>
      </w:pPr>
      <w:r w:rsidRPr="001E6371">
        <w:rPr>
          <w:rFonts w:ascii="Tahoma" w:hAnsi="Tahoma" w:cs="Tahoma"/>
          <w:b/>
          <w:i/>
          <w:sz w:val="22"/>
          <w:szCs w:val="22"/>
        </w:rPr>
        <w:t>Boulonnage et clouage</w:t>
      </w:r>
    </w:p>
    <w:p w14:paraId="7FA4D0B8"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14:paraId="7FA4D0B9"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 xml:space="preserve">Les assemblages par clous sont conformes aux règles spécifiées à l'article 16 de la NF P 21202. Les trous sont </w:t>
      </w:r>
      <w:proofErr w:type="spellStart"/>
      <w:r w:rsidRPr="001E6371">
        <w:rPr>
          <w:rFonts w:ascii="Tahoma" w:hAnsi="Tahoma" w:cs="Tahoma"/>
          <w:sz w:val="22"/>
          <w:szCs w:val="22"/>
        </w:rPr>
        <w:t>prés</w:t>
      </w:r>
      <w:proofErr w:type="spellEnd"/>
      <w:r w:rsidRPr="001E6371">
        <w:rPr>
          <w:rFonts w:ascii="Tahoma" w:hAnsi="Tahoma" w:cs="Tahoma"/>
          <w:sz w:val="22"/>
          <w:szCs w:val="22"/>
        </w:rPr>
        <w:t xml:space="preserve">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14:paraId="7FA4D0BA" w14:textId="77777777" w:rsidR="00D24D9F" w:rsidRPr="001E6371" w:rsidRDefault="00D24D9F" w:rsidP="00F90CF5">
      <w:pPr>
        <w:numPr>
          <w:ilvl w:val="0"/>
          <w:numId w:val="130"/>
        </w:numPr>
        <w:spacing w:before="120" w:after="120"/>
        <w:ind w:left="567" w:hanging="567"/>
        <w:jc w:val="both"/>
        <w:rPr>
          <w:rFonts w:ascii="Tahoma" w:eastAsia="Batang" w:hAnsi="Tahoma" w:cs="Tahoma"/>
          <w:b/>
          <w:sz w:val="22"/>
          <w:szCs w:val="22"/>
        </w:rPr>
      </w:pPr>
      <w:r w:rsidRPr="001E6371">
        <w:rPr>
          <w:rFonts w:ascii="Tahoma" w:eastAsia="Batang" w:hAnsi="Tahoma" w:cs="Tahoma"/>
          <w:b/>
          <w:sz w:val="22"/>
          <w:szCs w:val="22"/>
        </w:rPr>
        <w:t>COUVERTURE</w:t>
      </w:r>
    </w:p>
    <w:p w14:paraId="7FA4D0BB" w14:textId="77777777" w:rsidR="00D24D9F" w:rsidRPr="001E6371" w:rsidRDefault="00D24D9F" w:rsidP="00F90CF5">
      <w:pPr>
        <w:pStyle w:val="Titre"/>
        <w:numPr>
          <w:ilvl w:val="1"/>
          <w:numId w:val="136"/>
        </w:numPr>
        <w:spacing w:before="120" w:after="120"/>
        <w:ind w:hanging="792"/>
        <w:jc w:val="left"/>
        <w:rPr>
          <w:rFonts w:ascii="Tahoma" w:hAnsi="Tahoma" w:cs="Tahoma"/>
          <w:b/>
          <w:noProof/>
          <w:sz w:val="22"/>
          <w:szCs w:val="22"/>
        </w:rPr>
      </w:pPr>
      <w:r w:rsidRPr="001E6371">
        <w:rPr>
          <w:rFonts w:ascii="Tahoma" w:hAnsi="Tahoma" w:cs="Tahoma"/>
          <w:b/>
          <w:noProof/>
          <w:sz w:val="22"/>
          <w:szCs w:val="22"/>
        </w:rPr>
        <w:t>Généralités</w:t>
      </w:r>
    </w:p>
    <w:p w14:paraId="7FA4D0BC"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La couverture protège l’ensemble de l’ouvrage contre les intempéries, de façon étanche et durable.</w:t>
      </w:r>
    </w:p>
    <w:p w14:paraId="7FA4D0BD" w14:textId="77777777" w:rsidR="00D24D9F" w:rsidRPr="001E6371" w:rsidRDefault="00D24D9F" w:rsidP="00F90CF5">
      <w:pPr>
        <w:pStyle w:val="Titre"/>
        <w:numPr>
          <w:ilvl w:val="1"/>
          <w:numId w:val="136"/>
        </w:numPr>
        <w:spacing w:before="120" w:after="120"/>
        <w:ind w:hanging="792"/>
        <w:jc w:val="left"/>
        <w:rPr>
          <w:rFonts w:ascii="Tahoma" w:hAnsi="Tahoma" w:cs="Tahoma"/>
          <w:b/>
          <w:noProof/>
          <w:sz w:val="22"/>
          <w:szCs w:val="22"/>
        </w:rPr>
      </w:pPr>
      <w:r w:rsidRPr="001E6371">
        <w:rPr>
          <w:rFonts w:ascii="Tahoma" w:hAnsi="Tahoma" w:cs="Tahoma"/>
          <w:b/>
          <w:noProof/>
          <w:sz w:val="22"/>
          <w:szCs w:val="22"/>
        </w:rPr>
        <w:t>Montage des tôles</w:t>
      </w:r>
    </w:p>
    <w:p w14:paraId="7FA4D0BE"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 xml:space="preserve">La couverture est constituée de tôles bacs, en aluminium d’épaisseur </w:t>
      </w:r>
      <w:r>
        <w:rPr>
          <w:rFonts w:ascii="Tahoma" w:hAnsi="Tahoma" w:cs="Tahoma"/>
          <w:sz w:val="22"/>
          <w:szCs w:val="22"/>
        </w:rPr>
        <w:t>5</w:t>
      </w:r>
      <w:r w:rsidRPr="001E6371">
        <w:rPr>
          <w:rFonts w:ascii="Tahoma" w:hAnsi="Tahoma" w:cs="Tahoma"/>
          <w:sz w:val="22"/>
          <w:szCs w:val="22"/>
        </w:rPr>
        <w:t>/10</w:t>
      </w:r>
      <w:r w:rsidRPr="001E6371">
        <w:rPr>
          <w:rFonts w:ascii="Tahoma" w:hAnsi="Tahoma" w:cs="Tahoma"/>
          <w:sz w:val="22"/>
          <w:szCs w:val="22"/>
          <w:vertAlign w:val="superscript"/>
        </w:rPr>
        <w:t>ème</w:t>
      </w:r>
      <w:r w:rsidRPr="001E6371">
        <w:rPr>
          <w:rFonts w:ascii="Tahoma" w:hAnsi="Tahoma" w:cs="Tahoma"/>
          <w:sz w:val="22"/>
          <w:szCs w:val="22"/>
        </w:rPr>
        <w:t xml:space="preserve"> anodisé assemblées au sommet d’onde par crochets galvanisés ou tirefonds auto perceurs en inox pour plaques et tôles. Le recouvrement des tôles doit être suffisant pour empêcher les défauts d’étanchéité.</w:t>
      </w:r>
    </w:p>
    <w:p w14:paraId="7FA4D0BF"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L’étanchéité au niveau des têtes de tirefond est assurée par une plaquette incurvée lisse en aluminium ou en acier galvanisé posée sur une rondelle en feutre bitumé ou en néoprène.</w:t>
      </w:r>
    </w:p>
    <w:p w14:paraId="7FA4D0C0"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14:paraId="7FA4D0C1" w14:textId="77777777" w:rsidR="00D24D9F" w:rsidRPr="001E6371" w:rsidRDefault="00D24D9F" w:rsidP="00F90CF5">
      <w:pPr>
        <w:numPr>
          <w:ilvl w:val="0"/>
          <w:numId w:val="130"/>
        </w:numPr>
        <w:spacing w:before="120" w:after="120"/>
        <w:ind w:left="567" w:hanging="567"/>
        <w:jc w:val="both"/>
        <w:rPr>
          <w:rFonts w:ascii="Tahoma" w:eastAsia="Batang" w:hAnsi="Tahoma" w:cs="Tahoma"/>
          <w:b/>
          <w:sz w:val="22"/>
          <w:szCs w:val="22"/>
        </w:rPr>
      </w:pPr>
      <w:r w:rsidRPr="001E6371">
        <w:rPr>
          <w:rFonts w:ascii="Tahoma" w:eastAsia="Batang" w:hAnsi="Tahoma" w:cs="Tahoma"/>
          <w:b/>
          <w:sz w:val="22"/>
          <w:szCs w:val="22"/>
        </w:rPr>
        <w:t xml:space="preserve">ELECTRICITE </w:t>
      </w:r>
    </w:p>
    <w:p w14:paraId="7FA4D0C2" w14:textId="77777777" w:rsidR="00D24D9F" w:rsidRPr="001E6371" w:rsidRDefault="00D24D9F" w:rsidP="00F90CF5">
      <w:pPr>
        <w:pStyle w:val="Titre"/>
        <w:numPr>
          <w:ilvl w:val="1"/>
          <w:numId w:val="137"/>
        </w:numPr>
        <w:tabs>
          <w:tab w:val="left" w:pos="993"/>
        </w:tabs>
        <w:spacing w:before="120" w:after="120"/>
        <w:ind w:left="993" w:hanging="993"/>
        <w:jc w:val="left"/>
        <w:rPr>
          <w:rFonts w:ascii="Tahoma" w:hAnsi="Tahoma" w:cs="Tahoma"/>
          <w:b/>
          <w:noProof/>
          <w:sz w:val="22"/>
          <w:szCs w:val="22"/>
        </w:rPr>
      </w:pPr>
      <w:r w:rsidRPr="001E6371">
        <w:rPr>
          <w:rFonts w:ascii="Tahoma" w:hAnsi="Tahoma" w:cs="Tahoma"/>
          <w:b/>
          <w:noProof/>
          <w:sz w:val="22"/>
          <w:szCs w:val="22"/>
        </w:rPr>
        <w:t>DEFINITION DES TRAVAUX D’ELECTRICITE</w:t>
      </w:r>
    </w:p>
    <w:p w14:paraId="7FA4D0C3" w14:textId="77777777" w:rsidR="00D24D9F" w:rsidRPr="001E6371" w:rsidRDefault="00D24D9F" w:rsidP="00F90CF5">
      <w:pPr>
        <w:pStyle w:val="Titre"/>
        <w:numPr>
          <w:ilvl w:val="2"/>
          <w:numId w:val="137"/>
        </w:numPr>
        <w:tabs>
          <w:tab w:val="left" w:pos="993"/>
        </w:tabs>
        <w:spacing w:before="120" w:after="120"/>
        <w:ind w:hanging="1224"/>
        <w:jc w:val="left"/>
        <w:rPr>
          <w:rFonts w:ascii="Tahoma" w:hAnsi="Tahoma" w:cs="Tahoma"/>
          <w:b/>
          <w:noProof/>
          <w:sz w:val="22"/>
          <w:szCs w:val="22"/>
        </w:rPr>
      </w:pPr>
      <w:r w:rsidRPr="001E6371">
        <w:rPr>
          <w:rFonts w:ascii="Tahoma" w:hAnsi="Tahoma" w:cs="Tahoma"/>
          <w:b/>
          <w:noProof/>
          <w:sz w:val="22"/>
          <w:szCs w:val="22"/>
        </w:rPr>
        <w:t>Généralités</w:t>
      </w:r>
    </w:p>
    <w:p w14:paraId="7FA4D0C4"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travaux du présent lot se rapportent à l’électricité et comprennent l’installation selon les normes :</w:t>
      </w:r>
    </w:p>
    <w:p w14:paraId="7FA4D0C5" w14:textId="77777777" w:rsidR="00D24D9F" w:rsidRPr="001E6371" w:rsidRDefault="00D24D9F" w:rsidP="00F90CF5">
      <w:pPr>
        <w:pStyle w:val="Textebrut"/>
        <w:numPr>
          <w:ilvl w:val="0"/>
          <w:numId w:val="119"/>
        </w:numPr>
        <w:tabs>
          <w:tab w:val="clear" w:pos="340"/>
          <w:tab w:val="num" w:pos="567"/>
        </w:tabs>
        <w:spacing w:after="120"/>
        <w:ind w:left="567" w:hanging="283"/>
        <w:rPr>
          <w:rFonts w:ascii="Tahoma" w:hAnsi="Tahoma" w:cs="Tahoma"/>
          <w:sz w:val="22"/>
          <w:szCs w:val="22"/>
          <w:lang w:val="fr-FR"/>
        </w:rPr>
      </w:pPr>
      <w:r w:rsidRPr="001E6371">
        <w:rPr>
          <w:rFonts w:ascii="Tahoma" w:hAnsi="Tahoma" w:cs="Tahoma"/>
          <w:sz w:val="22"/>
          <w:szCs w:val="22"/>
          <w:lang w:val="fr-FR" w:eastAsia="fr-FR"/>
        </w:rPr>
        <w:t>de l’installation de l’ensemble des conduits encastrés destinés à protéger les canalisations</w:t>
      </w:r>
      <w:r w:rsidRPr="001E6371">
        <w:rPr>
          <w:rFonts w:ascii="Tahoma" w:hAnsi="Tahoma" w:cs="Tahoma"/>
          <w:sz w:val="22"/>
          <w:szCs w:val="22"/>
          <w:lang w:val="fr-FR"/>
        </w:rPr>
        <w:t xml:space="preserve"> électriques, ainsi que les boites de dérivation et tous les accessoires nécessaires de pose et de fixation ;</w:t>
      </w:r>
    </w:p>
    <w:p w14:paraId="7FA4D0C6" w14:textId="77777777" w:rsidR="00D24D9F" w:rsidRPr="001E6371" w:rsidRDefault="00D24D9F" w:rsidP="00F90CF5">
      <w:pPr>
        <w:pStyle w:val="Textebrut"/>
        <w:numPr>
          <w:ilvl w:val="0"/>
          <w:numId w:val="119"/>
        </w:numPr>
        <w:tabs>
          <w:tab w:val="clear" w:pos="340"/>
          <w:tab w:val="num" w:pos="567"/>
        </w:tabs>
        <w:spacing w:after="120"/>
        <w:ind w:left="567" w:hanging="283"/>
        <w:rPr>
          <w:rFonts w:ascii="Tahoma" w:hAnsi="Tahoma" w:cs="Tahoma"/>
          <w:sz w:val="22"/>
          <w:szCs w:val="22"/>
          <w:lang w:val="fr-FR" w:eastAsia="fr-FR"/>
        </w:rPr>
      </w:pPr>
      <w:r w:rsidRPr="001E6371">
        <w:rPr>
          <w:rFonts w:ascii="Tahoma" w:hAnsi="Tahoma" w:cs="Tahoma"/>
          <w:sz w:val="22"/>
          <w:szCs w:val="22"/>
          <w:lang w:val="fr-FR" w:eastAsia="fr-FR"/>
        </w:rPr>
        <w:t xml:space="preserve">de l’ensemble des circuits électriques du bâtiment, nécessaires pour l’alimentation en énergie des appareils d’éclairage, les prises électriques </w:t>
      </w:r>
    </w:p>
    <w:p w14:paraId="7FA4D0C7" w14:textId="77777777" w:rsidR="00D24D9F" w:rsidRPr="001E6371" w:rsidRDefault="00D24D9F" w:rsidP="00F90CF5">
      <w:pPr>
        <w:pStyle w:val="Textebrut"/>
        <w:numPr>
          <w:ilvl w:val="0"/>
          <w:numId w:val="119"/>
        </w:numPr>
        <w:tabs>
          <w:tab w:val="clear" w:pos="340"/>
          <w:tab w:val="num" w:pos="567"/>
        </w:tabs>
        <w:spacing w:after="120"/>
        <w:ind w:left="567" w:hanging="283"/>
        <w:rPr>
          <w:rFonts w:ascii="Tahoma" w:hAnsi="Tahoma" w:cs="Tahoma"/>
          <w:sz w:val="22"/>
          <w:szCs w:val="22"/>
          <w:lang w:val="fr-FR" w:eastAsia="fr-FR"/>
        </w:rPr>
      </w:pPr>
      <w:r w:rsidRPr="001E6371">
        <w:rPr>
          <w:rFonts w:ascii="Tahoma" w:hAnsi="Tahoma" w:cs="Tahoma"/>
          <w:sz w:val="22"/>
          <w:szCs w:val="22"/>
          <w:lang w:val="fr-FR" w:eastAsia="fr-FR"/>
        </w:rPr>
        <w:t>d’un tableau électrique de distribution établi au départ de l’installation et après le disjoncteur général de branchement et qui contient :</w:t>
      </w:r>
    </w:p>
    <w:p w14:paraId="7FA4D0C8" w14:textId="77777777" w:rsidR="00D24D9F" w:rsidRPr="001E6371" w:rsidRDefault="00D24D9F" w:rsidP="00F90CF5">
      <w:pPr>
        <w:numPr>
          <w:ilvl w:val="0"/>
          <w:numId w:val="124"/>
        </w:numPr>
        <w:tabs>
          <w:tab w:val="clear" w:pos="851"/>
          <w:tab w:val="num" w:pos="993"/>
        </w:tabs>
        <w:spacing w:before="60"/>
        <w:ind w:left="993" w:hanging="142"/>
        <w:jc w:val="both"/>
        <w:rPr>
          <w:rFonts w:ascii="Tahoma" w:hAnsi="Tahoma" w:cs="Tahoma"/>
          <w:sz w:val="22"/>
          <w:szCs w:val="22"/>
        </w:rPr>
      </w:pPr>
      <w:r w:rsidRPr="001E6371">
        <w:rPr>
          <w:rFonts w:ascii="Tahoma" w:hAnsi="Tahoma" w:cs="Tahoma"/>
          <w:sz w:val="22"/>
          <w:szCs w:val="22"/>
        </w:rPr>
        <w:t xml:space="preserve">le raccordement des conducteurs de phase et de neutre arrivant du disjoncteur de branchement et la répartition des conducteurs partant vers les différents circuits ; </w:t>
      </w:r>
    </w:p>
    <w:p w14:paraId="7FA4D0C9" w14:textId="77777777" w:rsidR="00D24D9F" w:rsidRPr="001E6371" w:rsidRDefault="00D24D9F" w:rsidP="00F90CF5">
      <w:pPr>
        <w:numPr>
          <w:ilvl w:val="0"/>
          <w:numId w:val="124"/>
        </w:numPr>
        <w:tabs>
          <w:tab w:val="clear" w:pos="851"/>
          <w:tab w:val="num" w:pos="993"/>
        </w:tabs>
        <w:spacing w:before="60"/>
        <w:ind w:left="993" w:hanging="142"/>
        <w:jc w:val="both"/>
        <w:rPr>
          <w:rFonts w:ascii="Tahoma" w:hAnsi="Tahoma" w:cs="Tahoma"/>
          <w:sz w:val="22"/>
          <w:szCs w:val="22"/>
        </w:rPr>
      </w:pPr>
      <w:r w:rsidRPr="001E6371">
        <w:rPr>
          <w:rFonts w:ascii="Tahoma" w:hAnsi="Tahoma" w:cs="Tahoma"/>
          <w:sz w:val="22"/>
          <w:szCs w:val="22"/>
        </w:rPr>
        <w:t>les dispositifs de protection des circuits et des personnes constitués de coupe-circuits à cartouches ou de disjoncteurs divisionnaires protégeant chaque conducteur de phase ;</w:t>
      </w:r>
    </w:p>
    <w:p w14:paraId="7FA4D0CA" w14:textId="77777777" w:rsidR="00D24D9F" w:rsidRPr="001E6371" w:rsidRDefault="00D24D9F" w:rsidP="00F90CF5">
      <w:pPr>
        <w:numPr>
          <w:ilvl w:val="0"/>
          <w:numId w:val="124"/>
        </w:numPr>
        <w:tabs>
          <w:tab w:val="clear" w:pos="851"/>
          <w:tab w:val="num" w:pos="993"/>
        </w:tabs>
        <w:spacing w:before="60"/>
        <w:ind w:left="993" w:hanging="142"/>
        <w:jc w:val="both"/>
        <w:rPr>
          <w:rFonts w:ascii="Tahoma" w:hAnsi="Tahoma" w:cs="Tahoma"/>
          <w:sz w:val="22"/>
          <w:szCs w:val="22"/>
        </w:rPr>
      </w:pPr>
      <w:r w:rsidRPr="001E6371">
        <w:rPr>
          <w:rFonts w:ascii="Tahoma" w:hAnsi="Tahoma" w:cs="Tahoma"/>
          <w:sz w:val="22"/>
          <w:szCs w:val="22"/>
        </w:rPr>
        <w:t>un interrupteur ou un disjoncteur permettant de sectionner le conducteur neutre de chaque circuit ;</w:t>
      </w:r>
    </w:p>
    <w:p w14:paraId="7FA4D0CB" w14:textId="77777777" w:rsidR="00D24D9F" w:rsidRPr="001E6371" w:rsidRDefault="00D24D9F" w:rsidP="00F90CF5">
      <w:pPr>
        <w:numPr>
          <w:ilvl w:val="0"/>
          <w:numId w:val="124"/>
        </w:numPr>
        <w:tabs>
          <w:tab w:val="clear" w:pos="851"/>
          <w:tab w:val="num" w:pos="993"/>
        </w:tabs>
        <w:spacing w:before="60"/>
        <w:ind w:left="993" w:hanging="142"/>
        <w:jc w:val="both"/>
        <w:rPr>
          <w:rFonts w:ascii="Tahoma" w:hAnsi="Tahoma" w:cs="Tahoma"/>
          <w:sz w:val="22"/>
          <w:szCs w:val="22"/>
        </w:rPr>
      </w:pPr>
      <w:r w:rsidRPr="001E6371">
        <w:rPr>
          <w:rFonts w:ascii="Tahoma" w:hAnsi="Tahoma" w:cs="Tahoma"/>
          <w:sz w:val="22"/>
          <w:szCs w:val="22"/>
        </w:rPr>
        <w:lastRenderedPageBreak/>
        <w:t>un interrupteur différentiel à haute sensibilité (30 mA) pour la protection des personnes ;</w:t>
      </w:r>
    </w:p>
    <w:p w14:paraId="7FA4D0CC" w14:textId="77777777" w:rsidR="00D24D9F" w:rsidRPr="001E6371" w:rsidRDefault="00D24D9F" w:rsidP="00F90CF5">
      <w:pPr>
        <w:numPr>
          <w:ilvl w:val="0"/>
          <w:numId w:val="124"/>
        </w:numPr>
        <w:tabs>
          <w:tab w:val="clear" w:pos="851"/>
          <w:tab w:val="num" w:pos="993"/>
        </w:tabs>
        <w:spacing w:before="60"/>
        <w:ind w:left="993" w:hanging="142"/>
        <w:jc w:val="both"/>
        <w:rPr>
          <w:rFonts w:ascii="Tahoma" w:hAnsi="Tahoma" w:cs="Tahoma"/>
          <w:sz w:val="22"/>
          <w:szCs w:val="22"/>
        </w:rPr>
      </w:pPr>
      <w:r w:rsidRPr="001E6371">
        <w:rPr>
          <w:rFonts w:ascii="Tahoma" w:hAnsi="Tahoma" w:cs="Tahoma"/>
          <w:sz w:val="22"/>
          <w:szCs w:val="22"/>
        </w:rPr>
        <w:t>un répartiteur de terre pour le raccordement des conducteurs de protection ;</w:t>
      </w:r>
    </w:p>
    <w:p w14:paraId="7FA4D0CD" w14:textId="77777777" w:rsidR="00D24D9F" w:rsidRPr="001E6371" w:rsidRDefault="00D24D9F" w:rsidP="00F90CF5">
      <w:pPr>
        <w:pStyle w:val="Textebrut"/>
        <w:numPr>
          <w:ilvl w:val="0"/>
          <w:numId w:val="119"/>
        </w:numPr>
        <w:tabs>
          <w:tab w:val="clear" w:pos="340"/>
          <w:tab w:val="num" w:pos="567"/>
        </w:tabs>
        <w:spacing w:after="120"/>
        <w:ind w:left="567" w:hanging="283"/>
        <w:rPr>
          <w:rFonts w:ascii="Tahoma" w:hAnsi="Tahoma" w:cs="Tahoma"/>
          <w:sz w:val="22"/>
          <w:szCs w:val="22"/>
          <w:lang w:val="fr-FR" w:eastAsia="fr-FR"/>
        </w:rPr>
      </w:pPr>
      <w:r w:rsidRPr="001E6371">
        <w:rPr>
          <w:rFonts w:ascii="Tahoma" w:hAnsi="Tahoma" w:cs="Tahoma"/>
          <w:sz w:val="22"/>
          <w:szCs w:val="22"/>
          <w:lang w:val="fr-FR" w:eastAsia="fr-FR"/>
        </w:rPr>
        <w:t>de la mise à la terre du bâtiment et des liaisons équipotentielles ;</w:t>
      </w:r>
    </w:p>
    <w:p w14:paraId="7FA4D0CE" w14:textId="77777777" w:rsidR="00D24D9F" w:rsidRPr="001E6371" w:rsidRDefault="00D24D9F" w:rsidP="00F90CF5">
      <w:pPr>
        <w:pStyle w:val="Textebrut"/>
        <w:numPr>
          <w:ilvl w:val="0"/>
          <w:numId w:val="119"/>
        </w:numPr>
        <w:tabs>
          <w:tab w:val="clear" w:pos="340"/>
          <w:tab w:val="num" w:pos="567"/>
        </w:tabs>
        <w:spacing w:after="120"/>
        <w:ind w:left="567" w:hanging="283"/>
        <w:rPr>
          <w:rFonts w:ascii="Tahoma" w:hAnsi="Tahoma" w:cs="Tahoma"/>
          <w:sz w:val="22"/>
          <w:szCs w:val="22"/>
          <w:lang w:val="fr-FR" w:eastAsia="fr-FR"/>
        </w:rPr>
      </w:pPr>
      <w:r w:rsidRPr="001E6371">
        <w:rPr>
          <w:rFonts w:ascii="Tahoma" w:hAnsi="Tahoma" w:cs="Tahoma"/>
          <w:sz w:val="22"/>
          <w:szCs w:val="22"/>
          <w:lang w:val="fr-FR" w:eastAsia="fr-FR"/>
        </w:rPr>
        <w:t xml:space="preserve">des interrupteurs et prises de courant ; </w:t>
      </w:r>
    </w:p>
    <w:p w14:paraId="7FA4D0CF" w14:textId="77777777" w:rsidR="00D24D9F" w:rsidRPr="001E6371" w:rsidRDefault="00D24D9F" w:rsidP="00F90CF5">
      <w:pPr>
        <w:pStyle w:val="Textebrut"/>
        <w:numPr>
          <w:ilvl w:val="0"/>
          <w:numId w:val="119"/>
        </w:numPr>
        <w:tabs>
          <w:tab w:val="clear" w:pos="340"/>
          <w:tab w:val="num" w:pos="567"/>
        </w:tabs>
        <w:spacing w:after="120"/>
        <w:ind w:left="567" w:hanging="283"/>
        <w:rPr>
          <w:rFonts w:ascii="Tahoma" w:hAnsi="Tahoma" w:cs="Tahoma"/>
          <w:sz w:val="22"/>
          <w:szCs w:val="22"/>
          <w:lang w:val="fr-FR" w:eastAsia="fr-FR"/>
        </w:rPr>
      </w:pPr>
      <w:r w:rsidRPr="001E6371">
        <w:rPr>
          <w:rFonts w:ascii="Tahoma" w:hAnsi="Tahoma" w:cs="Tahoma"/>
          <w:sz w:val="22"/>
          <w:szCs w:val="22"/>
          <w:lang w:val="fr-FR" w:eastAsia="fr-FR"/>
        </w:rPr>
        <w:t>des appareils d’éclairage ;</w:t>
      </w:r>
    </w:p>
    <w:p w14:paraId="7FA4D0D0"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 xml:space="preserve">Sont également compris dans le présent lot, les travaux afférents à d’autres corps d’état et nécessaires à la mise en œuvre des installations électriques telles que définies dans le projet d’exécution, à savoir : </w:t>
      </w:r>
    </w:p>
    <w:p w14:paraId="7FA4D0D1" w14:textId="77777777" w:rsidR="00D24D9F" w:rsidRPr="001E6371" w:rsidRDefault="00D24D9F" w:rsidP="00F90CF5">
      <w:pPr>
        <w:pStyle w:val="Textebrut"/>
        <w:numPr>
          <w:ilvl w:val="0"/>
          <w:numId w:val="120"/>
        </w:numPr>
        <w:tabs>
          <w:tab w:val="clear" w:pos="340"/>
          <w:tab w:val="num" w:pos="567"/>
        </w:tabs>
        <w:spacing w:after="120"/>
        <w:ind w:left="567" w:hanging="283"/>
        <w:rPr>
          <w:rFonts w:ascii="Tahoma" w:hAnsi="Tahoma" w:cs="Tahoma"/>
          <w:sz w:val="22"/>
          <w:szCs w:val="22"/>
          <w:lang w:val="fr-FR" w:eastAsia="fr-FR"/>
        </w:rPr>
      </w:pPr>
      <w:r w:rsidRPr="001E6371">
        <w:rPr>
          <w:rFonts w:ascii="Tahoma" w:hAnsi="Tahoma" w:cs="Tahoma"/>
          <w:sz w:val="22"/>
          <w:szCs w:val="22"/>
          <w:lang w:val="fr-FR" w:eastAsia="fr-FR"/>
        </w:rPr>
        <w:t>les tranchées, saignées, trous, percements et réservations effectués en phase de gros œuvre sous la conduite de l’Ingénieur ;</w:t>
      </w:r>
    </w:p>
    <w:p w14:paraId="7FA4D0D2" w14:textId="77777777" w:rsidR="00D24D9F" w:rsidRPr="001E6371" w:rsidRDefault="00D24D9F" w:rsidP="00F90CF5">
      <w:pPr>
        <w:pStyle w:val="Textebrut"/>
        <w:numPr>
          <w:ilvl w:val="0"/>
          <w:numId w:val="120"/>
        </w:numPr>
        <w:tabs>
          <w:tab w:val="clear" w:pos="340"/>
          <w:tab w:val="num" w:pos="567"/>
        </w:tabs>
        <w:spacing w:after="120"/>
        <w:ind w:left="567" w:hanging="283"/>
        <w:rPr>
          <w:rFonts w:ascii="Tahoma" w:hAnsi="Tahoma" w:cs="Tahoma"/>
          <w:sz w:val="22"/>
          <w:szCs w:val="22"/>
          <w:lang w:val="fr-FR" w:eastAsia="fr-FR"/>
        </w:rPr>
      </w:pPr>
      <w:r w:rsidRPr="001E6371">
        <w:rPr>
          <w:rFonts w:ascii="Tahoma" w:hAnsi="Tahoma" w:cs="Tahoma"/>
          <w:sz w:val="22"/>
          <w:szCs w:val="22"/>
          <w:lang w:val="fr-FR" w:eastAsia="fr-FR"/>
        </w:rPr>
        <w:t>les scellements et rebouchage des tranchées, saignées, trous, percements et réservations, ainsi que les raccords divers résultant de la fixation des appareils ;</w:t>
      </w:r>
    </w:p>
    <w:p w14:paraId="7FA4D0D3" w14:textId="77777777" w:rsidR="00D24D9F" w:rsidRPr="001E6371" w:rsidRDefault="00D24D9F" w:rsidP="00F90CF5">
      <w:pPr>
        <w:pStyle w:val="Textebrut"/>
        <w:numPr>
          <w:ilvl w:val="0"/>
          <w:numId w:val="120"/>
        </w:numPr>
        <w:tabs>
          <w:tab w:val="clear" w:pos="340"/>
          <w:tab w:val="num" w:pos="567"/>
        </w:tabs>
        <w:spacing w:after="120"/>
        <w:ind w:left="567" w:hanging="283"/>
        <w:rPr>
          <w:rFonts w:ascii="Tahoma" w:hAnsi="Tahoma" w:cs="Tahoma"/>
          <w:sz w:val="22"/>
          <w:szCs w:val="22"/>
          <w:lang w:val="fr-FR" w:eastAsia="fr-FR"/>
        </w:rPr>
      </w:pPr>
      <w:r w:rsidRPr="001E6371">
        <w:rPr>
          <w:rFonts w:ascii="Tahoma" w:hAnsi="Tahoma" w:cs="Tahoma"/>
          <w:sz w:val="22"/>
          <w:szCs w:val="22"/>
          <w:lang w:val="fr-FR" w:eastAsia="fr-FR"/>
        </w:rPr>
        <w:t>la peinture des armoires et appareillages relatifs aux installations électriques.</w:t>
      </w:r>
    </w:p>
    <w:p w14:paraId="7FA4D0D4"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14:paraId="7FA4D0D5" w14:textId="77777777" w:rsidR="00D24D9F" w:rsidRPr="001E6371" w:rsidRDefault="00D24D9F" w:rsidP="00F90CF5">
      <w:pPr>
        <w:pStyle w:val="Titre"/>
        <w:numPr>
          <w:ilvl w:val="2"/>
          <w:numId w:val="137"/>
        </w:numPr>
        <w:tabs>
          <w:tab w:val="left" w:pos="993"/>
        </w:tabs>
        <w:spacing w:before="120" w:after="120"/>
        <w:ind w:hanging="1224"/>
        <w:jc w:val="left"/>
        <w:rPr>
          <w:rFonts w:ascii="Tahoma" w:hAnsi="Tahoma" w:cs="Tahoma"/>
          <w:b/>
          <w:noProof/>
          <w:sz w:val="22"/>
          <w:szCs w:val="22"/>
        </w:rPr>
      </w:pPr>
      <w:r w:rsidRPr="001E6371">
        <w:rPr>
          <w:rFonts w:ascii="Tahoma" w:hAnsi="Tahoma" w:cs="Tahoma"/>
          <w:b/>
          <w:noProof/>
          <w:sz w:val="22"/>
          <w:szCs w:val="22"/>
        </w:rPr>
        <w:t>Documents techniques de référence</w:t>
      </w:r>
    </w:p>
    <w:p w14:paraId="7FA4D0D6"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installations sont réalisées conformément aux normes suivantes :</w:t>
      </w:r>
    </w:p>
    <w:p w14:paraId="7FA4D0D7" w14:textId="77777777" w:rsidR="00D24D9F" w:rsidRPr="001E6371" w:rsidRDefault="00D24D9F" w:rsidP="00F90CF5">
      <w:pPr>
        <w:numPr>
          <w:ilvl w:val="0"/>
          <w:numId w:val="121"/>
        </w:numPr>
        <w:tabs>
          <w:tab w:val="clear" w:pos="1191"/>
          <w:tab w:val="num" w:pos="993"/>
        </w:tabs>
        <w:spacing w:after="120"/>
        <w:ind w:left="993" w:hanging="284"/>
        <w:jc w:val="both"/>
        <w:rPr>
          <w:rFonts w:ascii="Tahoma" w:hAnsi="Tahoma" w:cs="Tahoma"/>
          <w:sz w:val="22"/>
          <w:szCs w:val="22"/>
        </w:rPr>
      </w:pPr>
      <w:r w:rsidRPr="001E6371">
        <w:rPr>
          <w:rFonts w:ascii="Tahoma" w:hAnsi="Tahoma" w:cs="Tahoma"/>
          <w:sz w:val="22"/>
          <w:szCs w:val="22"/>
        </w:rPr>
        <w:t>prescriptions de l’Union Technique Electrique (UTE) ;</w:t>
      </w:r>
    </w:p>
    <w:p w14:paraId="7FA4D0D8" w14:textId="77777777" w:rsidR="00D24D9F" w:rsidRPr="001E6371" w:rsidRDefault="00D24D9F" w:rsidP="00F90CF5">
      <w:pPr>
        <w:numPr>
          <w:ilvl w:val="0"/>
          <w:numId w:val="121"/>
        </w:numPr>
        <w:tabs>
          <w:tab w:val="clear" w:pos="1191"/>
          <w:tab w:val="num" w:pos="993"/>
        </w:tabs>
        <w:spacing w:after="120"/>
        <w:ind w:left="993" w:hanging="284"/>
        <w:jc w:val="both"/>
        <w:rPr>
          <w:rFonts w:ascii="Tahoma" w:hAnsi="Tahoma" w:cs="Tahoma"/>
          <w:sz w:val="22"/>
          <w:szCs w:val="22"/>
        </w:rPr>
      </w:pPr>
      <w:r w:rsidRPr="001E6371">
        <w:rPr>
          <w:rFonts w:ascii="Tahoma" w:hAnsi="Tahoma" w:cs="Tahoma"/>
          <w:sz w:val="22"/>
          <w:szCs w:val="22"/>
        </w:rPr>
        <w:t>Réalisation des travaux d’installation électrique NF C 15-100 et additifs Installations électriques à basse tension.</w:t>
      </w:r>
    </w:p>
    <w:p w14:paraId="7FA4D0D9" w14:textId="77777777" w:rsidR="00D24D9F" w:rsidRPr="001E6371" w:rsidRDefault="00D24D9F" w:rsidP="00F90CF5">
      <w:pPr>
        <w:numPr>
          <w:ilvl w:val="0"/>
          <w:numId w:val="121"/>
        </w:numPr>
        <w:tabs>
          <w:tab w:val="clear" w:pos="1191"/>
          <w:tab w:val="num" w:pos="993"/>
        </w:tabs>
        <w:spacing w:after="120"/>
        <w:ind w:left="993" w:hanging="284"/>
        <w:jc w:val="both"/>
        <w:rPr>
          <w:rFonts w:ascii="Tahoma" w:hAnsi="Tahoma" w:cs="Tahoma"/>
          <w:sz w:val="22"/>
          <w:szCs w:val="22"/>
        </w:rPr>
      </w:pPr>
      <w:r w:rsidRPr="001E6371">
        <w:rPr>
          <w:rFonts w:ascii="Tahoma" w:hAnsi="Tahoma" w:cs="Tahoma"/>
          <w:sz w:val="22"/>
          <w:szCs w:val="22"/>
        </w:rPr>
        <w:t>NF C 14-100 en ce qui concerne les installations de branchement.</w:t>
      </w:r>
    </w:p>
    <w:p w14:paraId="7FA4D0DA" w14:textId="77777777" w:rsidR="00D24D9F" w:rsidRPr="001E6371" w:rsidRDefault="00D24D9F" w:rsidP="00F90CF5">
      <w:pPr>
        <w:numPr>
          <w:ilvl w:val="0"/>
          <w:numId w:val="121"/>
        </w:numPr>
        <w:tabs>
          <w:tab w:val="clear" w:pos="1191"/>
          <w:tab w:val="num" w:pos="993"/>
        </w:tabs>
        <w:spacing w:after="120"/>
        <w:ind w:left="993" w:hanging="284"/>
        <w:jc w:val="both"/>
        <w:rPr>
          <w:rFonts w:ascii="Tahoma" w:hAnsi="Tahoma" w:cs="Tahoma"/>
          <w:sz w:val="22"/>
          <w:szCs w:val="22"/>
        </w:rPr>
      </w:pPr>
      <w:r w:rsidRPr="001E6371">
        <w:rPr>
          <w:rFonts w:ascii="Tahoma" w:hAnsi="Tahoma" w:cs="Tahoma"/>
          <w:sz w:val="22"/>
          <w:szCs w:val="22"/>
        </w:rPr>
        <w:t>NF C 18-</w:t>
      </w:r>
      <w:smartTag w:uri="urn:schemas-microsoft-com:office:smarttags" w:element="metricconverter">
        <w:smartTagPr>
          <w:attr w:name="ProductID" w:val="513, C"/>
        </w:smartTagPr>
        <w:r w:rsidRPr="001E6371">
          <w:rPr>
            <w:rFonts w:ascii="Tahoma" w:hAnsi="Tahoma" w:cs="Tahoma"/>
            <w:sz w:val="22"/>
            <w:szCs w:val="22"/>
          </w:rPr>
          <w:t>513, C</w:t>
        </w:r>
      </w:smartTag>
      <w:r w:rsidRPr="001E6371">
        <w:rPr>
          <w:rFonts w:ascii="Tahoma" w:hAnsi="Tahoma" w:cs="Tahoma"/>
          <w:sz w:val="22"/>
          <w:szCs w:val="22"/>
        </w:rPr>
        <w:t xml:space="preserve"> 18-</w:t>
      </w:r>
      <w:smartTag w:uri="urn:schemas-microsoft-com:office:smarttags" w:element="metricconverter">
        <w:smartTagPr>
          <w:attr w:name="ProductID" w:val="514, C"/>
        </w:smartTagPr>
        <w:r w:rsidRPr="001E6371">
          <w:rPr>
            <w:rFonts w:ascii="Tahoma" w:hAnsi="Tahoma" w:cs="Tahoma"/>
            <w:sz w:val="22"/>
            <w:szCs w:val="22"/>
          </w:rPr>
          <w:t>514, C</w:t>
        </w:r>
      </w:smartTag>
      <w:r w:rsidRPr="001E6371">
        <w:rPr>
          <w:rFonts w:ascii="Tahoma" w:hAnsi="Tahoma" w:cs="Tahoma"/>
          <w:sz w:val="22"/>
          <w:szCs w:val="22"/>
        </w:rPr>
        <w:t xml:space="preserve"> 18-520 et leurs additifs pour ce qui concerne les mesures de protection et de prévention.</w:t>
      </w:r>
    </w:p>
    <w:p w14:paraId="7FA4D0DB" w14:textId="77777777" w:rsidR="00D24D9F" w:rsidRPr="001E6371" w:rsidRDefault="00D24D9F" w:rsidP="00F90CF5">
      <w:pPr>
        <w:numPr>
          <w:ilvl w:val="0"/>
          <w:numId w:val="121"/>
        </w:numPr>
        <w:tabs>
          <w:tab w:val="clear" w:pos="1191"/>
          <w:tab w:val="num" w:pos="993"/>
        </w:tabs>
        <w:spacing w:after="120"/>
        <w:ind w:left="993" w:hanging="284"/>
        <w:jc w:val="both"/>
        <w:rPr>
          <w:rFonts w:ascii="Tahoma" w:hAnsi="Tahoma" w:cs="Tahoma"/>
          <w:sz w:val="22"/>
          <w:szCs w:val="22"/>
        </w:rPr>
      </w:pPr>
      <w:r w:rsidRPr="001E6371">
        <w:rPr>
          <w:rFonts w:ascii="Tahoma" w:hAnsi="Tahoma" w:cs="Tahoma"/>
          <w:sz w:val="22"/>
          <w:szCs w:val="22"/>
        </w:rPr>
        <w:t>NF C 12-</w:t>
      </w:r>
      <w:smartTag w:uri="urn:schemas-microsoft-com:office:smarttags" w:element="metricconverter">
        <w:smartTagPr>
          <w:attr w:name="ProductID" w:val="060, C"/>
        </w:smartTagPr>
        <w:r w:rsidRPr="001E6371">
          <w:rPr>
            <w:rFonts w:ascii="Tahoma" w:hAnsi="Tahoma" w:cs="Tahoma"/>
            <w:sz w:val="22"/>
            <w:szCs w:val="22"/>
          </w:rPr>
          <w:t>060, C</w:t>
        </w:r>
      </w:smartTag>
      <w:r w:rsidRPr="001E6371">
        <w:rPr>
          <w:rFonts w:ascii="Tahoma" w:hAnsi="Tahoma" w:cs="Tahoma"/>
          <w:sz w:val="22"/>
          <w:szCs w:val="22"/>
        </w:rPr>
        <w:t xml:space="preserve"> 12-</w:t>
      </w:r>
      <w:smartTag w:uri="urn:schemas-microsoft-com:office:smarttags" w:element="metricconverter">
        <w:smartTagPr>
          <w:attr w:name="ProductID" w:val="100, C"/>
        </w:smartTagPr>
        <w:r w:rsidRPr="001E6371">
          <w:rPr>
            <w:rFonts w:ascii="Tahoma" w:hAnsi="Tahoma" w:cs="Tahoma"/>
            <w:sz w:val="22"/>
            <w:szCs w:val="22"/>
          </w:rPr>
          <w:t>100, C</w:t>
        </w:r>
      </w:smartTag>
      <w:r w:rsidRPr="001E6371">
        <w:rPr>
          <w:rFonts w:ascii="Tahoma" w:hAnsi="Tahoma" w:cs="Tahoma"/>
          <w:sz w:val="22"/>
          <w:szCs w:val="22"/>
        </w:rPr>
        <w:t xml:space="preserve"> 12-</w:t>
      </w:r>
      <w:smartTag w:uri="urn:schemas-microsoft-com:office:smarttags" w:element="metricconverter">
        <w:smartTagPr>
          <w:attr w:name="ProductID" w:val="200 C"/>
        </w:smartTagPr>
        <w:r w:rsidRPr="001E6371">
          <w:rPr>
            <w:rFonts w:ascii="Tahoma" w:hAnsi="Tahoma" w:cs="Tahoma"/>
            <w:sz w:val="22"/>
            <w:szCs w:val="22"/>
          </w:rPr>
          <w:t>200 C</w:t>
        </w:r>
      </w:smartTag>
      <w:r w:rsidRPr="001E6371">
        <w:rPr>
          <w:rFonts w:ascii="Tahoma" w:hAnsi="Tahoma" w:cs="Tahoma"/>
          <w:sz w:val="22"/>
          <w:szCs w:val="22"/>
        </w:rPr>
        <w:t xml:space="preserve"> 12-210 et leurs additifs pour ce qui concerne les installations réglementées.</w:t>
      </w:r>
    </w:p>
    <w:p w14:paraId="7FA4D0DC" w14:textId="77777777" w:rsidR="00D24D9F" w:rsidRPr="001E6371" w:rsidRDefault="00D24D9F" w:rsidP="00F90CF5">
      <w:pPr>
        <w:pStyle w:val="Titre"/>
        <w:numPr>
          <w:ilvl w:val="2"/>
          <w:numId w:val="137"/>
        </w:numPr>
        <w:tabs>
          <w:tab w:val="left" w:pos="993"/>
        </w:tabs>
        <w:spacing w:before="120" w:after="120"/>
        <w:ind w:hanging="1224"/>
        <w:jc w:val="left"/>
        <w:rPr>
          <w:rFonts w:ascii="Tahoma" w:hAnsi="Tahoma" w:cs="Tahoma"/>
          <w:b/>
          <w:noProof/>
          <w:sz w:val="22"/>
          <w:szCs w:val="22"/>
        </w:rPr>
      </w:pPr>
      <w:r w:rsidRPr="001E6371">
        <w:rPr>
          <w:rFonts w:ascii="Tahoma" w:hAnsi="Tahoma" w:cs="Tahoma"/>
          <w:b/>
          <w:noProof/>
          <w:sz w:val="22"/>
          <w:szCs w:val="22"/>
        </w:rPr>
        <w:t>Plans d’électricité</w:t>
      </w:r>
    </w:p>
    <w:p w14:paraId="7FA4D0DD"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 Cocontractant fournit dans le projet d’exécution :</w:t>
      </w:r>
    </w:p>
    <w:p w14:paraId="7FA4D0DE" w14:textId="77777777" w:rsidR="00D24D9F" w:rsidRPr="001E6371" w:rsidRDefault="00D24D9F" w:rsidP="00F90CF5">
      <w:pPr>
        <w:numPr>
          <w:ilvl w:val="0"/>
          <w:numId w:val="118"/>
        </w:numPr>
        <w:tabs>
          <w:tab w:val="clear" w:pos="340"/>
          <w:tab w:val="num" w:pos="567"/>
        </w:tabs>
        <w:spacing w:after="120"/>
        <w:ind w:left="567" w:hanging="283"/>
        <w:jc w:val="both"/>
        <w:rPr>
          <w:rFonts w:ascii="Tahoma" w:hAnsi="Tahoma" w:cs="Tahoma"/>
          <w:sz w:val="22"/>
          <w:szCs w:val="22"/>
        </w:rPr>
      </w:pPr>
      <w:r w:rsidRPr="001E6371">
        <w:rPr>
          <w:rFonts w:ascii="Tahoma" w:hAnsi="Tahoma" w:cs="Tahoma"/>
          <w:sz w:val="22"/>
          <w:szCs w:val="22"/>
        </w:rPr>
        <w:t>Un schéma complet du circuit électrique de distribution comportant :</w:t>
      </w:r>
    </w:p>
    <w:p w14:paraId="7FA4D0DF" w14:textId="77777777" w:rsidR="00D24D9F" w:rsidRPr="001E6371" w:rsidRDefault="00D24D9F" w:rsidP="00F90CF5">
      <w:pPr>
        <w:numPr>
          <w:ilvl w:val="0"/>
          <w:numId w:val="121"/>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le tracé unifilaire des circuits de distribution, indiquant la puissance et l'intensité supportée par chacun des circuits ;</w:t>
      </w:r>
    </w:p>
    <w:p w14:paraId="7FA4D0E0" w14:textId="77777777" w:rsidR="00D24D9F" w:rsidRPr="001E6371" w:rsidRDefault="00D24D9F" w:rsidP="00F90CF5">
      <w:pPr>
        <w:numPr>
          <w:ilvl w:val="0"/>
          <w:numId w:val="121"/>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 xml:space="preserve">le tracé multifilaire des circuits de commande ; </w:t>
      </w:r>
    </w:p>
    <w:p w14:paraId="7FA4D0E1" w14:textId="77777777" w:rsidR="00D24D9F" w:rsidRPr="001E6371" w:rsidRDefault="00D24D9F" w:rsidP="00F90CF5">
      <w:pPr>
        <w:numPr>
          <w:ilvl w:val="0"/>
          <w:numId w:val="121"/>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les appareils de protection installés, leur nature et leur calibre et leur pouvoir de coupure ;</w:t>
      </w:r>
    </w:p>
    <w:p w14:paraId="7FA4D0E2" w14:textId="77777777" w:rsidR="00D24D9F" w:rsidRPr="001E6371" w:rsidRDefault="00D24D9F" w:rsidP="00F90CF5">
      <w:pPr>
        <w:numPr>
          <w:ilvl w:val="0"/>
          <w:numId w:val="121"/>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 xml:space="preserve">les plans de borniers ; </w:t>
      </w:r>
    </w:p>
    <w:p w14:paraId="7FA4D0E3" w14:textId="77777777" w:rsidR="00D24D9F" w:rsidRPr="001E6371" w:rsidRDefault="00D24D9F" w:rsidP="00F90CF5">
      <w:pPr>
        <w:numPr>
          <w:ilvl w:val="0"/>
          <w:numId w:val="121"/>
        </w:numPr>
        <w:tabs>
          <w:tab w:val="clear" w:pos="1191"/>
        </w:tabs>
        <w:spacing w:before="60" w:after="120"/>
        <w:ind w:left="993" w:hanging="284"/>
        <w:jc w:val="both"/>
        <w:rPr>
          <w:rFonts w:ascii="Tahoma" w:hAnsi="Tahoma" w:cs="Tahoma"/>
          <w:sz w:val="22"/>
          <w:szCs w:val="22"/>
        </w:rPr>
      </w:pPr>
      <w:r w:rsidRPr="001E6371">
        <w:rPr>
          <w:rFonts w:ascii="Tahoma" w:hAnsi="Tahoma" w:cs="Tahoma"/>
          <w:sz w:val="22"/>
          <w:szCs w:val="22"/>
        </w:rPr>
        <w:t>les appareils électriques ou d’éclairage installés et la puissance de court-circuit à chaque niveau de la distribution.</w:t>
      </w:r>
    </w:p>
    <w:p w14:paraId="7FA4D0E4" w14:textId="77777777" w:rsidR="00D24D9F" w:rsidRPr="001E6371" w:rsidRDefault="00D24D9F" w:rsidP="00F90CF5">
      <w:pPr>
        <w:numPr>
          <w:ilvl w:val="0"/>
          <w:numId w:val="118"/>
        </w:numPr>
        <w:tabs>
          <w:tab w:val="clear" w:pos="340"/>
          <w:tab w:val="num" w:pos="567"/>
        </w:tabs>
        <w:spacing w:after="120"/>
        <w:ind w:left="567" w:hanging="283"/>
        <w:jc w:val="both"/>
        <w:rPr>
          <w:rFonts w:ascii="Tahoma" w:hAnsi="Tahoma" w:cs="Tahoma"/>
          <w:sz w:val="22"/>
          <w:szCs w:val="22"/>
        </w:rPr>
      </w:pPr>
      <w:r w:rsidRPr="001E6371">
        <w:rPr>
          <w:rFonts w:ascii="Tahoma" w:hAnsi="Tahoma" w:cs="Tahoma"/>
          <w:sz w:val="22"/>
          <w:szCs w:val="22"/>
        </w:rPr>
        <w:t>les plans indiquant :</w:t>
      </w:r>
    </w:p>
    <w:p w14:paraId="7FA4D0E5" w14:textId="77777777" w:rsidR="00D24D9F" w:rsidRPr="001E6371" w:rsidRDefault="00D24D9F" w:rsidP="00F90CF5">
      <w:pPr>
        <w:numPr>
          <w:ilvl w:val="0"/>
          <w:numId w:val="121"/>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l'implantation des canalisations électriques, les emplacements des boites de jonction, des tableaux de distribution électrique, des appareils d’éclairage, des prises de courant, des interrupteurs et des autres appareils électriques ;</w:t>
      </w:r>
    </w:p>
    <w:p w14:paraId="7FA4D0E6" w14:textId="77777777" w:rsidR="00D24D9F" w:rsidRPr="001E6371" w:rsidRDefault="00D24D9F" w:rsidP="00F90CF5">
      <w:pPr>
        <w:numPr>
          <w:ilvl w:val="0"/>
          <w:numId w:val="121"/>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lastRenderedPageBreak/>
        <w:t>le parcours des canalisations avec les caractéristiques, le nombre, la longueur et la section des conducteurs ;</w:t>
      </w:r>
    </w:p>
    <w:p w14:paraId="7FA4D0E7" w14:textId="77777777" w:rsidR="00D24D9F" w:rsidRPr="001E6371" w:rsidRDefault="00D24D9F" w:rsidP="00F90CF5">
      <w:pPr>
        <w:numPr>
          <w:ilvl w:val="0"/>
          <w:numId w:val="121"/>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les détails de mise en œuvre cotés suivant la réalisation.</w:t>
      </w:r>
    </w:p>
    <w:p w14:paraId="7FA4D0E9" w14:textId="77777777" w:rsidR="00D24D9F" w:rsidRPr="001E6371" w:rsidRDefault="00D24D9F" w:rsidP="00F90CF5">
      <w:pPr>
        <w:numPr>
          <w:ilvl w:val="0"/>
          <w:numId w:val="118"/>
        </w:numPr>
        <w:tabs>
          <w:tab w:val="clear" w:pos="340"/>
          <w:tab w:val="num" w:pos="567"/>
        </w:tabs>
        <w:spacing w:after="120"/>
        <w:ind w:left="567" w:hanging="283"/>
        <w:jc w:val="both"/>
        <w:rPr>
          <w:rFonts w:ascii="Tahoma" w:hAnsi="Tahoma" w:cs="Tahoma"/>
          <w:sz w:val="22"/>
          <w:szCs w:val="22"/>
        </w:rPr>
      </w:pPr>
      <w:r w:rsidRPr="001E6371">
        <w:rPr>
          <w:rFonts w:ascii="Tahoma" w:hAnsi="Tahoma" w:cs="Tahoma"/>
          <w:sz w:val="22"/>
          <w:szCs w:val="22"/>
        </w:rPr>
        <w:t>les documents suivants :</w:t>
      </w:r>
    </w:p>
    <w:p w14:paraId="7FA4D0EA" w14:textId="77777777" w:rsidR="00D24D9F" w:rsidRPr="001E6371" w:rsidRDefault="00D24D9F" w:rsidP="00F90CF5">
      <w:pPr>
        <w:numPr>
          <w:ilvl w:val="0"/>
          <w:numId w:val="121"/>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les caractéristiques des appareils de protection (calibre, etc.)</w:t>
      </w:r>
    </w:p>
    <w:p w14:paraId="7FA4D0EB" w14:textId="77777777" w:rsidR="00D24D9F" w:rsidRPr="001E6371" w:rsidRDefault="00D24D9F" w:rsidP="00F90CF5">
      <w:pPr>
        <w:numPr>
          <w:ilvl w:val="0"/>
          <w:numId w:val="121"/>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Les notices complètes des appareils électriques installés.</w:t>
      </w:r>
    </w:p>
    <w:p w14:paraId="7FA4D0EC"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 xml:space="preserve">Toute modification des plans initiaux fait l’objet d’un report sur les plans de récolement : </w:t>
      </w:r>
    </w:p>
    <w:p w14:paraId="7FA4D0ED" w14:textId="77777777" w:rsidR="00D24D9F" w:rsidRPr="001E6371" w:rsidRDefault="00D24D9F" w:rsidP="00F90CF5">
      <w:pPr>
        <w:numPr>
          <w:ilvl w:val="0"/>
          <w:numId w:val="125"/>
        </w:numPr>
        <w:tabs>
          <w:tab w:val="clear" w:pos="340"/>
          <w:tab w:val="num" w:pos="567"/>
        </w:tabs>
        <w:spacing w:after="120"/>
        <w:ind w:left="567" w:hanging="283"/>
        <w:jc w:val="both"/>
        <w:rPr>
          <w:rFonts w:ascii="Tahoma" w:hAnsi="Tahoma" w:cs="Tahoma"/>
          <w:sz w:val="22"/>
          <w:szCs w:val="22"/>
        </w:rPr>
      </w:pPr>
      <w:r w:rsidRPr="001E6371">
        <w:rPr>
          <w:rFonts w:ascii="Tahoma" w:hAnsi="Tahoma" w:cs="Tahoma"/>
          <w:sz w:val="22"/>
          <w:szCs w:val="22"/>
        </w:rPr>
        <w:t xml:space="preserve">de l’ensemble des circuits électriques du bâtiment, nécessaires pour l’alimentation en énergie des appareils d’éclairage, les prises électriques </w:t>
      </w:r>
    </w:p>
    <w:p w14:paraId="7FA4D0EE" w14:textId="77777777" w:rsidR="00D24D9F" w:rsidRPr="001E6371" w:rsidRDefault="00D24D9F" w:rsidP="00F90CF5">
      <w:pPr>
        <w:numPr>
          <w:ilvl w:val="0"/>
          <w:numId w:val="125"/>
        </w:numPr>
        <w:tabs>
          <w:tab w:val="clear" w:pos="340"/>
          <w:tab w:val="num" w:pos="567"/>
        </w:tabs>
        <w:spacing w:after="120"/>
        <w:ind w:left="567" w:hanging="283"/>
        <w:jc w:val="both"/>
        <w:rPr>
          <w:rFonts w:ascii="Tahoma" w:hAnsi="Tahoma" w:cs="Tahoma"/>
          <w:sz w:val="22"/>
          <w:szCs w:val="22"/>
        </w:rPr>
      </w:pPr>
      <w:r w:rsidRPr="001E6371">
        <w:rPr>
          <w:rFonts w:ascii="Tahoma" w:hAnsi="Tahoma" w:cs="Tahoma"/>
          <w:sz w:val="22"/>
          <w:szCs w:val="22"/>
        </w:rPr>
        <w:t>d’un tableau électrique de distribution établi au départ de l’installation et après le disjoncteur général de branchement et qui contient :</w:t>
      </w:r>
    </w:p>
    <w:p w14:paraId="7FA4D0EF" w14:textId="77777777" w:rsidR="00D24D9F" w:rsidRPr="001E6371" w:rsidRDefault="00D24D9F" w:rsidP="00F90CF5">
      <w:pPr>
        <w:numPr>
          <w:ilvl w:val="0"/>
          <w:numId w:val="121"/>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 xml:space="preserve">le raccordement des conducteurs de phase et de neutre arrivant du disjoncteur de branchement et la répartition des conducteurs partant vers les différents circuits ; </w:t>
      </w:r>
    </w:p>
    <w:p w14:paraId="7FA4D0F0" w14:textId="77777777" w:rsidR="00D24D9F" w:rsidRPr="001E6371" w:rsidRDefault="00D24D9F" w:rsidP="00F90CF5">
      <w:pPr>
        <w:numPr>
          <w:ilvl w:val="0"/>
          <w:numId w:val="121"/>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les dispositifs de protection des circuits et des personnes constitués de coupe-circuits à cartouches ou de disjoncteurs divisionnaires protégeant chaque conducteur de phase ;</w:t>
      </w:r>
    </w:p>
    <w:p w14:paraId="7FA4D0F1" w14:textId="77777777" w:rsidR="00D24D9F" w:rsidRPr="001E6371" w:rsidRDefault="00D24D9F" w:rsidP="00F90CF5">
      <w:pPr>
        <w:numPr>
          <w:ilvl w:val="0"/>
          <w:numId w:val="121"/>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un interrupteur ou un disjoncteur permettant de sectionner le conducteur neutre de chaque circuit ;</w:t>
      </w:r>
    </w:p>
    <w:p w14:paraId="7FA4D0F2" w14:textId="77777777" w:rsidR="00D24D9F" w:rsidRPr="001E6371" w:rsidRDefault="00D24D9F" w:rsidP="00F90CF5">
      <w:pPr>
        <w:numPr>
          <w:ilvl w:val="0"/>
          <w:numId w:val="121"/>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un interrupteur différentiel à haute sensibilité (30 mA) pour la protection des personnes ;</w:t>
      </w:r>
    </w:p>
    <w:p w14:paraId="7FA4D0F3" w14:textId="77777777" w:rsidR="00D24D9F" w:rsidRPr="001E6371" w:rsidRDefault="00D24D9F" w:rsidP="00F90CF5">
      <w:pPr>
        <w:numPr>
          <w:ilvl w:val="0"/>
          <w:numId w:val="121"/>
        </w:numPr>
        <w:tabs>
          <w:tab w:val="clear" w:pos="1191"/>
        </w:tabs>
        <w:spacing w:before="60"/>
        <w:ind w:left="993" w:hanging="284"/>
        <w:jc w:val="both"/>
        <w:rPr>
          <w:rFonts w:ascii="Tahoma" w:hAnsi="Tahoma" w:cs="Tahoma"/>
          <w:sz w:val="22"/>
          <w:szCs w:val="22"/>
        </w:rPr>
      </w:pPr>
      <w:r w:rsidRPr="001E6371">
        <w:rPr>
          <w:rFonts w:ascii="Tahoma" w:hAnsi="Tahoma" w:cs="Tahoma"/>
          <w:sz w:val="22"/>
          <w:szCs w:val="22"/>
        </w:rPr>
        <w:t>un répartiteur de terre pour le raccordement des conducteurs de protection ;</w:t>
      </w:r>
    </w:p>
    <w:p w14:paraId="7FA4D0F4" w14:textId="77777777" w:rsidR="00D24D9F" w:rsidRPr="001E6371" w:rsidRDefault="00D24D9F" w:rsidP="00F90CF5">
      <w:pPr>
        <w:numPr>
          <w:ilvl w:val="0"/>
          <w:numId w:val="125"/>
        </w:numPr>
        <w:tabs>
          <w:tab w:val="clear" w:pos="340"/>
          <w:tab w:val="num" w:pos="567"/>
        </w:tabs>
        <w:spacing w:before="120" w:after="120"/>
        <w:ind w:left="568" w:hanging="284"/>
        <w:jc w:val="both"/>
        <w:rPr>
          <w:rFonts w:ascii="Tahoma" w:hAnsi="Tahoma" w:cs="Tahoma"/>
          <w:sz w:val="22"/>
          <w:szCs w:val="22"/>
        </w:rPr>
      </w:pPr>
      <w:r w:rsidRPr="001E6371">
        <w:rPr>
          <w:rFonts w:ascii="Tahoma" w:hAnsi="Tahoma" w:cs="Tahoma"/>
          <w:sz w:val="22"/>
          <w:szCs w:val="22"/>
        </w:rPr>
        <w:t>de la mise à la terre du bâtiment et des liaisons équipotentielles ;</w:t>
      </w:r>
    </w:p>
    <w:p w14:paraId="7FA4D0F5" w14:textId="77777777" w:rsidR="00D24D9F" w:rsidRPr="001E6371" w:rsidRDefault="00D24D9F" w:rsidP="00F90CF5">
      <w:pPr>
        <w:numPr>
          <w:ilvl w:val="0"/>
          <w:numId w:val="125"/>
        </w:numPr>
        <w:tabs>
          <w:tab w:val="clear" w:pos="340"/>
          <w:tab w:val="num" w:pos="567"/>
        </w:tabs>
        <w:spacing w:after="120"/>
        <w:ind w:left="567" w:hanging="283"/>
        <w:jc w:val="both"/>
        <w:rPr>
          <w:rFonts w:ascii="Tahoma" w:hAnsi="Tahoma" w:cs="Tahoma"/>
          <w:sz w:val="22"/>
          <w:szCs w:val="22"/>
        </w:rPr>
      </w:pPr>
      <w:r w:rsidRPr="001E6371">
        <w:rPr>
          <w:rFonts w:ascii="Tahoma" w:hAnsi="Tahoma" w:cs="Tahoma"/>
          <w:sz w:val="22"/>
          <w:szCs w:val="22"/>
        </w:rPr>
        <w:t xml:space="preserve">des interrupteurs et prises de courant ; </w:t>
      </w:r>
    </w:p>
    <w:p w14:paraId="7FA4D0F6" w14:textId="77777777" w:rsidR="00D24D9F" w:rsidRPr="001E6371" w:rsidRDefault="00D24D9F" w:rsidP="00F90CF5">
      <w:pPr>
        <w:numPr>
          <w:ilvl w:val="0"/>
          <w:numId w:val="125"/>
        </w:numPr>
        <w:tabs>
          <w:tab w:val="clear" w:pos="340"/>
          <w:tab w:val="num" w:pos="567"/>
        </w:tabs>
        <w:spacing w:after="120"/>
        <w:ind w:left="567" w:hanging="283"/>
        <w:jc w:val="both"/>
        <w:rPr>
          <w:rFonts w:ascii="Tahoma" w:hAnsi="Tahoma" w:cs="Tahoma"/>
          <w:sz w:val="22"/>
          <w:szCs w:val="22"/>
        </w:rPr>
      </w:pPr>
      <w:r w:rsidRPr="001E6371">
        <w:rPr>
          <w:rFonts w:ascii="Tahoma" w:hAnsi="Tahoma" w:cs="Tahoma"/>
          <w:sz w:val="22"/>
          <w:szCs w:val="22"/>
        </w:rPr>
        <w:t>des appareils d’éclairage ;</w:t>
      </w:r>
    </w:p>
    <w:p w14:paraId="7FA4D0F7" w14:textId="77777777" w:rsidR="00D24D9F" w:rsidRPr="001E6371" w:rsidRDefault="00D24D9F" w:rsidP="00F90CF5">
      <w:pPr>
        <w:pStyle w:val="Titre"/>
        <w:numPr>
          <w:ilvl w:val="1"/>
          <w:numId w:val="137"/>
        </w:numPr>
        <w:tabs>
          <w:tab w:val="left" w:pos="993"/>
        </w:tabs>
        <w:spacing w:before="120" w:after="120"/>
        <w:ind w:left="993" w:hanging="993"/>
        <w:jc w:val="left"/>
        <w:rPr>
          <w:rFonts w:ascii="Tahoma" w:hAnsi="Tahoma" w:cs="Tahoma"/>
          <w:b/>
          <w:noProof/>
          <w:sz w:val="22"/>
          <w:szCs w:val="22"/>
        </w:rPr>
      </w:pPr>
      <w:r w:rsidRPr="001E6371">
        <w:rPr>
          <w:rFonts w:ascii="Tahoma" w:hAnsi="Tahoma" w:cs="Tahoma"/>
          <w:b/>
          <w:noProof/>
          <w:sz w:val="22"/>
          <w:szCs w:val="22"/>
        </w:rPr>
        <w:t>BASES DE CALCUL</w:t>
      </w:r>
    </w:p>
    <w:p w14:paraId="7FA4D0F8" w14:textId="77777777" w:rsidR="00D24D9F" w:rsidRPr="001E6371" w:rsidRDefault="00D24D9F" w:rsidP="00D24D9F">
      <w:pPr>
        <w:tabs>
          <w:tab w:val="num" w:pos="1068"/>
        </w:tabs>
        <w:spacing w:before="120" w:after="120"/>
        <w:jc w:val="both"/>
        <w:rPr>
          <w:rFonts w:ascii="Tahoma" w:hAnsi="Tahoma" w:cs="Tahoma"/>
          <w:sz w:val="22"/>
          <w:szCs w:val="22"/>
        </w:rPr>
      </w:pPr>
      <w:r w:rsidRPr="001E6371">
        <w:rPr>
          <w:rFonts w:ascii="Tahoma" w:hAnsi="Tahoma" w:cs="Tahoma"/>
          <w:sz w:val="22"/>
          <w:szCs w:val="22"/>
        </w:rPr>
        <w:t>Le Cocontractant est tenu d'effectuer les calculs nécessaires à la réalisation du projet compte tenu des prescriptions suivantes et en accord avec l’Ingénieur du Marché.</w:t>
      </w:r>
    </w:p>
    <w:p w14:paraId="7FA4D0F9" w14:textId="77777777" w:rsidR="00D24D9F" w:rsidRPr="001E6371" w:rsidRDefault="00D24D9F" w:rsidP="00F90CF5">
      <w:pPr>
        <w:pStyle w:val="Titre"/>
        <w:numPr>
          <w:ilvl w:val="2"/>
          <w:numId w:val="137"/>
        </w:numPr>
        <w:tabs>
          <w:tab w:val="left" w:pos="993"/>
        </w:tabs>
        <w:spacing w:before="240" w:after="120"/>
        <w:ind w:left="1225" w:hanging="1225"/>
        <w:jc w:val="left"/>
        <w:rPr>
          <w:rFonts w:ascii="Tahoma" w:hAnsi="Tahoma" w:cs="Tahoma"/>
          <w:b/>
          <w:noProof/>
          <w:sz w:val="22"/>
          <w:szCs w:val="22"/>
        </w:rPr>
      </w:pPr>
      <w:r w:rsidRPr="001E6371">
        <w:rPr>
          <w:rFonts w:ascii="Tahoma" w:hAnsi="Tahoma" w:cs="Tahoma"/>
          <w:b/>
          <w:noProof/>
          <w:sz w:val="22"/>
          <w:szCs w:val="22"/>
        </w:rPr>
        <w:t>Caractéristiques du réseau de distribution d’électricité</w:t>
      </w:r>
    </w:p>
    <w:p w14:paraId="7FA4D0FA" w14:textId="77777777" w:rsidR="00D24D9F" w:rsidRPr="001E6371" w:rsidRDefault="00D24D9F" w:rsidP="00F90CF5">
      <w:pPr>
        <w:numPr>
          <w:ilvl w:val="0"/>
          <w:numId w:val="121"/>
        </w:numPr>
        <w:tabs>
          <w:tab w:val="clear" w:pos="1191"/>
        </w:tabs>
        <w:spacing w:before="120" w:after="120"/>
        <w:ind w:left="993" w:hanging="284"/>
        <w:jc w:val="both"/>
        <w:rPr>
          <w:rFonts w:ascii="Tahoma" w:hAnsi="Tahoma" w:cs="Tahoma"/>
          <w:sz w:val="22"/>
          <w:szCs w:val="22"/>
        </w:rPr>
      </w:pPr>
      <w:r w:rsidRPr="001E6371">
        <w:rPr>
          <w:rFonts w:ascii="Tahoma" w:hAnsi="Tahoma" w:cs="Tahoma"/>
          <w:sz w:val="22"/>
          <w:szCs w:val="22"/>
        </w:rPr>
        <w:t>Alimentation en énergie électrique basse tension 380/220 Volts à 50 Hz</w:t>
      </w:r>
    </w:p>
    <w:p w14:paraId="7FA4D0FB" w14:textId="77777777" w:rsidR="00D24D9F" w:rsidRPr="001E6371" w:rsidRDefault="00D24D9F" w:rsidP="00F90CF5">
      <w:pPr>
        <w:numPr>
          <w:ilvl w:val="0"/>
          <w:numId w:val="121"/>
        </w:numPr>
        <w:tabs>
          <w:tab w:val="clear" w:pos="1191"/>
        </w:tabs>
        <w:spacing w:before="120" w:after="120"/>
        <w:ind w:left="993" w:hanging="284"/>
        <w:jc w:val="both"/>
        <w:rPr>
          <w:rFonts w:ascii="Tahoma" w:hAnsi="Tahoma" w:cs="Tahoma"/>
          <w:sz w:val="22"/>
          <w:szCs w:val="22"/>
        </w:rPr>
      </w:pPr>
      <w:r w:rsidRPr="001E6371">
        <w:rPr>
          <w:rFonts w:ascii="Tahoma" w:hAnsi="Tahoma" w:cs="Tahoma"/>
          <w:sz w:val="22"/>
          <w:szCs w:val="22"/>
        </w:rPr>
        <w:t>Schéma des liaisons de terre TT</w:t>
      </w:r>
    </w:p>
    <w:p w14:paraId="7FA4D0FC" w14:textId="77777777" w:rsidR="00D24D9F" w:rsidRPr="001E6371" w:rsidRDefault="00D24D9F" w:rsidP="00F90CF5">
      <w:pPr>
        <w:numPr>
          <w:ilvl w:val="0"/>
          <w:numId w:val="116"/>
        </w:numPr>
        <w:spacing w:before="120" w:after="120"/>
        <w:rPr>
          <w:rFonts w:ascii="Tahoma" w:hAnsi="Tahoma" w:cs="Tahoma"/>
          <w:b/>
          <w:i/>
          <w:sz w:val="22"/>
          <w:szCs w:val="22"/>
        </w:rPr>
      </w:pPr>
      <w:r w:rsidRPr="001E6371">
        <w:rPr>
          <w:rFonts w:ascii="Tahoma" w:hAnsi="Tahoma" w:cs="Tahoma"/>
          <w:b/>
          <w:i/>
          <w:sz w:val="22"/>
          <w:szCs w:val="22"/>
        </w:rPr>
        <w:t>Section des câbles de courant</w:t>
      </w:r>
    </w:p>
    <w:p w14:paraId="7FA4D0FD" w14:textId="77777777" w:rsidR="00D24D9F" w:rsidRPr="001E6371" w:rsidRDefault="00D24D9F" w:rsidP="00F90CF5">
      <w:pPr>
        <w:numPr>
          <w:ilvl w:val="0"/>
          <w:numId w:val="126"/>
        </w:numPr>
        <w:tabs>
          <w:tab w:val="clear" w:pos="340"/>
        </w:tabs>
        <w:spacing w:after="120"/>
        <w:ind w:left="568" w:hanging="284"/>
        <w:jc w:val="both"/>
        <w:rPr>
          <w:rFonts w:ascii="Tahoma" w:hAnsi="Tahoma" w:cs="Tahoma"/>
          <w:sz w:val="22"/>
          <w:szCs w:val="22"/>
        </w:rPr>
      </w:pPr>
      <w:r w:rsidRPr="001E6371">
        <w:rPr>
          <w:rFonts w:ascii="Tahoma" w:hAnsi="Tahoma" w:cs="Tahoma"/>
          <w:sz w:val="22"/>
          <w:szCs w:val="22"/>
        </w:rPr>
        <w:t>La section des câbles conducteurs phase ne peut être inférieure :</w:t>
      </w:r>
    </w:p>
    <w:p w14:paraId="7FA4D0FE" w14:textId="77777777" w:rsidR="00D24D9F" w:rsidRPr="001E6371" w:rsidRDefault="00D24D9F" w:rsidP="00F90CF5">
      <w:pPr>
        <w:numPr>
          <w:ilvl w:val="0"/>
          <w:numId w:val="121"/>
        </w:numPr>
        <w:tabs>
          <w:tab w:val="clear" w:pos="1191"/>
        </w:tabs>
        <w:spacing w:before="120" w:after="120"/>
        <w:ind w:left="993" w:hanging="284"/>
        <w:jc w:val="both"/>
        <w:rPr>
          <w:rFonts w:ascii="Tahoma" w:hAnsi="Tahoma" w:cs="Tahoma"/>
          <w:sz w:val="22"/>
          <w:szCs w:val="22"/>
        </w:rPr>
      </w:pPr>
      <w:r w:rsidRPr="001E6371">
        <w:rPr>
          <w:rFonts w:ascii="Tahoma" w:hAnsi="Tahoma" w:cs="Tahoma"/>
          <w:sz w:val="22"/>
          <w:szCs w:val="22"/>
        </w:rPr>
        <w:t xml:space="preserve">à 2,5 mm² pour l’alimentation des prises de courant (courant assigné maximal de </w:t>
      </w:r>
      <w:smartTag w:uri="urn:schemas-microsoft-com:office:smarttags" w:element="metricconverter">
        <w:smartTagPr>
          <w:attr w:name="ProductID" w:val="20 A"/>
        </w:smartTagPr>
        <w:r w:rsidRPr="001E6371">
          <w:rPr>
            <w:rFonts w:ascii="Tahoma" w:hAnsi="Tahoma" w:cs="Tahoma"/>
            <w:sz w:val="22"/>
            <w:szCs w:val="22"/>
          </w:rPr>
          <w:t>20 A</w:t>
        </w:r>
      </w:smartTag>
      <w:r w:rsidRPr="001E6371">
        <w:rPr>
          <w:rFonts w:ascii="Tahoma" w:hAnsi="Tahoma" w:cs="Tahoma"/>
          <w:sz w:val="22"/>
          <w:szCs w:val="22"/>
        </w:rPr>
        <w:t xml:space="preserve"> avec cartouches à fusibles et 25 Ampères avec disjoncteur divisionnaire) ;</w:t>
      </w:r>
    </w:p>
    <w:p w14:paraId="7FA4D0FF" w14:textId="77777777" w:rsidR="00D24D9F" w:rsidRPr="001E6371" w:rsidRDefault="00D24D9F" w:rsidP="00F90CF5">
      <w:pPr>
        <w:numPr>
          <w:ilvl w:val="0"/>
          <w:numId w:val="121"/>
        </w:numPr>
        <w:tabs>
          <w:tab w:val="clear" w:pos="1191"/>
        </w:tabs>
        <w:spacing w:before="120" w:after="120"/>
        <w:ind w:left="993" w:hanging="284"/>
        <w:jc w:val="both"/>
        <w:rPr>
          <w:rFonts w:ascii="Tahoma" w:hAnsi="Tahoma" w:cs="Tahoma"/>
          <w:sz w:val="22"/>
          <w:szCs w:val="22"/>
        </w:rPr>
      </w:pPr>
      <w:r w:rsidRPr="001E6371">
        <w:rPr>
          <w:rFonts w:ascii="Tahoma" w:hAnsi="Tahoma" w:cs="Tahoma"/>
          <w:sz w:val="22"/>
          <w:szCs w:val="22"/>
        </w:rPr>
        <w:t xml:space="preserve">à 1,5 mm² pour l'éclairage (courant assigné maximal de </w:t>
      </w:r>
      <w:smartTag w:uri="urn:schemas-microsoft-com:office:smarttags" w:element="metricconverter">
        <w:smartTagPr>
          <w:attr w:name="ProductID" w:val="10 A"/>
        </w:smartTagPr>
        <w:r w:rsidRPr="001E6371">
          <w:rPr>
            <w:rFonts w:ascii="Tahoma" w:hAnsi="Tahoma" w:cs="Tahoma"/>
            <w:sz w:val="22"/>
            <w:szCs w:val="22"/>
          </w:rPr>
          <w:t>10 A</w:t>
        </w:r>
      </w:smartTag>
      <w:r w:rsidRPr="001E6371">
        <w:rPr>
          <w:rFonts w:ascii="Tahoma" w:hAnsi="Tahoma" w:cs="Tahoma"/>
          <w:sz w:val="22"/>
          <w:szCs w:val="22"/>
        </w:rPr>
        <w:t xml:space="preserve"> avec cartouches à fusibles et 16 Ampères avec disjoncteur divisionnaire) ;</w:t>
      </w:r>
    </w:p>
    <w:p w14:paraId="7FA4D100" w14:textId="77777777" w:rsidR="00D24D9F" w:rsidRPr="001E6371" w:rsidRDefault="00D24D9F" w:rsidP="00F90CF5">
      <w:pPr>
        <w:numPr>
          <w:ilvl w:val="0"/>
          <w:numId w:val="126"/>
        </w:numPr>
        <w:tabs>
          <w:tab w:val="clear" w:pos="340"/>
        </w:tabs>
        <w:spacing w:after="120"/>
        <w:ind w:left="568" w:hanging="284"/>
        <w:jc w:val="both"/>
        <w:rPr>
          <w:rFonts w:ascii="Tahoma" w:hAnsi="Tahoma" w:cs="Tahoma"/>
          <w:sz w:val="22"/>
          <w:szCs w:val="22"/>
        </w:rPr>
      </w:pPr>
      <w:r w:rsidRPr="001E6371">
        <w:rPr>
          <w:rFonts w:ascii="Tahoma" w:hAnsi="Tahoma" w:cs="Tahoma"/>
          <w:sz w:val="22"/>
          <w:szCs w:val="22"/>
        </w:rPr>
        <w:t>La section des câbles conducteurs neutres peut être réduite dans la mesure où l'on peut calibrer l'appareil de protection omnipolaire à l'intensité maximale admissible par ce conducteur ;</w:t>
      </w:r>
    </w:p>
    <w:p w14:paraId="7FA4D101" w14:textId="77777777" w:rsidR="00D24D9F" w:rsidRPr="001E6371" w:rsidRDefault="00D24D9F" w:rsidP="00F90CF5">
      <w:pPr>
        <w:numPr>
          <w:ilvl w:val="0"/>
          <w:numId w:val="126"/>
        </w:numPr>
        <w:tabs>
          <w:tab w:val="clear" w:pos="340"/>
        </w:tabs>
        <w:spacing w:after="120"/>
        <w:ind w:left="568" w:hanging="284"/>
        <w:jc w:val="both"/>
        <w:rPr>
          <w:rFonts w:ascii="Tahoma" w:hAnsi="Tahoma" w:cs="Tahoma"/>
          <w:sz w:val="22"/>
          <w:szCs w:val="22"/>
        </w:rPr>
      </w:pPr>
      <w:r w:rsidRPr="001E6371">
        <w:rPr>
          <w:rFonts w:ascii="Tahoma" w:hAnsi="Tahoma" w:cs="Tahoma"/>
          <w:sz w:val="22"/>
          <w:szCs w:val="22"/>
        </w:rPr>
        <w:t>La section des conducteurs de terre est déterminée conformément aux chapitres 4 et 5 de la norme UTEC 15.100 ;</w:t>
      </w:r>
    </w:p>
    <w:p w14:paraId="7FA4D102" w14:textId="77777777" w:rsidR="00D24D9F" w:rsidRPr="001E6371" w:rsidRDefault="00D24D9F" w:rsidP="00F90CF5">
      <w:pPr>
        <w:numPr>
          <w:ilvl w:val="0"/>
          <w:numId w:val="126"/>
        </w:numPr>
        <w:tabs>
          <w:tab w:val="clear" w:pos="340"/>
        </w:tabs>
        <w:spacing w:after="120"/>
        <w:ind w:left="568" w:hanging="284"/>
        <w:jc w:val="both"/>
        <w:rPr>
          <w:rFonts w:ascii="Tahoma" w:hAnsi="Tahoma" w:cs="Tahoma"/>
          <w:sz w:val="22"/>
          <w:szCs w:val="22"/>
        </w:rPr>
      </w:pPr>
      <w:r w:rsidRPr="001E6371">
        <w:rPr>
          <w:rFonts w:ascii="Tahoma" w:hAnsi="Tahoma" w:cs="Tahoma"/>
          <w:sz w:val="22"/>
          <w:szCs w:val="22"/>
        </w:rPr>
        <w:t>La section des câbles conducteurs est déterminée en fonction des intensités admissibles :</w:t>
      </w:r>
    </w:p>
    <w:p w14:paraId="7FA4D103" w14:textId="77777777" w:rsidR="00D24D9F" w:rsidRPr="001E6371" w:rsidRDefault="00D24D9F" w:rsidP="00F90CF5">
      <w:pPr>
        <w:numPr>
          <w:ilvl w:val="0"/>
          <w:numId w:val="121"/>
        </w:numPr>
        <w:tabs>
          <w:tab w:val="clear" w:pos="1191"/>
        </w:tabs>
        <w:spacing w:before="60"/>
        <w:ind w:left="851" w:hanging="284"/>
        <w:jc w:val="both"/>
        <w:rPr>
          <w:rFonts w:ascii="Tahoma" w:hAnsi="Tahoma" w:cs="Tahoma"/>
          <w:sz w:val="22"/>
          <w:szCs w:val="22"/>
        </w:rPr>
      </w:pPr>
      <w:r w:rsidRPr="001E6371">
        <w:rPr>
          <w:rFonts w:ascii="Tahoma" w:hAnsi="Tahoma" w:cs="Tahoma"/>
          <w:sz w:val="22"/>
          <w:szCs w:val="22"/>
        </w:rPr>
        <w:t>de chutes de tension ;</w:t>
      </w:r>
    </w:p>
    <w:p w14:paraId="7FA4D104" w14:textId="77777777" w:rsidR="00D24D9F" w:rsidRPr="001E6371" w:rsidRDefault="00D24D9F" w:rsidP="00F90CF5">
      <w:pPr>
        <w:numPr>
          <w:ilvl w:val="0"/>
          <w:numId w:val="121"/>
        </w:numPr>
        <w:tabs>
          <w:tab w:val="clear" w:pos="1191"/>
        </w:tabs>
        <w:spacing w:before="60"/>
        <w:ind w:left="851" w:hanging="284"/>
        <w:jc w:val="both"/>
        <w:rPr>
          <w:rFonts w:ascii="Tahoma" w:hAnsi="Tahoma" w:cs="Tahoma"/>
          <w:sz w:val="22"/>
          <w:szCs w:val="22"/>
        </w:rPr>
      </w:pPr>
      <w:r w:rsidRPr="001E6371">
        <w:rPr>
          <w:rFonts w:ascii="Tahoma" w:hAnsi="Tahoma" w:cs="Tahoma"/>
          <w:sz w:val="22"/>
          <w:szCs w:val="22"/>
        </w:rPr>
        <w:t>des appareils de protection en amont.</w:t>
      </w:r>
    </w:p>
    <w:p w14:paraId="7FA4D105" w14:textId="77777777" w:rsidR="00D24D9F" w:rsidRPr="001E6371" w:rsidRDefault="00D24D9F" w:rsidP="00D24D9F">
      <w:pPr>
        <w:tabs>
          <w:tab w:val="num" w:pos="1068"/>
        </w:tabs>
        <w:spacing w:before="120" w:after="120"/>
        <w:jc w:val="both"/>
        <w:rPr>
          <w:rFonts w:ascii="Tahoma" w:hAnsi="Tahoma" w:cs="Tahoma"/>
          <w:sz w:val="22"/>
          <w:szCs w:val="22"/>
        </w:rPr>
      </w:pPr>
      <w:r w:rsidRPr="001E6371">
        <w:rPr>
          <w:rFonts w:ascii="Tahoma" w:hAnsi="Tahoma" w:cs="Tahoma"/>
          <w:sz w:val="22"/>
          <w:szCs w:val="22"/>
        </w:rPr>
        <w:t xml:space="preserve">Notamment, il faut tenir compte des tableaux </w:t>
      </w:r>
      <w:smartTag w:uri="urn:schemas-microsoft-com:office:smarttags" w:element="metricconverter">
        <w:smartTagPr>
          <w:attr w:name="ProductID" w:val="52 C"/>
        </w:smartTagPr>
        <w:r w:rsidRPr="001E6371">
          <w:rPr>
            <w:rFonts w:ascii="Tahoma" w:hAnsi="Tahoma" w:cs="Tahoma"/>
            <w:sz w:val="22"/>
            <w:szCs w:val="22"/>
          </w:rPr>
          <w:t>52 C</w:t>
        </w:r>
      </w:smartTag>
      <w:r w:rsidRPr="001E6371">
        <w:rPr>
          <w:rFonts w:ascii="Tahoma" w:hAnsi="Tahoma" w:cs="Tahoma"/>
          <w:sz w:val="22"/>
          <w:szCs w:val="22"/>
        </w:rPr>
        <w:t xml:space="preserve"> à 52 H pour les intensités admissibles compatibles avec l'échauffement et des tableaux </w:t>
      </w:r>
      <w:smartTag w:uri="urn:schemas-microsoft-com:office:smarttags" w:element="metricconverter">
        <w:smartTagPr>
          <w:attr w:name="ProductID" w:val="53 A"/>
        </w:smartTagPr>
        <w:r w:rsidRPr="001E6371">
          <w:rPr>
            <w:rFonts w:ascii="Tahoma" w:hAnsi="Tahoma" w:cs="Tahoma"/>
            <w:sz w:val="22"/>
            <w:szCs w:val="22"/>
          </w:rPr>
          <w:t>53 A</w:t>
        </w:r>
      </w:smartTag>
      <w:r w:rsidRPr="001E6371">
        <w:rPr>
          <w:rFonts w:ascii="Tahoma" w:hAnsi="Tahoma" w:cs="Tahoma"/>
          <w:sz w:val="22"/>
          <w:szCs w:val="22"/>
        </w:rPr>
        <w:t xml:space="preserve"> et 53 B de la norme NFC 15100. Les courants admissibles </w:t>
      </w:r>
      <w:r w:rsidRPr="001E6371">
        <w:rPr>
          <w:rFonts w:ascii="Tahoma" w:hAnsi="Tahoma" w:cs="Tahoma"/>
          <w:sz w:val="22"/>
          <w:szCs w:val="22"/>
        </w:rPr>
        <w:lastRenderedPageBreak/>
        <w:t>dans les canalisations sont déterminés selon les indications des tableaux 52 et 53 de la norme NFC 15 100, les sections des câbles sont choisies parmi celles définies par les normes françaises en vigueur.</w:t>
      </w:r>
    </w:p>
    <w:p w14:paraId="7FA4D106" w14:textId="77777777" w:rsidR="00D24D9F" w:rsidRPr="001E6371" w:rsidRDefault="00D24D9F" w:rsidP="00F90CF5">
      <w:pPr>
        <w:pStyle w:val="Titre"/>
        <w:numPr>
          <w:ilvl w:val="2"/>
          <w:numId w:val="137"/>
        </w:numPr>
        <w:tabs>
          <w:tab w:val="left" w:pos="993"/>
        </w:tabs>
        <w:spacing w:before="120" w:after="120"/>
        <w:ind w:hanging="1224"/>
        <w:jc w:val="left"/>
        <w:rPr>
          <w:rFonts w:ascii="Tahoma" w:hAnsi="Tahoma" w:cs="Tahoma"/>
          <w:b/>
          <w:noProof/>
          <w:sz w:val="22"/>
          <w:szCs w:val="22"/>
        </w:rPr>
      </w:pPr>
      <w:r w:rsidRPr="001E6371">
        <w:rPr>
          <w:rFonts w:ascii="Tahoma" w:hAnsi="Tahoma" w:cs="Tahoma"/>
          <w:b/>
          <w:noProof/>
          <w:sz w:val="22"/>
          <w:szCs w:val="22"/>
        </w:rPr>
        <w:t>Puissance d'installation</w:t>
      </w:r>
    </w:p>
    <w:p w14:paraId="7FA4D107"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 xml:space="preserve">Afin de déterminer les caractéristiques des alimentations nécessaires, la puissance de l'installation en régime permanent est estimée à partir des puissances nominales des appareils. </w:t>
      </w:r>
    </w:p>
    <w:p w14:paraId="7FA4D108" w14:textId="77777777" w:rsidR="00D24D9F" w:rsidRPr="001E6371" w:rsidRDefault="00D24D9F" w:rsidP="00D24D9F">
      <w:pPr>
        <w:tabs>
          <w:tab w:val="num" w:pos="1068"/>
        </w:tabs>
        <w:spacing w:before="120" w:after="120"/>
        <w:jc w:val="both"/>
        <w:rPr>
          <w:rFonts w:ascii="Tahoma" w:hAnsi="Tahoma" w:cs="Tahoma"/>
          <w:b/>
          <w:noProof/>
          <w:sz w:val="22"/>
          <w:szCs w:val="22"/>
        </w:rPr>
      </w:pPr>
      <w:r w:rsidRPr="001E6371">
        <w:rPr>
          <w:rFonts w:ascii="Tahoma" w:hAnsi="Tahoma" w:cs="Tahoma"/>
          <w:b/>
          <w:noProof/>
          <w:sz w:val="22"/>
          <w:szCs w:val="22"/>
        </w:rPr>
        <w:t>APPAREILS ET MATERIELS ELECTRIQUES</w:t>
      </w:r>
    </w:p>
    <w:p w14:paraId="7FA4D109"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 xml:space="preserve">Les appareils et matériels électriques sont choisis dans des séries normalisées et soumis à l’approbation de l’Ingénieur du Marché. Le Cocontractant propose des ensembles homogènes. </w:t>
      </w:r>
    </w:p>
    <w:p w14:paraId="7FA4D10A"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14:paraId="7FA4D10B"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 Cocontractant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suivant la destination des locaux.</w:t>
      </w:r>
    </w:p>
    <w:p w14:paraId="7FA4D10C"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Toute modification pendant les travaux est soumise à l’approbation du Maître d’œuvre.</w:t>
      </w:r>
    </w:p>
    <w:p w14:paraId="7FA4D10D" w14:textId="77777777" w:rsidR="00D24D9F" w:rsidRPr="001E6371" w:rsidRDefault="00D24D9F" w:rsidP="00F90CF5">
      <w:pPr>
        <w:pStyle w:val="Titre"/>
        <w:numPr>
          <w:ilvl w:val="2"/>
          <w:numId w:val="137"/>
        </w:numPr>
        <w:tabs>
          <w:tab w:val="left" w:pos="993"/>
        </w:tabs>
        <w:spacing w:before="120" w:after="120"/>
        <w:ind w:hanging="1224"/>
        <w:jc w:val="left"/>
        <w:rPr>
          <w:rFonts w:ascii="Tahoma" w:hAnsi="Tahoma" w:cs="Tahoma"/>
          <w:b/>
          <w:noProof/>
          <w:sz w:val="22"/>
          <w:szCs w:val="22"/>
        </w:rPr>
      </w:pPr>
      <w:r w:rsidRPr="001E6371">
        <w:rPr>
          <w:rFonts w:ascii="Tahoma" w:hAnsi="Tahoma" w:cs="Tahoma"/>
          <w:b/>
          <w:noProof/>
          <w:sz w:val="22"/>
          <w:szCs w:val="22"/>
        </w:rPr>
        <w:t>Mise en œuvre</w:t>
      </w:r>
    </w:p>
    <w:p w14:paraId="7FA4D10E"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 matériel et les appareils électriques sont mis en œuvre conformément aux règles de l'art, définies en 7.2 (DOCUMENTS TECHNIQUES DE BASE). Tous les tableaux, circuits et appareils font l’objet d’un repérage et d’un étiquetage soigneux.</w:t>
      </w:r>
    </w:p>
    <w:p w14:paraId="7FA4D10F" w14:textId="77777777" w:rsidR="00D24D9F" w:rsidRPr="001E6371" w:rsidRDefault="00D24D9F" w:rsidP="00F90CF5">
      <w:pPr>
        <w:pStyle w:val="Titre"/>
        <w:numPr>
          <w:ilvl w:val="2"/>
          <w:numId w:val="137"/>
        </w:numPr>
        <w:tabs>
          <w:tab w:val="left" w:pos="993"/>
        </w:tabs>
        <w:spacing w:before="120" w:after="120"/>
        <w:ind w:hanging="1224"/>
        <w:jc w:val="left"/>
        <w:rPr>
          <w:rFonts w:ascii="Tahoma" w:hAnsi="Tahoma" w:cs="Tahoma"/>
          <w:b/>
          <w:noProof/>
          <w:sz w:val="22"/>
          <w:szCs w:val="22"/>
        </w:rPr>
      </w:pPr>
      <w:r w:rsidRPr="001E6371">
        <w:rPr>
          <w:rFonts w:ascii="Tahoma" w:hAnsi="Tahoma" w:cs="Tahoma"/>
          <w:b/>
          <w:noProof/>
          <w:sz w:val="22"/>
          <w:szCs w:val="22"/>
        </w:rPr>
        <w:t>Protection du materiel</w:t>
      </w:r>
    </w:p>
    <w:p w14:paraId="7FA4D110"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14:paraId="7FA4D111" w14:textId="77777777" w:rsidR="00D24D9F" w:rsidRPr="001E6371" w:rsidRDefault="00D24D9F" w:rsidP="00F90CF5">
      <w:pPr>
        <w:pStyle w:val="Titre"/>
        <w:numPr>
          <w:ilvl w:val="2"/>
          <w:numId w:val="137"/>
        </w:numPr>
        <w:tabs>
          <w:tab w:val="left" w:pos="993"/>
        </w:tabs>
        <w:spacing w:before="120" w:after="120"/>
        <w:ind w:hanging="1224"/>
        <w:jc w:val="left"/>
        <w:rPr>
          <w:rFonts w:ascii="Tahoma" w:hAnsi="Tahoma" w:cs="Tahoma"/>
          <w:b/>
          <w:noProof/>
          <w:sz w:val="22"/>
          <w:szCs w:val="22"/>
        </w:rPr>
      </w:pPr>
      <w:r w:rsidRPr="001E6371">
        <w:rPr>
          <w:rFonts w:ascii="Tahoma" w:hAnsi="Tahoma" w:cs="Tahoma"/>
          <w:b/>
          <w:noProof/>
          <w:sz w:val="22"/>
          <w:szCs w:val="22"/>
        </w:rPr>
        <w:t>Essais et réception</w:t>
      </w:r>
    </w:p>
    <w:p w14:paraId="7FA4D112"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14:paraId="7FA4D113"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essais sont réalisés conformément aux Normes et portent sur :</w:t>
      </w:r>
    </w:p>
    <w:p w14:paraId="7FA4D114" w14:textId="77777777" w:rsidR="00D24D9F" w:rsidRPr="001E6371" w:rsidRDefault="00D24D9F" w:rsidP="00F90CF5">
      <w:pPr>
        <w:numPr>
          <w:ilvl w:val="0"/>
          <w:numId w:val="127"/>
        </w:numPr>
        <w:tabs>
          <w:tab w:val="clear" w:pos="0"/>
          <w:tab w:val="num" w:pos="851"/>
        </w:tabs>
        <w:spacing w:before="60"/>
        <w:ind w:left="851" w:hanging="284"/>
        <w:jc w:val="both"/>
        <w:rPr>
          <w:rFonts w:ascii="Tahoma" w:hAnsi="Tahoma" w:cs="Tahoma"/>
          <w:sz w:val="22"/>
          <w:szCs w:val="22"/>
        </w:rPr>
      </w:pPr>
      <w:r w:rsidRPr="001E6371">
        <w:rPr>
          <w:rFonts w:ascii="Tahoma" w:hAnsi="Tahoma" w:cs="Tahoma"/>
          <w:sz w:val="22"/>
          <w:szCs w:val="22"/>
        </w:rPr>
        <w:t>le bon fonctionnement général des circuits et des appareils de protection ;</w:t>
      </w:r>
    </w:p>
    <w:p w14:paraId="7FA4D115" w14:textId="77777777" w:rsidR="00D24D9F" w:rsidRPr="001E6371" w:rsidRDefault="00D24D9F" w:rsidP="00F90CF5">
      <w:pPr>
        <w:numPr>
          <w:ilvl w:val="0"/>
          <w:numId w:val="127"/>
        </w:numPr>
        <w:tabs>
          <w:tab w:val="clear" w:pos="0"/>
          <w:tab w:val="num" w:pos="851"/>
        </w:tabs>
        <w:spacing w:before="60"/>
        <w:ind w:left="851" w:hanging="284"/>
        <w:jc w:val="both"/>
        <w:rPr>
          <w:rFonts w:ascii="Tahoma" w:hAnsi="Tahoma" w:cs="Tahoma"/>
          <w:sz w:val="22"/>
          <w:szCs w:val="22"/>
        </w:rPr>
      </w:pPr>
      <w:r w:rsidRPr="001E6371">
        <w:rPr>
          <w:rFonts w:ascii="Tahoma" w:hAnsi="Tahoma" w:cs="Tahoma"/>
          <w:sz w:val="22"/>
          <w:szCs w:val="22"/>
        </w:rPr>
        <w:t>la conformité de l'isolation électrique et de la mise à la terre ;</w:t>
      </w:r>
    </w:p>
    <w:p w14:paraId="7FA4D116" w14:textId="77777777" w:rsidR="00D24D9F" w:rsidRDefault="00D24D9F" w:rsidP="00F90CF5">
      <w:pPr>
        <w:numPr>
          <w:ilvl w:val="0"/>
          <w:numId w:val="127"/>
        </w:numPr>
        <w:tabs>
          <w:tab w:val="clear" w:pos="0"/>
          <w:tab w:val="num" w:pos="851"/>
        </w:tabs>
        <w:spacing w:before="60"/>
        <w:ind w:left="851" w:hanging="284"/>
        <w:jc w:val="both"/>
        <w:rPr>
          <w:rFonts w:ascii="Tahoma" w:hAnsi="Tahoma" w:cs="Tahoma"/>
          <w:sz w:val="22"/>
          <w:szCs w:val="22"/>
        </w:rPr>
      </w:pPr>
      <w:r w:rsidRPr="001E6371">
        <w:rPr>
          <w:rFonts w:ascii="Tahoma" w:hAnsi="Tahoma" w:cs="Tahoma"/>
          <w:sz w:val="22"/>
          <w:szCs w:val="22"/>
        </w:rPr>
        <w:t>la conformité du schéma électrique contenu dans le projet d’exécution.</w:t>
      </w:r>
    </w:p>
    <w:p w14:paraId="7FA4D118" w14:textId="77777777" w:rsidR="00D24D9F" w:rsidRPr="001E6371" w:rsidRDefault="00D24D9F" w:rsidP="00F90CF5">
      <w:pPr>
        <w:pStyle w:val="Titre"/>
        <w:numPr>
          <w:ilvl w:val="2"/>
          <w:numId w:val="137"/>
        </w:numPr>
        <w:tabs>
          <w:tab w:val="left" w:pos="993"/>
        </w:tabs>
        <w:spacing w:before="120" w:after="120"/>
        <w:ind w:hanging="1224"/>
        <w:jc w:val="left"/>
        <w:rPr>
          <w:rFonts w:ascii="Tahoma" w:hAnsi="Tahoma" w:cs="Tahoma"/>
          <w:b/>
          <w:noProof/>
          <w:sz w:val="22"/>
          <w:szCs w:val="22"/>
        </w:rPr>
      </w:pPr>
      <w:r w:rsidRPr="001E6371">
        <w:rPr>
          <w:rFonts w:ascii="Tahoma" w:hAnsi="Tahoma" w:cs="Tahoma"/>
          <w:b/>
          <w:noProof/>
          <w:sz w:val="22"/>
          <w:szCs w:val="22"/>
        </w:rPr>
        <w:t>Garantie sur le materiel et les appareils electriques</w:t>
      </w:r>
    </w:p>
    <w:p w14:paraId="7FA4D119"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14:paraId="7FA4D11A" w14:textId="77777777" w:rsidR="00D24D9F" w:rsidRPr="001E6371" w:rsidRDefault="00D24D9F" w:rsidP="00D24D9F">
      <w:pPr>
        <w:tabs>
          <w:tab w:val="num" w:pos="1068"/>
        </w:tabs>
        <w:jc w:val="both"/>
        <w:rPr>
          <w:rFonts w:ascii="Tahoma" w:hAnsi="Tahoma" w:cs="Tahoma"/>
          <w:sz w:val="22"/>
          <w:szCs w:val="22"/>
        </w:rPr>
      </w:pPr>
    </w:p>
    <w:p w14:paraId="7FA4D11B" w14:textId="77777777" w:rsidR="00D24D9F" w:rsidRPr="001E6371" w:rsidRDefault="00D24D9F" w:rsidP="00F90CF5">
      <w:pPr>
        <w:numPr>
          <w:ilvl w:val="0"/>
          <w:numId w:val="130"/>
        </w:numPr>
        <w:ind w:left="567" w:hanging="567"/>
        <w:jc w:val="both"/>
        <w:rPr>
          <w:rFonts w:ascii="Tahoma" w:eastAsia="Batang" w:hAnsi="Tahoma" w:cs="Tahoma"/>
          <w:b/>
          <w:sz w:val="22"/>
          <w:szCs w:val="22"/>
        </w:rPr>
      </w:pPr>
      <w:r w:rsidRPr="001E6371">
        <w:rPr>
          <w:rFonts w:ascii="Tahoma" w:eastAsia="Batang" w:hAnsi="Tahoma" w:cs="Tahoma"/>
          <w:b/>
          <w:sz w:val="22"/>
          <w:szCs w:val="22"/>
        </w:rPr>
        <w:t>MENUISERIE METALLIQUE</w:t>
      </w:r>
    </w:p>
    <w:p w14:paraId="7FA4D11C" w14:textId="77777777" w:rsidR="00D24D9F" w:rsidRPr="001E6371" w:rsidRDefault="00D24D9F" w:rsidP="00F90CF5">
      <w:pPr>
        <w:pStyle w:val="Titre"/>
        <w:numPr>
          <w:ilvl w:val="1"/>
          <w:numId w:val="138"/>
        </w:numPr>
        <w:tabs>
          <w:tab w:val="left" w:pos="709"/>
        </w:tabs>
        <w:spacing w:before="120" w:after="120"/>
        <w:ind w:left="567" w:hanging="567"/>
        <w:jc w:val="both"/>
        <w:rPr>
          <w:rFonts w:ascii="Tahoma" w:hAnsi="Tahoma" w:cs="Tahoma"/>
          <w:b/>
          <w:noProof/>
          <w:sz w:val="22"/>
          <w:szCs w:val="22"/>
        </w:rPr>
      </w:pPr>
      <w:r w:rsidRPr="001E6371">
        <w:rPr>
          <w:rFonts w:ascii="Tahoma" w:hAnsi="Tahoma" w:cs="Tahoma"/>
          <w:b/>
          <w:noProof/>
          <w:sz w:val="22"/>
          <w:szCs w:val="22"/>
        </w:rPr>
        <w:t>GENERALITES  SUR LA  MENUISERIE METALLIQUE</w:t>
      </w:r>
    </w:p>
    <w:p w14:paraId="7FA4D11D"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travaux du présent lot concernent la réalisation des menuiseries métalliques : ferronnerie, aluminium, zinc, acier, inox, fonte et quincaillerie. Il s’agit de :</w:t>
      </w:r>
    </w:p>
    <w:p w14:paraId="7FA4D11E" w14:textId="77777777" w:rsidR="00D24D9F" w:rsidRPr="001E6371" w:rsidRDefault="00D24D9F" w:rsidP="00F90CF5">
      <w:pPr>
        <w:numPr>
          <w:ilvl w:val="0"/>
          <w:numId w:val="127"/>
        </w:numPr>
        <w:tabs>
          <w:tab w:val="clear" w:pos="0"/>
          <w:tab w:val="num" w:pos="851"/>
        </w:tabs>
        <w:spacing w:before="60"/>
        <w:ind w:left="851" w:hanging="284"/>
        <w:jc w:val="both"/>
        <w:rPr>
          <w:rFonts w:ascii="Tahoma" w:hAnsi="Tahoma" w:cs="Tahoma"/>
          <w:sz w:val="22"/>
          <w:szCs w:val="22"/>
        </w:rPr>
      </w:pPr>
      <w:r w:rsidRPr="001E6371">
        <w:rPr>
          <w:rFonts w:ascii="Tahoma" w:hAnsi="Tahoma" w:cs="Tahoma"/>
          <w:sz w:val="22"/>
          <w:szCs w:val="22"/>
        </w:rPr>
        <w:t>la fourniture et l’installation des portes. huisseries métallique, des châssis et battants ;</w:t>
      </w:r>
    </w:p>
    <w:p w14:paraId="7FA4D11F" w14:textId="77777777" w:rsidR="00D24D9F" w:rsidRPr="001E6371" w:rsidRDefault="00D24D9F" w:rsidP="00F90CF5">
      <w:pPr>
        <w:numPr>
          <w:ilvl w:val="0"/>
          <w:numId w:val="127"/>
        </w:numPr>
        <w:tabs>
          <w:tab w:val="clear" w:pos="0"/>
          <w:tab w:val="num" w:pos="851"/>
        </w:tabs>
        <w:spacing w:before="60"/>
        <w:ind w:left="851" w:hanging="284"/>
        <w:jc w:val="both"/>
        <w:rPr>
          <w:rFonts w:ascii="Tahoma" w:hAnsi="Tahoma" w:cs="Tahoma"/>
          <w:sz w:val="22"/>
          <w:szCs w:val="22"/>
        </w:rPr>
      </w:pPr>
      <w:r w:rsidRPr="001E6371">
        <w:rPr>
          <w:rFonts w:ascii="Tahoma" w:hAnsi="Tahoma" w:cs="Tahoma"/>
          <w:sz w:val="22"/>
          <w:szCs w:val="22"/>
        </w:rPr>
        <w:lastRenderedPageBreak/>
        <w:t>la fourniture et l’installation des serrures, targettes et autres pièces de quincaillerie et de serrurerie destinées à équiper les battants des portes. </w:t>
      </w:r>
    </w:p>
    <w:p w14:paraId="7FA4D120"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 xml:space="preserve">Le Cocontractant s’assure que les positions de tous les scellements et encrages projetés, relatifs aux pièces de serrurerie et de quincaillerie, figurent dans le projet d’exécution. </w:t>
      </w:r>
    </w:p>
    <w:p w14:paraId="7FA4D121"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 Cocontractant requiert l’accord préalable de l’Ingénieur  avant d’engager la réalisation des ouvrages de menuiserie métallique.</w:t>
      </w:r>
    </w:p>
    <w:p w14:paraId="7FA4D122" w14:textId="77777777" w:rsidR="00D24D9F" w:rsidRPr="001E6371" w:rsidRDefault="00D24D9F" w:rsidP="00F90CF5">
      <w:pPr>
        <w:pStyle w:val="Titre"/>
        <w:numPr>
          <w:ilvl w:val="1"/>
          <w:numId w:val="138"/>
        </w:numPr>
        <w:tabs>
          <w:tab w:val="left" w:pos="709"/>
        </w:tabs>
        <w:spacing w:before="120" w:after="120"/>
        <w:ind w:hanging="792"/>
        <w:jc w:val="left"/>
        <w:rPr>
          <w:rFonts w:ascii="Tahoma" w:hAnsi="Tahoma" w:cs="Tahoma"/>
          <w:b/>
          <w:noProof/>
          <w:sz w:val="22"/>
          <w:szCs w:val="22"/>
        </w:rPr>
      </w:pPr>
      <w:r w:rsidRPr="001E6371">
        <w:rPr>
          <w:rFonts w:ascii="Tahoma" w:hAnsi="Tahoma" w:cs="Tahoma"/>
          <w:b/>
          <w:noProof/>
          <w:sz w:val="22"/>
          <w:szCs w:val="22"/>
        </w:rPr>
        <w:t>Prescriptions techniques</w:t>
      </w:r>
    </w:p>
    <w:p w14:paraId="7FA4D123"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14:paraId="7FA4D124"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14:paraId="7FA4D125" w14:textId="77777777" w:rsidR="00D24D9F" w:rsidRPr="001E6371" w:rsidRDefault="00D24D9F" w:rsidP="00F90CF5">
      <w:pPr>
        <w:numPr>
          <w:ilvl w:val="0"/>
          <w:numId w:val="127"/>
        </w:numPr>
        <w:tabs>
          <w:tab w:val="clear" w:pos="0"/>
          <w:tab w:val="num" w:pos="851"/>
        </w:tabs>
        <w:spacing w:before="60"/>
        <w:ind w:left="851" w:hanging="284"/>
        <w:jc w:val="both"/>
        <w:rPr>
          <w:rFonts w:ascii="Tahoma" w:hAnsi="Tahoma" w:cs="Tahoma"/>
          <w:sz w:val="22"/>
          <w:szCs w:val="22"/>
        </w:rPr>
      </w:pPr>
      <w:r w:rsidRPr="001E6371">
        <w:rPr>
          <w:rFonts w:ascii="Tahoma" w:hAnsi="Tahoma" w:cs="Tahoma"/>
          <w:sz w:val="22"/>
          <w:szCs w:val="22"/>
        </w:rPr>
        <w:t xml:space="preserve">La surface des éléments de quincaillerie doit être lisse et dépourvues de toutes irrégularités. </w:t>
      </w:r>
    </w:p>
    <w:p w14:paraId="7FA4D126" w14:textId="77777777" w:rsidR="00D24D9F" w:rsidRPr="001E6371" w:rsidRDefault="00D24D9F" w:rsidP="00F90CF5">
      <w:pPr>
        <w:numPr>
          <w:ilvl w:val="0"/>
          <w:numId w:val="127"/>
        </w:numPr>
        <w:tabs>
          <w:tab w:val="clear" w:pos="0"/>
          <w:tab w:val="num" w:pos="851"/>
        </w:tabs>
        <w:spacing w:before="60"/>
        <w:ind w:left="851" w:hanging="284"/>
        <w:jc w:val="both"/>
        <w:rPr>
          <w:rFonts w:ascii="Tahoma" w:hAnsi="Tahoma" w:cs="Tahoma"/>
          <w:sz w:val="22"/>
          <w:szCs w:val="22"/>
        </w:rPr>
      </w:pPr>
      <w:r w:rsidRPr="001E6371">
        <w:rPr>
          <w:rFonts w:ascii="Tahoma" w:hAnsi="Tahoma" w:cs="Tahoma"/>
          <w:sz w:val="22"/>
          <w:szCs w:val="22"/>
        </w:rPr>
        <w:t xml:space="preserve">Les soudures ne doivent présenter aucune discontinuité. </w:t>
      </w:r>
    </w:p>
    <w:p w14:paraId="7FA4D127" w14:textId="77777777" w:rsidR="00D24D9F" w:rsidRPr="001E6371" w:rsidRDefault="00D24D9F" w:rsidP="00F90CF5">
      <w:pPr>
        <w:pStyle w:val="Titre"/>
        <w:numPr>
          <w:ilvl w:val="1"/>
          <w:numId w:val="138"/>
        </w:numPr>
        <w:tabs>
          <w:tab w:val="left" w:pos="709"/>
        </w:tabs>
        <w:spacing w:before="120" w:after="120"/>
        <w:ind w:hanging="792"/>
        <w:jc w:val="left"/>
        <w:rPr>
          <w:rFonts w:ascii="Tahoma" w:hAnsi="Tahoma" w:cs="Tahoma"/>
          <w:b/>
          <w:noProof/>
          <w:sz w:val="22"/>
          <w:szCs w:val="22"/>
        </w:rPr>
      </w:pPr>
      <w:r w:rsidRPr="001E6371">
        <w:rPr>
          <w:rFonts w:ascii="Tahoma" w:hAnsi="Tahoma" w:cs="Tahoma"/>
          <w:b/>
          <w:noProof/>
          <w:sz w:val="22"/>
          <w:szCs w:val="22"/>
        </w:rPr>
        <w:t>MISE EN ŒUVRE DES OUVRAGES DE MENUISERIE METALLIQUE</w:t>
      </w:r>
    </w:p>
    <w:p w14:paraId="7FA4D128" w14:textId="77777777" w:rsidR="00D24D9F" w:rsidRPr="001E6371" w:rsidRDefault="00D24D9F" w:rsidP="00F90CF5">
      <w:pPr>
        <w:pStyle w:val="Titre"/>
        <w:numPr>
          <w:ilvl w:val="2"/>
          <w:numId w:val="138"/>
        </w:numPr>
        <w:tabs>
          <w:tab w:val="left" w:pos="851"/>
        </w:tabs>
        <w:spacing w:before="60" w:after="60"/>
        <w:ind w:left="851" w:hanging="851"/>
        <w:jc w:val="left"/>
        <w:rPr>
          <w:rFonts w:ascii="Tahoma" w:hAnsi="Tahoma" w:cs="Tahoma"/>
          <w:b/>
          <w:i/>
          <w:noProof/>
          <w:sz w:val="22"/>
          <w:szCs w:val="22"/>
        </w:rPr>
      </w:pPr>
      <w:r w:rsidRPr="001E6371">
        <w:rPr>
          <w:rFonts w:ascii="Tahoma" w:hAnsi="Tahoma" w:cs="Tahoma"/>
          <w:b/>
          <w:i/>
          <w:noProof/>
          <w:sz w:val="22"/>
          <w:szCs w:val="22"/>
        </w:rPr>
        <w:t>Détails d'exécution</w:t>
      </w:r>
    </w:p>
    <w:p w14:paraId="7FA4D129"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assemblages soudés, visés ou rivetés sont exécutés de manière à résister sans déformation permanente ni amorce</w:t>
      </w:r>
      <w:r>
        <w:rPr>
          <w:rFonts w:ascii="Tahoma" w:hAnsi="Tahoma" w:cs="Tahoma"/>
          <w:sz w:val="22"/>
          <w:szCs w:val="22"/>
        </w:rPr>
        <w:t>s</w:t>
      </w:r>
      <w:r w:rsidRPr="001E6371">
        <w:rPr>
          <w:rFonts w:ascii="Tahoma" w:hAnsi="Tahoma" w:cs="Tahoma"/>
          <w:sz w:val="22"/>
          <w:szCs w:val="22"/>
        </w:rPr>
        <w:t xml:space="preserve"> de rupture aux efforts normaux auxquels ils sont soumis.</w:t>
      </w:r>
    </w:p>
    <w:p w14:paraId="7FA4D12A"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fers seront dressés et coupés régulièrement sans garrots ni cassures. Les assemblages d'angles doivent être soigneusement réalisés et ajustés. Ils ne doivent comporter aucune trace de soudure en saillie.</w:t>
      </w:r>
      <w:r w:rsidRPr="001E6371">
        <w:rPr>
          <w:rFonts w:ascii="Tahoma" w:hAnsi="Tahoma" w:cs="Tahoma"/>
          <w:sz w:val="22"/>
          <w:szCs w:val="22"/>
        </w:rPr>
        <w:tab/>
      </w:r>
    </w:p>
    <w:p w14:paraId="7FA4D12B"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1E6371">
        <w:rPr>
          <w:rFonts w:ascii="Tahoma" w:hAnsi="Tahoma" w:cs="Tahoma"/>
          <w:sz w:val="22"/>
          <w:szCs w:val="22"/>
        </w:rPr>
        <w:tab/>
      </w:r>
    </w:p>
    <w:p w14:paraId="7FA4D12C" w14:textId="77777777" w:rsidR="00D24D9F" w:rsidRPr="001E6371" w:rsidRDefault="00D24D9F" w:rsidP="00F90CF5">
      <w:pPr>
        <w:pStyle w:val="Titre"/>
        <w:numPr>
          <w:ilvl w:val="2"/>
          <w:numId w:val="138"/>
        </w:numPr>
        <w:tabs>
          <w:tab w:val="left" w:pos="851"/>
        </w:tabs>
        <w:spacing w:before="60" w:after="60"/>
        <w:ind w:left="851" w:hanging="851"/>
        <w:jc w:val="left"/>
        <w:rPr>
          <w:rFonts w:ascii="Tahoma" w:hAnsi="Tahoma" w:cs="Tahoma"/>
          <w:b/>
          <w:i/>
          <w:noProof/>
          <w:sz w:val="22"/>
          <w:szCs w:val="22"/>
        </w:rPr>
      </w:pPr>
      <w:r w:rsidRPr="001E6371">
        <w:rPr>
          <w:rFonts w:ascii="Tahoma" w:hAnsi="Tahoma" w:cs="Tahoma"/>
          <w:b/>
          <w:i/>
          <w:noProof/>
          <w:sz w:val="22"/>
          <w:szCs w:val="22"/>
        </w:rPr>
        <w:t>Protection des ouvrages</w:t>
      </w:r>
    </w:p>
    <w:p w14:paraId="7FA4D12D"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14:paraId="7FA4D12E" w14:textId="77777777" w:rsidR="00D24D9F" w:rsidRDefault="00D24D9F" w:rsidP="00D24D9F">
      <w:pPr>
        <w:spacing w:after="120"/>
        <w:jc w:val="both"/>
        <w:rPr>
          <w:rFonts w:ascii="Tahoma" w:hAnsi="Tahoma" w:cs="Tahoma"/>
          <w:sz w:val="22"/>
          <w:szCs w:val="22"/>
        </w:rPr>
      </w:pPr>
      <w:r w:rsidRPr="001E6371">
        <w:rPr>
          <w:rFonts w:ascii="Tahoma" w:hAnsi="Tahoma" w:cs="Tahoma"/>
          <w:sz w:val="22"/>
          <w:szCs w:val="22"/>
        </w:rPr>
        <w:t>Les soudures doivent être protégées contre l’oxydation après réalisation. Il est recommandé l’utilisation de pièces de serrurerie ou de menuiserie métallique galvanisées par zingage en atelier (série GPZ).</w:t>
      </w:r>
    </w:p>
    <w:p w14:paraId="7FA4D130" w14:textId="77777777" w:rsidR="00D24D9F" w:rsidRPr="001E6371" w:rsidRDefault="00D24D9F" w:rsidP="00F90CF5">
      <w:pPr>
        <w:pStyle w:val="Titre"/>
        <w:numPr>
          <w:ilvl w:val="1"/>
          <w:numId w:val="138"/>
        </w:numPr>
        <w:tabs>
          <w:tab w:val="left" w:pos="709"/>
        </w:tabs>
        <w:spacing w:before="120" w:after="120"/>
        <w:ind w:hanging="792"/>
        <w:jc w:val="left"/>
        <w:rPr>
          <w:rFonts w:ascii="Tahoma" w:hAnsi="Tahoma" w:cs="Tahoma"/>
          <w:b/>
          <w:noProof/>
          <w:sz w:val="22"/>
          <w:szCs w:val="22"/>
        </w:rPr>
      </w:pPr>
      <w:r w:rsidRPr="001E6371">
        <w:rPr>
          <w:rFonts w:ascii="Tahoma" w:hAnsi="Tahoma" w:cs="Tahoma"/>
          <w:b/>
          <w:noProof/>
          <w:sz w:val="22"/>
          <w:szCs w:val="22"/>
        </w:rPr>
        <w:t>QUINCAILLERIE</w:t>
      </w:r>
    </w:p>
    <w:p w14:paraId="7FA4D131"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Toutes les serrures intérieures et extérieures doivent être garanties pour une période de un (01) an.</w:t>
      </w:r>
    </w:p>
    <w:p w14:paraId="7FA4D132" w14:textId="77777777" w:rsidR="00D24D9F" w:rsidRPr="001E6371" w:rsidRDefault="00D24D9F" w:rsidP="00F90CF5">
      <w:pPr>
        <w:pStyle w:val="Titre"/>
        <w:numPr>
          <w:ilvl w:val="2"/>
          <w:numId w:val="138"/>
        </w:numPr>
        <w:tabs>
          <w:tab w:val="left" w:pos="993"/>
        </w:tabs>
        <w:spacing w:before="60" w:after="60"/>
        <w:ind w:left="851" w:hanging="851"/>
        <w:jc w:val="left"/>
        <w:rPr>
          <w:rFonts w:ascii="Tahoma" w:hAnsi="Tahoma" w:cs="Tahoma"/>
          <w:b/>
          <w:i/>
          <w:noProof/>
          <w:sz w:val="22"/>
          <w:szCs w:val="22"/>
        </w:rPr>
      </w:pPr>
      <w:r w:rsidRPr="001E6371">
        <w:rPr>
          <w:rFonts w:ascii="Tahoma" w:hAnsi="Tahoma" w:cs="Tahoma"/>
          <w:b/>
          <w:i/>
          <w:noProof/>
          <w:sz w:val="22"/>
          <w:szCs w:val="22"/>
        </w:rPr>
        <w:t>Boulons de verrous</w:t>
      </w:r>
    </w:p>
    <w:p w14:paraId="7FA4D133"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boulons des verrous sont fabriqués de manière à être dégagés dans tous les cas, même si les rondelles sont rivetées.</w:t>
      </w:r>
    </w:p>
    <w:p w14:paraId="7FA4D134" w14:textId="77777777" w:rsidR="00D24D9F" w:rsidRPr="001E6371" w:rsidRDefault="00D24D9F" w:rsidP="00F90CF5">
      <w:pPr>
        <w:pStyle w:val="Titre"/>
        <w:numPr>
          <w:ilvl w:val="2"/>
          <w:numId w:val="138"/>
        </w:numPr>
        <w:tabs>
          <w:tab w:val="left" w:pos="993"/>
        </w:tabs>
        <w:spacing w:before="60" w:after="60"/>
        <w:ind w:left="851" w:hanging="851"/>
        <w:jc w:val="left"/>
        <w:rPr>
          <w:rFonts w:ascii="Tahoma" w:hAnsi="Tahoma" w:cs="Tahoma"/>
          <w:b/>
          <w:i/>
          <w:noProof/>
          <w:sz w:val="22"/>
          <w:szCs w:val="22"/>
        </w:rPr>
      </w:pPr>
      <w:r w:rsidRPr="001E6371">
        <w:rPr>
          <w:rFonts w:ascii="Tahoma" w:hAnsi="Tahoma" w:cs="Tahoma"/>
          <w:b/>
          <w:i/>
          <w:noProof/>
          <w:sz w:val="22"/>
          <w:szCs w:val="22"/>
        </w:rPr>
        <w:t>Vis</w:t>
      </w:r>
    </w:p>
    <w:p w14:paraId="7FA4D135"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Toutes les pièces métalliques sont fixées par vis et boulons en métal inoxydable.</w:t>
      </w:r>
    </w:p>
    <w:p w14:paraId="7FA4D136"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têtes des vis de fixation de serrures, profilées, pièces de quincaillerie, châssis et ouvrants des portes, ainsi que des butées et pattes de fixation sont de forme plate ; elles doivent être arrêtées à fleur de la face plate des ouvrages.</w:t>
      </w:r>
    </w:p>
    <w:p w14:paraId="7FA4D137" w14:textId="77777777" w:rsidR="00D24D9F" w:rsidRPr="001E6371" w:rsidRDefault="00D24D9F" w:rsidP="00F90CF5">
      <w:pPr>
        <w:pStyle w:val="Titre"/>
        <w:numPr>
          <w:ilvl w:val="2"/>
          <w:numId w:val="138"/>
        </w:numPr>
        <w:tabs>
          <w:tab w:val="left" w:pos="993"/>
        </w:tabs>
        <w:spacing w:before="60" w:after="60"/>
        <w:ind w:left="851" w:hanging="851"/>
        <w:jc w:val="left"/>
        <w:rPr>
          <w:rFonts w:ascii="Tahoma" w:hAnsi="Tahoma" w:cs="Tahoma"/>
          <w:b/>
          <w:i/>
          <w:noProof/>
          <w:sz w:val="22"/>
          <w:szCs w:val="22"/>
        </w:rPr>
      </w:pPr>
      <w:r w:rsidRPr="001E6371">
        <w:rPr>
          <w:rFonts w:ascii="Tahoma" w:hAnsi="Tahoma" w:cs="Tahoma"/>
          <w:b/>
          <w:i/>
          <w:noProof/>
          <w:sz w:val="22"/>
          <w:szCs w:val="22"/>
        </w:rPr>
        <w:t>Clés</w:t>
      </w:r>
    </w:p>
    <w:p w14:paraId="7FA4D138"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lastRenderedPageBreak/>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14:paraId="7FA4D139" w14:textId="77777777" w:rsidR="00D24D9F" w:rsidRPr="001E6371" w:rsidRDefault="00D24D9F" w:rsidP="00F90CF5">
      <w:pPr>
        <w:pStyle w:val="Titre"/>
        <w:numPr>
          <w:ilvl w:val="2"/>
          <w:numId w:val="138"/>
        </w:numPr>
        <w:tabs>
          <w:tab w:val="left" w:pos="993"/>
        </w:tabs>
        <w:spacing w:before="60" w:after="60"/>
        <w:ind w:left="851" w:hanging="851"/>
        <w:jc w:val="left"/>
        <w:rPr>
          <w:rFonts w:ascii="Tahoma" w:hAnsi="Tahoma" w:cs="Tahoma"/>
          <w:b/>
          <w:i/>
          <w:noProof/>
          <w:sz w:val="22"/>
          <w:szCs w:val="22"/>
        </w:rPr>
      </w:pPr>
      <w:r w:rsidRPr="001E6371">
        <w:rPr>
          <w:rFonts w:ascii="Tahoma" w:hAnsi="Tahoma" w:cs="Tahoma"/>
          <w:b/>
          <w:i/>
          <w:noProof/>
          <w:sz w:val="22"/>
          <w:szCs w:val="22"/>
        </w:rPr>
        <w:t>Echantillons pour approbation</w:t>
      </w:r>
    </w:p>
    <w:p w14:paraId="7FA4D13A"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Un échantillon de chaque model de pièce est soumis à l’approbation de l’Ingénieur  avant mise en œuvre. Les échantillons sont conservés sur site, dans la cabane de chantier, jusqu’à la réception provisoire des ouvrages. Le matériel fourni doit correspondre aux échantillons approuvés, faute de quoi, il est susceptible d’être rejeté.</w:t>
      </w:r>
    </w:p>
    <w:p w14:paraId="7FA4D13B" w14:textId="77777777" w:rsidR="00D24D9F" w:rsidRPr="001E6371" w:rsidRDefault="00D24D9F" w:rsidP="00F90CF5">
      <w:pPr>
        <w:numPr>
          <w:ilvl w:val="0"/>
          <w:numId w:val="130"/>
        </w:numPr>
        <w:spacing w:before="120" w:after="120"/>
        <w:ind w:left="567" w:hanging="567"/>
        <w:jc w:val="both"/>
        <w:rPr>
          <w:rFonts w:ascii="Tahoma" w:eastAsia="Batang" w:hAnsi="Tahoma" w:cs="Tahoma"/>
          <w:b/>
          <w:sz w:val="22"/>
          <w:szCs w:val="22"/>
        </w:rPr>
      </w:pPr>
      <w:r w:rsidRPr="001E6371">
        <w:rPr>
          <w:rFonts w:ascii="Tahoma" w:eastAsia="Batang" w:hAnsi="Tahoma" w:cs="Tahoma"/>
          <w:b/>
          <w:sz w:val="22"/>
          <w:szCs w:val="22"/>
        </w:rPr>
        <w:t>MENUISERIE BOIS</w:t>
      </w:r>
    </w:p>
    <w:p w14:paraId="7FA4D13C" w14:textId="77777777" w:rsidR="00D24D9F" w:rsidRPr="001E6371" w:rsidRDefault="00D24D9F" w:rsidP="00F90CF5">
      <w:pPr>
        <w:pStyle w:val="Titre"/>
        <w:numPr>
          <w:ilvl w:val="1"/>
          <w:numId w:val="139"/>
        </w:numPr>
        <w:tabs>
          <w:tab w:val="left" w:pos="709"/>
        </w:tabs>
        <w:spacing w:before="60" w:after="60"/>
        <w:ind w:left="851" w:hanging="851"/>
        <w:jc w:val="left"/>
        <w:rPr>
          <w:rFonts w:ascii="Tahoma" w:hAnsi="Tahoma" w:cs="Tahoma"/>
          <w:b/>
          <w:noProof/>
          <w:sz w:val="22"/>
          <w:szCs w:val="22"/>
        </w:rPr>
      </w:pPr>
      <w:r w:rsidRPr="001E6371">
        <w:rPr>
          <w:rFonts w:ascii="Tahoma" w:hAnsi="Tahoma" w:cs="Tahoma"/>
          <w:b/>
          <w:noProof/>
          <w:sz w:val="22"/>
          <w:szCs w:val="22"/>
        </w:rPr>
        <w:t>CARACTERISTIQUES DES BOIS DE MENUISERIE</w:t>
      </w:r>
    </w:p>
    <w:p w14:paraId="7FA4D13D" w14:textId="77777777" w:rsidR="00D24D9F" w:rsidRPr="001E6371" w:rsidRDefault="00D24D9F" w:rsidP="00F90CF5">
      <w:pPr>
        <w:pStyle w:val="Titre"/>
        <w:numPr>
          <w:ilvl w:val="2"/>
          <w:numId w:val="139"/>
        </w:numPr>
        <w:tabs>
          <w:tab w:val="left" w:pos="851"/>
        </w:tabs>
        <w:spacing w:before="60" w:after="60"/>
        <w:ind w:left="851" w:hanging="851"/>
        <w:jc w:val="left"/>
        <w:rPr>
          <w:rFonts w:ascii="Tahoma" w:hAnsi="Tahoma" w:cs="Tahoma"/>
          <w:b/>
          <w:i/>
          <w:noProof/>
          <w:sz w:val="22"/>
          <w:szCs w:val="22"/>
        </w:rPr>
      </w:pPr>
      <w:r w:rsidRPr="001E6371">
        <w:rPr>
          <w:rFonts w:ascii="Tahoma" w:hAnsi="Tahoma" w:cs="Tahoma"/>
          <w:b/>
          <w:i/>
          <w:noProof/>
          <w:sz w:val="22"/>
          <w:szCs w:val="22"/>
        </w:rPr>
        <w:t>Domaine d'application et références</w:t>
      </w:r>
    </w:p>
    <w:p w14:paraId="7FA4D13E"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 Cocontractant s’engage à respecter, les prescriptions techniques sur la qualité et la mise en œuvre des matériaux définis dans le cahier des charges des menuiseries bois, Document Technique Unifié (DTU) n° 36.1</w:t>
      </w:r>
    </w:p>
    <w:p w14:paraId="7FA4D13F" w14:textId="77777777" w:rsidR="00D24D9F" w:rsidRPr="001E6371" w:rsidRDefault="00D24D9F" w:rsidP="00F90CF5">
      <w:pPr>
        <w:pStyle w:val="Titre"/>
        <w:numPr>
          <w:ilvl w:val="2"/>
          <w:numId w:val="139"/>
        </w:numPr>
        <w:tabs>
          <w:tab w:val="left" w:pos="851"/>
        </w:tabs>
        <w:spacing w:before="120" w:after="120"/>
        <w:ind w:left="851" w:hanging="851"/>
        <w:jc w:val="left"/>
        <w:rPr>
          <w:rFonts w:ascii="Tahoma" w:hAnsi="Tahoma" w:cs="Tahoma"/>
          <w:b/>
          <w:i/>
          <w:noProof/>
          <w:sz w:val="22"/>
          <w:szCs w:val="22"/>
        </w:rPr>
      </w:pPr>
      <w:r w:rsidRPr="001E6371">
        <w:rPr>
          <w:rFonts w:ascii="Tahoma" w:hAnsi="Tahoma" w:cs="Tahoma"/>
          <w:b/>
          <w:i/>
          <w:noProof/>
          <w:sz w:val="22"/>
          <w:szCs w:val="22"/>
        </w:rPr>
        <w:t>Objet de la fourniture</w:t>
      </w:r>
    </w:p>
    <w:p w14:paraId="7FA4D140"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travaux concernent la fourniture et la pose soignée des menuiseries bois en extérieur et en intérieur, dans les essences de bois adaptées pour l'ensemble de tous les ouvrages conformément aux prescriptions du cahier des charges.</w:t>
      </w:r>
    </w:p>
    <w:p w14:paraId="7FA4D141" w14:textId="77777777" w:rsidR="00D24D9F" w:rsidRPr="001E6371" w:rsidRDefault="00D24D9F" w:rsidP="00F90CF5">
      <w:pPr>
        <w:pStyle w:val="Titre"/>
        <w:numPr>
          <w:ilvl w:val="2"/>
          <w:numId w:val="139"/>
        </w:numPr>
        <w:tabs>
          <w:tab w:val="left" w:pos="851"/>
        </w:tabs>
        <w:spacing w:before="120" w:after="120"/>
        <w:ind w:left="851" w:hanging="851"/>
        <w:jc w:val="left"/>
        <w:rPr>
          <w:rFonts w:ascii="Tahoma" w:hAnsi="Tahoma" w:cs="Tahoma"/>
          <w:b/>
          <w:i/>
          <w:noProof/>
          <w:sz w:val="22"/>
          <w:szCs w:val="22"/>
        </w:rPr>
      </w:pPr>
      <w:r w:rsidRPr="001E6371">
        <w:rPr>
          <w:rFonts w:ascii="Tahoma" w:hAnsi="Tahoma" w:cs="Tahoma"/>
          <w:b/>
          <w:i/>
          <w:noProof/>
          <w:sz w:val="22"/>
          <w:szCs w:val="22"/>
        </w:rPr>
        <w:t>Coordination avec les autres lots</w:t>
      </w:r>
    </w:p>
    <w:p w14:paraId="7FA4D142"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travaux de menuiserie bois doivent être réalisés en parfaite coordination avec les travaux définis dans les autres lots.</w:t>
      </w:r>
    </w:p>
    <w:p w14:paraId="7FA4D143" w14:textId="77777777" w:rsidR="00D24D9F" w:rsidRPr="001E6371" w:rsidRDefault="00D24D9F" w:rsidP="00F90CF5">
      <w:pPr>
        <w:pStyle w:val="Titre"/>
        <w:numPr>
          <w:ilvl w:val="2"/>
          <w:numId w:val="139"/>
        </w:numPr>
        <w:tabs>
          <w:tab w:val="left" w:pos="851"/>
        </w:tabs>
        <w:spacing w:before="120" w:after="120"/>
        <w:ind w:left="851" w:hanging="851"/>
        <w:jc w:val="left"/>
        <w:rPr>
          <w:rFonts w:ascii="Tahoma" w:hAnsi="Tahoma" w:cs="Tahoma"/>
          <w:b/>
          <w:i/>
          <w:noProof/>
          <w:sz w:val="22"/>
          <w:szCs w:val="22"/>
        </w:rPr>
      </w:pPr>
      <w:r w:rsidRPr="001E6371">
        <w:rPr>
          <w:rFonts w:ascii="Tahoma" w:hAnsi="Tahoma" w:cs="Tahoma"/>
          <w:b/>
          <w:i/>
          <w:noProof/>
          <w:sz w:val="22"/>
          <w:szCs w:val="22"/>
        </w:rPr>
        <w:t>Caractéristiques physiques</w:t>
      </w:r>
    </w:p>
    <w:p w14:paraId="7FA4D144"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 xml:space="preserve">Les caractéristiques techniques, physiques et chimiques du bois fournis et mis en œuvre doivent être conformes aux normes NF B51.001 et NF B51.002. Les bois sont utilisés à l’état de bois "sec à l'air" avec un degré d’humidité de 15 à 17%. </w:t>
      </w:r>
    </w:p>
    <w:p w14:paraId="7FA4D145"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14:paraId="7FA4D146" w14:textId="77777777" w:rsidR="00D24D9F" w:rsidRPr="001E6371" w:rsidRDefault="00D24D9F" w:rsidP="00F90CF5">
      <w:pPr>
        <w:pStyle w:val="Titre"/>
        <w:numPr>
          <w:ilvl w:val="2"/>
          <w:numId w:val="139"/>
        </w:numPr>
        <w:tabs>
          <w:tab w:val="left" w:pos="851"/>
        </w:tabs>
        <w:ind w:left="851" w:hanging="851"/>
        <w:jc w:val="left"/>
        <w:rPr>
          <w:rFonts w:ascii="Tahoma" w:hAnsi="Tahoma" w:cs="Tahoma"/>
          <w:b/>
          <w:i/>
          <w:noProof/>
          <w:sz w:val="22"/>
          <w:szCs w:val="22"/>
        </w:rPr>
      </w:pPr>
      <w:r w:rsidRPr="001E6371">
        <w:rPr>
          <w:rFonts w:ascii="Tahoma" w:hAnsi="Tahoma" w:cs="Tahoma"/>
          <w:b/>
          <w:i/>
          <w:noProof/>
          <w:sz w:val="22"/>
          <w:szCs w:val="22"/>
        </w:rPr>
        <w:t>Essences de bois d’oeuvre</w:t>
      </w:r>
    </w:p>
    <w:p w14:paraId="7FA4D147" w14:textId="77777777" w:rsidR="00D24D9F" w:rsidRPr="001E6371" w:rsidRDefault="00D24D9F" w:rsidP="006811CD">
      <w:pPr>
        <w:tabs>
          <w:tab w:val="num" w:pos="1068"/>
        </w:tabs>
        <w:jc w:val="both"/>
        <w:rPr>
          <w:rFonts w:ascii="Tahoma" w:hAnsi="Tahoma" w:cs="Tahoma"/>
          <w:sz w:val="22"/>
          <w:szCs w:val="22"/>
        </w:rPr>
      </w:pPr>
      <w:r w:rsidRPr="001E6371">
        <w:rPr>
          <w:rFonts w:ascii="Tahoma" w:hAnsi="Tahoma" w:cs="Tahoma"/>
          <w:sz w:val="22"/>
          <w:szCs w:val="22"/>
        </w:rPr>
        <w:t xml:space="preserve">Les bois utilisés pour les menuiseries sont des bois de pays, originaires du Cameroun et choisis parmi les essences suivantes :  </w:t>
      </w:r>
    </w:p>
    <w:p w14:paraId="7FA4D148" w14:textId="77777777" w:rsidR="00D24D9F" w:rsidRPr="001E6371" w:rsidRDefault="00D24D9F" w:rsidP="00F90CF5">
      <w:pPr>
        <w:numPr>
          <w:ilvl w:val="0"/>
          <w:numId w:val="128"/>
        </w:numPr>
        <w:tabs>
          <w:tab w:val="clear" w:pos="794"/>
          <w:tab w:val="num" w:pos="567"/>
        </w:tabs>
        <w:ind w:left="568" w:hanging="284"/>
        <w:jc w:val="both"/>
        <w:rPr>
          <w:rFonts w:ascii="Tahoma" w:hAnsi="Tahoma" w:cs="Tahoma"/>
          <w:sz w:val="22"/>
          <w:szCs w:val="22"/>
        </w:rPr>
      </w:pPr>
      <w:r w:rsidRPr="001E6371">
        <w:rPr>
          <w:rFonts w:ascii="Tahoma" w:hAnsi="Tahoma" w:cs="Tahoma"/>
          <w:sz w:val="22"/>
          <w:szCs w:val="22"/>
          <w:u w:val="single"/>
        </w:rPr>
        <w:t>Menuiseries extérieures en Bois rouges</w:t>
      </w:r>
      <w:r w:rsidRPr="001E6371">
        <w:rPr>
          <w:rFonts w:ascii="Tahoma" w:hAnsi="Tahoma" w:cs="Tahoma"/>
          <w:sz w:val="22"/>
          <w:szCs w:val="22"/>
        </w:rPr>
        <w:t xml:space="preserve"> : Acajou, </w:t>
      </w:r>
      <w:proofErr w:type="spellStart"/>
      <w:r w:rsidRPr="001E6371">
        <w:rPr>
          <w:rFonts w:ascii="Tahoma" w:hAnsi="Tahoma" w:cs="Tahoma"/>
          <w:sz w:val="22"/>
          <w:szCs w:val="22"/>
        </w:rPr>
        <w:t>Afromosia</w:t>
      </w:r>
      <w:proofErr w:type="spellEnd"/>
      <w:r w:rsidRPr="001E6371">
        <w:rPr>
          <w:rFonts w:ascii="Tahoma" w:hAnsi="Tahoma" w:cs="Tahoma"/>
          <w:sz w:val="22"/>
          <w:szCs w:val="22"/>
        </w:rPr>
        <w:t xml:space="preserve">, </w:t>
      </w:r>
      <w:proofErr w:type="spellStart"/>
      <w:r w:rsidRPr="001E6371">
        <w:rPr>
          <w:rFonts w:ascii="Tahoma" w:hAnsi="Tahoma" w:cs="Tahoma"/>
          <w:sz w:val="22"/>
          <w:szCs w:val="22"/>
        </w:rPr>
        <w:t>Bete</w:t>
      </w:r>
      <w:proofErr w:type="spellEnd"/>
      <w:r w:rsidRPr="001E6371">
        <w:rPr>
          <w:rFonts w:ascii="Tahoma" w:hAnsi="Tahoma" w:cs="Tahoma"/>
          <w:sz w:val="22"/>
          <w:szCs w:val="22"/>
        </w:rPr>
        <w:t xml:space="preserve">, </w:t>
      </w:r>
      <w:proofErr w:type="spellStart"/>
      <w:r w:rsidRPr="001E6371">
        <w:rPr>
          <w:rFonts w:ascii="Tahoma" w:hAnsi="Tahoma" w:cs="Tahoma"/>
          <w:sz w:val="22"/>
          <w:szCs w:val="22"/>
        </w:rPr>
        <w:t>Doussié</w:t>
      </w:r>
      <w:proofErr w:type="spellEnd"/>
      <w:r w:rsidRPr="001E6371">
        <w:rPr>
          <w:rFonts w:ascii="Tahoma" w:hAnsi="Tahoma" w:cs="Tahoma"/>
          <w:sz w:val="22"/>
          <w:szCs w:val="22"/>
        </w:rPr>
        <w:t xml:space="preserve">, Iroko, </w:t>
      </w:r>
      <w:proofErr w:type="spellStart"/>
      <w:r w:rsidRPr="001E6371">
        <w:rPr>
          <w:rFonts w:ascii="Tahoma" w:hAnsi="Tahoma" w:cs="Tahoma"/>
          <w:sz w:val="22"/>
          <w:szCs w:val="22"/>
        </w:rPr>
        <w:t>Moabi</w:t>
      </w:r>
      <w:proofErr w:type="spellEnd"/>
      <w:r w:rsidRPr="001E6371">
        <w:rPr>
          <w:rFonts w:ascii="Tahoma" w:hAnsi="Tahoma" w:cs="Tahoma"/>
          <w:sz w:val="22"/>
          <w:szCs w:val="22"/>
        </w:rPr>
        <w:t xml:space="preserve">, </w:t>
      </w:r>
      <w:proofErr w:type="spellStart"/>
      <w:r w:rsidRPr="001E6371">
        <w:rPr>
          <w:rFonts w:ascii="Tahoma" w:hAnsi="Tahoma" w:cs="Tahoma"/>
          <w:sz w:val="22"/>
          <w:szCs w:val="22"/>
        </w:rPr>
        <w:t>Movingui</w:t>
      </w:r>
      <w:proofErr w:type="spellEnd"/>
      <w:r w:rsidRPr="001E6371">
        <w:rPr>
          <w:rFonts w:ascii="Tahoma" w:hAnsi="Tahoma" w:cs="Tahoma"/>
          <w:sz w:val="22"/>
          <w:szCs w:val="22"/>
        </w:rPr>
        <w:t xml:space="preserve">, </w:t>
      </w:r>
      <w:proofErr w:type="spellStart"/>
      <w:r w:rsidRPr="001E6371">
        <w:rPr>
          <w:rFonts w:ascii="Tahoma" w:hAnsi="Tahoma" w:cs="Tahoma"/>
          <w:sz w:val="22"/>
          <w:szCs w:val="22"/>
        </w:rPr>
        <w:t>Sapelli</w:t>
      </w:r>
      <w:proofErr w:type="spellEnd"/>
      <w:r w:rsidRPr="001E6371">
        <w:rPr>
          <w:rFonts w:ascii="Tahoma" w:hAnsi="Tahoma" w:cs="Tahoma"/>
          <w:sz w:val="22"/>
          <w:szCs w:val="22"/>
        </w:rPr>
        <w:t>.</w:t>
      </w:r>
    </w:p>
    <w:p w14:paraId="7FA4D149" w14:textId="77777777" w:rsidR="00D24D9F" w:rsidRPr="001E6371" w:rsidRDefault="00D24D9F" w:rsidP="00F90CF5">
      <w:pPr>
        <w:numPr>
          <w:ilvl w:val="0"/>
          <w:numId w:val="128"/>
        </w:numPr>
        <w:tabs>
          <w:tab w:val="clear" w:pos="794"/>
          <w:tab w:val="num" w:pos="567"/>
        </w:tabs>
        <w:ind w:left="568" w:hanging="284"/>
        <w:jc w:val="both"/>
        <w:rPr>
          <w:rFonts w:ascii="Tahoma" w:hAnsi="Tahoma" w:cs="Tahoma"/>
          <w:sz w:val="22"/>
          <w:szCs w:val="22"/>
        </w:rPr>
      </w:pPr>
      <w:r w:rsidRPr="001E6371">
        <w:rPr>
          <w:rFonts w:ascii="Tahoma" w:hAnsi="Tahoma" w:cs="Tahoma"/>
          <w:sz w:val="22"/>
          <w:szCs w:val="22"/>
          <w:u w:val="single"/>
        </w:rPr>
        <w:t>Menuiseries intérieures en Bois rouges</w:t>
      </w:r>
      <w:r w:rsidRPr="001E6371">
        <w:rPr>
          <w:rFonts w:ascii="Tahoma" w:hAnsi="Tahoma" w:cs="Tahoma"/>
          <w:sz w:val="22"/>
          <w:szCs w:val="22"/>
        </w:rPr>
        <w:t xml:space="preserve"> : Acajou, </w:t>
      </w:r>
      <w:proofErr w:type="spellStart"/>
      <w:r w:rsidRPr="001E6371">
        <w:rPr>
          <w:rFonts w:ascii="Tahoma" w:hAnsi="Tahoma" w:cs="Tahoma"/>
          <w:sz w:val="22"/>
          <w:szCs w:val="22"/>
        </w:rPr>
        <w:t>Afromosia</w:t>
      </w:r>
      <w:proofErr w:type="spellEnd"/>
      <w:r w:rsidRPr="001E6371">
        <w:rPr>
          <w:rFonts w:ascii="Tahoma" w:hAnsi="Tahoma" w:cs="Tahoma"/>
          <w:sz w:val="22"/>
          <w:szCs w:val="22"/>
        </w:rPr>
        <w:t xml:space="preserve">, </w:t>
      </w:r>
      <w:proofErr w:type="spellStart"/>
      <w:r w:rsidRPr="001E6371">
        <w:rPr>
          <w:rFonts w:ascii="Tahoma" w:hAnsi="Tahoma" w:cs="Tahoma"/>
          <w:sz w:val="22"/>
          <w:szCs w:val="22"/>
        </w:rPr>
        <w:t>Bete</w:t>
      </w:r>
      <w:proofErr w:type="spellEnd"/>
      <w:r w:rsidRPr="001E6371">
        <w:rPr>
          <w:rFonts w:ascii="Tahoma" w:hAnsi="Tahoma" w:cs="Tahoma"/>
          <w:sz w:val="22"/>
          <w:szCs w:val="22"/>
        </w:rPr>
        <w:t xml:space="preserve">, </w:t>
      </w:r>
      <w:proofErr w:type="spellStart"/>
      <w:r w:rsidRPr="001E6371">
        <w:rPr>
          <w:rFonts w:ascii="Tahoma" w:hAnsi="Tahoma" w:cs="Tahoma"/>
          <w:sz w:val="22"/>
          <w:szCs w:val="22"/>
        </w:rPr>
        <w:t>Bilinga</w:t>
      </w:r>
      <w:proofErr w:type="spellEnd"/>
      <w:r w:rsidRPr="001E6371">
        <w:rPr>
          <w:rFonts w:ascii="Tahoma" w:hAnsi="Tahoma" w:cs="Tahoma"/>
          <w:sz w:val="22"/>
          <w:szCs w:val="22"/>
        </w:rPr>
        <w:t xml:space="preserve">, </w:t>
      </w:r>
      <w:proofErr w:type="spellStart"/>
      <w:r w:rsidRPr="001E6371">
        <w:rPr>
          <w:rFonts w:ascii="Tahoma" w:hAnsi="Tahoma" w:cs="Tahoma"/>
          <w:sz w:val="22"/>
          <w:szCs w:val="22"/>
        </w:rPr>
        <w:t>Doussié</w:t>
      </w:r>
      <w:proofErr w:type="spellEnd"/>
      <w:r w:rsidRPr="001E6371">
        <w:rPr>
          <w:rFonts w:ascii="Tahoma" w:hAnsi="Tahoma" w:cs="Tahoma"/>
          <w:sz w:val="22"/>
          <w:szCs w:val="22"/>
        </w:rPr>
        <w:t xml:space="preserve">, Iroko, </w:t>
      </w:r>
      <w:proofErr w:type="spellStart"/>
      <w:r w:rsidRPr="001E6371">
        <w:rPr>
          <w:rFonts w:ascii="Tahoma" w:hAnsi="Tahoma" w:cs="Tahoma"/>
          <w:sz w:val="22"/>
          <w:szCs w:val="22"/>
        </w:rPr>
        <w:t>Moabi</w:t>
      </w:r>
      <w:proofErr w:type="spellEnd"/>
      <w:r w:rsidRPr="001E6371">
        <w:rPr>
          <w:rFonts w:ascii="Tahoma" w:hAnsi="Tahoma" w:cs="Tahoma"/>
          <w:sz w:val="22"/>
          <w:szCs w:val="22"/>
        </w:rPr>
        <w:t xml:space="preserve">, </w:t>
      </w:r>
      <w:proofErr w:type="spellStart"/>
      <w:r w:rsidRPr="001E6371">
        <w:rPr>
          <w:rFonts w:ascii="Tahoma" w:hAnsi="Tahoma" w:cs="Tahoma"/>
          <w:sz w:val="22"/>
          <w:szCs w:val="22"/>
        </w:rPr>
        <w:t>Movingui</w:t>
      </w:r>
      <w:proofErr w:type="spellEnd"/>
      <w:r w:rsidRPr="001E6371">
        <w:rPr>
          <w:rFonts w:ascii="Tahoma" w:hAnsi="Tahoma" w:cs="Tahoma"/>
          <w:sz w:val="22"/>
          <w:szCs w:val="22"/>
        </w:rPr>
        <w:t xml:space="preserve">, Okoumé, </w:t>
      </w:r>
      <w:proofErr w:type="spellStart"/>
      <w:r w:rsidRPr="001E6371">
        <w:rPr>
          <w:rFonts w:ascii="Tahoma" w:hAnsi="Tahoma" w:cs="Tahoma"/>
          <w:sz w:val="22"/>
          <w:szCs w:val="22"/>
        </w:rPr>
        <w:t>Padouk</w:t>
      </w:r>
      <w:proofErr w:type="spellEnd"/>
      <w:r w:rsidRPr="001E6371">
        <w:rPr>
          <w:rFonts w:ascii="Tahoma" w:hAnsi="Tahoma" w:cs="Tahoma"/>
          <w:sz w:val="22"/>
          <w:szCs w:val="22"/>
        </w:rPr>
        <w:t xml:space="preserve">, </w:t>
      </w:r>
      <w:proofErr w:type="spellStart"/>
      <w:r w:rsidRPr="001E6371">
        <w:rPr>
          <w:rFonts w:ascii="Tahoma" w:hAnsi="Tahoma" w:cs="Tahoma"/>
          <w:sz w:val="22"/>
          <w:szCs w:val="22"/>
        </w:rPr>
        <w:t>Sapelli</w:t>
      </w:r>
      <w:proofErr w:type="spellEnd"/>
      <w:r w:rsidRPr="001E6371">
        <w:rPr>
          <w:rFonts w:ascii="Tahoma" w:hAnsi="Tahoma" w:cs="Tahoma"/>
          <w:sz w:val="22"/>
          <w:szCs w:val="22"/>
        </w:rPr>
        <w:t>, Sipo.</w:t>
      </w:r>
    </w:p>
    <w:p w14:paraId="7FA4D14A" w14:textId="77777777" w:rsidR="00D24D9F" w:rsidRPr="001E6371" w:rsidRDefault="00D24D9F" w:rsidP="00F90CF5">
      <w:pPr>
        <w:numPr>
          <w:ilvl w:val="0"/>
          <w:numId w:val="128"/>
        </w:numPr>
        <w:tabs>
          <w:tab w:val="clear" w:pos="794"/>
          <w:tab w:val="num" w:pos="567"/>
        </w:tabs>
        <w:ind w:left="568" w:hanging="284"/>
        <w:jc w:val="both"/>
        <w:rPr>
          <w:rFonts w:ascii="Tahoma" w:hAnsi="Tahoma" w:cs="Tahoma"/>
          <w:sz w:val="22"/>
          <w:szCs w:val="22"/>
        </w:rPr>
      </w:pPr>
      <w:r w:rsidRPr="001E6371">
        <w:rPr>
          <w:rFonts w:ascii="Tahoma" w:hAnsi="Tahoma" w:cs="Tahoma"/>
          <w:sz w:val="22"/>
          <w:szCs w:val="22"/>
          <w:u w:val="single"/>
        </w:rPr>
        <w:t>Menuiseries intérieures en Bois blancs</w:t>
      </w:r>
      <w:r w:rsidRPr="001E6371">
        <w:rPr>
          <w:rFonts w:ascii="Tahoma" w:hAnsi="Tahoma" w:cs="Tahoma"/>
          <w:sz w:val="22"/>
          <w:szCs w:val="22"/>
        </w:rPr>
        <w:t> : Ayous ou Frake</w:t>
      </w:r>
    </w:p>
    <w:p w14:paraId="7FA4D14B" w14:textId="77777777" w:rsidR="00D24D9F" w:rsidRPr="001E6371" w:rsidRDefault="00D24D9F" w:rsidP="00D24D9F">
      <w:pPr>
        <w:ind w:left="568"/>
        <w:jc w:val="both"/>
        <w:rPr>
          <w:rFonts w:ascii="Tahoma" w:hAnsi="Tahoma" w:cs="Tahoma"/>
          <w:sz w:val="22"/>
          <w:szCs w:val="22"/>
        </w:rPr>
      </w:pPr>
    </w:p>
    <w:p w14:paraId="7FA4D14C" w14:textId="77777777" w:rsidR="00D24D9F" w:rsidRPr="001E6371" w:rsidRDefault="00D24D9F" w:rsidP="00F90CF5">
      <w:pPr>
        <w:pStyle w:val="Titre"/>
        <w:numPr>
          <w:ilvl w:val="1"/>
          <w:numId w:val="139"/>
        </w:numPr>
        <w:tabs>
          <w:tab w:val="left" w:pos="709"/>
        </w:tabs>
        <w:ind w:hanging="792"/>
        <w:jc w:val="left"/>
        <w:rPr>
          <w:rFonts w:ascii="Tahoma" w:hAnsi="Tahoma" w:cs="Tahoma"/>
          <w:b/>
          <w:noProof/>
          <w:sz w:val="22"/>
          <w:szCs w:val="22"/>
        </w:rPr>
      </w:pPr>
      <w:r w:rsidRPr="001E6371">
        <w:rPr>
          <w:rFonts w:ascii="Tahoma" w:hAnsi="Tahoma" w:cs="Tahoma"/>
          <w:b/>
          <w:noProof/>
          <w:sz w:val="22"/>
          <w:szCs w:val="22"/>
        </w:rPr>
        <w:t>MISE EN ŒUVRE DES MENUISERIES EN BOIS</w:t>
      </w:r>
    </w:p>
    <w:p w14:paraId="7FA4D14D" w14:textId="77777777" w:rsidR="00D24D9F" w:rsidRPr="001E6371" w:rsidRDefault="00D24D9F" w:rsidP="006811CD">
      <w:pPr>
        <w:tabs>
          <w:tab w:val="num" w:pos="1068"/>
        </w:tabs>
        <w:jc w:val="both"/>
        <w:rPr>
          <w:rFonts w:ascii="Tahoma" w:hAnsi="Tahoma" w:cs="Tahoma"/>
          <w:sz w:val="22"/>
          <w:szCs w:val="22"/>
        </w:rPr>
      </w:pPr>
      <w:r w:rsidRPr="001E6371">
        <w:rPr>
          <w:rFonts w:ascii="Tahoma" w:hAnsi="Tahoma" w:cs="Tahoma"/>
          <w:sz w:val="22"/>
          <w:szCs w:val="22"/>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14:paraId="7FA4D14E" w14:textId="77777777" w:rsidR="00D24D9F" w:rsidRPr="001E6371" w:rsidRDefault="00D24D9F" w:rsidP="006811CD">
      <w:pPr>
        <w:tabs>
          <w:tab w:val="num" w:pos="1068"/>
        </w:tabs>
        <w:jc w:val="both"/>
        <w:rPr>
          <w:rFonts w:ascii="Tahoma" w:hAnsi="Tahoma" w:cs="Tahoma"/>
          <w:sz w:val="22"/>
          <w:szCs w:val="22"/>
        </w:rPr>
      </w:pPr>
      <w:r w:rsidRPr="001E6371">
        <w:rPr>
          <w:rFonts w:ascii="Tahoma" w:hAnsi="Tahoma" w:cs="Tahoma"/>
          <w:sz w:val="22"/>
          <w:szCs w:val="22"/>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14:paraId="7FA4D14F"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Toutes les dimensions sont prises sur les plans et vérifiées sur le site.</w:t>
      </w:r>
    </w:p>
    <w:p w14:paraId="7FA4D150" w14:textId="77777777" w:rsidR="00D24D9F" w:rsidRPr="001E6371" w:rsidRDefault="00D24D9F" w:rsidP="00F90CF5">
      <w:pPr>
        <w:pStyle w:val="Titre"/>
        <w:numPr>
          <w:ilvl w:val="2"/>
          <w:numId w:val="139"/>
        </w:numPr>
        <w:tabs>
          <w:tab w:val="left" w:pos="709"/>
        </w:tabs>
        <w:ind w:hanging="1224"/>
        <w:jc w:val="left"/>
        <w:rPr>
          <w:rFonts w:ascii="Tahoma" w:hAnsi="Tahoma" w:cs="Tahoma"/>
          <w:b/>
          <w:i/>
          <w:noProof/>
          <w:sz w:val="22"/>
          <w:szCs w:val="22"/>
        </w:rPr>
      </w:pPr>
      <w:r w:rsidRPr="001E6371">
        <w:rPr>
          <w:rFonts w:ascii="Tahoma" w:hAnsi="Tahoma" w:cs="Tahoma"/>
          <w:b/>
          <w:i/>
          <w:noProof/>
          <w:sz w:val="22"/>
          <w:szCs w:val="22"/>
        </w:rPr>
        <w:t>Préparation du bois</w:t>
      </w:r>
    </w:p>
    <w:p w14:paraId="7FA4D151" w14:textId="77777777" w:rsidR="00D24D9F" w:rsidRPr="001E6371" w:rsidRDefault="00D24D9F" w:rsidP="006811CD">
      <w:pPr>
        <w:tabs>
          <w:tab w:val="num" w:pos="1068"/>
        </w:tabs>
        <w:jc w:val="both"/>
        <w:rPr>
          <w:rFonts w:ascii="Tahoma" w:hAnsi="Tahoma" w:cs="Tahoma"/>
          <w:sz w:val="22"/>
          <w:szCs w:val="22"/>
        </w:rPr>
      </w:pPr>
      <w:r w:rsidRPr="001E6371">
        <w:rPr>
          <w:rFonts w:ascii="Tahoma" w:hAnsi="Tahoma" w:cs="Tahoma"/>
          <w:sz w:val="22"/>
          <w:szCs w:val="22"/>
        </w:rPr>
        <w:t>Les travaux de menuiserie débutent avec la préparation du bois de construction. Les ouvrages en bois sont réalisés au fur et à mesure de l’avancement des travaux et sont préfabriqués en atelier.</w:t>
      </w:r>
    </w:p>
    <w:p w14:paraId="7FA4D152"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lastRenderedPageBreak/>
        <w:t>Le Cocontractant établit un prototype pour chaque élément de menuiserie qui est soumis à l’approbation de l’Ingénieur.</w:t>
      </w:r>
    </w:p>
    <w:p w14:paraId="7FA4D153" w14:textId="77777777" w:rsidR="00D24D9F" w:rsidRPr="001E6371" w:rsidRDefault="00D24D9F" w:rsidP="00F90CF5">
      <w:pPr>
        <w:pStyle w:val="Titre"/>
        <w:numPr>
          <w:ilvl w:val="2"/>
          <w:numId w:val="139"/>
        </w:numPr>
        <w:tabs>
          <w:tab w:val="left" w:pos="709"/>
        </w:tabs>
        <w:spacing w:before="120"/>
        <w:ind w:hanging="1224"/>
        <w:jc w:val="left"/>
        <w:rPr>
          <w:rFonts w:ascii="Tahoma" w:hAnsi="Tahoma" w:cs="Tahoma"/>
          <w:b/>
          <w:i/>
          <w:noProof/>
          <w:sz w:val="22"/>
          <w:szCs w:val="22"/>
        </w:rPr>
      </w:pPr>
      <w:r w:rsidRPr="001E6371">
        <w:rPr>
          <w:rFonts w:ascii="Tahoma" w:hAnsi="Tahoma" w:cs="Tahoma"/>
          <w:b/>
          <w:i/>
          <w:noProof/>
          <w:sz w:val="22"/>
          <w:szCs w:val="22"/>
        </w:rPr>
        <w:t>Conservation du bois</w:t>
      </w:r>
    </w:p>
    <w:p w14:paraId="7FA4D154"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14:paraId="7FA4D155"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 xml:space="preserve">Tous les bois sont traités après découpage et avant assemblage. Lorsqu’un élément en bois est découpé après traitement, les faces coupées sont immédiatement enduites d’une couche de protection. </w:t>
      </w:r>
    </w:p>
    <w:p w14:paraId="7FA4D156"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L'application est réalisée par un trempage à froid de 30 secondes à 3 minutes. La consommation de produit est au minimum de 250 g/m</w:t>
      </w:r>
      <w:r w:rsidRPr="001E6371">
        <w:rPr>
          <w:rFonts w:ascii="Tahoma" w:hAnsi="Tahoma" w:cs="Tahoma"/>
          <w:sz w:val="22"/>
          <w:szCs w:val="22"/>
          <w:vertAlign w:val="superscript"/>
        </w:rPr>
        <w:t>2</w:t>
      </w:r>
      <w:r w:rsidRPr="001E6371">
        <w:rPr>
          <w:rFonts w:ascii="Tahoma" w:hAnsi="Tahoma" w:cs="Tahoma"/>
          <w:sz w:val="22"/>
          <w:szCs w:val="22"/>
        </w:rPr>
        <w:t xml:space="preserve"> de surface traitée ou 15 Kg/m</w:t>
      </w:r>
      <w:r w:rsidRPr="001E6371">
        <w:rPr>
          <w:rFonts w:ascii="Tahoma" w:hAnsi="Tahoma" w:cs="Tahoma"/>
          <w:sz w:val="22"/>
          <w:szCs w:val="22"/>
          <w:vertAlign w:val="superscript"/>
        </w:rPr>
        <w:t>3</w:t>
      </w:r>
      <w:r w:rsidRPr="001E6371">
        <w:rPr>
          <w:rFonts w:ascii="Tahoma" w:hAnsi="Tahoma" w:cs="Tahoma"/>
          <w:sz w:val="22"/>
          <w:szCs w:val="22"/>
        </w:rPr>
        <w:t xml:space="preserve"> de charpente. </w:t>
      </w:r>
    </w:p>
    <w:p w14:paraId="7FA4D157"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14:paraId="7FA4D158" w14:textId="77777777" w:rsidR="00D24D9F" w:rsidRPr="001E6371" w:rsidRDefault="00D24D9F" w:rsidP="00F90CF5">
      <w:pPr>
        <w:pStyle w:val="Titre"/>
        <w:numPr>
          <w:ilvl w:val="2"/>
          <w:numId w:val="139"/>
        </w:numPr>
        <w:tabs>
          <w:tab w:val="left" w:pos="709"/>
        </w:tabs>
        <w:spacing w:before="120" w:after="120"/>
        <w:ind w:hanging="1224"/>
        <w:jc w:val="left"/>
        <w:rPr>
          <w:rFonts w:ascii="Tahoma" w:hAnsi="Tahoma" w:cs="Tahoma"/>
          <w:b/>
          <w:i/>
          <w:noProof/>
          <w:sz w:val="22"/>
          <w:szCs w:val="22"/>
        </w:rPr>
      </w:pPr>
      <w:r w:rsidRPr="001E6371">
        <w:rPr>
          <w:rFonts w:ascii="Tahoma" w:hAnsi="Tahoma" w:cs="Tahoma"/>
          <w:b/>
          <w:i/>
          <w:noProof/>
          <w:sz w:val="22"/>
          <w:szCs w:val="22"/>
        </w:rPr>
        <w:t>Assemblages</w:t>
      </w:r>
    </w:p>
    <w:p w14:paraId="7FA4D159" w14:textId="77777777" w:rsidR="00D24D9F" w:rsidRPr="001E6371" w:rsidRDefault="00D24D9F" w:rsidP="00D24D9F">
      <w:pPr>
        <w:tabs>
          <w:tab w:val="num" w:pos="1068"/>
        </w:tabs>
        <w:spacing w:after="120" w:line="276" w:lineRule="auto"/>
        <w:jc w:val="both"/>
        <w:rPr>
          <w:rFonts w:ascii="Tahoma" w:hAnsi="Tahoma" w:cs="Tahoma"/>
          <w:sz w:val="22"/>
          <w:szCs w:val="22"/>
        </w:rPr>
      </w:pPr>
      <w:r w:rsidRPr="001E6371">
        <w:rPr>
          <w:rFonts w:ascii="Tahoma" w:hAnsi="Tahoma" w:cs="Tahoma"/>
          <w:sz w:val="22"/>
          <w:szCs w:val="22"/>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14:paraId="7FA4D15A" w14:textId="77777777" w:rsidR="00D24D9F" w:rsidRPr="001E6371" w:rsidRDefault="00D24D9F" w:rsidP="00D24D9F">
      <w:pPr>
        <w:tabs>
          <w:tab w:val="num" w:pos="1068"/>
        </w:tabs>
        <w:spacing w:after="120" w:line="276" w:lineRule="auto"/>
        <w:jc w:val="both"/>
        <w:rPr>
          <w:rFonts w:ascii="Tahoma" w:hAnsi="Tahoma" w:cs="Tahoma"/>
          <w:sz w:val="22"/>
          <w:szCs w:val="22"/>
        </w:rPr>
      </w:pPr>
      <w:r w:rsidRPr="001E6371">
        <w:rPr>
          <w:rFonts w:ascii="Tahoma" w:hAnsi="Tahoma" w:cs="Tahoma"/>
          <w:sz w:val="22"/>
          <w:szCs w:val="22"/>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14:paraId="7FA4D15B" w14:textId="77777777" w:rsidR="00D24D9F" w:rsidRPr="001E6371" w:rsidRDefault="00D24D9F" w:rsidP="006811CD">
      <w:pPr>
        <w:tabs>
          <w:tab w:val="num" w:pos="1068"/>
        </w:tabs>
        <w:spacing w:line="276" w:lineRule="auto"/>
        <w:jc w:val="both"/>
        <w:rPr>
          <w:rFonts w:ascii="Tahoma" w:hAnsi="Tahoma" w:cs="Tahoma"/>
          <w:sz w:val="22"/>
          <w:szCs w:val="22"/>
        </w:rPr>
      </w:pPr>
      <w:r w:rsidRPr="001E6371">
        <w:rPr>
          <w:rFonts w:ascii="Tahoma" w:hAnsi="Tahoma" w:cs="Tahoma"/>
          <w:sz w:val="22"/>
          <w:szCs w:val="22"/>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14:paraId="7FA4D15C" w14:textId="77777777" w:rsidR="00D24D9F" w:rsidRDefault="00D24D9F" w:rsidP="006811CD">
      <w:pPr>
        <w:tabs>
          <w:tab w:val="num" w:pos="1068"/>
        </w:tabs>
        <w:spacing w:line="276" w:lineRule="auto"/>
        <w:jc w:val="both"/>
        <w:rPr>
          <w:rFonts w:ascii="Tahoma" w:hAnsi="Tahoma" w:cs="Tahoma"/>
          <w:sz w:val="22"/>
          <w:szCs w:val="22"/>
        </w:rPr>
      </w:pPr>
      <w:r w:rsidRPr="001E6371">
        <w:rPr>
          <w:rFonts w:ascii="Tahoma" w:hAnsi="Tahoma" w:cs="Tahoma"/>
          <w:sz w:val="22"/>
          <w:szCs w:val="22"/>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14:paraId="7FA4D15E" w14:textId="77777777" w:rsidR="00D24D9F" w:rsidRPr="001E6371" w:rsidRDefault="00D24D9F" w:rsidP="00F90CF5">
      <w:pPr>
        <w:pStyle w:val="Titre"/>
        <w:numPr>
          <w:ilvl w:val="2"/>
          <w:numId w:val="139"/>
        </w:numPr>
        <w:tabs>
          <w:tab w:val="left" w:pos="709"/>
        </w:tabs>
        <w:spacing w:after="120"/>
        <w:ind w:hanging="1224"/>
        <w:jc w:val="left"/>
        <w:rPr>
          <w:rFonts w:ascii="Tahoma" w:hAnsi="Tahoma" w:cs="Tahoma"/>
          <w:b/>
          <w:i/>
          <w:noProof/>
          <w:sz w:val="22"/>
          <w:szCs w:val="22"/>
        </w:rPr>
      </w:pPr>
      <w:r w:rsidRPr="001E6371">
        <w:rPr>
          <w:rFonts w:ascii="Tahoma" w:hAnsi="Tahoma" w:cs="Tahoma"/>
          <w:b/>
          <w:i/>
          <w:noProof/>
          <w:sz w:val="22"/>
          <w:szCs w:val="22"/>
        </w:rPr>
        <w:t xml:space="preserve">Blocs portes </w:t>
      </w:r>
    </w:p>
    <w:p w14:paraId="7FA4D15F" w14:textId="77777777" w:rsidR="00D24D9F" w:rsidRPr="001E6371" w:rsidRDefault="00D24D9F" w:rsidP="006811CD">
      <w:pPr>
        <w:tabs>
          <w:tab w:val="num" w:pos="1068"/>
        </w:tabs>
        <w:jc w:val="both"/>
        <w:rPr>
          <w:rFonts w:ascii="Tahoma" w:hAnsi="Tahoma" w:cs="Tahoma"/>
          <w:sz w:val="22"/>
          <w:szCs w:val="22"/>
        </w:rPr>
      </w:pPr>
      <w:r w:rsidRPr="001E6371">
        <w:rPr>
          <w:rFonts w:ascii="Tahoma" w:hAnsi="Tahoma" w:cs="Tahoma"/>
          <w:sz w:val="22"/>
          <w:szCs w:val="22"/>
        </w:rPr>
        <w:t>Les vantaux des portes sont conformes aux normes françaises NF P23-302, 303, 304, 315. Notamment, elles sont conformes aux largeurs de passage minimales et prennent en compte l’accessibilité des locaux aux personnes handicapées.</w:t>
      </w:r>
    </w:p>
    <w:p w14:paraId="7FA4D160" w14:textId="77777777" w:rsidR="00D24D9F" w:rsidRPr="001E6371" w:rsidRDefault="00D24D9F" w:rsidP="006811CD">
      <w:pPr>
        <w:tabs>
          <w:tab w:val="num" w:pos="1068"/>
        </w:tabs>
        <w:jc w:val="both"/>
        <w:rPr>
          <w:rFonts w:ascii="Tahoma" w:hAnsi="Tahoma" w:cs="Tahoma"/>
          <w:sz w:val="22"/>
          <w:szCs w:val="22"/>
        </w:rPr>
      </w:pPr>
      <w:r w:rsidRPr="001E6371">
        <w:rPr>
          <w:rFonts w:ascii="Tahoma" w:hAnsi="Tahoma" w:cs="Tahoma"/>
          <w:sz w:val="22"/>
          <w:szCs w:val="22"/>
        </w:rPr>
        <w:t>Les portes sont réalisées en bois massif. Le ferrage est réalisé par 3 paumelles doubles de 140 mm pour chaque vantail avec butoir à douille sur les portes à double vantaux et crémone en applique.</w:t>
      </w:r>
    </w:p>
    <w:p w14:paraId="7FA4D161" w14:textId="77777777" w:rsidR="00D24D9F" w:rsidRPr="001E6371" w:rsidRDefault="00D24D9F" w:rsidP="006811CD">
      <w:pPr>
        <w:tabs>
          <w:tab w:val="num" w:pos="1068"/>
        </w:tabs>
        <w:jc w:val="both"/>
        <w:rPr>
          <w:rFonts w:ascii="Tahoma" w:hAnsi="Tahoma" w:cs="Tahoma"/>
          <w:sz w:val="22"/>
          <w:szCs w:val="22"/>
        </w:rPr>
      </w:pPr>
      <w:r w:rsidRPr="001E6371">
        <w:rPr>
          <w:rFonts w:ascii="Tahoma" w:hAnsi="Tahoma" w:cs="Tahoma"/>
          <w:sz w:val="22"/>
          <w:szCs w:val="22"/>
        </w:rPr>
        <w:t>Les portes sont équipées de serrures avec bouton de condamnation.</w:t>
      </w:r>
    </w:p>
    <w:p w14:paraId="7FA4D162"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 xml:space="preserve">Les huisseries en bois, sont fournies et posées rabotées sur les quatre faces. Les angles sont adoucis, avec pose à coupe d'onglet. </w:t>
      </w:r>
    </w:p>
    <w:p w14:paraId="7FA4D163" w14:textId="77777777" w:rsidR="00D24D9F" w:rsidRPr="001E6371" w:rsidRDefault="00D24D9F" w:rsidP="00F90CF5">
      <w:pPr>
        <w:pStyle w:val="Titre"/>
        <w:numPr>
          <w:ilvl w:val="2"/>
          <w:numId w:val="139"/>
        </w:numPr>
        <w:tabs>
          <w:tab w:val="left" w:pos="709"/>
        </w:tabs>
        <w:spacing w:before="240"/>
        <w:ind w:left="1225" w:hanging="1225"/>
        <w:jc w:val="left"/>
        <w:rPr>
          <w:rFonts w:ascii="Tahoma" w:hAnsi="Tahoma" w:cs="Tahoma"/>
          <w:b/>
          <w:i/>
          <w:noProof/>
          <w:sz w:val="22"/>
          <w:szCs w:val="22"/>
        </w:rPr>
      </w:pPr>
      <w:r w:rsidRPr="001E6371">
        <w:rPr>
          <w:rFonts w:ascii="Tahoma" w:hAnsi="Tahoma" w:cs="Tahoma"/>
          <w:b/>
          <w:i/>
          <w:noProof/>
          <w:sz w:val="22"/>
          <w:szCs w:val="22"/>
        </w:rPr>
        <w:t>Faux plafonds</w:t>
      </w:r>
    </w:p>
    <w:p w14:paraId="7FA4D164"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faux plafonds en contreplaqué à peindre de 5 mm d'épaisseur, sont constitués de plaques de dimension 60x120 cm à joints décalés, avec pose à joints creux sur ossature en bois raboté de section 4x8 cm, selon une trame de 60x60 cm ou suivant indications de l’Ingénieur.</w:t>
      </w:r>
    </w:p>
    <w:p w14:paraId="7FA4D165" w14:textId="77777777" w:rsidR="00D24D9F" w:rsidRPr="001E6371" w:rsidRDefault="00D24D9F" w:rsidP="00F90CF5">
      <w:pPr>
        <w:pStyle w:val="Titre"/>
        <w:numPr>
          <w:ilvl w:val="1"/>
          <w:numId w:val="139"/>
        </w:numPr>
        <w:tabs>
          <w:tab w:val="left" w:pos="709"/>
        </w:tabs>
        <w:spacing w:before="240" w:after="240"/>
        <w:ind w:left="794" w:hanging="794"/>
        <w:jc w:val="left"/>
        <w:rPr>
          <w:rFonts w:ascii="Tahoma" w:hAnsi="Tahoma" w:cs="Tahoma"/>
          <w:b/>
          <w:noProof/>
          <w:sz w:val="22"/>
          <w:szCs w:val="22"/>
        </w:rPr>
      </w:pPr>
      <w:r w:rsidRPr="001E6371">
        <w:rPr>
          <w:rFonts w:ascii="Tahoma" w:hAnsi="Tahoma" w:cs="Tahoma"/>
          <w:b/>
          <w:noProof/>
          <w:sz w:val="22"/>
          <w:szCs w:val="22"/>
        </w:rPr>
        <w:lastRenderedPageBreak/>
        <w:t>CARACTERISTIQUES DES FERRURES ET DES SERRURERIES</w:t>
      </w:r>
    </w:p>
    <w:p w14:paraId="7FA4D166" w14:textId="77777777" w:rsidR="00D24D9F" w:rsidRPr="001E6371" w:rsidRDefault="00D24D9F" w:rsidP="00F90CF5">
      <w:pPr>
        <w:pStyle w:val="Titre"/>
        <w:numPr>
          <w:ilvl w:val="2"/>
          <w:numId w:val="139"/>
        </w:numPr>
        <w:tabs>
          <w:tab w:val="left" w:pos="851"/>
        </w:tabs>
        <w:spacing w:before="120" w:after="120"/>
        <w:ind w:left="851" w:hanging="851"/>
        <w:jc w:val="left"/>
        <w:rPr>
          <w:rFonts w:ascii="Tahoma" w:hAnsi="Tahoma" w:cs="Tahoma"/>
          <w:b/>
          <w:i/>
          <w:noProof/>
          <w:sz w:val="22"/>
          <w:szCs w:val="22"/>
        </w:rPr>
      </w:pPr>
      <w:r w:rsidRPr="001E6371">
        <w:rPr>
          <w:rFonts w:ascii="Tahoma" w:hAnsi="Tahoma" w:cs="Tahoma"/>
          <w:b/>
          <w:i/>
          <w:noProof/>
          <w:sz w:val="22"/>
          <w:szCs w:val="22"/>
        </w:rPr>
        <w:t>Généralités</w:t>
      </w:r>
    </w:p>
    <w:p w14:paraId="7FA4D167"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Tous les articles de quincaillerie sont en métal inoxydable ou protégés contre la corrosion.</w:t>
      </w:r>
    </w:p>
    <w:p w14:paraId="7FA4D168"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 Cocontractant est tenu de justifier la provenance des articles de quincaillerie utilisés.</w:t>
      </w:r>
    </w:p>
    <w:p w14:paraId="7FA4D169"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dimensions et la force des articles de ferrage et de quincaillerie devront toujours être adaptées aux dimensions et poids des ouvrages considérés, ainsi qu'à leur usage.</w:t>
      </w:r>
    </w:p>
    <w:p w14:paraId="7FA4D16A"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Toutes les serrures, batteuses, verrous et autres articles à gâche, comprennent la ou les gâches correspondantes.</w:t>
      </w:r>
    </w:p>
    <w:p w14:paraId="7FA4D16B"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articles de quincaillerie qui comportent des mécanismes ou des parties mobiles, sont graissés avant installation.</w:t>
      </w:r>
    </w:p>
    <w:p w14:paraId="7FA4D16C"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modèles définitivement adoptés sont déposés au bureau de chantier et soumis à l’approbation du Maître d’œuvre. Ils restent disponibles jusqu'à la Réception Provisoire des travaux.</w:t>
      </w:r>
    </w:p>
    <w:p w14:paraId="7FA4D16D"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L’ensemble des canons de serrures est réalisé sur un organigramme de passe général.</w:t>
      </w:r>
    </w:p>
    <w:p w14:paraId="7FA4D16E" w14:textId="77777777" w:rsidR="00D24D9F" w:rsidRPr="001E6371" w:rsidRDefault="00D24D9F" w:rsidP="00F90CF5">
      <w:pPr>
        <w:pStyle w:val="Titre"/>
        <w:numPr>
          <w:ilvl w:val="2"/>
          <w:numId w:val="139"/>
        </w:numPr>
        <w:tabs>
          <w:tab w:val="left" w:pos="851"/>
        </w:tabs>
        <w:spacing w:before="120" w:after="120"/>
        <w:ind w:left="851" w:hanging="851"/>
        <w:jc w:val="left"/>
        <w:rPr>
          <w:rFonts w:ascii="Tahoma" w:hAnsi="Tahoma" w:cs="Tahoma"/>
          <w:b/>
          <w:i/>
          <w:noProof/>
          <w:sz w:val="22"/>
          <w:szCs w:val="22"/>
        </w:rPr>
      </w:pPr>
      <w:r w:rsidRPr="001E6371">
        <w:rPr>
          <w:rFonts w:ascii="Tahoma" w:hAnsi="Tahoma" w:cs="Tahoma"/>
          <w:b/>
          <w:i/>
          <w:noProof/>
          <w:sz w:val="22"/>
          <w:szCs w:val="22"/>
        </w:rPr>
        <w:t>Ferrures</w:t>
      </w:r>
    </w:p>
    <w:p w14:paraId="7FA4D16F"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14:paraId="7FA4D170"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14:paraId="7FA4D171"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14:paraId="7FA4D172" w14:textId="77777777" w:rsidR="00D24D9F"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portes sont équipées de butoir de sol en élastomère sur corps métallique fixé au sol par vis et cheville.</w:t>
      </w:r>
    </w:p>
    <w:p w14:paraId="7FA4D175" w14:textId="77777777" w:rsidR="00D24D9F" w:rsidRPr="001E6371" w:rsidRDefault="00D24D9F" w:rsidP="00F90CF5">
      <w:pPr>
        <w:pStyle w:val="Titre"/>
        <w:numPr>
          <w:ilvl w:val="2"/>
          <w:numId w:val="139"/>
        </w:numPr>
        <w:tabs>
          <w:tab w:val="left" w:pos="851"/>
        </w:tabs>
        <w:spacing w:before="240" w:after="240"/>
        <w:ind w:left="1225" w:hanging="1225"/>
        <w:jc w:val="left"/>
        <w:rPr>
          <w:rFonts w:ascii="Tahoma" w:hAnsi="Tahoma" w:cs="Tahoma"/>
          <w:b/>
          <w:i/>
          <w:noProof/>
          <w:sz w:val="22"/>
          <w:szCs w:val="22"/>
        </w:rPr>
      </w:pPr>
      <w:r w:rsidRPr="001E6371">
        <w:rPr>
          <w:rFonts w:ascii="Tahoma" w:hAnsi="Tahoma" w:cs="Tahoma"/>
          <w:b/>
          <w:i/>
          <w:noProof/>
          <w:sz w:val="22"/>
          <w:szCs w:val="22"/>
        </w:rPr>
        <w:t>Serrurerie</w:t>
      </w:r>
    </w:p>
    <w:p w14:paraId="7FA4D176"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portes sont équipées de serrures verticales à mortaiser ou en applique multipoints, avec coffre en acier galvanisé, pêne dormant 1/2 tour rectangulaire avec gâches nickelées.</w:t>
      </w:r>
    </w:p>
    <w:p w14:paraId="7FA4D177"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1E6371">
          <w:rPr>
            <w:rFonts w:ascii="Tahoma" w:hAnsi="Tahoma" w:cs="Tahoma"/>
            <w:sz w:val="22"/>
            <w:szCs w:val="22"/>
          </w:rPr>
          <w:t>7 mm</w:t>
        </w:r>
      </w:smartTag>
      <w:r w:rsidRPr="001E6371">
        <w:rPr>
          <w:rFonts w:ascii="Tahoma" w:hAnsi="Tahoma" w:cs="Tahoma"/>
          <w:sz w:val="22"/>
          <w:szCs w:val="22"/>
        </w:rPr>
        <w:t xml:space="preserve"> et vis, pour portes d’épaisseur 40mm et serrure avec entraxe de 70mm. </w:t>
      </w:r>
    </w:p>
    <w:p w14:paraId="7FA4D178"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 xml:space="preserve">La finition est de type chromée miroir ou aluminium ou bronze anodisé. </w:t>
      </w:r>
    </w:p>
    <w:p w14:paraId="7FA4D179" w14:textId="77777777" w:rsidR="00D24D9F" w:rsidRPr="001E6371" w:rsidRDefault="00D24D9F" w:rsidP="00D24D9F">
      <w:pPr>
        <w:tabs>
          <w:tab w:val="num" w:pos="1068"/>
        </w:tabs>
        <w:spacing w:after="120"/>
        <w:jc w:val="both"/>
        <w:rPr>
          <w:rFonts w:ascii="Tahoma" w:hAnsi="Tahoma" w:cs="Tahoma"/>
          <w:bCs/>
          <w:sz w:val="22"/>
          <w:szCs w:val="22"/>
        </w:rPr>
      </w:pPr>
      <w:r w:rsidRPr="001E6371">
        <w:rPr>
          <w:rFonts w:ascii="Tahoma" w:hAnsi="Tahoma" w:cs="Tahoma"/>
          <w:sz w:val="22"/>
          <w:szCs w:val="22"/>
        </w:rPr>
        <w:t>Les c</w:t>
      </w:r>
      <w:r w:rsidRPr="001E6371">
        <w:rPr>
          <w:rFonts w:ascii="Tahoma" w:hAnsi="Tahoma" w:cs="Tahoma"/>
          <w:bCs/>
          <w:sz w:val="22"/>
          <w:szCs w:val="22"/>
        </w:rPr>
        <w:t xml:space="preserve">ylindres utilisés sont des cylindres de sûreté à profil européen, à double entrée, </w:t>
      </w:r>
      <w:r w:rsidRPr="001E6371">
        <w:rPr>
          <w:rFonts w:ascii="Tahoma" w:hAnsi="Tahoma" w:cs="Tahoma"/>
          <w:sz w:val="22"/>
          <w:szCs w:val="22"/>
        </w:rPr>
        <w:t>avec condamnation à deux tours</w:t>
      </w:r>
      <w:r w:rsidRPr="001E6371">
        <w:rPr>
          <w:rFonts w:ascii="Tahoma" w:hAnsi="Tahoma" w:cs="Tahoma"/>
          <w:bCs/>
          <w:sz w:val="22"/>
          <w:szCs w:val="22"/>
        </w:rPr>
        <w:t xml:space="preserve"> certifiés A2P et résistant à la corrosion. Chaque cylindre est livré avec 3 clés.</w:t>
      </w:r>
    </w:p>
    <w:p w14:paraId="7FA4D17A" w14:textId="77777777" w:rsidR="00D24D9F" w:rsidRPr="001E6371" w:rsidRDefault="00D24D9F" w:rsidP="00F90CF5">
      <w:pPr>
        <w:pStyle w:val="Titre"/>
        <w:numPr>
          <w:ilvl w:val="2"/>
          <w:numId w:val="139"/>
        </w:numPr>
        <w:tabs>
          <w:tab w:val="left" w:pos="851"/>
        </w:tabs>
        <w:spacing w:before="120" w:after="120"/>
        <w:ind w:left="1225" w:hanging="1225"/>
        <w:jc w:val="left"/>
        <w:rPr>
          <w:rFonts w:ascii="Tahoma" w:hAnsi="Tahoma" w:cs="Tahoma"/>
          <w:b/>
          <w:i/>
          <w:noProof/>
          <w:sz w:val="22"/>
          <w:szCs w:val="22"/>
        </w:rPr>
      </w:pPr>
      <w:r w:rsidRPr="001E6371">
        <w:rPr>
          <w:rFonts w:ascii="Tahoma" w:hAnsi="Tahoma" w:cs="Tahoma"/>
          <w:b/>
          <w:i/>
          <w:noProof/>
          <w:sz w:val="22"/>
          <w:szCs w:val="22"/>
        </w:rPr>
        <w:t>Visserie</w:t>
      </w:r>
    </w:p>
    <w:p w14:paraId="7FA4D17B"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14:paraId="7FA4D17C" w14:textId="77777777" w:rsidR="00D24D9F" w:rsidRPr="001E6371" w:rsidRDefault="00D24D9F" w:rsidP="00F90CF5">
      <w:pPr>
        <w:numPr>
          <w:ilvl w:val="0"/>
          <w:numId w:val="130"/>
        </w:numPr>
        <w:spacing w:after="120"/>
        <w:ind w:left="567" w:hanging="567"/>
        <w:jc w:val="both"/>
        <w:rPr>
          <w:rFonts w:ascii="Tahoma" w:eastAsia="Batang" w:hAnsi="Tahoma" w:cs="Tahoma"/>
          <w:b/>
          <w:sz w:val="22"/>
          <w:szCs w:val="22"/>
        </w:rPr>
      </w:pPr>
      <w:r w:rsidRPr="001E6371">
        <w:rPr>
          <w:rFonts w:ascii="Tahoma" w:eastAsia="Batang" w:hAnsi="Tahoma" w:cs="Tahoma"/>
          <w:b/>
          <w:sz w:val="22"/>
          <w:szCs w:val="22"/>
        </w:rPr>
        <w:t>REVETEMENTS MURS ET SOLS</w:t>
      </w:r>
    </w:p>
    <w:p w14:paraId="7FA4D17D" w14:textId="77777777" w:rsidR="00D24D9F" w:rsidRPr="001E6371" w:rsidRDefault="00D24D9F" w:rsidP="00F90CF5">
      <w:pPr>
        <w:pStyle w:val="Titre"/>
        <w:numPr>
          <w:ilvl w:val="1"/>
          <w:numId w:val="140"/>
        </w:numPr>
        <w:tabs>
          <w:tab w:val="left" w:pos="709"/>
        </w:tabs>
        <w:spacing w:before="120" w:after="120"/>
        <w:ind w:left="794" w:hanging="794"/>
        <w:jc w:val="left"/>
        <w:rPr>
          <w:rFonts w:ascii="Tahoma" w:hAnsi="Tahoma" w:cs="Tahoma"/>
          <w:b/>
          <w:noProof/>
          <w:sz w:val="22"/>
          <w:szCs w:val="22"/>
        </w:rPr>
      </w:pPr>
      <w:r w:rsidRPr="001E6371">
        <w:rPr>
          <w:rFonts w:ascii="Tahoma" w:hAnsi="Tahoma" w:cs="Tahoma"/>
          <w:b/>
          <w:noProof/>
          <w:sz w:val="22"/>
          <w:szCs w:val="22"/>
        </w:rPr>
        <w:t xml:space="preserve"> GENERALITES SUR LES REVETEMENTS DE MURS ET DE SOLS </w:t>
      </w:r>
    </w:p>
    <w:p w14:paraId="7FA4D17E"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lastRenderedPageBreak/>
        <w:t>Le Cocontractant doit se conformer aux prescriptions techniques des qualités de matériaux et mise en œuvre définies au cahier des charges "revêtement des sols", "scellés" N° 52 établis par le C.S.T.B ; 4 Avenue du Recteur Poincaré, Paris 16</w:t>
      </w:r>
      <w:r w:rsidRPr="001E6371">
        <w:rPr>
          <w:rFonts w:ascii="Tahoma" w:hAnsi="Tahoma" w:cs="Tahoma"/>
          <w:sz w:val="22"/>
          <w:szCs w:val="22"/>
          <w:vertAlign w:val="superscript"/>
        </w:rPr>
        <w:t>ème</w:t>
      </w:r>
      <w:r w:rsidRPr="001E6371">
        <w:rPr>
          <w:rFonts w:ascii="Tahoma" w:hAnsi="Tahoma" w:cs="Tahoma"/>
          <w:sz w:val="22"/>
          <w:szCs w:val="22"/>
        </w:rPr>
        <w:t>.</w:t>
      </w:r>
    </w:p>
    <w:p w14:paraId="7FA4D17F" w14:textId="77777777" w:rsidR="00D24D9F" w:rsidRPr="001E6371" w:rsidRDefault="00D24D9F" w:rsidP="00F90CF5">
      <w:pPr>
        <w:pStyle w:val="Titre"/>
        <w:numPr>
          <w:ilvl w:val="1"/>
          <w:numId w:val="140"/>
        </w:numPr>
        <w:tabs>
          <w:tab w:val="left" w:pos="709"/>
        </w:tabs>
        <w:spacing w:before="120" w:after="120"/>
        <w:ind w:left="794" w:hanging="794"/>
        <w:jc w:val="left"/>
        <w:rPr>
          <w:rFonts w:ascii="Tahoma" w:hAnsi="Tahoma" w:cs="Tahoma"/>
          <w:b/>
          <w:noProof/>
          <w:sz w:val="22"/>
          <w:szCs w:val="22"/>
        </w:rPr>
      </w:pPr>
      <w:r w:rsidRPr="001E6371">
        <w:rPr>
          <w:rFonts w:ascii="Tahoma" w:hAnsi="Tahoma" w:cs="Tahoma"/>
          <w:b/>
          <w:noProof/>
          <w:sz w:val="22"/>
          <w:szCs w:val="22"/>
        </w:rPr>
        <w:t>REVETEMENTS VERTICAUX</w:t>
      </w:r>
    </w:p>
    <w:p w14:paraId="7FA4D180" w14:textId="77777777" w:rsidR="00D24D9F" w:rsidRPr="001E6371" w:rsidRDefault="00D24D9F" w:rsidP="00F90CF5">
      <w:pPr>
        <w:pStyle w:val="Titre3"/>
        <w:keepNext w:val="0"/>
        <w:numPr>
          <w:ilvl w:val="2"/>
          <w:numId w:val="114"/>
        </w:numPr>
        <w:tabs>
          <w:tab w:val="clear" w:pos="932"/>
          <w:tab w:val="num" w:pos="284"/>
        </w:tabs>
        <w:spacing w:after="120"/>
        <w:ind w:left="0" w:firstLine="0"/>
        <w:jc w:val="both"/>
        <w:rPr>
          <w:rFonts w:ascii="Tahoma" w:hAnsi="Tahoma" w:cs="Tahoma"/>
          <w:b w:val="0"/>
          <w:i w:val="0"/>
          <w:sz w:val="22"/>
          <w:szCs w:val="22"/>
        </w:rPr>
      </w:pPr>
      <w:r w:rsidRPr="001E6371">
        <w:rPr>
          <w:rFonts w:ascii="Tahoma" w:hAnsi="Tahoma" w:cs="Tahoma"/>
          <w:sz w:val="22"/>
          <w:szCs w:val="22"/>
        </w:rPr>
        <w:t>Support :</w:t>
      </w:r>
      <w:r w:rsidRPr="001E6371">
        <w:rPr>
          <w:rFonts w:ascii="Tahoma" w:hAnsi="Tahoma" w:cs="Tahoma"/>
          <w:b w:val="0"/>
          <w:i w:val="0"/>
          <w:sz w:val="22"/>
          <w:szCs w:val="22"/>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14:paraId="7FA4D181" w14:textId="77777777" w:rsidR="00D24D9F" w:rsidRPr="001E6371" w:rsidRDefault="00D24D9F" w:rsidP="00F90CF5">
      <w:pPr>
        <w:pStyle w:val="Titre3"/>
        <w:keepNext w:val="0"/>
        <w:numPr>
          <w:ilvl w:val="2"/>
          <w:numId w:val="114"/>
        </w:numPr>
        <w:tabs>
          <w:tab w:val="clear" w:pos="932"/>
          <w:tab w:val="num" w:pos="284"/>
        </w:tabs>
        <w:spacing w:after="60"/>
        <w:ind w:left="0" w:firstLine="0"/>
        <w:jc w:val="both"/>
        <w:rPr>
          <w:rFonts w:ascii="Tahoma" w:hAnsi="Tahoma" w:cs="Tahoma"/>
          <w:b w:val="0"/>
          <w:i w:val="0"/>
          <w:sz w:val="22"/>
          <w:szCs w:val="22"/>
        </w:rPr>
      </w:pPr>
      <w:r w:rsidRPr="001E6371">
        <w:rPr>
          <w:rFonts w:ascii="Tahoma" w:hAnsi="Tahoma" w:cs="Tahoma"/>
          <w:sz w:val="22"/>
          <w:szCs w:val="22"/>
        </w:rPr>
        <w:t xml:space="preserve">Revêtement des supports : </w:t>
      </w:r>
      <w:r w:rsidRPr="001E6371">
        <w:rPr>
          <w:rFonts w:ascii="Tahoma" w:hAnsi="Tahoma" w:cs="Tahoma"/>
          <w:b w:val="0"/>
          <w:i w:val="0"/>
          <w:sz w:val="22"/>
          <w:szCs w:val="22"/>
        </w:rPr>
        <w:t>Les supports constitués par des blocs maçonnerie manufacturés sont arrosés abondamment puis reçoivent un crépi dressé et non lissé soit en mortier de chaux dosé à raison de 350 Kg de ciment par m</w:t>
      </w:r>
      <w:r w:rsidRPr="001E6371">
        <w:rPr>
          <w:rFonts w:ascii="Tahoma" w:hAnsi="Tahoma" w:cs="Tahoma"/>
          <w:b w:val="0"/>
          <w:i w:val="0"/>
          <w:sz w:val="22"/>
          <w:szCs w:val="22"/>
          <w:vertAlign w:val="superscript"/>
        </w:rPr>
        <w:t>3</w:t>
      </w:r>
      <w:r w:rsidRPr="001E6371">
        <w:rPr>
          <w:rFonts w:ascii="Tahoma" w:hAnsi="Tahoma" w:cs="Tahoma"/>
          <w:b w:val="0"/>
          <w:i w:val="0"/>
          <w:sz w:val="22"/>
          <w:szCs w:val="22"/>
        </w:rPr>
        <w:t xml:space="preserve"> de sable, soit en mortier bâtard dosé à raison de 200 Kg de ciment et 100 Kg de chaux par m</w:t>
      </w:r>
      <w:r w:rsidRPr="001E6371">
        <w:rPr>
          <w:rFonts w:ascii="Tahoma" w:hAnsi="Tahoma" w:cs="Tahoma"/>
          <w:b w:val="0"/>
          <w:i w:val="0"/>
          <w:sz w:val="22"/>
          <w:szCs w:val="22"/>
          <w:vertAlign w:val="superscript"/>
        </w:rPr>
        <w:t>3</w:t>
      </w:r>
      <w:r w:rsidRPr="001E6371">
        <w:rPr>
          <w:rFonts w:ascii="Tahoma" w:hAnsi="Tahoma" w:cs="Tahoma"/>
          <w:b w:val="0"/>
          <w:i w:val="0"/>
          <w:sz w:val="22"/>
          <w:szCs w:val="22"/>
        </w:rPr>
        <w:t xml:space="preserve"> de sable.</w:t>
      </w:r>
    </w:p>
    <w:p w14:paraId="7FA4D182" w14:textId="77777777" w:rsidR="00D24D9F" w:rsidRPr="001E6371" w:rsidRDefault="00D24D9F" w:rsidP="00D24D9F">
      <w:pPr>
        <w:tabs>
          <w:tab w:val="num" w:pos="284"/>
        </w:tabs>
        <w:spacing w:after="60"/>
        <w:jc w:val="both"/>
        <w:rPr>
          <w:rFonts w:ascii="Tahoma" w:hAnsi="Tahoma" w:cs="Tahoma"/>
          <w:sz w:val="22"/>
          <w:szCs w:val="22"/>
        </w:rPr>
      </w:pPr>
      <w:r w:rsidRPr="001E6371">
        <w:rPr>
          <w:rFonts w:ascii="Tahoma" w:hAnsi="Tahoma" w:cs="Tahoma"/>
          <w:sz w:val="22"/>
          <w:szCs w:val="22"/>
        </w:rPr>
        <w:t>Les supports de béton armé ou béton de ciment lissé sont piqués et, après arrosage il est exécuté un crépi ou un gobetis semblable à ceux décrits à l'article ci-dessus.</w:t>
      </w:r>
    </w:p>
    <w:p w14:paraId="7FA4D183" w14:textId="77777777" w:rsidR="00D24D9F" w:rsidRPr="001E6371" w:rsidRDefault="00D24D9F" w:rsidP="00D24D9F">
      <w:pPr>
        <w:tabs>
          <w:tab w:val="num" w:pos="284"/>
        </w:tabs>
        <w:spacing w:after="60"/>
        <w:jc w:val="both"/>
        <w:rPr>
          <w:rFonts w:ascii="Tahoma" w:hAnsi="Tahoma" w:cs="Tahoma"/>
          <w:sz w:val="22"/>
          <w:szCs w:val="22"/>
        </w:rPr>
      </w:pPr>
      <w:r w:rsidRPr="001E6371">
        <w:rPr>
          <w:rFonts w:ascii="Tahoma" w:hAnsi="Tahoma" w:cs="Tahoma"/>
          <w:sz w:val="22"/>
          <w:szCs w:val="22"/>
        </w:rPr>
        <w:t>Le Cocontractant chargé de ce lot devra s'assurer que le plomb mesuré sur la hauteur sous plafond ne dépasse pas 1cm</w:t>
      </w:r>
    </w:p>
    <w:p w14:paraId="7FA4D184" w14:textId="77777777" w:rsidR="00D24D9F" w:rsidRPr="001E6371" w:rsidRDefault="00D24D9F" w:rsidP="00D24D9F">
      <w:pPr>
        <w:tabs>
          <w:tab w:val="num" w:pos="284"/>
        </w:tabs>
        <w:spacing w:after="60"/>
        <w:jc w:val="both"/>
        <w:rPr>
          <w:rFonts w:ascii="Tahoma" w:hAnsi="Tahoma" w:cs="Tahoma"/>
          <w:sz w:val="22"/>
          <w:szCs w:val="22"/>
        </w:rPr>
      </w:pPr>
      <w:r w:rsidRPr="001E6371">
        <w:rPr>
          <w:rFonts w:ascii="Tahoma" w:hAnsi="Tahoma" w:cs="Tahoma"/>
          <w:sz w:val="22"/>
          <w:szCs w:val="22"/>
        </w:rPr>
        <w:t xml:space="preserve">La fausse équerre des murs ou cloisons dont la perpendiculaire est exigée en vue des travaux de revêtement de parois, ne doit pas dépasser 5 mm pour 2 m de long de parois d'une longueur supérieur à 2 m, la fausse équerre dans une pièce ne devant pas dépasser 2 </w:t>
      </w:r>
      <w:proofErr w:type="spellStart"/>
      <w:r w:rsidRPr="001E6371">
        <w:rPr>
          <w:rFonts w:ascii="Tahoma" w:hAnsi="Tahoma" w:cs="Tahoma"/>
          <w:sz w:val="22"/>
          <w:szCs w:val="22"/>
        </w:rPr>
        <w:t>mm.</w:t>
      </w:r>
      <w:proofErr w:type="spellEnd"/>
      <w:r w:rsidRPr="001E6371">
        <w:rPr>
          <w:rFonts w:ascii="Tahoma" w:hAnsi="Tahoma" w:cs="Tahoma"/>
          <w:sz w:val="22"/>
          <w:szCs w:val="22"/>
        </w:rPr>
        <w:t xml:space="preserve"> </w:t>
      </w:r>
    </w:p>
    <w:p w14:paraId="7FA4D185" w14:textId="77777777" w:rsidR="00D24D9F" w:rsidRPr="001E6371" w:rsidRDefault="00D24D9F" w:rsidP="00F90CF5">
      <w:pPr>
        <w:pStyle w:val="Titre3"/>
        <w:keepNext w:val="0"/>
        <w:numPr>
          <w:ilvl w:val="2"/>
          <w:numId w:val="114"/>
        </w:numPr>
        <w:tabs>
          <w:tab w:val="clear" w:pos="932"/>
          <w:tab w:val="num" w:pos="284"/>
        </w:tabs>
        <w:spacing w:after="60"/>
        <w:ind w:left="0" w:firstLine="0"/>
        <w:jc w:val="both"/>
        <w:rPr>
          <w:rFonts w:ascii="Tahoma" w:hAnsi="Tahoma" w:cs="Tahoma"/>
          <w:sz w:val="22"/>
          <w:szCs w:val="22"/>
        </w:rPr>
      </w:pPr>
      <w:r w:rsidRPr="001E6371">
        <w:rPr>
          <w:rFonts w:ascii="Tahoma" w:hAnsi="Tahoma" w:cs="Tahoma"/>
          <w:sz w:val="22"/>
          <w:szCs w:val="22"/>
        </w:rPr>
        <w:t xml:space="preserve">Passage des canalisations : </w:t>
      </w:r>
      <w:r w:rsidRPr="001E6371">
        <w:rPr>
          <w:rFonts w:ascii="Tahoma" w:hAnsi="Tahoma" w:cs="Tahoma"/>
          <w:b w:val="0"/>
          <w:i w:val="0"/>
          <w:sz w:val="22"/>
          <w:szCs w:val="22"/>
        </w:rPr>
        <w:t>Les réservations et les raccords pour les passages des canalisations d’électricité sont mis en place avant la pose des revêtements.</w:t>
      </w:r>
    </w:p>
    <w:p w14:paraId="7FA4D186" w14:textId="77777777" w:rsidR="00D24D9F" w:rsidRPr="001E6371" w:rsidRDefault="00D24D9F" w:rsidP="00F90CF5">
      <w:pPr>
        <w:pStyle w:val="Titre3"/>
        <w:keepNext w:val="0"/>
        <w:numPr>
          <w:ilvl w:val="2"/>
          <w:numId w:val="114"/>
        </w:numPr>
        <w:tabs>
          <w:tab w:val="clear" w:pos="932"/>
          <w:tab w:val="num" w:pos="284"/>
        </w:tabs>
        <w:spacing w:after="60"/>
        <w:ind w:left="0" w:firstLine="0"/>
        <w:jc w:val="both"/>
        <w:rPr>
          <w:rFonts w:ascii="Tahoma" w:hAnsi="Tahoma" w:cs="Tahoma"/>
          <w:sz w:val="22"/>
          <w:szCs w:val="22"/>
        </w:rPr>
      </w:pPr>
      <w:r w:rsidRPr="001E6371">
        <w:rPr>
          <w:rFonts w:ascii="Tahoma" w:hAnsi="Tahoma" w:cs="Tahoma"/>
          <w:sz w:val="22"/>
          <w:szCs w:val="22"/>
        </w:rPr>
        <w:t xml:space="preserve">Joints de dilatation et de retrait : </w:t>
      </w:r>
      <w:r w:rsidRPr="001E6371">
        <w:rPr>
          <w:rFonts w:ascii="Tahoma" w:hAnsi="Tahoma" w:cs="Tahoma"/>
          <w:b w:val="0"/>
          <w:i w:val="0"/>
          <w:sz w:val="22"/>
          <w:szCs w:val="22"/>
        </w:rPr>
        <w:t>Les joints prévus par l’Ingénieur doivent être respectés par le Cocontractant.</w:t>
      </w:r>
    </w:p>
    <w:p w14:paraId="7FA4D187" w14:textId="77777777" w:rsidR="00D24D9F" w:rsidRPr="001E6371" w:rsidRDefault="00D24D9F" w:rsidP="00F90CF5">
      <w:pPr>
        <w:pStyle w:val="Titre3"/>
        <w:keepNext w:val="0"/>
        <w:numPr>
          <w:ilvl w:val="2"/>
          <w:numId w:val="114"/>
        </w:numPr>
        <w:tabs>
          <w:tab w:val="clear" w:pos="932"/>
          <w:tab w:val="num" w:pos="284"/>
        </w:tabs>
        <w:spacing w:after="60"/>
        <w:ind w:left="0" w:firstLine="0"/>
        <w:jc w:val="both"/>
        <w:rPr>
          <w:rFonts w:ascii="Tahoma" w:hAnsi="Tahoma" w:cs="Tahoma"/>
          <w:b w:val="0"/>
          <w:i w:val="0"/>
          <w:sz w:val="22"/>
          <w:szCs w:val="22"/>
        </w:rPr>
      </w:pPr>
      <w:r w:rsidRPr="001E6371">
        <w:rPr>
          <w:rFonts w:ascii="Tahoma" w:hAnsi="Tahoma" w:cs="Tahoma"/>
          <w:sz w:val="22"/>
          <w:szCs w:val="22"/>
        </w:rPr>
        <w:t xml:space="preserve">Composition des mortiers de pose : </w:t>
      </w:r>
      <w:r w:rsidRPr="001E6371">
        <w:rPr>
          <w:rFonts w:ascii="Tahoma" w:hAnsi="Tahoma" w:cs="Tahoma"/>
          <w:b w:val="0"/>
          <w:i w:val="0"/>
          <w:sz w:val="22"/>
          <w:szCs w:val="22"/>
        </w:rPr>
        <w:t>Le liant utilisé est du ciment Portland CP J35.  Les liants employés ne doivent pas être chauds, ni "éventés".  Le sable employé est du sable de rivière tamisé. L'emploi des sables argileux est formellement interdit.</w:t>
      </w:r>
    </w:p>
    <w:p w14:paraId="7FA4D188" w14:textId="77777777" w:rsidR="00D24D9F" w:rsidRPr="001E6371" w:rsidRDefault="00D24D9F" w:rsidP="00F90CF5">
      <w:pPr>
        <w:pStyle w:val="Titre3"/>
        <w:keepNext w:val="0"/>
        <w:numPr>
          <w:ilvl w:val="2"/>
          <w:numId w:val="114"/>
        </w:numPr>
        <w:tabs>
          <w:tab w:val="clear" w:pos="932"/>
          <w:tab w:val="num" w:pos="284"/>
        </w:tabs>
        <w:ind w:left="0" w:firstLine="0"/>
        <w:jc w:val="both"/>
        <w:rPr>
          <w:rFonts w:ascii="Tahoma" w:hAnsi="Tahoma" w:cs="Tahoma"/>
          <w:b w:val="0"/>
          <w:i w:val="0"/>
          <w:sz w:val="22"/>
          <w:szCs w:val="22"/>
        </w:rPr>
      </w:pPr>
      <w:r w:rsidRPr="001E6371">
        <w:rPr>
          <w:rFonts w:ascii="Tahoma" w:hAnsi="Tahoma" w:cs="Tahoma"/>
          <w:sz w:val="22"/>
          <w:szCs w:val="22"/>
        </w:rPr>
        <w:t>Confection des mortiers de pose :</w:t>
      </w:r>
      <w:r w:rsidRPr="001E6371">
        <w:rPr>
          <w:rFonts w:ascii="Tahoma" w:hAnsi="Tahoma" w:cs="Tahoma"/>
          <w:b w:val="0"/>
          <w:i w:val="0"/>
          <w:sz w:val="22"/>
          <w:szCs w:val="22"/>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14:paraId="7FA4D18A" w14:textId="77777777" w:rsidR="00D24D9F" w:rsidRPr="001E6371" w:rsidRDefault="00D24D9F" w:rsidP="00D24D9F">
      <w:pPr>
        <w:rPr>
          <w:rFonts w:ascii="Tahoma" w:hAnsi="Tahoma" w:cs="Tahoma"/>
          <w:sz w:val="22"/>
          <w:szCs w:val="22"/>
        </w:rPr>
      </w:pPr>
    </w:p>
    <w:p w14:paraId="7FA4D18B" w14:textId="77777777" w:rsidR="00D24D9F" w:rsidRPr="001E6371" w:rsidRDefault="00D24D9F" w:rsidP="00F90CF5">
      <w:pPr>
        <w:numPr>
          <w:ilvl w:val="0"/>
          <w:numId w:val="130"/>
        </w:numPr>
        <w:spacing w:after="60"/>
        <w:ind w:left="851" w:hanging="851"/>
        <w:rPr>
          <w:rFonts w:ascii="Tahoma" w:eastAsia="Batang" w:hAnsi="Tahoma" w:cs="Tahoma"/>
          <w:b/>
          <w:sz w:val="22"/>
          <w:szCs w:val="22"/>
        </w:rPr>
      </w:pPr>
      <w:r w:rsidRPr="001E6371">
        <w:rPr>
          <w:rFonts w:ascii="Tahoma" w:eastAsia="Batang" w:hAnsi="Tahoma" w:cs="Tahoma"/>
          <w:b/>
          <w:sz w:val="22"/>
          <w:szCs w:val="22"/>
        </w:rPr>
        <w:t xml:space="preserve">PEINTURES ET VERNIS </w:t>
      </w:r>
    </w:p>
    <w:p w14:paraId="7FA4D18C" w14:textId="77777777" w:rsidR="00D24D9F" w:rsidRPr="001E6371" w:rsidRDefault="00D24D9F" w:rsidP="00F90CF5">
      <w:pPr>
        <w:pStyle w:val="Titre"/>
        <w:numPr>
          <w:ilvl w:val="1"/>
          <w:numId w:val="141"/>
        </w:numPr>
        <w:tabs>
          <w:tab w:val="left" w:pos="709"/>
        </w:tabs>
        <w:spacing w:before="60" w:after="60"/>
        <w:ind w:left="851" w:hanging="851"/>
        <w:jc w:val="left"/>
        <w:rPr>
          <w:rFonts w:ascii="Tahoma" w:hAnsi="Tahoma" w:cs="Tahoma"/>
          <w:b/>
          <w:noProof/>
          <w:sz w:val="22"/>
          <w:szCs w:val="22"/>
        </w:rPr>
      </w:pPr>
      <w:r w:rsidRPr="001E6371">
        <w:rPr>
          <w:rFonts w:ascii="Tahoma" w:hAnsi="Tahoma" w:cs="Tahoma"/>
          <w:b/>
          <w:noProof/>
          <w:sz w:val="22"/>
          <w:szCs w:val="22"/>
        </w:rPr>
        <w:t>GENERALITES DES PEINTURES</w:t>
      </w:r>
    </w:p>
    <w:p w14:paraId="7FA4D18D" w14:textId="77777777" w:rsidR="00D24D9F" w:rsidRPr="001E6371" w:rsidRDefault="00D24D9F" w:rsidP="00F90CF5">
      <w:pPr>
        <w:pStyle w:val="Titre"/>
        <w:numPr>
          <w:ilvl w:val="2"/>
          <w:numId w:val="141"/>
        </w:numPr>
        <w:tabs>
          <w:tab w:val="left" w:pos="993"/>
        </w:tabs>
        <w:spacing w:before="60" w:after="60"/>
        <w:ind w:left="851" w:hanging="851"/>
        <w:jc w:val="left"/>
        <w:rPr>
          <w:rFonts w:ascii="Tahoma" w:hAnsi="Tahoma" w:cs="Tahoma"/>
          <w:b/>
          <w:i/>
          <w:noProof/>
          <w:sz w:val="22"/>
          <w:szCs w:val="22"/>
        </w:rPr>
      </w:pPr>
      <w:r w:rsidRPr="001E6371">
        <w:rPr>
          <w:rFonts w:ascii="Tahoma" w:hAnsi="Tahoma" w:cs="Tahoma"/>
          <w:b/>
          <w:i/>
          <w:noProof/>
          <w:sz w:val="22"/>
          <w:szCs w:val="22"/>
        </w:rPr>
        <w:t xml:space="preserve">Objet des travaux de peinture </w:t>
      </w:r>
    </w:p>
    <w:p w14:paraId="7FA4D18E"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La réalisation des travaux de peinture concerne la fourniture et la pose de peinture sur l'ensemble des ouvrages conformément aux dispositions du CCTP.</w:t>
      </w:r>
    </w:p>
    <w:p w14:paraId="7FA4D18F" w14:textId="77777777" w:rsidR="00D24D9F" w:rsidRPr="001E6371" w:rsidRDefault="00D24D9F" w:rsidP="00F90CF5">
      <w:pPr>
        <w:pStyle w:val="Titre"/>
        <w:numPr>
          <w:ilvl w:val="2"/>
          <w:numId w:val="141"/>
        </w:numPr>
        <w:tabs>
          <w:tab w:val="left" w:pos="993"/>
        </w:tabs>
        <w:spacing w:before="60" w:after="60"/>
        <w:ind w:left="851" w:hanging="851"/>
        <w:jc w:val="left"/>
        <w:rPr>
          <w:rFonts w:ascii="Tahoma" w:hAnsi="Tahoma" w:cs="Tahoma"/>
          <w:b/>
          <w:i/>
          <w:noProof/>
          <w:sz w:val="22"/>
          <w:szCs w:val="22"/>
        </w:rPr>
      </w:pPr>
      <w:r w:rsidRPr="001E6371">
        <w:rPr>
          <w:rFonts w:ascii="Tahoma" w:hAnsi="Tahoma" w:cs="Tahoma"/>
          <w:b/>
          <w:i/>
          <w:noProof/>
          <w:sz w:val="22"/>
          <w:szCs w:val="22"/>
        </w:rPr>
        <w:t>Domaine d'application et références</w:t>
      </w:r>
    </w:p>
    <w:p w14:paraId="7FA4D190"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14:paraId="7FA4D191" w14:textId="77777777" w:rsidR="00D24D9F" w:rsidRPr="001E6371" w:rsidRDefault="00D24D9F" w:rsidP="00F90CF5">
      <w:pPr>
        <w:pStyle w:val="Titre"/>
        <w:numPr>
          <w:ilvl w:val="2"/>
          <w:numId w:val="141"/>
        </w:numPr>
        <w:tabs>
          <w:tab w:val="left" w:pos="993"/>
        </w:tabs>
        <w:spacing w:before="60" w:after="60"/>
        <w:ind w:left="851" w:hanging="851"/>
        <w:jc w:val="left"/>
        <w:rPr>
          <w:rFonts w:ascii="Tahoma" w:hAnsi="Tahoma" w:cs="Tahoma"/>
          <w:b/>
          <w:i/>
          <w:noProof/>
          <w:sz w:val="22"/>
          <w:szCs w:val="22"/>
        </w:rPr>
      </w:pPr>
      <w:r w:rsidRPr="001E6371">
        <w:rPr>
          <w:rFonts w:ascii="Tahoma" w:hAnsi="Tahoma" w:cs="Tahoma"/>
          <w:b/>
          <w:i/>
          <w:noProof/>
          <w:sz w:val="22"/>
          <w:szCs w:val="22"/>
        </w:rPr>
        <w:t>Coordination avec les autres lots</w:t>
      </w:r>
    </w:p>
    <w:p w14:paraId="7FA4D192"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 Cocontractant doit réaliser les travaux du présent lot, en parfaite liaison avec l'état d'avancement des travaux définis aux autres lots, notamment pour l’application de couches primaires exécutées par lui.</w:t>
      </w:r>
    </w:p>
    <w:p w14:paraId="7FA4D193" w14:textId="77777777" w:rsidR="00D24D9F" w:rsidRPr="001E6371" w:rsidRDefault="00D24D9F" w:rsidP="00F90CF5">
      <w:pPr>
        <w:pStyle w:val="Titre"/>
        <w:numPr>
          <w:ilvl w:val="1"/>
          <w:numId w:val="141"/>
        </w:numPr>
        <w:tabs>
          <w:tab w:val="left" w:pos="851"/>
        </w:tabs>
        <w:spacing w:before="120" w:after="120"/>
        <w:ind w:left="851" w:hanging="851"/>
        <w:jc w:val="left"/>
        <w:rPr>
          <w:rFonts w:ascii="Tahoma" w:hAnsi="Tahoma" w:cs="Tahoma"/>
          <w:b/>
          <w:noProof/>
          <w:sz w:val="22"/>
          <w:szCs w:val="22"/>
        </w:rPr>
      </w:pPr>
      <w:r w:rsidRPr="001E6371">
        <w:rPr>
          <w:rFonts w:ascii="Tahoma" w:hAnsi="Tahoma" w:cs="Tahoma"/>
          <w:b/>
          <w:noProof/>
          <w:sz w:val="22"/>
          <w:szCs w:val="22"/>
        </w:rPr>
        <w:t>PRESCRIPTIONS TECHNIQUES RELATIVES AUX  MATERIAUX ET A LA  MISE  EN ŒUVRE.</w:t>
      </w:r>
    </w:p>
    <w:p w14:paraId="7FA4D194" w14:textId="77777777" w:rsidR="00D24D9F" w:rsidRPr="001E6371" w:rsidRDefault="00D24D9F" w:rsidP="00F90CF5">
      <w:pPr>
        <w:pStyle w:val="Titre"/>
        <w:numPr>
          <w:ilvl w:val="2"/>
          <w:numId w:val="141"/>
        </w:numPr>
        <w:tabs>
          <w:tab w:val="left" w:pos="993"/>
        </w:tabs>
        <w:spacing w:before="120" w:after="120"/>
        <w:ind w:left="993" w:hanging="993"/>
        <w:jc w:val="left"/>
        <w:rPr>
          <w:rFonts w:ascii="Tahoma" w:hAnsi="Tahoma" w:cs="Tahoma"/>
          <w:b/>
          <w:noProof/>
          <w:sz w:val="22"/>
          <w:szCs w:val="22"/>
        </w:rPr>
      </w:pPr>
      <w:r w:rsidRPr="001E6371">
        <w:rPr>
          <w:rFonts w:ascii="Tahoma" w:hAnsi="Tahoma" w:cs="Tahoma"/>
          <w:b/>
          <w:noProof/>
          <w:sz w:val="22"/>
          <w:szCs w:val="22"/>
        </w:rPr>
        <w:t>Généralités sur les matériaux employés</w:t>
      </w:r>
    </w:p>
    <w:p w14:paraId="7FA4D195"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matériaux employés doivent être conformes aux prescriptions des normes françaises, des spécifications de l'Union Nationale des Peintures, des spécifications SNCE, ou à celles données explicitement dans le CCTP.</w:t>
      </w:r>
    </w:p>
    <w:p w14:paraId="7FA4D196" w14:textId="77777777" w:rsidR="00D24D9F" w:rsidRPr="001E6371" w:rsidRDefault="00D24D9F" w:rsidP="00F90CF5">
      <w:pPr>
        <w:pStyle w:val="Titre"/>
        <w:numPr>
          <w:ilvl w:val="2"/>
          <w:numId w:val="141"/>
        </w:numPr>
        <w:tabs>
          <w:tab w:val="left" w:pos="993"/>
        </w:tabs>
        <w:spacing w:before="120" w:after="120"/>
        <w:ind w:left="993" w:hanging="993"/>
        <w:jc w:val="left"/>
        <w:rPr>
          <w:rFonts w:ascii="Tahoma" w:hAnsi="Tahoma" w:cs="Tahoma"/>
          <w:b/>
          <w:noProof/>
          <w:sz w:val="22"/>
          <w:szCs w:val="22"/>
        </w:rPr>
      </w:pPr>
      <w:r w:rsidRPr="001E6371">
        <w:rPr>
          <w:rFonts w:ascii="Tahoma" w:hAnsi="Tahoma" w:cs="Tahoma"/>
          <w:b/>
          <w:noProof/>
          <w:sz w:val="22"/>
          <w:szCs w:val="22"/>
        </w:rPr>
        <w:lastRenderedPageBreak/>
        <w:t>Peintures acryliques (famille 1 - classe 7b2)</w:t>
      </w:r>
    </w:p>
    <w:p w14:paraId="7FA4D197" w14:textId="77777777" w:rsidR="00D24D9F" w:rsidRPr="001E6371" w:rsidRDefault="00D24D9F" w:rsidP="00D24D9F">
      <w:pPr>
        <w:spacing w:after="120" w:line="276" w:lineRule="auto"/>
        <w:jc w:val="both"/>
        <w:rPr>
          <w:rFonts w:ascii="Tahoma" w:hAnsi="Tahoma" w:cs="Tahoma"/>
          <w:sz w:val="22"/>
          <w:szCs w:val="22"/>
        </w:rPr>
      </w:pPr>
      <w:r w:rsidRPr="001E6371">
        <w:rPr>
          <w:rFonts w:ascii="Tahoma" w:hAnsi="Tahoma" w:cs="Tahoma"/>
          <w:sz w:val="22"/>
          <w:szCs w:val="22"/>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14:paraId="7FA4D198" w14:textId="77777777" w:rsidR="00D24D9F" w:rsidRPr="001E6371" w:rsidRDefault="00D24D9F" w:rsidP="00F90CF5">
      <w:pPr>
        <w:numPr>
          <w:ilvl w:val="0"/>
          <w:numId w:val="113"/>
        </w:numPr>
        <w:spacing w:before="60" w:line="276" w:lineRule="auto"/>
        <w:ind w:hanging="255"/>
        <w:jc w:val="both"/>
        <w:rPr>
          <w:rFonts w:ascii="Tahoma" w:hAnsi="Tahoma" w:cs="Tahoma"/>
          <w:sz w:val="22"/>
          <w:szCs w:val="22"/>
        </w:rPr>
      </w:pPr>
      <w:r w:rsidRPr="001E6371">
        <w:rPr>
          <w:rFonts w:ascii="Tahoma" w:hAnsi="Tahoma" w:cs="Tahoma"/>
          <w:sz w:val="22"/>
          <w:szCs w:val="22"/>
        </w:rPr>
        <w:t>au DTU 59.1 pour les parois extérieures ;</w:t>
      </w:r>
    </w:p>
    <w:p w14:paraId="7FA4D199" w14:textId="77777777" w:rsidR="00D24D9F" w:rsidRPr="001E6371" w:rsidRDefault="00D24D9F" w:rsidP="00F90CF5">
      <w:pPr>
        <w:numPr>
          <w:ilvl w:val="0"/>
          <w:numId w:val="113"/>
        </w:numPr>
        <w:spacing w:before="60" w:line="276" w:lineRule="auto"/>
        <w:ind w:hanging="255"/>
        <w:jc w:val="both"/>
        <w:rPr>
          <w:rFonts w:ascii="Tahoma" w:hAnsi="Tahoma" w:cs="Tahoma"/>
          <w:sz w:val="22"/>
          <w:szCs w:val="22"/>
        </w:rPr>
      </w:pPr>
      <w:r w:rsidRPr="001E6371">
        <w:rPr>
          <w:rFonts w:ascii="Tahoma" w:hAnsi="Tahoma" w:cs="Tahoma"/>
          <w:sz w:val="22"/>
          <w:szCs w:val="22"/>
        </w:rPr>
        <w:t>au DTU 23.1 pour les parois extérieures.</w:t>
      </w:r>
    </w:p>
    <w:p w14:paraId="7FA4D19A" w14:textId="77777777" w:rsidR="00D24D9F" w:rsidRPr="001E6371" w:rsidRDefault="00D24D9F" w:rsidP="00D24D9F">
      <w:pPr>
        <w:spacing w:before="120" w:after="120" w:line="276" w:lineRule="auto"/>
        <w:jc w:val="both"/>
        <w:rPr>
          <w:rFonts w:ascii="Tahoma" w:hAnsi="Tahoma" w:cs="Tahoma"/>
          <w:sz w:val="22"/>
          <w:szCs w:val="22"/>
        </w:rPr>
      </w:pPr>
      <w:r w:rsidRPr="001E6371">
        <w:rPr>
          <w:rFonts w:ascii="Tahoma" w:hAnsi="Tahoma" w:cs="Tahoma"/>
          <w:sz w:val="22"/>
          <w:szCs w:val="22"/>
        </w:rPr>
        <w:t>La couche primaire est diluée à l’eau dans une proportion de 15% maximum du volume de peinture, hormis les prescriptions du fabricant de peinture.</w:t>
      </w:r>
    </w:p>
    <w:p w14:paraId="7FA4D19B" w14:textId="77777777" w:rsidR="00D24D9F" w:rsidRPr="001E6371" w:rsidRDefault="00D24D9F" w:rsidP="00F90CF5">
      <w:pPr>
        <w:pStyle w:val="Titre"/>
        <w:numPr>
          <w:ilvl w:val="2"/>
          <w:numId w:val="141"/>
        </w:numPr>
        <w:tabs>
          <w:tab w:val="left" w:pos="993"/>
        </w:tabs>
        <w:spacing w:before="120" w:after="120"/>
        <w:ind w:left="993" w:hanging="993"/>
        <w:jc w:val="left"/>
        <w:rPr>
          <w:rFonts w:ascii="Tahoma" w:hAnsi="Tahoma" w:cs="Tahoma"/>
          <w:b/>
          <w:noProof/>
          <w:sz w:val="22"/>
          <w:szCs w:val="22"/>
        </w:rPr>
      </w:pPr>
      <w:r w:rsidRPr="001E6371">
        <w:rPr>
          <w:rFonts w:ascii="Tahoma" w:hAnsi="Tahoma" w:cs="Tahoma"/>
          <w:b/>
          <w:noProof/>
          <w:sz w:val="22"/>
          <w:szCs w:val="22"/>
        </w:rPr>
        <w:t>Peintures glycérophtaliques (classe 4a)</w:t>
      </w:r>
    </w:p>
    <w:p w14:paraId="7FA4D19C"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 xml:space="preserve">Les peintures glycérophtaliques à base de résines alkydes en solution solvant sont destinées en priorité au recouvrement des pièces et ouvrages métalliques intérieurs et extérieurs, après la pose d’une peinture anticorrosion. </w:t>
      </w:r>
    </w:p>
    <w:p w14:paraId="7FA4D19D" w14:textId="77777777" w:rsidR="00D24D9F" w:rsidRPr="001E6371" w:rsidRDefault="00D24D9F" w:rsidP="00F90CF5">
      <w:pPr>
        <w:pStyle w:val="Titre"/>
        <w:numPr>
          <w:ilvl w:val="2"/>
          <w:numId w:val="141"/>
        </w:numPr>
        <w:tabs>
          <w:tab w:val="left" w:pos="993"/>
        </w:tabs>
        <w:spacing w:before="120" w:after="120"/>
        <w:ind w:left="993" w:hanging="993"/>
        <w:jc w:val="left"/>
        <w:rPr>
          <w:rFonts w:ascii="Tahoma" w:hAnsi="Tahoma" w:cs="Tahoma"/>
          <w:b/>
          <w:noProof/>
          <w:sz w:val="22"/>
          <w:szCs w:val="22"/>
        </w:rPr>
      </w:pPr>
      <w:r w:rsidRPr="001E6371">
        <w:rPr>
          <w:rFonts w:ascii="Tahoma" w:hAnsi="Tahoma" w:cs="Tahoma"/>
          <w:b/>
          <w:noProof/>
          <w:sz w:val="22"/>
          <w:szCs w:val="22"/>
        </w:rPr>
        <w:t>Colorants</w:t>
      </w:r>
    </w:p>
    <w:p w14:paraId="7FA4D19E"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colorants de type universel sont dosés et mélangés sur place dans une proportion de 3% maximum du volume de peinture, hormis les prescriptions du fabricant de peinture. Ils sont utilisés conformément aux teintes du nuancier retenues par l’Ingénieur du Marché.</w:t>
      </w:r>
    </w:p>
    <w:p w14:paraId="7FA4D19F" w14:textId="77777777" w:rsidR="00D24D9F" w:rsidRPr="001E6371" w:rsidRDefault="00D24D9F" w:rsidP="00F90CF5">
      <w:pPr>
        <w:pStyle w:val="Titre"/>
        <w:numPr>
          <w:ilvl w:val="2"/>
          <w:numId w:val="141"/>
        </w:numPr>
        <w:tabs>
          <w:tab w:val="left" w:pos="993"/>
        </w:tabs>
        <w:spacing w:after="120"/>
        <w:ind w:left="0" w:firstLine="0"/>
        <w:jc w:val="both"/>
        <w:rPr>
          <w:rFonts w:ascii="Tahoma" w:hAnsi="Tahoma" w:cs="Tahoma"/>
          <w:b/>
          <w:noProof/>
          <w:sz w:val="22"/>
          <w:szCs w:val="22"/>
        </w:rPr>
      </w:pPr>
      <w:r w:rsidRPr="001E6371">
        <w:rPr>
          <w:rFonts w:ascii="Tahoma" w:hAnsi="Tahoma" w:cs="Tahoma"/>
          <w:b/>
          <w:noProof/>
          <w:sz w:val="22"/>
          <w:szCs w:val="22"/>
        </w:rPr>
        <w:t>Livraison sur chantier – marquage des produits</w:t>
      </w:r>
    </w:p>
    <w:p w14:paraId="7FA4D1A0"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produits parviennent au chantier dans des récipients clos, comportant les marques et les références d'origine. Les produits fournis doivent correspondre et respecter scrupuleusement les spécifications prescrites dans le CCTP.</w:t>
      </w:r>
    </w:p>
    <w:p w14:paraId="7FA4D1A1" w14:textId="77777777" w:rsidR="00D24D9F" w:rsidRPr="001E6371" w:rsidRDefault="00D24D9F" w:rsidP="00F90CF5">
      <w:pPr>
        <w:pStyle w:val="Titre"/>
        <w:numPr>
          <w:ilvl w:val="1"/>
          <w:numId w:val="141"/>
        </w:numPr>
        <w:tabs>
          <w:tab w:val="left" w:pos="851"/>
        </w:tabs>
        <w:spacing w:before="120" w:after="120"/>
        <w:ind w:left="851" w:hanging="851"/>
        <w:jc w:val="left"/>
        <w:rPr>
          <w:rFonts w:ascii="Tahoma" w:hAnsi="Tahoma" w:cs="Tahoma"/>
          <w:b/>
          <w:noProof/>
          <w:sz w:val="22"/>
          <w:szCs w:val="22"/>
        </w:rPr>
      </w:pPr>
      <w:r w:rsidRPr="001E6371">
        <w:rPr>
          <w:rFonts w:ascii="Tahoma" w:hAnsi="Tahoma" w:cs="Tahoma"/>
          <w:b/>
          <w:noProof/>
          <w:sz w:val="22"/>
          <w:szCs w:val="22"/>
        </w:rPr>
        <w:t>OUVRAGES PREPARATOIRES ET ACCESSOIRES</w:t>
      </w:r>
    </w:p>
    <w:p w14:paraId="7FA4D1A2" w14:textId="77777777" w:rsidR="00D24D9F" w:rsidRPr="001E6371" w:rsidRDefault="00D24D9F" w:rsidP="00F90CF5">
      <w:pPr>
        <w:pStyle w:val="Titre"/>
        <w:numPr>
          <w:ilvl w:val="2"/>
          <w:numId w:val="141"/>
        </w:numPr>
        <w:tabs>
          <w:tab w:val="left" w:pos="993"/>
        </w:tabs>
        <w:spacing w:before="120" w:after="120"/>
        <w:ind w:left="993" w:hanging="993"/>
        <w:jc w:val="left"/>
        <w:rPr>
          <w:rFonts w:ascii="Tahoma" w:hAnsi="Tahoma" w:cs="Tahoma"/>
          <w:b/>
          <w:i/>
          <w:noProof/>
          <w:sz w:val="22"/>
          <w:szCs w:val="22"/>
        </w:rPr>
      </w:pPr>
      <w:r w:rsidRPr="001E6371">
        <w:rPr>
          <w:rFonts w:ascii="Tahoma" w:hAnsi="Tahoma" w:cs="Tahoma"/>
          <w:b/>
          <w:i/>
          <w:noProof/>
          <w:sz w:val="22"/>
          <w:szCs w:val="22"/>
        </w:rPr>
        <w:t>Règles générales d'exécution</w:t>
      </w:r>
    </w:p>
    <w:p w14:paraId="7FA4D1A3"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14:paraId="7FA4D1A4" w14:textId="77777777" w:rsidR="00D24D9F" w:rsidRPr="001E6371" w:rsidRDefault="00D24D9F" w:rsidP="00F90CF5">
      <w:pPr>
        <w:pStyle w:val="Titre"/>
        <w:numPr>
          <w:ilvl w:val="2"/>
          <w:numId w:val="141"/>
        </w:numPr>
        <w:tabs>
          <w:tab w:val="left" w:pos="993"/>
        </w:tabs>
        <w:spacing w:after="120"/>
        <w:ind w:left="0" w:firstLine="0"/>
        <w:jc w:val="both"/>
        <w:rPr>
          <w:rFonts w:ascii="Tahoma" w:hAnsi="Tahoma" w:cs="Tahoma"/>
          <w:b/>
          <w:i/>
          <w:noProof/>
          <w:sz w:val="22"/>
          <w:szCs w:val="22"/>
        </w:rPr>
      </w:pPr>
      <w:r w:rsidRPr="001E6371">
        <w:rPr>
          <w:rFonts w:ascii="Tahoma" w:hAnsi="Tahoma" w:cs="Tahoma"/>
          <w:b/>
          <w:i/>
          <w:noProof/>
          <w:sz w:val="22"/>
          <w:szCs w:val="22"/>
        </w:rPr>
        <w:t>Epoussetage, brossage et dérouillage</w:t>
      </w:r>
    </w:p>
    <w:p w14:paraId="7FA4D1A5"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surfaces et les matériaux tâchés ou poussiéreux, font l’objet d’un nettoyage préalable par époussetage puis par brossage à la brosse dure, avant la pose des enduits et l'application des différentes couches de peinture ou de vernis.</w:t>
      </w:r>
    </w:p>
    <w:p w14:paraId="7FA4D1A6"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Les pièces métalliques sont soigneusement débarrassées des traces de rouille, par un nettoyage à la brosse métallique, par grattage à sec, par martelage ou par tout autre procédé, préalablement à la pose d’une peinture antirouille.</w:t>
      </w:r>
    </w:p>
    <w:p w14:paraId="7FA4D1A7" w14:textId="77777777" w:rsidR="00D24D9F" w:rsidRPr="001E6371" w:rsidRDefault="00D24D9F" w:rsidP="00F90CF5">
      <w:pPr>
        <w:pStyle w:val="Titre"/>
        <w:numPr>
          <w:ilvl w:val="2"/>
          <w:numId w:val="141"/>
        </w:numPr>
        <w:tabs>
          <w:tab w:val="left" w:pos="993"/>
        </w:tabs>
        <w:spacing w:after="120"/>
        <w:ind w:left="0" w:firstLine="0"/>
        <w:jc w:val="both"/>
        <w:rPr>
          <w:rFonts w:ascii="Tahoma" w:hAnsi="Tahoma" w:cs="Tahoma"/>
          <w:b/>
          <w:i/>
          <w:noProof/>
          <w:sz w:val="22"/>
          <w:szCs w:val="22"/>
        </w:rPr>
      </w:pPr>
      <w:r w:rsidRPr="001E6371">
        <w:rPr>
          <w:rFonts w:ascii="Tahoma" w:hAnsi="Tahoma" w:cs="Tahoma"/>
          <w:b/>
          <w:i/>
          <w:noProof/>
          <w:sz w:val="22"/>
          <w:szCs w:val="22"/>
        </w:rPr>
        <w:t>Dégraissage des fers, fontes et aciers neufs</w:t>
      </w:r>
    </w:p>
    <w:p w14:paraId="7FA4D1A8"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14:paraId="7FA4D1A9" w14:textId="77777777" w:rsidR="00D24D9F" w:rsidRPr="001E6371" w:rsidRDefault="00D24D9F" w:rsidP="00F90CF5">
      <w:pPr>
        <w:numPr>
          <w:ilvl w:val="0"/>
          <w:numId w:val="113"/>
        </w:numPr>
        <w:spacing w:before="60"/>
        <w:ind w:hanging="255"/>
        <w:jc w:val="both"/>
        <w:rPr>
          <w:rFonts w:ascii="Tahoma" w:hAnsi="Tahoma" w:cs="Tahoma"/>
          <w:sz w:val="22"/>
          <w:szCs w:val="22"/>
        </w:rPr>
      </w:pPr>
      <w:r w:rsidRPr="001E6371">
        <w:rPr>
          <w:rFonts w:ascii="Tahoma" w:hAnsi="Tahoma" w:cs="Tahoma"/>
          <w:sz w:val="22"/>
          <w:szCs w:val="22"/>
        </w:rPr>
        <w:t>soit en atelier en cuve, au moyen de solvants organiques (essence, pétrole), benzols et dérivés, solvants divers fabriqués par l'industrie dans le cadre de la législation actuelle ;</w:t>
      </w:r>
    </w:p>
    <w:p w14:paraId="7FA4D1AA" w14:textId="77777777" w:rsidR="00D24D9F" w:rsidRPr="001E6371" w:rsidRDefault="00D24D9F" w:rsidP="00F90CF5">
      <w:pPr>
        <w:numPr>
          <w:ilvl w:val="0"/>
          <w:numId w:val="113"/>
        </w:numPr>
        <w:spacing w:before="60"/>
        <w:ind w:hanging="255"/>
        <w:jc w:val="both"/>
        <w:rPr>
          <w:rFonts w:ascii="Tahoma" w:hAnsi="Tahoma" w:cs="Tahoma"/>
          <w:sz w:val="22"/>
          <w:szCs w:val="22"/>
        </w:rPr>
      </w:pPr>
      <w:r w:rsidRPr="001E6371">
        <w:rPr>
          <w:rFonts w:ascii="Tahoma" w:hAnsi="Tahoma" w:cs="Tahoma"/>
          <w:sz w:val="22"/>
          <w:szCs w:val="22"/>
        </w:rPr>
        <w:t>soit au chantier, au moyen de produits spéciaux (solvants) soit au fer (lampes à souder).</w:t>
      </w:r>
    </w:p>
    <w:p w14:paraId="7FA4D1AB" w14:textId="77777777" w:rsidR="00D24D9F" w:rsidRPr="001E6371" w:rsidRDefault="00D24D9F" w:rsidP="00D24D9F">
      <w:pPr>
        <w:spacing w:before="120" w:after="120"/>
        <w:jc w:val="both"/>
        <w:rPr>
          <w:rFonts w:ascii="Tahoma" w:hAnsi="Tahoma" w:cs="Tahoma"/>
          <w:sz w:val="22"/>
          <w:szCs w:val="22"/>
        </w:rPr>
      </w:pPr>
      <w:r w:rsidRPr="001E6371">
        <w:rPr>
          <w:rFonts w:ascii="Tahoma" w:hAnsi="Tahoma" w:cs="Tahoma"/>
          <w:sz w:val="22"/>
          <w:szCs w:val="22"/>
        </w:rPr>
        <w:t>Cette opération comprend tous les travaux de rinçage et de séchage nécessaires. Elle ne sera exécutée que sur prescriptions spéciales, sauf pour les canalisations en fer sur lesquelles elle sera normalement effectuée.</w:t>
      </w:r>
    </w:p>
    <w:p w14:paraId="7FA4D1AC" w14:textId="77777777" w:rsidR="00D24D9F" w:rsidRPr="001E6371" w:rsidRDefault="00D24D9F" w:rsidP="00F90CF5">
      <w:pPr>
        <w:pStyle w:val="Titre"/>
        <w:numPr>
          <w:ilvl w:val="1"/>
          <w:numId w:val="141"/>
        </w:numPr>
        <w:tabs>
          <w:tab w:val="left" w:pos="851"/>
        </w:tabs>
        <w:spacing w:before="120" w:after="120"/>
        <w:ind w:left="851" w:hanging="851"/>
        <w:jc w:val="left"/>
        <w:rPr>
          <w:rFonts w:ascii="Tahoma" w:hAnsi="Tahoma" w:cs="Tahoma"/>
          <w:b/>
          <w:noProof/>
          <w:sz w:val="22"/>
          <w:szCs w:val="22"/>
        </w:rPr>
      </w:pPr>
      <w:r w:rsidRPr="001E6371">
        <w:rPr>
          <w:rFonts w:ascii="Tahoma" w:hAnsi="Tahoma" w:cs="Tahoma"/>
          <w:b/>
          <w:noProof/>
          <w:sz w:val="22"/>
          <w:szCs w:val="22"/>
        </w:rPr>
        <w:lastRenderedPageBreak/>
        <w:t>MISE EN ŒUVRE DES PEINTURES ET VERNIS</w:t>
      </w:r>
    </w:p>
    <w:p w14:paraId="7FA4D1AD" w14:textId="77777777" w:rsidR="00D24D9F" w:rsidRPr="001E6371" w:rsidRDefault="00D24D9F" w:rsidP="00F90CF5">
      <w:pPr>
        <w:pStyle w:val="Titre"/>
        <w:numPr>
          <w:ilvl w:val="2"/>
          <w:numId w:val="141"/>
        </w:numPr>
        <w:tabs>
          <w:tab w:val="left" w:pos="993"/>
        </w:tabs>
        <w:spacing w:after="120"/>
        <w:ind w:left="0" w:firstLine="0"/>
        <w:jc w:val="both"/>
        <w:rPr>
          <w:rFonts w:ascii="Tahoma" w:hAnsi="Tahoma" w:cs="Tahoma"/>
          <w:b/>
          <w:i/>
          <w:noProof/>
          <w:sz w:val="22"/>
          <w:szCs w:val="22"/>
        </w:rPr>
      </w:pPr>
      <w:r w:rsidRPr="001E6371">
        <w:rPr>
          <w:rFonts w:ascii="Tahoma" w:hAnsi="Tahoma" w:cs="Tahoma"/>
          <w:b/>
          <w:i/>
          <w:noProof/>
          <w:sz w:val="22"/>
          <w:szCs w:val="22"/>
        </w:rPr>
        <w:t>Reconnaissance préalable des subjectiles</w:t>
      </w:r>
    </w:p>
    <w:p w14:paraId="7FA4D1AE"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14:paraId="7FA4D1AF"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14:paraId="7FA4D1B0"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réserves doivent être consignées dans un procès-verbal établi contradictoirement avec l’Ingénieur.  Après la réalisation des prestations, le Cocontractant ne sera plus admis à émettre des réserves sauf dans le cas de "vices caché".</w:t>
      </w:r>
    </w:p>
    <w:p w14:paraId="7FA4D1B1" w14:textId="77777777" w:rsidR="00D24D9F" w:rsidRPr="001E6371" w:rsidRDefault="00D24D9F" w:rsidP="00F90CF5">
      <w:pPr>
        <w:pStyle w:val="Titre"/>
        <w:numPr>
          <w:ilvl w:val="2"/>
          <w:numId w:val="141"/>
        </w:numPr>
        <w:tabs>
          <w:tab w:val="left" w:pos="993"/>
        </w:tabs>
        <w:spacing w:before="240" w:after="120"/>
        <w:ind w:left="0" w:firstLine="0"/>
        <w:jc w:val="both"/>
        <w:rPr>
          <w:rFonts w:ascii="Tahoma" w:hAnsi="Tahoma" w:cs="Tahoma"/>
          <w:b/>
          <w:i/>
          <w:noProof/>
          <w:sz w:val="22"/>
          <w:szCs w:val="22"/>
        </w:rPr>
      </w:pPr>
      <w:r w:rsidRPr="001E6371">
        <w:rPr>
          <w:rFonts w:ascii="Tahoma" w:hAnsi="Tahoma" w:cs="Tahoma"/>
          <w:b/>
          <w:i/>
          <w:noProof/>
          <w:sz w:val="22"/>
          <w:szCs w:val="22"/>
        </w:rPr>
        <w:t>Précautions à prendre pour la protection des ouvrages et des peintures</w:t>
      </w:r>
    </w:p>
    <w:p w14:paraId="7FA4D1B2"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14:paraId="7FA4D1B3" w14:textId="77777777" w:rsidR="00D24D9F" w:rsidRPr="001E6371" w:rsidRDefault="00D24D9F" w:rsidP="00F90CF5">
      <w:pPr>
        <w:pStyle w:val="Titre"/>
        <w:numPr>
          <w:ilvl w:val="2"/>
          <w:numId w:val="141"/>
        </w:numPr>
        <w:tabs>
          <w:tab w:val="left" w:pos="993"/>
        </w:tabs>
        <w:spacing w:before="120" w:after="120"/>
        <w:ind w:left="0" w:firstLine="0"/>
        <w:jc w:val="both"/>
        <w:rPr>
          <w:rFonts w:ascii="Tahoma" w:hAnsi="Tahoma" w:cs="Tahoma"/>
          <w:b/>
          <w:i/>
          <w:noProof/>
          <w:sz w:val="22"/>
          <w:szCs w:val="22"/>
        </w:rPr>
      </w:pPr>
      <w:r w:rsidRPr="001E6371">
        <w:rPr>
          <w:rFonts w:ascii="Tahoma" w:hAnsi="Tahoma" w:cs="Tahoma"/>
          <w:b/>
          <w:i/>
          <w:noProof/>
          <w:sz w:val="22"/>
          <w:szCs w:val="22"/>
        </w:rPr>
        <w:t>Règles générales d'emploi des peintures et des produits pour rebouchage en enduit</w:t>
      </w:r>
    </w:p>
    <w:p w14:paraId="7FA4D1B4"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14:paraId="7FA4D1B5"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 xml:space="preserve">Sauf prescriptions contraires du devis technique particulier, l'emploi du "white spirit" est interdit dans les peintures utilisées pour les travaux extérieurs.  </w:t>
      </w:r>
    </w:p>
    <w:p w14:paraId="7FA4D1B6"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peintures, les produits de rebouchage et les enduits doivent être compatibles entre eux et avec le subjectile à recouvrir.</w:t>
      </w:r>
    </w:p>
    <w:p w14:paraId="7FA4D1B7" w14:textId="77777777" w:rsidR="00D24D9F" w:rsidRPr="001E6371" w:rsidRDefault="00D24D9F" w:rsidP="00D24D9F">
      <w:pPr>
        <w:spacing w:after="120"/>
        <w:jc w:val="both"/>
        <w:rPr>
          <w:rFonts w:ascii="Tahoma" w:hAnsi="Tahoma" w:cs="Tahoma"/>
          <w:sz w:val="22"/>
          <w:szCs w:val="22"/>
        </w:rPr>
      </w:pPr>
      <w:r w:rsidRPr="001E6371">
        <w:rPr>
          <w:rFonts w:ascii="Tahoma" w:hAnsi="Tahoma" w:cs="Tahoma"/>
          <w:sz w:val="22"/>
          <w:szCs w:val="22"/>
        </w:rPr>
        <w:t>Les quantités de peinture nécessaires en couche d'impression doivent être adaptées à la capacité d’absorption du subjectile.</w:t>
      </w:r>
    </w:p>
    <w:p w14:paraId="7FA4D1B8" w14:textId="77777777" w:rsidR="00D24D9F" w:rsidRPr="001E6371" w:rsidRDefault="00D24D9F" w:rsidP="00F90CF5">
      <w:pPr>
        <w:pStyle w:val="Titre"/>
        <w:numPr>
          <w:ilvl w:val="2"/>
          <w:numId w:val="141"/>
        </w:numPr>
        <w:tabs>
          <w:tab w:val="left" w:pos="993"/>
        </w:tabs>
        <w:spacing w:after="120"/>
        <w:ind w:left="0" w:firstLine="0"/>
        <w:jc w:val="both"/>
        <w:rPr>
          <w:rFonts w:ascii="Tahoma" w:hAnsi="Tahoma" w:cs="Tahoma"/>
          <w:b/>
          <w:i/>
          <w:noProof/>
          <w:sz w:val="22"/>
          <w:szCs w:val="22"/>
        </w:rPr>
      </w:pPr>
      <w:r w:rsidRPr="001E6371">
        <w:rPr>
          <w:rFonts w:ascii="Tahoma" w:hAnsi="Tahoma" w:cs="Tahoma"/>
          <w:b/>
          <w:i/>
          <w:noProof/>
          <w:sz w:val="22"/>
          <w:szCs w:val="22"/>
        </w:rPr>
        <w:t>Règle d'application des couches de peinture</w:t>
      </w:r>
    </w:p>
    <w:p w14:paraId="7FA4D1B9" w14:textId="77777777" w:rsidR="00D24D9F" w:rsidRPr="001E6371" w:rsidRDefault="00D24D9F" w:rsidP="00F90CF5">
      <w:pPr>
        <w:numPr>
          <w:ilvl w:val="0"/>
          <w:numId w:val="115"/>
        </w:numPr>
        <w:ind w:left="0" w:firstLine="0"/>
        <w:jc w:val="both"/>
        <w:rPr>
          <w:rFonts w:ascii="Tahoma" w:hAnsi="Tahoma" w:cs="Tahoma"/>
          <w:sz w:val="22"/>
          <w:szCs w:val="22"/>
        </w:rPr>
      </w:pPr>
      <w:r w:rsidRPr="001E6371">
        <w:rPr>
          <w:rFonts w:ascii="Tahoma" w:hAnsi="Tahoma" w:cs="Tahoma"/>
          <w:sz w:val="22"/>
          <w:szCs w:val="22"/>
        </w:rPr>
        <w:t xml:space="preserve">Les couches successives doivent être de tons légèrement différents et déterminé suivant les indications de l’Ingénieur. Sauf impossibilité, ces tons vont du moins clair au plus clair, pris à partir du subjectile. </w:t>
      </w:r>
    </w:p>
    <w:p w14:paraId="7FA4D1BA" w14:textId="77777777" w:rsidR="00D24D9F" w:rsidRPr="001E6371" w:rsidRDefault="00D24D9F" w:rsidP="00F90CF5">
      <w:pPr>
        <w:numPr>
          <w:ilvl w:val="0"/>
          <w:numId w:val="115"/>
        </w:numPr>
        <w:ind w:left="0" w:firstLine="0"/>
        <w:jc w:val="both"/>
        <w:rPr>
          <w:rFonts w:ascii="Tahoma" w:hAnsi="Tahoma" w:cs="Tahoma"/>
          <w:sz w:val="22"/>
          <w:szCs w:val="22"/>
        </w:rPr>
      </w:pPr>
      <w:r w:rsidRPr="001E6371">
        <w:rPr>
          <w:rFonts w:ascii="Tahoma" w:hAnsi="Tahoma" w:cs="Tahoma"/>
          <w:sz w:val="22"/>
          <w:szCs w:val="22"/>
        </w:rPr>
        <w:t>Les gouttes, les coulures et toutes les irrégularités qui apparaissent sur le subjectile sont nettoyées ou grattées avant l’application d'une nouvelle couche.</w:t>
      </w:r>
    </w:p>
    <w:p w14:paraId="7FA4D1BB" w14:textId="77777777" w:rsidR="00D24D9F" w:rsidRPr="001E6371" w:rsidRDefault="00D24D9F" w:rsidP="00F90CF5">
      <w:pPr>
        <w:numPr>
          <w:ilvl w:val="0"/>
          <w:numId w:val="115"/>
        </w:numPr>
        <w:ind w:left="0" w:firstLine="0"/>
        <w:jc w:val="both"/>
        <w:rPr>
          <w:rFonts w:ascii="Tahoma" w:hAnsi="Tahoma" w:cs="Tahoma"/>
          <w:sz w:val="22"/>
          <w:szCs w:val="22"/>
        </w:rPr>
      </w:pPr>
      <w:r w:rsidRPr="001E6371">
        <w:rPr>
          <w:rFonts w:ascii="Tahoma" w:hAnsi="Tahoma" w:cs="Tahoma"/>
          <w:sz w:val="22"/>
          <w:szCs w:val="22"/>
        </w:rPr>
        <w:t>Une couche ne devra être appliquée qu'après séchage complète de la couche précédente.</w:t>
      </w:r>
    </w:p>
    <w:p w14:paraId="7FA4D1BC" w14:textId="77777777" w:rsidR="00D24D9F" w:rsidRPr="001E6371" w:rsidRDefault="00D24D9F" w:rsidP="00F90CF5">
      <w:pPr>
        <w:numPr>
          <w:ilvl w:val="0"/>
          <w:numId w:val="115"/>
        </w:numPr>
        <w:ind w:left="0" w:firstLine="0"/>
        <w:jc w:val="both"/>
        <w:rPr>
          <w:rFonts w:ascii="Tahoma" w:hAnsi="Tahoma" w:cs="Tahoma"/>
          <w:sz w:val="22"/>
          <w:szCs w:val="22"/>
        </w:rPr>
      </w:pPr>
      <w:r w:rsidRPr="001E6371">
        <w:rPr>
          <w:rFonts w:ascii="Tahoma" w:hAnsi="Tahoma" w:cs="Tahoma"/>
          <w:sz w:val="22"/>
          <w:szCs w:val="22"/>
        </w:rPr>
        <w:t>Lorsque les fabricants ont fixé des règles d'emploi pour les produits de leur fabrication, ces règles doivent être observées.  Après achèvement et séchage de la couche définie :</w:t>
      </w:r>
    </w:p>
    <w:p w14:paraId="7FA4D1BD" w14:textId="77777777" w:rsidR="00D24D9F" w:rsidRPr="001E6371" w:rsidRDefault="00D24D9F" w:rsidP="00F90CF5">
      <w:pPr>
        <w:numPr>
          <w:ilvl w:val="0"/>
          <w:numId w:val="113"/>
        </w:numPr>
        <w:ind w:hanging="255"/>
        <w:jc w:val="both"/>
        <w:rPr>
          <w:rFonts w:ascii="Tahoma" w:hAnsi="Tahoma" w:cs="Tahoma"/>
          <w:sz w:val="22"/>
          <w:szCs w:val="22"/>
        </w:rPr>
      </w:pPr>
      <w:r w:rsidRPr="001E6371">
        <w:rPr>
          <w:rFonts w:ascii="Tahoma" w:hAnsi="Tahoma" w:cs="Tahoma"/>
          <w:sz w:val="22"/>
          <w:szCs w:val="22"/>
        </w:rPr>
        <w:t>le subjectile doit être totalement masqué</w:t>
      </w:r>
    </w:p>
    <w:p w14:paraId="7FA4D1BE" w14:textId="77777777" w:rsidR="00D24D9F" w:rsidRPr="001E6371" w:rsidRDefault="00D24D9F" w:rsidP="00F90CF5">
      <w:pPr>
        <w:numPr>
          <w:ilvl w:val="0"/>
          <w:numId w:val="113"/>
        </w:numPr>
        <w:ind w:hanging="255"/>
        <w:jc w:val="both"/>
        <w:rPr>
          <w:rFonts w:ascii="Tahoma" w:hAnsi="Tahoma" w:cs="Tahoma"/>
          <w:sz w:val="22"/>
          <w:szCs w:val="22"/>
        </w:rPr>
      </w:pPr>
      <w:r w:rsidRPr="001E6371">
        <w:rPr>
          <w:rFonts w:ascii="Tahoma" w:hAnsi="Tahoma" w:cs="Tahoma"/>
          <w:sz w:val="22"/>
          <w:szCs w:val="22"/>
        </w:rPr>
        <w:t>les arêtes et parties moulurées doivent être bien dégagées.</w:t>
      </w:r>
    </w:p>
    <w:p w14:paraId="7FA4D1BF" w14:textId="77777777" w:rsidR="00D24D9F" w:rsidRPr="001E6371" w:rsidRDefault="00D24D9F" w:rsidP="00F90CF5">
      <w:pPr>
        <w:numPr>
          <w:ilvl w:val="0"/>
          <w:numId w:val="115"/>
        </w:numPr>
        <w:ind w:left="0" w:firstLine="0"/>
        <w:jc w:val="both"/>
        <w:rPr>
          <w:rFonts w:ascii="Tahoma" w:hAnsi="Tahoma" w:cs="Tahoma"/>
          <w:sz w:val="22"/>
          <w:szCs w:val="22"/>
        </w:rPr>
      </w:pPr>
      <w:r w:rsidRPr="001E6371">
        <w:rPr>
          <w:rFonts w:ascii="Tahoma" w:hAnsi="Tahoma" w:cs="Tahoma"/>
          <w:sz w:val="22"/>
          <w:szCs w:val="22"/>
        </w:rPr>
        <w:t>Le ton définitif doit être régulier et conforme à celui de la surface témoin, à défaut de la surface témoin, il doit être conforme au ton de l'échantillon accepté par l’Ingénieur correspondant à cette partie d'ouvrage.</w:t>
      </w:r>
    </w:p>
    <w:p w14:paraId="7FA4D1C0" w14:textId="77777777" w:rsidR="00D24D9F" w:rsidRPr="001E6371" w:rsidRDefault="00D24D9F" w:rsidP="00F90CF5">
      <w:pPr>
        <w:numPr>
          <w:ilvl w:val="0"/>
          <w:numId w:val="115"/>
        </w:numPr>
        <w:ind w:left="0" w:firstLine="0"/>
        <w:jc w:val="both"/>
        <w:rPr>
          <w:rFonts w:ascii="Tahoma" w:hAnsi="Tahoma" w:cs="Tahoma"/>
          <w:sz w:val="22"/>
          <w:szCs w:val="22"/>
        </w:rPr>
      </w:pPr>
      <w:r w:rsidRPr="001E6371">
        <w:rPr>
          <w:rFonts w:ascii="Tahoma" w:hAnsi="Tahoma" w:cs="Tahoma"/>
          <w:sz w:val="22"/>
          <w:szCs w:val="22"/>
        </w:rPr>
        <w:t>Les reprises ne doivent pas être visibles.</w:t>
      </w:r>
    </w:p>
    <w:p w14:paraId="7FA4D1C1" w14:textId="77777777" w:rsidR="00D24D9F" w:rsidRPr="001E6371" w:rsidRDefault="00D24D9F" w:rsidP="00F90CF5">
      <w:pPr>
        <w:numPr>
          <w:ilvl w:val="0"/>
          <w:numId w:val="115"/>
        </w:numPr>
        <w:ind w:left="0" w:firstLine="0"/>
        <w:jc w:val="both"/>
        <w:rPr>
          <w:rFonts w:ascii="Tahoma" w:hAnsi="Tahoma" w:cs="Tahoma"/>
          <w:sz w:val="22"/>
          <w:szCs w:val="22"/>
        </w:rPr>
      </w:pPr>
      <w:r w:rsidRPr="001E6371">
        <w:rPr>
          <w:rFonts w:ascii="Tahoma" w:hAnsi="Tahoma" w:cs="Tahoma"/>
          <w:sz w:val="22"/>
          <w:szCs w:val="22"/>
        </w:rPr>
        <w:t>L'application des peintures ne doit donner lieu à aucune surépaisseur anormale dans les feuillures.</w:t>
      </w:r>
    </w:p>
    <w:p w14:paraId="7FA4D1C2" w14:textId="77777777" w:rsidR="00D24D9F" w:rsidRPr="001E6371" w:rsidRDefault="00D24D9F" w:rsidP="00F90CF5">
      <w:pPr>
        <w:pStyle w:val="Titre"/>
        <w:numPr>
          <w:ilvl w:val="1"/>
          <w:numId w:val="141"/>
        </w:numPr>
        <w:tabs>
          <w:tab w:val="left" w:pos="851"/>
        </w:tabs>
        <w:spacing w:before="240" w:after="120"/>
        <w:ind w:left="851" w:hanging="851"/>
        <w:jc w:val="left"/>
        <w:rPr>
          <w:rFonts w:ascii="Tahoma" w:hAnsi="Tahoma" w:cs="Tahoma"/>
          <w:b/>
          <w:noProof/>
          <w:sz w:val="22"/>
          <w:szCs w:val="22"/>
        </w:rPr>
      </w:pPr>
      <w:r w:rsidRPr="001E6371">
        <w:rPr>
          <w:rFonts w:ascii="Tahoma" w:hAnsi="Tahoma" w:cs="Tahoma"/>
          <w:b/>
          <w:noProof/>
          <w:sz w:val="22"/>
          <w:szCs w:val="22"/>
        </w:rPr>
        <w:t>CONTROLE DES OUVRAGES DE PEINTURE</w:t>
      </w:r>
    </w:p>
    <w:p w14:paraId="7FA4D1C3" w14:textId="77777777" w:rsidR="00D24D9F" w:rsidRPr="001E6371" w:rsidRDefault="00D24D9F" w:rsidP="00F90CF5">
      <w:pPr>
        <w:pStyle w:val="Titre"/>
        <w:numPr>
          <w:ilvl w:val="2"/>
          <w:numId w:val="141"/>
        </w:numPr>
        <w:tabs>
          <w:tab w:val="left" w:pos="993"/>
        </w:tabs>
        <w:spacing w:after="120"/>
        <w:ind w:left="0" w:firstLine="0"/>
        <w:jc w:val="both"/>
        <w:rPr>
          <w:rFonts w:ascii="Tahoma" w:hAnsi="Tahoma" w:cs="Tahoma"/>
          <w:b/>
          <w:noProof/>
          <w:sz w:val="22"/>
          <w:szCs w:val="22"/>
        </w:rPr>
      </w:pPr>
      <w:r w:rsidRPr="001E6371">
        <w:rPr>
          <w:rFonts w:ascii="Tahoma" w:hAnsi="Tahoma" w:cs="Tahoma"/>
          <w:b/>
          <w:noProof/>
          <w:sz w:val="22"/>
          <w:szCs w:val="22"/>
        </w:rPr>
        <w:t>Contrôle des produits courants</w:t>
      </w:r>
    </w:p>
    <w:p w14:paraId="7FA4D1C4" w14:textId="77777777" w:rsidR="00D24D9F" w:rsidRPr="001E6371" w:rsidRDefault="00D24D9F" w:rsidP="00D24D9F">
      <w:pPr>
        <w:tabs>
          <w:tab w:val="num" w:pos="1068"/>
        </w:tabs>
        <w:jc w:val="both"/>
        <w:rPr>
          <w:rFonts w:ascii="Tahoma" w:hAnsi="Tahoma" w:cs="Tahoma"/>
          <w:sz w:val="22"/>
          <w:szCs w:val="22"/>
        </w:rPr>
      </w:pPr>
      <w:r w:rsidRPr="001E6371">
        <w:rPr>
          <w:rFonts w:ascii="Tahoma" w:hAnsi="Tahoma" w:cs="Tahoma"/>
          <w:sz w:val="22"/>
          <w:szCs w:val="22"/>
        </w:rPr>
        <w:lastRenderedPageBreak/>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14:paraId="7FA4D1C5" w14:textId="77777777" w:rsidR="00D24D9F" w:rsidRPr="001E6371" w:rsidRDefault="00D24D9F" w:rsidP="00F90CF5">
      <w:pPr>
        <w:pStyle w:val="Titre"/>
        <w:numPr>
          <w:ilvl w:val="2"/>
          <w:numId w:val="141"/>
        </w:numPr>
        <w:tabs>
          <w:tab w:val="left" w:pos="993"/>
        </w:tabs>
        <w:spacing w:before="60" w:after="60"/>
        <w:ind w:left="851" w:hanging="851"/>
        <w:jc w:val="left"/>
        <w:rPr>
          <w:rFonts w:ascii="Tahoma" w:hAnsi="Tahoma" w:cs="Tahoma"/>
          <w:b/>
          <w:noProof/>
          <w:sz w:val="22"/>
          <w:szCs w:val="22"/>
        </w:rPr>
      </w:pPr>
      <w:r w:rsidRPr="001E6371">
        <w:rPr>
          <w:rFonts w:ascii="Tahoma" w:hAnsi="Tahoma" w:cs="Tahoma"/>
          <w:b/>
          <w:noProof/>
          <w:sz w:val="22"/>
          <w:szCs w:val="22"/>
        </w:rPr>
        <w:t>Réception provisoire</w:t>
      </w:r>
    </w:p>
    <w:p w14:paraId="7FA4D1C6" w14:textId="77777777" w:rsidR="00D24D9F" w:rsidRPr="001E6371" w:rsidRDefault="00D24D9F" w:rsidP="00D24D9F">
      <w:pPr>
        <w:tabs>
          <w:tab w:val="num" w:pos="1068"/>
        </w:tabs>
        <w:spacing w:after="120"/>
        <w:jc w:val="both"/>
        <w:rPr>
          <w:rFonts w:ascii="Tahoma" w:hAnsi="Tahoma" w:cs="Tahoma"/>
          <w:sz w:val="22"/>
          <w:szCs w:val="22"/>
        </w:rPr>
      </w:pPr>
      <w:r w:rsidRPr="001E6371">
        <w:rPr>
          <w:rFonts w:ascii="Tahoma" w:hAnsi="Tahoma" w:cs="Tahoma"/>
          <w:sz w:val="22"/>
          <w:szCs w:val="22"/>
        </w:rPr>
        <w:t>Les contrôles doivent permettre de vérifier que les films de peinture sont sains et de constater l’absence de craquelure, de cloques, d'écaillage ou de farinage.</w:t>
      </w:r>
    </w:p>
    <w:p w14:paraId="7FA4D1C7" w14:textId="77777777" w:rsidR="00D24D9F" w:rsidRPr="001E6371" w:rsidRDefault="00D24D9F" w:rsidP="00F90CF5">
      <w:pPr>
        <w:pStyle w:val="Titre"/>
        <w:numPr>
          <w:ilvl w:val="2"/>
          <w:numId w:val="141"/>
        </w:numPr>
        <w:tabs>
          <w:tab w:val="left" w:pos="993"/>
        </w:tabs>
        <w:spacing w:before="60" w:after="60"/>
        <w:ind w:left="851" w:hanging="851"/>
        <w:jc w:val="left"/>
        <w:rPr>
          <w:rFonts w:ascii="Tahoma" w:hAnsi="Tahoma" w:cs="Tahoma"/>
          <w:b/>
          <w:noProof/>
          <w:sz w:val="22"/>
          <w:szCs w:val="22"/>
        </w:rPr>
      </w:pPr>
      <w:r w:rsidRPr="001E6371">
        <w:rPr>
          <w:rFonts w:ascii="Tahoma" w:hAnsi="Tahoma" w:cs="Tahoma"/>
          <w:b/>
          <w:noProof/>
          <w:sz w:val="22"/>
          <w:szCs w:val="22"/>
        </w:rPr>
        <w:t>Nettoyage et mise en service</w:t>
      </w:r>
    </w:p>
    <w:p w14:paraId="7FA4D1C8" w14:textId="77777777" w:rsidR="00D24D9F" w:rsidRPr="001E6371" w:rsidRDefault="00D24D9F" w:rsidP="00D24D9F">
      <w:pPr>
        <w:tabs>
          <w:tab w:val="num" w:pos="1068"/>
        </w:tabs>
        <w:jc w:val="both"/>
        <w:rPr>
          <w:rFonts w:ascii="Tahoma" w:hAnsi="Tahoma" w:cs="Tahoma"/>
          <w:sz w:val="22"/>
          <w:szCs w:val="22"/>
        </w:rPr>
      </w:pPr>
      <w:r w:rsidRPr="001E6371">
        <w:rPr>
          <w:rFonts w:ascii="Tahoma" w:hAnsi="Tahoma" w:cs="Tahoma"/>
          <w:sz w:val="22"/>
          <w:szCs w:val="22"/>
        </w:rPr>
        <w:t>Le Cocontractant doit assurer le nettoyage du chantier pendant toute la durée des travaux. A la fin des travaux, les points suivants nécessitent une attention particulière :</w:t>
      </w:r>
    </w:p>
    <w:p w14:paraId="7FA4D1C9" w14:textId="77777777" w:rsidR="00D24D9F" w:rsidRPr="001E6371" w:rsidRDefault="00D24D9F" w:rsidP="00F90CF5">
      <w:pPr>
        <w:numPr>
          <w:ilvl w:val="0"/>
          <w:numId w:val="113"/>
        </w:numPr>
        <w:spacing w:before="60"/>
        <w:ind w:hanging="255"/>
        <w:jc w:val="both"/>
        <w:rPr>
          <w:rFonts w:ascii="Tahoma" w:hAnsi="Tahoma" w:cs="Tahoma"/>
          <w:sz w:val="22"/>
          <w:szCs w:val="22"/>
        </w:rPr>
      </w:pPr>
      <w:r w:rsidRPr="001E6371">
        <w:rPr>
          <w:rFonts w:ascii="Tahoma" w:hAnsi="Tahoma" w:cs="Tahoma"/>
          <w:sz w:val="22"/>
          <w:szCs w:val="22"/>
        </w:rPr>
        <w:t>sols ;</w:t>
      </w:r>
    </w:p>
    <w:p w14:paraId="7FA4D1CA" w14:textId="77777777" w:rsidR="00D24D9F" w:rsidRPr="001E6371" w:rsidRDefault="00D24D9F" w:rsidP="00F90CF5">
      <w:pPr>
        <w:numPr>
          <w:ilvl w:val="0"/>
          <w:numId w:val="113"/>
        </w:numPr>
        <w:spacing w:before="60"/>
        <w:ind w:hanging="255"/>
        <w:jc w:val="both"/>
        <w:rPr>
          <w:rFonts w:ascii="Tahoma" w:hAnsi="Tahoma" w:cs="Tahoma"/>
          <w:sz w:val="22"/>
          <w:szCs w:val="22"/>
        </w:rPr>
      </w:pPr>
      <w:r w:rsidRPr="001E6371">
        <w:rPr>
          <w:rFonts w:ascii="Tahoma" w:hAnsi="Tahoma" w:cs="Tahoma"/>
          <w:sz w:val="22"/>
          <w:szCs w:val="22"/>
        </w:rPr>
        <w:t>revêtements muraux ;</w:t>
      </w:r>
    </w:p>
    <w:p w14:paraId="7FA4D1CB" w14:textId="77777777" w:rsidR="00D24D9F" w:rsidRPr="001E6371" w:rsidRDefault="00D24D9F" w:rsidP="00F90CF5">
      <w:pPr>
        <w:numPr>
          <w:ilvl w:val="0"/>
          <w:numId w:val="113"/>
        </w:numPr>
        <w:spacing w:before="60"/>
        <w:ind w:hanging="255"/>
        <w:jc w:val="both"/>
        <w:rPr>
          <w:rFonts w:ascii="Tahoma" w:hAnsi="Tahoma" w:cs="Tahoma"/>
          <w:sz w:val="22"/>
          <w:szCs w:val="22"/>
        </w:rPr>
      </w:pPr>
      <w:r w:rsidRPr="001E6371">
        <w:rPr>
          <w:rFonts w:ascii="Tahoma" w:hAnsi="Tahoma" w:cs="Tahoma"/>
          <w:sz w:val="22"/>
          <w:szCs w:val="22"/>
        </w:rPr>
        <w:t>quincaillerie (poignées de portes, béquilles, etc.)</w:t>
      </w:r>
    </w:p>
    <w:p w14:paraId="7FA4D1CC" w14:textId="77777777" w:rsidR="00D24D9F" w:rsidRPr="001E6371" w:rsidRDefault="00D24D9F" w:rsidP="00F90CF5">
      <w:pPr>
        <w:numPr>
          <w:ilvl w:val="0"/>
          <w:numId w:val="113"/>
        </w:numPr>
        <w:spacing w:before="60"/>
        <w:ind w:hanging="255"/>
        <w:jc w:val="both"/>
        <w:rPr>
          <w:rFonts w:ascii="Tahoma" w:hAnsi="Tahoma" w:cs="Tahoma"/>
          <w:sz w:val="22"/>
          <w:szCs w:val="22"/>
        </w:rPr>
      </w:pPr>
      <w:r w:rsidRPr="001E6371">
        <w:rPr>
          <w:rFonts w:ascii="Tahoma" w:hAnsi="Tahoma" w:cs="Tahoma"/>
          <w:sz w:val="22"/>
          <w:szCs w:val="22"/>
        </w:rPr>
        <w:t xml:space="preserve">appareils électrique et d’éclairage (interrupteurs, etc.) </w:t>
      </w:r>
    </w:p>
    <w:p w14:paraId="7FA4D1CD" w14:textId="77777777" w:rsidR="00D24D9F" w:rsidRPr="001E6371" w:rsidRDefault="00D24D9F" w:rsidP="00F90CF5">
      <w:pPr>
        <w:numPr>
          <w:ilvl w:val="0"/>
          <w:numId w:val="130"/>
        </w:numPr>
        <w:spacing w:before="120"/>
        <w:ind w:left="709" w:hanging="709"/>
        <w:jc w:val="both"/>
        <w:rPr>
          <w:rFonts w:ascii="Tahoma" w:eastAsia="Batang" w:hAnsi="Tahoma" w:cs="Tahoma"/>
          <w:b/>
          <w:sz w:val="22"/>
          <w:szCs w:val="22"/>
        </w:rPr>
      </w:pPr>
      <w:r w:rsidRPr="001E6371">
        <w:rPr>
          <w:rFonts w:ascii="Tahoma" w:eastAsia="Batang" w:hAnsi="Tahoma" w:cs="Tahoma"/>
          <w:b/>
          <w:sz w:val="22"/>
          <w:szCs w:val="22"/>
        </w:rPr>
        <w:t xml:space="preserve">V.R.D </w:t>
      </w:r>
    </w:p>
    <w:p w14:paraId="7FA4D1CE" w14:textId="77777777" w:rsidR="00D24D9F" w:rsidRPr="001E6371" w:rsidRDefault="00D24D9F" w:rsidP="00D24D9F">
      <w:pPr>
        <w:pStyle w:val="Titre3"/>
        <w:keepNext w:val="0"/>
        <w:jc w:val="both"/>
        <w:rPr>
          <w:rFonts w:ascii="Tahoma" w:hAnsi="Tahoma" w:cs="Tahoma"/>
          <w:b w:val="0"/>
          <w:i w:val="0"/>
          <w:sz w:val="22"/>
          <w:szCs w:val="22"/>
        </w:rPr>
      </w:pPr>
      <w:r w:rsidRPr="001E6371">
        <w:rPr>
          <w:rFonts w:ascii="Tahoma" w:hAnsi="Tahoma" w:cs="Tahoma"/>
          <w:b w:val="0"/>
          <w:i w:val="0"/>
          <w:sz w:val="22"/>
          <w:szCs w:val="22"/>
        </w:rPr>
        <w:t>Au titre du présent lot, le Cocontractant doit réaliser les prestations suivantes :</w:t>
      </w:r>
    </w:p>
    <w:p w14:paraId="7FA4D1CF" w14:textId="77777777" w:rsidR="00D24D9F" w:rsidRPr="001E6371" w:rsidRDefault="00D24D9F" w:rsidP="00F90CF5">
      <w:pPr>
        <w:numPr>
          <w:ilvl w:val="0"/>
          <w:numId w:val="113"/>
        </w:numPr>
        <w:spacing w:before="60"/>
        <w:ind w:hanging="255"/>
        <w:jc w:val="both"/>
        <w:rPr>
          <w:rFonts w:ascii="Tahoma" w:hAnsi="Tahoma" w:cs="Tahoma"/>
          <w:sz w:val="22"/>
          <w:szCs w:val="22"/>
        </w:rPr>
      </w:pPr>
      <w:r w:rsidRPr="001E6371">
        <w:rPr>
          <w:rFonts w:ascii="Tahoma" w:hAnsi="Tahoma" w:cs="Tahoma"/>
          <w:sz w:val="22"/>
          <w:szCs w:val="22"/>
        </w:rPr>
        <w:t>Caniveaux ;</w:t>
      </w:r>
    </w:p>
    <w:p w14:paraId="7FA4D1D0" w14:textId="77777777" w:rsidR="00D24D9F" w:rsidRPr="001E6371" w:rsidRDefault="00D24D9F" w:rsidP="00F90CF5">
      <w:pPr>
        <w:numPr>
          <w:ilvl w:val="0"/>
          <w:numId w:val="113"/>
        </w:numPr>
        <w:spacing w:before="60"/>
        <w:ind w:hanging="255"/>
        <w:jc w:val="both"/>
        <w:rPr>
          <w:rFonts w:ascii="Tahoma" w:hAnsi="Tahoma" w:cs="Tahoma"/>
          <w:sz w:val="22"/>
          <w:szCs w:val="22"/>
        </w:rPr>
      </w:pPr>
      <w:r w:rsidRPr="001E6371">
        <w:rPr>
          <w:rFonts w:ascii="Tahoma" w:hAnsi="Tahoma" w:cs="Tahoma"/>
          <w:sz w:val="22"/>
          <w:szCs w:val="22"/>
        </w:rPr>
        <w:t>Rampes d’accès en béton armé ;</w:t>
      </w:r>
    </w:p>
    <w:p w14:paraId="7FA4D1D1" w14:textId="77777777" w:rsidR="00D24D9F" w:rsidRPr="009C51DD" w:rsidRDefault="00D24D9F" w:rsidP="00F90CF5">
      <w:pPr>
        <w:numPr>
          <w:ilvl w:val="0"/>
          <w:numId w:val="113"/>
        </w:numPr>
        <w:spacing w:before="60"/>
        <w:ind w:hanging="255"/>
        <w:jc w:val="both"/>
        <w:rPr>
          <w:rFonts w:ascii="Tahoma" w:hAnsi="Tahoma" w:cs="Tahoma"/>
          <w:sz w:val="22"/>
          <w:szCs w:val="22"/>
        </w:rPr>
      </w:pPr>
      <w:r w:rsidRPr="001E6371">
        <w:rPr>
          <w:rFonts w:ascii="Tahoma" w:hAnsi="Tahoma" w:cs="Tahoma"/>
          <w:sz w:val="22"/>
          <w:szCs w:val="22"/>
        </w:rPr>
        <w:t>Dallage des alentours du bâtiment en béton ordinaire ;</w:t>
      </w:r>
    </w:p>
    <w:p w14:paraId="7FA4D1D2" w14:textId="77777777" w:rsidR="00D24D9F" w:rsidRPr="001E6371" w:rsidRDefault="00D24D9F" w:rsidP="00F90CF5">
      <w:pPr>
        <w:pStyle w:val="Titre"/>
        <w:numPr>
          <w:ilvl w:val="1"/>
          <w:numId w:val="142"/>
        </w:numPr>
        <w:tabs>
          <w:tab w:val="left" w:pos="851"/>
        </w:tabs>
        <w:spacing w:before="120"/>
        <w:ind w:hanging="792"/>
        <w:jc w:val="left"/>
        <w:rPr>
          <w:rFonts w:ascii="Tahoma" w:hAnsi="Tahoma" w:cs="Tahoma"/>
          <w:b/>
          <w:noProof/>
          <w:sz w:val="22"/>
          <w:szCs w:val="22"/>
        </w:rPr>
      </w:pPr>
      <w:r w:rsidRPr="001E6371">
        <w:rPr>
          <w:rFonts w:ascii="Tahoma" w:hAnsi="Tahoma" w:cs="Tahoma"/>
          <w:b/>
          <w:noProof/>
          <w:sz w:val="22"/>
          <w:szCs w:val="22"/>
        </w:rPr>
        <w:t>CANIVEAUX</w:t>
      </w:r>
    </w:p>
    <w:p w14:paraId="7FA4D1D3" w14:textId="77777777" w:rsidR="00D24D9F" w:rsidRDefault="00D24D9F" w:rsidP="00D24D9F">
      <w:pPr>
        <w:pStyle w:val="Corpsdetexte3"/>
        <w:tabs>
          <w:tab w:val="left" w:pos="0"/>
        </w:tabs>
        <w:jc w:val="both"/>
        <w:rPr>
          <w:rFonts w:ascii="Tahoma" w:hAnsi="Tahoma" w:cs="Tahoma"/>
          <w:b w:val="0"/>
          <w:i w:val="0"/>
          <w:sz w:val="22"/>
          <w:szCs w:val="22"/>
        </w:rPr>
      </w:pPr>
      <w:r w:rsidRPr="001E6371">
        <w:rPr>
          <w:rFonts w:ascii="Tahoma" w:hAnsi="Tahoma" w:cs="Tahoma"/>
          <w:b w:val="0"/>
          <w:i w:val="0"/>
          <w:sz w:val="22"/>
          <w:szCs w:val="22"/>
        </w:rPr>
        <w:t>Il sera exécuté autour des bâtiments des caniveaux en agglomérés de 15 x 20 x 40 terminés par un chainage de 10 cm dosé à 350 Kg/m</w:t>
      </w:r>
      <w:r w:rsidRPr="001E6371">
        <w:rPr>
          <w:rFonts w:ascii="Tahoma" w:hAnsi="Tahoma" w:cs="Tahoma"/>
          <w:b w:val="0"/>
          <w:i w:val="0"/>
          <w:sz w:val="22"/>
          <w:szCs w:val="22"/>
          <w:vertAlign w:val="superscript"/>
        </w:rPr>
        <w:t>3</w:t>
      </w:r>
      <w:r w:rsidRPr="001E6371">
        <w:rPr>
          <w:rFonts w:ascii="Tahoma" w:hAnsi="Tahoma" w:cs="Tahoma"/>
          <w:b w:val="0"/>
          <w:i w:val="0"/>
          <w:sz w:val="22"/>
          <w:szCs w:val="22"/>
        </w:rPr>
        <w:t xml:space="preserve">, Ces caniveaux auront des dimensions de </w:t>
      </w:r>
      <w:smartTag w:uri="urn:schemas-microsoft-com:office:smarttags" w:element="metricconverter">
        <w:smartTagPr>
          <w:attr w:name="ProductID" w:val="40 cm"/>
        </w:smartTagPr>
        <w:r w:rsidRPr="001E6371">
          <w:rPr>
            <w:rFonts w:ascii="Tahoma" w:hAnsi="Tahoma" w:cs="Tahoma"/>
            <w:b w:val="0"/>
            <w:i w:val="0"/>
            <w:sz w:val="22"/>
            <w:szCs w:val="22"/>
          </w:rPr>
          <w:t>40 cm</w:t>
        </w:r>
      </w:smartTag>
      <w:r w:rsidRPr="001E6371">
        <w:rPr>
          <w:rFonts w:ascii="Tahoma" w:hAnsi="Tahoma" w:cs="Tahoma"/>
          <w:b w:val="0"/>
          <w:i w:val="0"/>
          <w:sz w:val="22"/>
          <w:szCs w:val="22"/>
        </w:rPr>
        <w:t xml:space="preserve"> de large et 30 cm de profondeur. Une pente minimale de 2% sera exécutée au fond desdits caniveaux pour faciliter l’écoulement des eaux. Le ferraillage sera constitué des épingles en fers HA8 espacés de 40 cm et de fers de construction HA6.</w:t>
      </w:r>
    </w:p>
    <w:p w14:paraId="7FA4D1D4" w14:textId="77777777" w:rsidR="00D24D9F" w:rsidRDefault="00D24D9F" w:rsidP="00D24D9F">
      <w:pPr>
        <w:pStyle w:val="Corpsdetexte3"/>
        <w:tabs>
          <w:tab w:val="left" w:pos="0"/>
        </w:tabs>
        <w:jc w:val="both"/>
        <w:rPr>
          <w:rFonts w:ascii="Tahoma" w:hAnsi="Tahoma" w:cs="Tahoma"/>
          <w:b w:val="0"/>
          <w:i w:val="0"/>
          <w:sz w:val="22"/>
          <w:szCs w:val="22"/>
        </w:rPr>
      </w:pPr>
    </w:p>
    <w:p w14:paraId="7FA4D1D6" w14:textId="77777777" w:rsidR="00D24D9F" w:rsidRPr="001E6371" w:rsidRDefault="00D24D9F" w:rsidP="00F90CF5">
      <w:pPr>
        <w:pStyle w:val="Titre"/>
        <w:numPr>
          <w:ilvl w:val="1"/>
          <w:numId w:val="142"/>
        </w:numPr>
        <w:tabs>
          <w:tab w:val="left" w:pos="851"/>
        </w:tabs>
        <w:spacing w:after="120"/>
        <w:ind w:left="0" w:firstLine="0"/>
        <w:jc w:val="both"/>
        <w:rPr>
          <w:rFonts w:ascii="Tahoma" w:hAnsi="Tahoma" w:cs="Tahoma"/>
          <w:b/>
          <w:noProof/>
          <w:sz w:val="22"/>
          <w:szCs w:val="22"/>
        </w:rPr>
      </w:pPr>
      <w:r w:rsidRPr="001E6371">
        <w:rPr>
          <w:rFonts w:ascii="Tahoma" w:hAnsi="Tahoma" w:cs="Tahoma"/>
          <w:b/>
          <w:noProof/>
          <w:sz w:val="22"/>
          <w:szCs w:val="22"/>
        </w:rPr>
        <w:t>RAMPES D’ACCES</w:t>
      </w:r>
    </w:p>
    <w:p w14:paraId="7FA4D1D7" w14:textId="77777777" w:rsidR="00D24D9F" w:rsidRPr="001E6371" w:rsidRDefault="00D24D9F" w:rsidP="00D24D9F">
      <w:pPr>
        <w:pStyle w:val="Paragraphedeliste"/>
        <w:tabs>
          <w:tab w:val="left" w:pos="0"/>
        </w:tabs>
        <w:spacing w:after="120"/>
        <w:ind w:left="0"/>
        <w:contextualSpacing w:val="0"/>
        <w:jc w:val="both"/>
        <w:rPr>
          <w:rFonts w:ascii="Tahoma" w:hAnsi="Tahoma" w:cs="Tahoma"/>
          <w:bCs/>
          <w:sz w:val="22"/>
          <w:szCs w:val="22"/>
        </w:rPr>
      </w:pPr>
      <w:r w:rsidRPr="001E6371">
        <w:rPr>
          <w:rFonts w:ascii="Tahoma" w:hAnsi="Tahoma" w:cs="Tahoma"/>
          <w:bCs/>
          <w:sz w:val="22"/>
          <w:szCs w:val="22"/>
        </w:rPr>
        <w:t>Des rampes d’accès en béton armé dosé à 350 Kg/m</w:t>
      </w:r>
      <w:r w:rsidRPr="001E6371">
        <w:rPr>
          <w:rFonts w:ascii="Tahoma" w:hAnsi="Tahoma" w:cs="Tahoma"/>
          <w:bCs/>
          <w:sz w:val="22"/>
          <w:szCs w:val="22"/>
          <w:vertAlign w:val="superscript"/>
        </w:rPr>
        <w:t>3</w:t>
      </w:r>
      <w:r w:rsidRPr="001E6371">
        <w:rPr>
          <w:rFonts w:ascii="Tahoma" w:hAnsi="Tahoma" w:cs="Tahoma"/>
          <w:bCs/>
          <w:sz w:val="22"/>
          <w:szCs w:val="22"/>
        </w:rPr>
        <w:t>seront réalisées à l’entrée des salles de classe. La largeur de chaque rampe sera de 2ml devant chaque porte.</w:t>
      </w:r>
    </w:p>
    <w:p w14:paraId="7FA4D1D8" w14:textId="77777777" w:rsidR="00D24D9F" w:rsidRPr="001E6371" w:rsidRDefault="00D24D9F" w:rsidP="00F90CF5">
      <w:pPr>
        <w:pStyle w:val="Titre"/>
        <w:numPr>
          <w:ilvl w:val="1"/>
          <w:numId w:val="142"/>
        </w:numPr>
        <w:tabs>
          <w:tab w:val="left" w:pos="851"/>
        </w:tabs>
        <w:spacing w:after="120"/>
        <w:ind w:left="0" w:firstLine="0"/>
        <w:jc w:val="both"/>
        <w:rPr>
          <w:rFonts w:ascii="Tahoma" w:hAnsi="Tahoma" w:cs="Tahoma"/>
          <w:b/>
          <w:noProof/>
          <w:sz w:val="22"/>
          <w:szCs w:val="22"/>
        </w:rPr>
      </w:pPr>
      <w:r w:rsidRPr="001E6371">
        <w:rPr>
          <w:rFonts w:ascii="Tahoma" w:hAnsi="Tahoma" w:cs="Tahoma"/>
          <w:b/>
          <w:noProof/>
          <w:sz w:val="22"/>
          <w:szCs w:val="22"/>
        </w:rPr>
        <w:t>DALLAGE EXTERIEUR</w:t>
      </w:r>
    </w:p>
    <w:p w14:paraId="7FA4D1D9" w14:textId="77777777" w:rsidR="00D24D9F" w:rsidRPr="001E6371" w:rsidRDefault="00D24D9F" w:rsidP="00D24D9F">
      <w:pPr>
        <w:pStyle w:val="Corpsdetexte3"/>
        <w:tabs>
          <w:tab w:val="left" w:pos="0"/>
        </w:tabs>
        <w:spacing w:after="120"/>
        <w:jc w:val="both"/>
        <w:rPr>
          <w:rFonts w:ascii="Tahoma" w:hAnsi="Tahoma" w:cs="Tahoma"/>
          <w:b w:val="0"/>
          <w:i w:val="0"/>
          <w:sz w:val="22"/>
          <w:szCs w:val="22"/>
        </w:rPr>
      </w:pPr>
      <w:r w:rsidRPr="001E6371">
        <w:rPr>
          <w:rFonts w:ascii="Tahoma" w:hAnsi="Tahoma" w:cs="Tahoma"/>
          <w:b w:val="0"/>
          <w:i w:val="0"/>
          <w:sz w:val="22"/>
          <w:szCs w:val="22"/>
        </w:rPr>
        <w:t xml:space="preserve">Les murs de soubassement seront protégés par un dallage de </w:t>
      </w:r>
      <w:smartTag w:uri="urn:schemas-microsoft-com:office:smarttags" w:element="metricconverter">
        <w:smartTagPr>
          <w:attr w:name="ProductID" w:val="80 cm"/>
        </w:smartTagPr>
        <w:r w:rsidRPr="001E6371">
          <w:rPr>
            <w:rFonts w:ascii="Tahoma" w:hAnsi="Tahoma" w:cs="Tahoma"/>
            <w:b w:val="0"/>
            <w:i w:val="0"/>
            <w:sz w:val="22"/>
            <w:szCs w:val="22"/>
          </w:rPr>
          <w:t>80 cm</w:t>
        </w:r>
      </w:smartTag>
      <w:r w:rsidRPr="001E6371">
        <w:rPr>
          <w:rFonts w:ascii="Tahoma" w:hAnsi="Tahoma" w:cs="Tahoma"/>
          <w:b w:val="0"/>
          <w:i w:val="0"/>
          <w:sz w:val="22"/>
          <w:szCs w:val="22"/>
        </w:rPr>
        <w:t xml:space="preserve"> de largeur et </w:t>
      </w:r>
      <w:smartTag w:uri="urn:schemas-microsoft-com:office:smarttags" w:element="metricconverter">
        <w:smartTagPr>
          <w:attr w:name="ProductID" w:val="8 cm"/>
        </w:smartTagPr>
        <w:r w:rsidRPr="001E6371">
          <w:rPr>
            <w:rFonts w:ascii="Tahoma" w:hAnsi="Tahoma" w:cs="Tahoma"/>
            <w:b w:val="0"/>
            <w:i w:val="0"/>
            <w:sz w:val="22"/>
            <w:szCs w:val="22"/>
          </w:rPr>
          <w:t>8 cm</w:t>
        </w:r>
      </w:smartTag>
      <w:r w:rsidRPr="001E6371">
        <w:rPr>
          <w:rFonts w:ascii="Tahoma" w:hAnsi="Tahoma" w:cs="Tahoma"/>
          <w:b w:val="0"/>
          <w:i w:val="0"/>
          <w:sz w:val="22"/>
          <w:szCs w:val="22"/>
        </w:rPr>
        <w:t xml:space="preserve"> d’épaisseur tout autour du bâtiment. </w:t>
      </w:r>
    </w:p>
    <w:p w14:paraId="7FA4D1DA" w14:textId="77777777" w:rsidR="00D24D9F" w:rsidRPr="001E6371" w:rsidRDefault="00D24D9F" w:rsidP="00D24D9F">
      <w:pPr>
        <w:pStyle w:val="Corpsdetexte3"/>
        <w:tabs>
          <w:tab w:val="left" w:pos="0"/>
        </w:tabs>
        <w:spacing w:after="120"/>
        <w:jc w:val="both"/>
        <w:rPr>
          <w:rFonts w:ascii="Tahoma" w:hAnsi="Tahoma" w:cs="Tahoma"/>
          <w:b w:val="0"/>
          <w:i w:val="0"/>
          <w:sz w:val="22"/>
          <w:szCs w:val="22"/>
        </w:rPr>
      </w:pPr>
      <w:r w:rsidRPr="001E6371">
        <w:rPr>
          <w:rFonts w:ascii="Tahoma" w:hAnsi="Tahoma" w:cs="Tahoma"/>
          <w:b w:val="0"/>
          <w:i w:val="0"/>
          <w:sz w:val="22"/>
          <w:szCs w:val="22"/>
        </w:rPr>
        <w:t>Ce dallage sera en béton ordinaire dosé à 350 Kg/m</w:t>
      </w:r>
      <w:r w:rsidRPr="001E6371">
        <w:rPr>
          <w:rFonts w:ascii="Tahoma" w:hAnsi="Tahoma" w:cs="Tahoma"/>
          <w:b w:val="0"/>
          <w:i w:val="0"/>
          <w:sz w:val="22"/>
          <w:szCs w:val="22"/>
          <w:vertAlign w:val="superscript"/>
        </w:rPr>
        <w:t>3</w:t>
      </w:r>
      <w:r w:rsidRPr="001E6371">
        <w:rPr>
          <w:rFonts w:ascii="Tahoma" w:hAnsi="Tahoma" w:cs="Tahoma"/>
          <w:b w:val="0"/>
          <w:i w:val="0"/>
          <w:sz w:val="22"/>
          <w:szCs w:val="22"/>
        </w:rPr>
        <w:t>.</w:t>
      </w:r>
    </w:p>
    <w:p w14:paraId="7FA4D1DB" w14:textId="77777777" w:rsidR="00D24D9F" w:rsidRPr="001E6371" w:rsidRDefault="00D24D9F" w:rsidP="00D24D9F">
      <w:pPr>
        <w:spacing w:before="120" w:after="120"/>
        <w:jc w:val="both"/>
        <w:rPr>
          <w:rFonts w:ascii="Tahoma" w:hAnsi="Tahoma" w:cs="Tahoma"/>
          <w:sz w:val="22"/>
          <w:szCs w:val="22"/>
        </w:rPr>
      </w:pPr>
    </w:p>
    <w:p w14:paraId="7FA4D1DC" w14:textId="77777777" w:rsidR="00D24D9F" w:rsidRPr="001E6371" w:rsidRDefault="00D24D9F" w:rsidP="00D24D9F">
      <w:pPr>
        <w:spacing w:before="120" w:after="120"/>
        <w:jc w:val="both"/>
        <w:rPr>
          <w:rFonts w:ascii="Tahoma" w:hAnsi="Tahoma" w:cs="Tahoma"/>
          <w:sz w:val="22"/>
          <w:szCs w:val="22"/>
        </w:rPr>
      </w:pPr>
    </w:p>
    <w:p w14:paraId="7FA4D1DD" w14:textId="77777777" w:rsidR="00D24D9F" w:rsidRPr="001E6371" w:rsidRDefault="00D24D9F" w:rsidP="00D24D9F">
      <w:pPr>
        <w:spacing w:before="120" w:after="120"/>
        <w:jc w:val="both"/>
        <w:rPr>
          <w:rFonts w:ascii="Tahoma" w:hAnsi="Tahoma" w:cs="Tahoma"/>
          <w:sz w:val="22"/>
          <w:szCs w:val="22"/>
        </w:rPr>
      </w:pPr>
    </w:p>
    <w:p w14:paraId="7FA4D1DE" w14:textId="77777777" w:rsidR="00D24D9F" w:rsidRPr="001E6371" w:rsidRDefault="00D24D9F" w:rsidP="00D24D9F">
      <w:pPr>
        <w:spacing w:before="120" w:after="120"/>
        <w:jc w:val="both"/>
        <w:rPr>
          <w:rFonts w:ascii="Tahoma" w:hAnsi="Tahoma" w:cs="Tahoma"/>
          <w:sz w:val="22"/>
          <w:szCs w:val="22"/>
        </w:rPr>
      </w:pPr>
    </w:p>
    <w:p w14:paraId="7FA4D1DF" w14:textId="77777777" w:rsidR="00D24D9F" w:rsidRPr="001E6371" w:rsidRDefault="00D24D9F" w:rsidP="00D24D9F">
      <w:pPr>
        <w:spacing w:before="120" w:after="120"/>
        <w:jc w:val="both"/>
        <w:rPr>
          <w:rFonts w:ascii="Tahoma" w:hAnsi="Tahoma" w:cs="Tahoma"/>
          <w:sz w:val="22"/>
          <w:szCs w:val="22"/>
        </w:rPr>
      </w:pPr>
    </w:p>
    <w:p w14:paraId="7FA4D1E0" w14:textId="77777777" w:rsidR="00D24D9F" w:rsidRPr="001E6371" w:rsidRDefault="00D24D9F" w:rsidP="00D24D9F">
      <w:pPr>
        <w:jc w:val="both"/>
        <w:rPr>
          <w:rFonts w:ascii="Tahoma" w:hAnsi="Tahoma" w:cs="Tahoma"/>
          <w:sz w:val="22"/>
          <w:szCs w:val="22"/>
        </w:rPr>
      </w:pPr>
    </w:p>
    <w:p w14:paraId="7FA4D1E1" w14:textId="77777777" w:rsidR="00D24D9F" w:rsidRPr="001E6371" w:rsidRDefault="00D24D9F" w:rsidP="00D24D9F">
      <w:pPr>
        <w:spacing w:before="120" w:after="120"/>
        <w:jc w:val="both"/>
        <w:rPr>
          <w:rFonts w:ascii="Tahoma" w:hAnsi="Tahoma" w:cs="Tahoma"/>
          <w:sz w:val="22"/>
          <w:szCs w:val="22"/>
        </w:rPr>
      </w:pPr>
    </w:p>
    <w:p w14:paraId="7FA4D1E2" w14:textId="77777777" w:rsidR="00D24D9F" w:rsidRPr="001E6371" w:rsidRDefault="00D24D9F" w:rsidP="00D24D9F">
      <w:pPr>
        <w:spacing w:before="120" w:after="120"/>
        <w:jc w:val="both"/>
        <w:rPr>
          <w:rFonts w:ascii="Tahoma" w:hAnsi="Tahoma" w:cs="Tahoma"/>
          <w:sz w:val="22"/>
          <w:szCs w:val="22"/>
        </w:rPr>
      </w:pPr>
    </w:p>
    <w:p w14:paraId="7FA4D1E3" w14:textId="77777777" w:rsidR="00D24D9F" w:rsidRPr="001E6371" w:rsidRDefault="00D24D9F" w:rsidP="00D24D9F">
      <w:pPr>
        <w:spacing w:before="120" w:after="120"/>
        <w:jc w:val="both"/>
        <w:rPr>
          <w:rFonts w:ascii="Tahoma" w:hAnsi="Tahoma" w:cs="Tahoma"/>
          <w:sz w:val="22"/>
          <w:szCs w:val="22"/>
        </w:rPr>
      </w:pPr>
    </w:p>
    <w:p w14:paraId="7FA4D1E4" w14:textId="77777777" w:rsidR="00D24D9F" w:rsidRPr="001E6371" w:rsidRDefault="00D24D9F" w:rsidP="00D24D9F">
      <w:pPr>
        <w:spacing w:before="120" w:after="120"/>
        <w:jc w:val="both"/>
        <w:rPr>
          <w:rFonts w:ascii="Tahoma" w:hAnsi="Tahoma" w:cs="Tahoma"/>
          <w:sz w:val="22"/>
          <w:szCs w:val="22"/>
        </w:rPr>
      </w:pPr>
    </w:p>
    <w:p w14:paraId="7FA4D1E5" w14:textId="77777777" w:rsidR="00D24D9F" w:rsidRDefault="00D24D9F" w:rsidP="00D24D9F">
      <w:pPr>
        <w:spacing w:before="120" w:after="120"/>
        <w:jc w:val="both"/>
        <w:rPr>
          <w:rFonts w:ascii="Tahoma" w:hAnsi="Tahoma" w:cs="Tahoma"/>
          <w:sz w:val="22"/>
          <w:szCs w:val="22"/>
        </w:rPr>
      </w:pPr>
    </w:p>
    <w:p w14:paraId="7FA4D1E6" w14:textId="77777777" w:rsidR="00D24D9F" w:rsidRDefault="00D24D9F" w:rsidP="00D24D9F">
      <w:pPr>
        <w:spacing w:before="120" w:after="120"/>
        <w:jc w:val="both"/>
        <w:rPr>
          <w:rFonts w:ascii="Tahoma" w:hAnsi="Tahoma" w:cs="Tahoma"/>
          <w:sz w:val="22"/>
          <w:szCs w:val="22"/>
        </w:rPr>
      </w:pPr>
    </w:p>
    <w:p w14:paraId="7FA4D1E7" w14:textId="77777777" w:rsidR="00D24D9F" w:rsidRDefault="00D24D9F" w:rsidP="00D24D9F">
      <w:pPr>
        <w:spacing w:before="120" w:after="120"/>
        <w:jc w:val="both"/>
        <w:rPr>
          <w:rFonts w:ascii="Tahoma" w:hAnsi="Tahoma" w:cs="Tahoma"/>
          <w:sz w:val="22"/>
          <w:szCs w:val="22"/>
        </w:rPr>
      </w:pPr>
    </w:p>
    <w:p w14:paraId="7FA4D1E8" w14:textId="77777777" w:rsidR="00D24D9F" w:rsidRDefault="00D24D9F" w:rsidP="00D24D9F">
      <w:pPr>
        <w:spacing w:before="120" w:after="120"/>
        <w:jc w:val="both"/>
        <w:rPr>
          <w:rFonts w:ascii="Tahoma" w:hAnsi="Tahoma" w:cs="Tahoma"/>
          <w:sz w:val="22"/>
          <w:szCs w:val="22"/>
        </w:rPr>
      </w:pPr>
    </w:p>
    <w:p w14:paraId="7FA4D1E9" w14:textId="77777777" w:rsidR="00D24D9F" w:rsidRDefault="00D24D9F" w:rsidP="00D24D9F">
      <w:pPr>
        <w:spacing w:before="120" w:after="120"/>
        <w:jc w:val="both"/>
        <w:rPr>
          <w:rFonts w:ascii="Tahoma" w:hAnsi="Tahoma" w:cs="Tahoma"/>
          <w:sz w:val="22"/>
          <w:szCs w:val="22"/>
        </w:rPr>
      </w:pPr>
    </w:p>
    <w:p w14:paraId="7FA4D1EA" w14:textId="77777777" w:rsidR="00D24D9F" w:rsidRDefault="00D24D9F" w:rsidP="00D24D9F">
      <w:pPr>
        <w:spacing w:before="120" w:after="120"/>
        <w:jc w:val="both"/>
        <w:rPr>
          <w:rFonts w:ascii="Tahoma" w:hAnsi="Tahoma" w:cs="Tahoma"/>
          <w:sz w:val="22"/>
          <w:szCs w:val="22"/>
        </w:rPr>
      </w:pPr>
    </w:p>
    <w:p w14:paraId="7FA4D1EB" w14:textId="77777777" w:rsidR="00D24D9F" w:rsidRDefault="00D24D9F" w:rsidP="00D24D9F">
      <w:pPr>
        <w:spacing w:before="120" w:after="120"/>
        <w:jc w:val="both"/>
        <w:rPr>
          <w:rFonts w:ascii="Tahoma" w:hAnsi="Tahoma" w:cs="Tahoma"/>
          <w:sz w:val="22"/>
          <w:szCs w:val="22"/>
        </w:rPr>
      </w:pPr>
    </w:p>
    <w:p w14:paraId="7FA4D1EC" w14:textId="77777777" w:rsidR="00D24D9F" w:rsidRDefault="00D24D9F" w:rsidP="00D24D9F">
      <w:pPr>
        <w:spacing w:before="120" w:after="120"/>
        <w:jc w:val="both"/>
        <w:rPr>
          <w:rFonts w:ascii="Tahoma" w:hAnsi="Tahoma" w:cs="Tahoma"/>
          <w:sz w:val="22"/>
          <w:szCs w:val="22"/>
        </w:rPr>
      </w:pPr>
    </w:p>
    <w:p w14:paraId="7FA4D1ED" w14:textId="77777777" w:rsidR="00D24D9F" w:rsidRDefault="00D24D9F" w:rsidP="00D24D9F">
      <w:pPr>
        <w:spacing w:before="120" w:after="120"/>
        <w:jc w:val="both"/>
        <w:rPr>
          <w:rFonts w:ascii="Tahoma" w:hAnsi="Tahoma" w:cs="Tahoma"/>
          <w:sz w:val="22"/>
          <w:szCs w:val="22"/>
        </w:rPr>
      </w:pPr>
    </w:p>
    <w:p w14:paraId="7FA4D1EE" w14:textId="77777777" w:rsidR="00D24D9F" w:rsidRDefault="00D24D9F" w:rsidP="00D24D9F">
      <w:pPr>
        <w:spacing w:before="120" w:after="120"/>
        <w:jc w:val="both"/>
        <w:rPr>
          <w:rFonts w:ascii="Tahoma" w:hAnsi="Tahoma" w:cs="Tahoma"/>
          <w:sz w:val="22"/>
          <w:szCs w:val="22"/>
        </w:rPr>
      </w:pPr>
    </w:p>
    <w:p w14:paraId="7FA4D1EF" w14:textId="77777777" w:rsidR="00D24D9F" w:rsidRDefault="00D24D9F" w:rsidP="00D24D9F">
      <w:pPr>
        <w:spacing w:before="120" w:after="120"/>
        <w:jc w:val="both"/>
        <w:rPr>
          <w:rFonts w:ascii="Tahoma" w:hAnsi="Tahoma" w:cs="Tahoma"/>
          <w:sz w:val="22"/>
          <w:szCs w:val="22"/>
        </w:rPr>
      </w:pPr>
    </w:p>
    <w:p w14:paraId="7FA4D1F0" w14:textId="77777777" w:rsidR="00D24D9F" w:rsidRDefault="00D24D9F" w:rsidP="00D24D9F">
      <w:pPr>
        <w:spacing w:before="120" w:after="120"/>
        <w:jc w:val="both"/>
        <w:rPr>
          <w:rFonts w:ascii="Tahoma" w:hAnsi="Tahoma" w:cs="Tahoma"/>
          <w:sz w:val="22"/>
          <w:szCs w:val="22"/>
        </w:rPr>
      </w:pPr>
    </w:p>
    <w:p w14:paraId="7FA4D1F1" w14:textId="77777777" w:rsidR="00D24D9F" w:rsidRDefault="00D24D9F" w:rsidP="00D24D9F">
      <w:pPr>
        <w:spacing w:before="120" w:after="120"/>
        <w:jc w:val="both"/>
        <w:rPr>
          <w:rFonts w:ascii="Tahoma" w:hAnsi="Tahoma" w:cs="Tahoma"/>
          <w:sz w:val="22"/>
          <w:szCs w:val="22"/>
        </w:rPr>
      </w:pPr>
    </w:p>
    <w:p w14:paraId="7FA4D1F2" w14:textId="77777777" w:rsidR="00D24D9F" w:rsidRDefault="00D24D9F" w:rsidP="00D24D9F">
      <w:pPr>
        <w:spacing w:before="120" w:after="120"/>
        <w:jc w:val="both"/>
        <w:rPr>
          <w:rFonts w:ascii="Tahoma" w:hAnsi="Tahoma" w:cs="Tahoma"/>
          <w:sz w:val="22"/>
          <w:szCs w:val="22"/>
        </w:rPr>
      </w:pPr>
    </w:p>
    <w:p w14:paraId="7FA4D1F3" w14:textId="77777777" w:rsidR="00D24D9F" w:rsidRDefault="00D24D9F" w:rsidP="00D24D9F">
      <w:pPr>
        <w:spacing w:before="120" w:after="120"/>
        <w:jc w:val="both"/>
        <w:rPr>
          <w:rFonts w:ascii="Tahoma" w:hAnsi="Tahoma" w:cs="Tahoma"/>
          <w:sz w:val="22"/>
          <w:szCs w:val="22"/>
        </w:rPr>
      </w:pPr>
    </w:p>
    <w:p w14:paraId="7FA4D1F6" w14:textId="77777777" w:rsidR="004A0B69" w:rsidRDefault="004A0B69" w:rsidP="00D24D9F">
      <w:pPr>
        <w:spacing w:before="120" w:after="120"/>
        <w:jc w:val="both"/>
        <w:rPr>
          <w:rFonts w:ascii="Tahoma" w:hAnsi="Tahoma" w:cs="Tahoma"/>
          <w:sz w:val="22"/>
          <w:szCs w:val="22"/>
        </w:rPr>
      </w:pPr>
    </w:p>
    <w:p w14:paraId="7FA4D1F7" w14:textId="77777777" w:rsidR="004A0B69" w:rsidRDefault="004A0B69" w:rsidP="00D24D9F">
      <w:pPr>
        <w:spacing w:before="120" w:after="120"/>
        <w:jc w:val="both"/>
        <w:rPr>
          <w:rFonts w:ascii="Tahoma" w:hAnsi="Tahoma" w:cs="Tahoma"/>
          <w:sz w:val="22"/>
          <w:szCs w:val="22"/>
        </w:rPr>
      </w:pPr>
    </w:p>
    <w:p w14:paraId="7FA4D1F8" w14:textId="77777777" w:rsidR="004A0B69" w:rsidRDefault="004A0B69" w:rsidP="00D24D9F">
      <w:pPr>
        <w:spacing w:before="120" w:after="120"/>
        <w:jc w:val="both"/>
        <w:rPr>
          <w:rFonts w:ascii="Tahoma" w:hAnsi="Tahoma" w:cs="Tahoma"/>
          <w:sz w:val="22"/>
          <w:szCs w:val="22"/>
        </w:rPr>
      </w:pPr>
    </w:p>
    <w:p w14:paraId="7FA4D207" w14:textId="77777777" w:rsidR="004A0B69" w:rsidRPr="001E6371" w:rsidRDefault="004A0B69" w:rsidP="00D24D9F">
      <w:pPr>
        <w:spacing w:before="120" w:after="120"/>
        <w:jc w:val="both"/>
        <w:rPr>
          <w:rFonts w:ascii="Tahoma" w:hAnsi="Tahoma" w:cs="Tahoma"/>
          <w:sz w:val="22"/>
          <w:szCs w:val="22"/>
        </w:rPr>
      </w:pPr>
    </w:p>
    <w:p w14:paraId="7FA4D208" w14:textId="77777777" w:rsidR="00D24D9F" w:rsidRPr="001E6371" w:rsidRDefault="00D24D9F" w:rsidP="00D24D9F">
      <w:pPr>
        <w:spacing w:before="120" w:after="120"/>
        <w:jc w:val="center"/>
        <w:rPr>
          <w:rFonts w:ascii="Tahoma" w:hAnsi="Tahoma" w:cs="Tahoma"/>
          <w:sz w:val="22"/>
          <w:szCs w:val="22"/>
        </w:rPr>
      </w:pPr>
      <w:r>
        <w:rPr>
          <w:rFonts w:ascii="Tahoma" w:hAnsi="Tahoma" w:cs="Tahoma"/>
          <w:b/>
          <w:noProof/>
          <w:sz w:val="22"/>
          <w:szCs w:val="22"/>
        </w:rPr>
        <mc:AlternateContent>
          <mc:Choice Requires="wps">
            <w:drawing>
              <wp:inline distT="0" distB="0" distL="0" distR="0" wp14:anchorId="7FA4ED7C" wp14:editId="7FA4ED7D">
                <wp:extent cx="5038725" cy="1447800"/>
                <wp:effectExtent l="9525" t="9525" r="0" b="19050"/>
                <wp:docPr id="9"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38725" cy="1447800"/>
                        </a:xfrm>
                        <a:prstGeom prst="rect">
                          <a:avLst/>
                        </a:prstGeom>
                        <a:extLst>
                          <a:ext uri="{AF507438-7753-43E0-B8FC-AC1667EBCBE1}">
                            <a14:hiddenEffects xmlns:a14="http://schemas.microsoft.com/office/drawing/2010/main">
                              <a:effectLst/>
                            </a14:hiddenEffects>
                          </a:ext>
                        </a:extLst>
                      </wps:spPr>
                      <wps:txbx>
                        <w:txbxContent>
                          <w:p w14:paraId="7FA4EDE0"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N°6</w:t>
                            </w:r>
                          </w:p>
                          <w:p w14:paraId="7FA4EDE1"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BORDEREAU DES PRIX </w:t>
                            </w:r>
                          </w:p>
                          <w:p w14:paraId="7FA4EDE2"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UNITAIRES (BPU)</w:t>
                            </w:r>
                          </w:p>
                        </w:txbxContent>
                      </wps:txbx>
                      <wps:bodyPr wrap="square" numCol="1" fromWordArt="1">
                        <a:prstTxWarp prst="textPlain">
                          <a:avLst>
                            <a:gd name="adj" fmla="val 50000"/>
                          </a:avLst>
                        </a:prstTxWarp>
                        <a:sp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A4ED7C" id="WordArt 8" o:spid="_x0000_s1034" type="#_x0000_t202" style="width:396.75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" filled="f" stroked="f">
                <o:lock v:ext="edit" shapetype="t"/>
                <v:textbox style="mso-fit-shape-to-text:t">
                  <w:txbxContent>
                    <w:p w14:paraId="7FA4EDE0"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N°6</w:t>
                      </w:r>
                    </w:p>
                    <w:p w14:paraId="7FA4EDE1"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BORDEREAU DES PRIX </w:t>
                      </w:r>
                    </w:p>
                    <w:p w14:paraId="7FA4EDE2"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UNITAIRES (BPU)</w:t>
                      </w:r>
                    </w:p>
                  </w:txbxContent>
                </v:textbox>
                <w10:anchorlock/>
              </v:shape>
            </w:pict>
          </mc:Fallback>
        </mc:AlternateContent>
      </w:r>
    </w:p>
    <w:p w14:paraId="7FA4D209" w14:textId="77777777" w:rsidR="00D24D9F" w:rsidRPr="001E6371" w:rsidRDefault="00D24D9F" w:rsidP="00D24D9F">
      <w:pPr>
        <w:spacing w:before="120" w:after="120"/>
        <w:jc w:val="both"/>
        <w:rPr>
          <w:rFonts w:ascii="Tahoma" w:hAnsi="Tahoma" w:cs="Tahoma"/>
          <w:sz w:val="22"/>
          <w:szCs w:val="22"/>
        </w:rPr>
      </w:pPr>
    </w:p>
    <w:p w14:paraId="7FA4D20A" w14:textId="77777777" w:rsidR="00D24D9F" w:rsidRPr="001E6371" w:rsidRDefault="00D24D9F" w:rsidP="00D24D9F">
      <w:pPr>
        <w:spacing w:before="120" w:after="120"/>
        <w:jc w:val="both"/>
        <w:rPr>
          <w:rFonts w:ascii="Tahoma" w:hAnsi="Tahoma" w:cs="Tahoma"/>
          <w:sz w:val="22"/>
          <w:szCs w:val="22"/>
        </w:rPr>
      </w:pPr>
    </w:p>
    <w:p w14:paraId="7FA4D20B" w14:textId="77777777" w:rsidR="00D24D9F" w:rsidRPr="001E6371" w:rsidRDefault="00D24D9F" w:rsidP="00D24D9F">
      <w:pPr>
        <w:spacing w:before="120" w:after="120"/>
        <w:jc w:val="both"/>
        <w:rPr>
          <w:rFonts w:ascii="Tahoma" w:hAnsi="Tahoma" w:cs="Tahoma"/>
          <w:sz w:val="22"/>
          <w:szCs w:val="22"/>
        </w:rPr>
      </w:pPr>
    </w:p>
    <w:p w14:paraId="7FA4D20C" w14:textId="77777777" w:rsidR="00D24D9F" w:rsidRPr="001E6371" w:rsidRDefault="00D24D9F" w:rsidP="00D24D9F">
      <w:pPr>
        <w:spacing w:before="120" w:after="120"/>
        <w:jc w:val="both"/>
        <w:rPr>
          <w:rFonts w:ascii="Tahoma" w:hAnsi="Tahoma" w:cs="Tahoma"/>
          <w:sz w:val="22"/>
          <w:szCs w:val="22"/>
        </w:rPr>
      </w:pPr>
    </w:p>
    <w:p w14:paraId="7FA4D20D"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D20E"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D20F"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D210"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D211"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D212"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D213"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D214" w14:textId="77777777" w:rsidR="00D24D9F" w:rsidRDefault="00D24D9F" w:rsidP="00D24D9F">
      <w:pPr>
        <w:pStyle w:val="Corpsdetexte3"/>
        <w:spacing w:before="120" w:after="120"/>
        <w:jc w:val="both"/>
        <w:rPr>
          <w:rFonts w:ascii="Tahoma" w:hAnsi="Tahoma" w:cs="Tahoma"/>
          <w:b w:val="0"/>
          <w:i w:val="0"/>
          <w:sz w:val="22"/>
          <w:szCs w:val="22"/>
        </w:rPr>
      </w:pPr>
    </w:p>
    <w:p w14:paraId="7FA4D215" w14:textId="77777777" w:rsidR="00D24D9F" w:rsidRDefault="00D24D9F" w:rsidP="00D24D9F">
      <w:pPr>
        <w:pStyle w:val="Corpsdetexte3"/>
        <w:spacing w:before="120" w:after="120"/>
        <w:jc w:val="both"/>
        <w:rPr>
          <w:rFonts w:ascii="Tahoma" w:hAnsi="Tahoma" w:cs="Tahoma"/>
          <w:b w:val="0"/>
          <w:i w:val="0"/>
          <w:sz w:val="22"/>
          <w:szCs w:val="22"/>
        </w:rPr>
      </w:pPr>
    </w:p>
    <w:p w14:paraId="7FA4D216" w14:textId="77777777" w:rsidR="004A0B69" w:rsidRDefault="004A0B69">
      <w:pPr>
        <w:rPr>
          <w:rFonts w:ascii="Tahoma" w:hAnsi="Tahoma" w:cs="Tahoma"/>
          <w:b/>
          <w:i/>
          <w:sz w:val="22"/>
          <w:szCs w:val="22"/>
        </w:rPr>
      </w:pPr>
      <w:r>
        <w:rPr>
          <w:rFonts w:ascii="Tahoma" w:hAnsi="Tahoma" w:cs="Tahoma"/>
          <w:sz w:val="22"/>
          <w:szCs w:val="22"/>
        </w:rPr>
        <w:br w:type="page"/>
      </w:r>
    </w:p>
    <w:p w14:paraId="7FA4D217" w14:textId="77777777" w:rsidR="00D24D9F" w:rsidRPr="001E6371" w:rsidRDefault="00D24D9F" w:rsidP="00D24D9F">
      <w:pPr>
        <w:pStyle w:val="Corpsdetexte3"/>
        <w:spacing w:before="120" w:after="120"/>
        <w:jc w:val="both"/>
        <w:rPr>
          <w:rFonts w:ascii="Tahoma" w:hAnsi="Tahoma" w:cs="Tahoma"/>
          <w:sz w:val="22"/>
          <w:szCs w:val="22"/>
        </w:rPr>
      </w:pPr>
    </w:p>
    <w:p w14:paraId="7FA4D218" w14:textId="77777777" w:rsidR="00D24D9F" w:rsidRDefault="00D24D9F" w:rsidP="00D24D9F">
      <w:pPr>
        <w:jc w:val="center"/>
        <w:rPr>
          <w:rFonts w:ascii="Tahoma" w:hAnsi="Tahoma" w:cs="Tahoma"/>
          <w:b/>
          <w:sz w:val="22"/>
          <w:szCs w:val="22"/>
        </w:rPr>
      </w:pPr>
      <w:r w:rsidRPr="001E6371">
        <w:rPr>
          <w:rFonts w:ascii="Tahoma" w:hAnsi="Tahoma" w:cs="Tahoma"/>
          <w:b/>
          <w:sz w:val="22"/>
          <w:szCs w:val="22"/>
        </w:rPr>
        <w:t>TITRE III: CADRE DU BORDEREAU DES PRIX UNITAIRES</w:t>
      </w:r>
    </w:p>
    <w:p w14:paraId="7FA4D219" w14:textId="77777777" w:rsidR="00053EC9" w:rsidRDefault="00053EC9" w:rsidP="00053EC9">
      <w:pPr>
        <w:jc w:val="center"/>
        <w:rPr>
          <w:rFonts w:ascii="Tahoma" w:hAnsi="Tahoma" w:cs="Tahoma"/>
          <w:b/>
          <w:sz w:val="22"/>
          <w:szCs w:val="22"/>
        </w:rPr>
      </w:pPr>
    </w:p>
    <w:p w14:paraId="41EAE8E2" w14:textId="6B35A376" w:rsidR="00AA2B12" w:rsidRPr="003E27D9" w:rsidRDefault="00AA2B12" w:rsidP="0078326A">
      <w:pPr>
        <w:jc w:val="center"/>
        <w:rPr>
          <w:rFonts w:ascii="Tw Cen MT" w:hAnsi="Tw Cen MT" w:cs="Arial"/>
          <w:b/>
          <w:sz w:val="24"/>
          <w:szCs w:val="24"/>
        </w:rPr>
      </w:pPr>
      <w:r w:rsidRPr="003E27D9">
        <w:rPr>
          <w:rFonts w:ascii="Tw Cen MT" w:hAnsi="Tw Cen MT" w:cs="Arial"/>
          <w:b/>
          <w:sz w:val="24"/>
          <w:szCs w:val="24"/>
        </w:rPr>
        <w:t xml:space="preserve">BORDEREAU DES PRIX UNITAIRES POUR LES TRAVAUX DE </w:t>
      </w:r>
      <w:r>
        <w:rPr>
          <w:rFonts w:ascii="Tw Cen MT" w:hAnsi="Tw Cen MT" w:cs="Arial"/>
          <w:b/>
          <w:sz w:val="24"/>
          <w:szCs w:val="24"/>
        </w:rPr>
        <w:t xml:space="preserve">CONSTRUCTION DE NEUF (09) LOGEMENTS DE TYPE T1 T2 ET T3 </w:t>
      </w:r>
      <w:r w:rsidRPr="003E27D9">
        <w:rPr>
          <w:rFonts w:ascii="Tw Cen MT" w:hAnsi="Tw Cen MT" w:cs="Arial"/>
          <w:b/>
          <w:sz w:val="24"/>
          <w:szCs w:val="24"/>
        </w:rPr>
        <w:t xml:space="preserve">DANS LA </w:t>
      </w:r>
      <w:r>
        <w:rPr>
          <w:rFonts w:ascii="Tw Cen MT" w:hAnsi="Tw Cen MT" w:cs="Arial"/>
          <w:b/>
          <w:sz w:val="24"/>
          <w:szCs w:val="24"/>
        </w:rPr>
        <w:t>COMMUNE DE NGOURA</w:t>
      </w:r>
    </w:p>
    <w:p w14:paraId="6BF50B7A" w14:textId="77777777" w:rsidR="00AA2B12" w:rsidRPr="00ED7984" w:rsidRDefault="00AA2B12" w:rsidP="0078326A">
      <w:pPr>
        <w:jc w:val="both"/>
        <w:rPr>
          <w:sz w:val="2"/>
        </w:rPr>
      </w:pPr>
    </w:p>
    <w:p w14:paraId="32C63E4F" w14:textId="77777777" w:rsidR="00AA2B12" w:rsidRPr="00CA4FE4" w:rsidRDefault="00AA2B12" w:rsidP="0078326A">
      <w:pPr>
        <w:rPr>
          <w:sz w:val="2"/>
        </w:rPr>
      </w:pPr>
    </w:p>
    <w:tbl>
      <w:tblPr>
        <w:tblW w:w="11031" w:type="dxa"/>
        <w:tblCellMar>
          <w:left w:w="70" w:type="dxa"/>
          <w:right w:w="70" w:type="dxa"/>
        </w:tblCellMar>
        <w:tblLook w:val="04A0" w:firstRow="1" w:lastRow="0" w:firstColumn="1" w:lastColumn="0" w:noHBand="0" w:noVBand="1"/>
      </w:tblPr>
      <w:tblGrid>
        <w:gridCol w:w="542"/>
        <w:gridCol w:w="6394"/>
        <w:gridCol w:w="750"/>
        <w:gridCol w:w="1518"/>
        <w:gridCol w:w="1827"/>
      </w:tblGrid>
      <w:tr w:rsidR="00AA2B12" w:rsidRPr="00486DDC" w14:paraId="0F8B31D1" w14:textId="77777777" w:rsidTr="0078326A">
        <w:trPr>
          <w:trHeight w:val="630"/>
        </w:trPr>
        <w:tc>
          <w:tcPr>
            <w:tcW w:w="542" w:type="dxa"/>
            <w:tcBorders>
              <w:top w:val="single" w:sz="8" w:space="0" w:color="auto"/>
              <w:left w:val="single" w:sz="8" w:space="0" w:color="auto"/>
              <w:bottom w:val="single" w:sz="8" w:space="0" w:color="auto"/>
              <w:right w:val="single" w:sz="8" w:space="0" w:color="auto"/>
            </w:tcBorders>
            <w:shd w:val="clear" w:color="000000" w:fill="FFC000"/>
            <w:vAlign w:val="center"/>
            <w:hideMark/>
          </w:tcPr>
          <w:p w14:paraId="7A512141" w14:textId="77777777" w:rsidR="00AA2B12" w:rsidRPr="00486DDC" w:rsidRDefault="00AA2B12" w:rsidP="00AA2B12">
            <w:pPr>
              <w:jc w:val="center"/>
              <w:rPr>
                <w:rFonts w:ascii="Tw Cen MT" w:hAnsi="Tw Cen MT" w:cs="Calibri"/>
                <w:b/>
                <w:bCs/>
                <w:sz w:val="24"/>
                <w:szCs w:val="24"/>
              </w:rPr>
            </w:pPr>
            <w:r w:rsidRPr="00486DDC">
              <w:rPr>
                <w:rFonts w:ascii="Tw Cen MT" w:hAnsi="Tw Cen MT" w:cs="Calibri"/>
                <w:b/>
                <w:bCs/>
                <w:sz w:val="24"/>
                <w:szCs w:val="24"/>
              </w:rPr>
              <w:t>N°</w:t>
            </w:r>
          </w:p>
        </w:tc>
        <w:tc>
          <w:tcPr>
            <w:tcW w:w="6394" w:type="dxa"/>
            <w:tcBorders>
              <w:top w:val="single" w:sz="8" w:space="0" w:color="auto"/>
              <w:left w:val="nil"/>
              <w:bottom w:val="single" w:sz="8" w:space="0" w:color="auto"/>
              <w:right w:val="single" w:sz="8" w:space="0" w:color="auto"/>
            </w:tcBorders>
            <w:shd w:val="clear" w:color="000000" w:fill="FFC000"/>
            <w:vAlign w:val="center"/>
            <w:hideMark/>
          </w:tcPr>
          <w:p w14:paraId="1575C289" w14:textId="77777777" w:rsidR="00AA2B12" w:rsidRPr="00486DDC" w:rsidRDefault="00AA2B12" w:rsidP="00AA2B12">
            <w:pPr>
              <w:jc w:val="center"/>
              <w:rPr>
                <w:rFonts w:ascii="Tw Cen MT" w:hAnsi="Tw Cen MT" w:cs="Calibri"/>
                <w:b/>
                <w:bCs/>
                <w:sz w:val="24"/>
                <w:szCs w:val="24"/>
              </w:rPr>
            </w:pPr>
            <w:r w:rsidRPr="00486DDC">
              <w:rPr>
                <w:rFonts w:ascii="Tw Cen MT" w:hAnsi="Tw Cen MT" w:cs="Calibri"/>
                <w:b/>
                <w:bCs/>
                <w:sz w:val="24"/>
                <w:szCs w:val="24"/>
              </w:rPr>
              <w:t>DESIGANATION DES TRAVAUX</w:t>
            </w:r>
          </w:p>
        </w:tc>
        <w:tc>
          <w:tcPr>
            <w:tcW w:w="750" w:type="dxa"/>
            <w:tcBorders>
              <w:top w:val="single" w:sz="8" w:space="0" w:color="auto"/>
              <w:left w:val="nil"/>
              <w:bottom w:val="single" w:sz="4" w:space="0" w:color="auto"/>
              <w:right w:val="single" w:sz="8" w:space="0" w:color="auto"/>
            </w:tcBorders>
            <w:shd w:val="clear" w:color="000000" w:fill="FFC000"/>
            <w:vAlign w:val="center"/>
            <w:hideMark/>
          </w:tcPr>
          <w:p w14:paraId="61B4C86D" w14:textId="77777777" w:rsidR="00AA2B12" w:rsidRPr="00486DDC" w:rsidRDefault="00AA2B12" w:rsidP="00AA2B12">
            <w:pPr>
              <w:jc w:val="center"/>
              <w:rPr>
                <w:rFonts w:ascii="Tw Cen MT" w:hAnsi="Tw Cen MT" w:cs="Calibri"/>
                <w:b/>
                <w:bCs/>
                <w:sz w:val="24"/>
                <w:szCs w:val="24"/>
              </w:rPr>
            </w:pPr>
            <w:r w:rsidRPr="00486DDC">
              <w:rPr>
                <w:rFonts w:ascii="Tw Cen MT" w:hAnsi="Tw Cen MT" w:cs="Calibri"/>
                <w:b/>
                <w:bCs/>
                <w:sz w:val="24"/>
                <w:szCs w:val="24"/>
              </w:rPr>
              <w:t>UNITE</w:t>
            </w:r>
          </w:p>
        </w:tc>
        <w:tc>
          <w:tcPr>
            <w:tcW w:w="1518" w:type="dxa"/>
            <w:tcBorders>
              <w:top w:val="single" w:sz="8" w:space="0" w:color="auto"/>
              <w:left w:val="nil"/>
              <w:bottom w:val="single" w:sz="8" w:space="0" w:color="auto"/>
              <w:right w:val="single" w:sz="4" w:space="0" w:color="auto"/>
            </w:tcBorders>
            <w:shd w:val="clear" w:color="000000" w:fill="FFC000"/>
            <w:vAlign w:val="center"/>
            <w:hideMark/>
          </w:tcPr>
          <w:p w14:paraId="6F79E273" w14:textId="77777777" w:rsidR="00AA2B12" w:rsidRPr="00486DDC" w:rsidRDefault="00AA2B12" w:rsidP="00AA2B12">
            <w:pPr>
              <w:jc w:val="center"/>
              <w:rPr>
                <w:rFonts w:ascii="Tw Cen MT" w:hAnsi="Tw Cen MT" w:cs="Calibri"/>
                <w:b/>
                <w:bCs/>
                <w:sz w:val="24"/>
                <w:szCs w:val="24"/>
              </w:rPr>
            </w:pPr>
            <w:r w:rsidRPr="00486DDC">
              <w:rPr>
                <w:rFonts w:ascii="Tw Cen MT" w:hAnsi="Tw Cen MT" w:cs="Calibri"/>
                <w:b/>
                <w:bCs/>
                <w:sz w:val="24"/>
                <w:szCs w:val="24"/>
              </w:rPr>
              <w:t xml:space="preserve">PRIX UNITAIRE EN </w:t>
            </w:r>
            <w:r>
              <w:rPr>
                <w:rFonts w:ascii="Tw Cen MT" w:hAnsi="Tw Cen MT" w:cs="Calibri"/>
                <w:b/>
                <w:bCs/>
                <w:sz w:val="24"/>
                <w:szCs w:val="24"/>
              </w:rPr>
              <w:t>CHIFFRE</w:t>
            </w:r>
          </w:p>
        </w:tc>
        <w:tc>
          <w:tcPr>
            <w:tcW w:w="1827" w:type="dxa"/>
            <w:tcBorders>
              <w:top w:val="single" w:sz="4" w:space="0" w:color="auto"/>
              <w:left w:val="single" w:sz="4" w:space="0" w:color="auto"/>
              <w:bottom w:val="single" w:sz="4" w:space="0" w:color="auto"/>
              <w:right w:val="single" w:sz="4" w:space="0" w:color="auto"/>
            </w:tcBorders>
            <w:shd w:val="clear" w:color="000000" w:fill="FFC000"/>
          </w:tcPr>
          <w:p w14:paraId="31F1425A" w14:textId="77777777" w:rsidR="00AA2B12" w:rsidRPr="00486DDC" w:rsidRDefault="00AA2B12" w:rsidP="00AA2B12">
            <w:pPr>
              <w:jc w:val="center"/>
              <w:rPr>
                <w:rFonts w:ascii="Tw Cen MT" w:hAnsi="Tw Cen MT" w:cs="Calibri"/>
                <w:b/>
                <w:bCs/>
                <w:sz w:val="24"/>
                <w:szCs w:val="24"/>
              </w:rPr>
            </w:pPr>
            <w:r w:rsidRPr="00486DDC">
              <w:rPr>
                <w:rFonts w:ascii="Tw Cen MT" w:hAnsi="Tw Cen MT" w:cs="Calibri"/>
                <w:b/>
                <w:bCs/>
                <w:sz w:val="24"/>
                <w:szCs w:val="24"/>
              </w:rPr>
              <w:t>PRIX UNITAIRE EN LETTRE</w:t>
            </w:r>
          </w:p>
        </w:tc>
      </w:tr>
      <w:tr w:rsidR="00AA2B12" w:rsidRPr="00486DDC" w14:paraId="45D1563E" w14:textId="77777777" w:rsidTr="0078326A">
        <w:trPr>
          <w:trHeight w:val="320"/>
        </w:trPr>
        <w:tc>
          <w:tcPr>
            <w:tcW w:w="542" w:type="dxa"/>
            <w:tcBorders>
              <w:top w:val="nil"/>
              <w:left w:val="single" w:sz="8" w:space="0" w:color="auto"/>
              <w:bottom w:val="single" w:sz="8" w:space="0" w:color="auto"/>
              <w:right w:val="single" w:sz="8" w:space="0" w:color="auto"/>
            </w:tcBorders>
            <w:shd w:val="clear" w:color="000000" w:fill="9CC2E5"/>
            <w:vAlign w:val="center"/>
            <w:hideMark/>
          </w:tcPr>
          <w:p w14:paraId="6A02DE76" w14:textId="77777777" w:rsidR="00AA2B12" w:rsidRPr="00486DDC" w:rsidRDefault="00AA2B12" w:rsidP="00AA2B12">
            <w:pPr>
              <w:jc w:val="center"/>
              <w:rPr>
                <w:rFonts w:ascii="Tw Cen MT" w:hAnsi="Tw Cen MT" w:cs="Calibri"/>
                <w:b/>
                <w:bCs/>
                <w:sz w:val="24"/>
                <w:szCs w:val="24"/>
              </w:rPr>
            </w:pPr>
            <w:r w:rsidRPr="00486DDC">
              <w:rPr>
                <w:rFonts w:ascii="Tw Cen MT" w:hAnsi="Tw Cen MT" w:cs="Calibri"/>
                <w:b/>
                <w:bCs/>
                <w:sz w:val="24"/>
                <w:szCs w:val="24"/>
              </w:rPr>
              <w:t> </w:t>
            </w:r>
          </w:p>
        </w:tc>
        <w:tc>
          <w:tcPr>
            <w:tcW w:w="6394" w:type="dxa"/>
            <w:tcBorders>
              <w:top w:val="nil"/>
              <w:left w:val="nil"/>
              <w:bottom w:val="single" w:sz="8" w:space="0" w:color="auto"/>
              <w:right w:val="single" w:sz="4" w:space="0" w:color="auto"/>
            </w:tcBorders>
            <w:shd w:val="clear" w:color="000000" w:fill="9CC2E5"/>
            <w:vAlign w:val="center"/>
            <w:hideMark/>
          </w:tcPr>
          <w:p w14:paraId="0B1D5646"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TRAVAUX PRELIMINAIRES POUR L’ENSEMBLE DU PROJET </w:t>
            </w:r>
          </w:p>
        </w:tc>
        <w:tc>
          <w:tcPr>
            <w:tcW w:w="750" w:type="dxa"/>
            <w:tcBorders>
              <w:top w:val="single" w:sz="4" w:space="0" w:color="auto"/>
              <w:left w:val="single" w:sz="4" w:space="0" w:color="auto"/>
              <w:bottom w:val="single" w:sz="4" w:space="0" w:color="auto"/>
              <w:right w:val="single" w:sz="4" w:space="0" w:color="auto"/>
            </w:tcBorders>
            <w:shd w:val="clear" w:color="000000" w:fill="9CC2E5"/>
            <w:vAlign w:val="center"/>
            <w:hideMark/>
          </w:tcPr>
          <w:p w14:paraId="7F836323" w14:textId="77777777" w:rsidR="00AA2B12" w:rsidRPr="00486DDC" w:rsidRDefault="00AA2B12" w:rsidP="00AA2B12">
            <w:pPr>
              <w:rPr>
                <w:rFonts w:ascii="Tw Cen MT" w:hAnsi="Tw Cen MT" w:cs="Calibri"/>
                <w:b/>
                <w:bCs/>
                <w:sz w:val="24"/>
                <w:szCs w:val="24"/>
              </w:rPr>
            </w:pPr>
            <w:r w:rsidRPr="00486DDC">
              <w:rPr>
                <w:rFonts w:ascii="Tw Cen MT" w:hAnsi="Tw Cen MT" w:cs="Calibri"/>
                <w:b/>
                <w:bCs/>
                <w:sz w:val="24"/>
                <w:szCs w:val="24"/>
              </w:rPr>
              <w:t> </w:t>
            </w:r>
          </w:p>
        </w:tc>
        <w:tc>
          <w:tcPr>
            <w:tcW w:w="1518" w:type="dxa"/>
            <w:tcBorders>
              <w:top w:val="nil"/>
              <w:left w:val="single" w:sz="4" w:space="0" w:color="auto"/>
              <w:bottom w:val="single" w:sz="8" w:space="0" w:color="auto"/>
              <w:right w:val="single" w:sz="4" w:space="0" w:color="auto"/>
            </w:tcBorders>
            <w:shd w:val="clear" w:color="000000" w:fill="9CC2E5"/>
            <w:vAlign w:val="center"/>
            <w:hideMark/>
          </w:tcPr>
          <w:p w14:paraId="6E7F4041" w14:textId="77777777" w:rsidR="00AA2B12" w:rsidRPr="00486DDC" w:rsidRDefault="00AA2B12" w:rsidP="00AA2B12">
            <w:pPr>
              <w:jc w:val="center"/>
              <w:rPr>
                <w:rFonts w:ascii="Tw Cen MT" w:hAnsi="Tw Cen MT" w:cs="Calibri"/>
                <w:b/>
                <w:bCs/>
                <w:sz w:val="24"/>
                <w:szCs w:val="24"/>
              </w:rPr>
            </w:pPr>
            <w:r w:rsidRPr="00486DDC">
              <w:rPr>
                <w:rFonts w:ascii="Tw Cen MT" w:hAnsi="Tw Cen MT" w:cs="Calibri"/>
                <w:b/>
                <w:bCs/>
                <w:sz w:val="24"/>
                <w:szCs w:val="24"/>
              </w:rPr>
              <w:t> </w:t>
            </w:r>
          </w:p>
        </w:tc>
        <w:tc>
          <w:tcPr>
            <w:tcW w:w="1827" w:type="dxa"/>
            <w:tcBorders>
              <w:top w:val="single" w:sz="4" w:space="0" w:color="auto"/>
              <w:left w:val="single" w:sz="4" w:space="0" w:color="auto"/>
              <w:bottom w:val="single" w:sz="4" w:space="0" w:color="auto"/>
              <w:right w:val="single" w:sz="4" w:space="0" w:color="auto"/>
            </w:tcBorders>
            <w:shd w:val="clear" w:color="000000" w:fill="9CC2E5"/>
          </w:tcPr>
          <w:p w14:paraId="22D0F846" w14:textId="77777777" w:rsidR="00AA2B12" w:rsidRPr="00486DDC" w:rsidRDefault="00AA2B12" w:rsidP="00AA2B12">
            <w:pPr>
              <w:jc w:val="center"/>
              <w:rPr>
                <w:rFonts w:ascii="Tw Cen MT" w:hAnsi="Tw Cen MT" w:cs="Calibri"/>
                <w:b/>
                <w:bCs/>
                <w:sz w:val="24"/>
                <w:szCs w:val="24"/>
              </w:rPr>
            </w:pPr>
          </w:p>
        </w:tc>
      </w:tr>
      <w:tr w:rsidR="00AA2B12" w:rsidRPr="00486DDC" w14:paraId="53888FFE" w14:textId="77777777" w:rsidTr="0078326A">
        <w:trPr>
          <w:trHeight w:val="670"/>
        </w:trPr>
        <w:tc>
          <w:tcPr>
            <w:tcW w:w="542" w:type="dxa"/>
            <w:tcBorders>
              <w:top w:val="nil"/>
              <w:left w:val="single" w:sz="8" w:space="0" w:color="auto"/>
              <w:bottom w:val="nil"/>
              <w:right w:val="single" w:sz="8" w:space="0" w:color="auto"/>
            </w:tcBorders>
            <w:shd w:val="clear" w:color="000000" w:fill="9CC2E5"/>
            <w:vAlign w:val="center"/>
            <w:hideMark/>
          </w:tcPr>
          <w:p w14:paraId="0AE666F0" w14:textId="77777777" w:rsidR="00AA2B12" w:rsidRPr="00486DDC" w:rsidRDefault="00AA2B12" w:rsidP="00AA2B12">
            <w:pPr>
              <w:rPr>
                <w:rFonts w:ascii="Calibri" w:hAnsi="Calibri" w:cs="Calibri"/>
              </w:rPr>
            </w:pPr>
            <w:r w:rsidRPr="00486DDC">
              <w:rPr>
                <w:rFonts w:ascii="Calibri" w:hAnsi="Calibri" w:cs="Calibri"/>
              </w:rPr>
              <w:t> </w:t>
            </w:r>
          </w:p>
        </w:tc>
        <w:tc>
          <w:tcPr>
            <w:tcW w:w="6394" w:type="dxa"/>
            <w:tcBorders>
              <w:top w:val="nil"/>
              <w:left w:val="nil"/>
              <w:bottom w:val="nil"/>
              <w:right w:val="single" w:sz="8" w:space="0" w:color="auto"/>
            </w:tcBorders>
            <w:shd w:val="clear" w:color="000000" w:fill="9CC2E5"/>
            <w:vAlign w:val="center"/>
            <w:hideMark/>
          </w:tcPr>
          <w:p w14:paraId="4407B391" w14:textId="77777777" w:rsidR="00AA2B12" w:rsidRPr="00486DDC" w:rsidRDefault="00AA2B12" w:rsidP="00AA2B12">
            <w:pPr>
              <w:jc w:val="both"/>
              <w:rPr>
                <w:rFonts w:ascii="Arial Narrow" w:hAnsi="Arial Narrow" w:cs="Calibri"/>
                <w:b/>
                <w:bCs/>
                <w:i/>
                <w:iCs/>
                <w:sz w:val="24"/>
                <w:szCs w:val="24"/>
              </w:rPr>
            </w:pPr>
            <w:r w:rsidRPr="00486DDC">
              <w:rPr>
                <w:rFonts w:ascii="Arial Narrow" w:hAnsi="Arial Narrow" w:cs="Calibri"/>
                <w:b/>
                <w:bCs/>
                <w:i/>
                <w:iCs/>
                <w:sz w:val="24"/>
                <w:szCs w:val="24"/>
              </w:rPr>
              <w:t>Lot 100 Travaux préliminaires et installation de chantier: Cette partie rémunère au forfait, les rubriques ci-après, valables pour l’ensemble du projet </w:t>
            </w:r>
          </w:p>
        </w:tc>
        <w:tc>
          <w:tcPr>
            <w:tcW w:w="750" w:type="dxa"/>
            <w:vMerge w:val="restart"/>
            <w:tcBorders>
              <w:top w:val="single" w:sz="4" w:space="0" w:color="auto"/>
              <w:left w:val="nil"/>
              <w:right w:val="single" w:sz="8" w:space="0" w:color="auto"/>
            </w:tcBorders>
            <w:vAlign w:val="center"/>
            <w:hideMark/>
          </w:tcPr>
          <w:p w14:paraId="7680AC39" w14:textId="77777777" w:rsidR="00AA2B12" w:rsidRPr="00486DDC" w:rsidRDefault="00AA2B12" w:rsidP="00AA2B12">
            <w:pPr>
              <w:jc w:val="both"/>
              <w:rPr>
                <w:rFonts w:ascii="Arial Narrow" w:hAnsi="Arial Narrow" w:cs="Calibri"/>
                <w:b/>
                <w:bCs/>
                <w:i/>
                <w:iCs/>
                <w:sz w:val="24"/>
                <w:szCs w:val="24"/>
              </w:rPr>
            </w:pPr>
            <w:r w:rsidRPr="00486DDC">
              <w:rPr>
                <w:rFonts w:ascii="Arial Narrow" w:hAnsi="Arial Narrow" w:cs="Calibri"/>
                <w:b/>
                <w:bCs/>
                <w:i/>
                <w:iCs/>
                <w:sz w:val="24"/>
                <w:szCs w:val="24"/>
              </w:rPr>
              <w:t> </w:t>
            </w:r>
          </w:p>
          <w:p w14:paraId="415BEBC9" w14:textId="77777777" w:rsidR="00AA2B12" w:rsidRPr="00486DDC" w:rsidRDefault="00AA2B12" w:rsidP="00AA2B12">
            <w:pPr>
              <w:jc w:val="center"/>
              <w:rPr>
                <w:rFonts w:ascii="Arial Narrow" w:hAnsi="Arial Narrow" w:cs="Calibri"/>
                <w:b/>
                <w:bCs/>
                <w:i/>
                <w:iCs/>
                <w:sz w:val="24"/>
                <w:szCs w:val="24"/>
              </w:rPr>
            </w:pPr>
            <w:proofErr w:type="spellStart"/>
            <w:r w:rsidRPr="00486DDC">
              <w:rPr>
                <w:rFonts w:ascii="Arial Narrow" w:hAnsi="Arial Narrow" w:cs="Calibri"/>
                <w:sz w:val="24"/>
                <w:szCs w:val="24"/>
              </w:rPr>
              <w:t>Ft</w:t>
            </w:r>
            <w:proofErr w:type="spellEnd"/>
          </w:p>
        </w:tc>
        <w:tc>
          <w:tcPr>
            <w:tcW w:w="1518" w:type="dxa"/>
            <w:vMerge w:val="restart"/>
            <w:tcBorders>
              <w:top w:val="nil"/>
              <w:left w:val="nil"/>
              <w:right w:val="single" w:sz="4" w:space="0" w:color="auto"/>
            </w:tcBorders>
            <w:vAlign w:val="center"/>
            <w:hideMark/>
          </w:tcPr>
          <w:p w14:paraId="7E715934" w14:textId="77777777" w:rsidR="00AA2B12" w:rsidRPr="00486DDC" w:rsidRDefault="00AA2B12" w:rsidP="00AA2B12">
            <w:pPr>
              <w:rPr>
                <w:b/>
                <w:bCs/>
                <w:i/>
                <w:iCs/>
              </w:rPr>
            </w:pPr>
            <w:r w:rsidRPr="00486DDC">
              <w:rPr>
                <w:b/>
                <w:bCs/>
                <w:i/>
                <w:iCs/>
              </w:rPr>
              <w:t> </w:t>
            </w:r>
          </w:p>
          <w:p w14:paraId="5D782244"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p w14:paraId="64C766A3"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p w14:paraId="50B9768C" w14:textId="77777777" w:rsidR="00AA2B12" w:rsidRPr="00486DDC" w:rsidRDefault="00AA2B12" w:rsidP="00AA2B12">
            <w:pPr>
              <w:jc w:val="center"/>
              <w:rPr>
                <w:b/>
                <w:bCs/>
                <w:i/>
                <w:iCs/>
              </w:rPr>
            </w:pPr>
            <w:r w:rsidRPr="00486DDC">
              <w:rPr>
                <w:rFonts w:ascii="Arial Narrow" w:hAnsi="Arial Narrow" w:cs="Calibri"/>
              </w:rPr>
              <w:t> </w:t>
            </w:r>
          </w:p>
        </w:tc>
        <w:tc>
          <w:tcPr>
            <w:tcW w:w="1827" w:type="dxa"/>
            <w:vMerge w:val="restart"/>
            <w:tcBorders>
              <w:top w:val="single" w:sz="4" w:space="0" w:color="auto"/>
              <w:left w:val="single" w:sz="4" w:space="0" w:color="auto"/>
              <w:right w:val="single" w:sz="4" w:space="0" w:color="auto"/>
            </w:tcBorders>
          </w:tcPr>
          <w:p w14:paraId="7605B1F2" w14:textId="77777777" w:rsidR="00AA2B12" w:rsidRPr="00486DDC" w:rsidRDefault="00AA2B12" w:rsidP="00AA2B12">
            <w:pPr>
              <w:rPr>
                <w:b/>
                <w:bCs/>
                <w:i/>
                <w:iCs/>
              </w:rPr>
            </w:pPr>
          </w:p>
        </w:tc>
      </w:tr>
      <w:tr w:rsidR="00AA2B12" w:rsidRPr="00486DDC" w14:paraId="607051DB" w14:textId="77777777" w:rsidTr="0078326A">
        <w:trPr>
          <w:trHeight w:val="320"/>
        </w:trPr>
        <w:tc>
          <w:tcPr>
            <w:tcW w:w="542" w:type="dxa"/>
            <w:vMerge w:val="restart"/>
            <w:tcBorders>
              <w:top w:val="single" w:sz="8" w:space="0" w:color="000000"/>
              <w:left w:val="single" w:sz="8" w:space="0" w:color="auto"/>
              <w:bottom w:val="single" w:sz="8" w:space="0" w:color="000000"/>
              <w:right w:val="single" w:sz="8" w:space="0" w:color="auto"/>
            </w:tcBorders>
            <w:vAlign w:val="center"/>
            <w:hideMark/>
          </w:tcPr>
          <w:p w14:paraId="3908DF83" w14:textId="77777777" w:rsidR="00AA2B12" w:rsidRPr="00486DDC" w:rsidRDefault="00AA2B12" w:rsidP="00AA2B12">
            <w:pPr>
              <w:jc w:val="center"/>
              <w:rPr>
                <w:rFonts w:ascii="Arial Narrow" w:hAnsi="Arial Narrow" w:cs="Calibri"/>
              </w:rPr>
            </w:pPr>
            <w:r w:rsidRPr="00486DDC">
              <w:rPr>
                <w:rFonts w:ascii="Arial Narrow" w:hAnsi="Arial Narrow" w:cs="Calibri"/>
              </w:rPr>
              <w:t>101</w:t>
            </w:r>
          </w:p>
        </w:tc>
        <w:tc>
          <w:tcPr>
            <w:tcW w:w="6394" w:type="dxa"/>
            <w:tcBorders>
              <w:top w:val="nil"/>
              <w:left w:val="nil"/>
              <w:bottom w:val="single" w:sz="8" w:space="0" w:color="auto"/>
              <w:right w:val="nil"/>
            </w:tcBorders>
            <w:vAlign w:val="center"/>
            <w:hideMark/>
          </w:tcPr>
          <w:p w14:paraId="24736F12" w14:textId="77777777" w:rsidR="00AA2B12" w:rsidRPr="00486DDC" w:rsidRDefault="00AA2B12" w:rsidP="00AA2B12">
            <w:pPr>
              <w:jc w:val="both"/>
              <w:rPr>
                <w:rFonts w:ascii="Arial Narrow" w:hAnsi="Arial Narrow" w:cs="Calibri"/>
                <w:b/>
                <w:bCs/>
                <w:sz w:val="24"/>
                <w:szCs w:val="24"/>
              </w:rPr>
            </w:pPr>
            <w:r w:rsidRPr="00486DDC">
              <w:rPr>
                <w:rFonts w:ascii="Arial Narrow" w:hAnsi="Arial Narrow" w:cs="Calibri"/>
                <w:b/>
                <w:bCs/>
                <w:sz w:val="24"/>
                <w:szCs w:val="24"/>
              </w:rPr>
              <w:t>Amené et repli du matériel</w:t>
            </w:r>
            <w:r w:rsidRPr="00486DDC">
              <w:rPr>
                <w:rFonts w:ascii="Arial Narrow" w:hAnsi="Arial Narrow" w:cs="Calibri"/>
                <w:sz w:val="24"/>
                <w:szCs w:val="24"/>
              </w:rPr>
              <w:t>, payé ainsi qu’il suit :</w:t>
            </w:r>
          </w:p>
        </w:tc>
        <w:tc>
          <w:tcPr>
            <w:tcW w:w="750" w:type="dxa"/>
            <w:vMerge/>
            <w:tcBorders>
              <w:left w:val="single" w:sz="8" w:space="0" w:color="auto"/>
              <w:right w:val="single" w:sz="8" w:space="0" w:color="auto"/>
            </w:tcBorders>
            <w:vAlign w:val="center"/>
            <w:hideMark/>
          </w:tcPr>
          <w:p w14:paraId="7B78CE24" w14:textId="77777777" w:rsidR="00AA2B12" w:rsidRPr="00486DDC" w:rsidRDefault="00AA2B12" w:rsidP="00AA2B12">
            <w:pPr>
              <w:jc w:val="center"/>
              <w:rPr>
                <w:rFonts w:ascii="Arial Narrow" w:hAnsi="Arial Narrow" w:cs="Calibri"/>
                <w:sz w:val="24"/>
                <w:szCs w:val="24"/>
              </w:rPr>
            </w:pPr>
          </w:p>
        </w:tc>
        <w:tc>
          <w:tcPr>
            <w:tcW w:w="1518" w:type="dxa"/>
            <w:vMerge/>
            <w:tcBorders>
              <w:left w:val="nil"/>
              <w:right w:val="single" w:sz="4" w:space="0" w:color="auto"/>
            </w:tcBorders>
            <w:vAlign w:val="center"/>
            <w:hideMark/>
          </w:tcPr>
          <w:p w14:paraId="64893BA7" w14:textId="77777777" w:rsidR="00AA2B12" w:rsidRPr="00486DDC" w:rsidRDefault="00AA2B12" w:rsidP="00AA2B12">
            <w:pPr>
              <w:jc w:val="center"/>
              <w:rPr>
                <w:rFonts w:ascii="Arial Narrow" w:hAnsi="Arial Narrow" w:cs="Calibri"/>
              </w:rPr>
            </w:pPr>
          </w:p>
        </w:tc>
        <w:tc>
          <w:tcPr>
            <w:tcW w:w="1827" w:type="dxa"/>
            <w:vMerge/>
            <w:tcBorders>
              <w:left w:val="single" w:sz="4" w:space="0" w:color="auto"/>
              <w:right w:val="single" w:sz="4" w:space="0" w:color="auto"/>
            </w:tcBorders>
          </w:tcPr>
          <w:p w14:paraId="7FC26A2E" w14:textId="77777777" w:rsidR="00AA2B12" w:rsidRPr="00486DDC" w:rsidRDefault="00AA2B12" w:rsidP="00AA2B12">
            <w:pPr>
              <w:jc w:val="center"/>
              <w:rPr>
                <w:rFonts w:ascii="Arial Narrow" w:hAnsi="Arial Narrow" w:cs="Calibri"/>
              </w:rPr>
            </w:pPr>
          </w:p>
        </w:tc>
      </w:tr>
      <w:tr w:rsidR="00AA2B12" w:rsidRPr="00486DDC" w14:paraId="5102CF82" w14:textId="77777777" w:rsidTr="0078326A">
        <w:trPr>
          <w:trHeight w:val="630"/>
        </w:trPr>
        <w:tc>
          <w:tcPr>
            <w:tcW w:w="542" w:type="dxa"/>
            <w:vMerge/>
            <w:tcBorders>
              <w:top w:val="single" w:sz="8" w:space="0" w:color="000000"/>
              <w:left w:val="single" w:sz="8" w:space="0" w:color="auto"/>
              <w:bottom w:val="single" w:sz="8" w:space="0" w:color="000000"/>
              <w:right w:val="single" w:sz="8" w:space="0" w:color="auto"/>
            </w:tcBorders>
            <w:vAlign w:val="center"/>
            <w:hideMark/>
          </w:tcPr>
          <w:p w14:paraId="5001352B" w14:textId="77777777" w:rsidR="00AA2B12" w:rsidRPr="00486DDC" w:rsidRDefault="00AA2B12" w:rsidP="00AA2B12">
            <w:pPr>
              <w:rPr>
                <w:rFonts w:ascii="Arial Narrow" w:hAnsi="Arial Narrow" w:cs="Calibri"/>
              </w:rPr>
            </w:pPr>
          </w:p>
        </w:tc>
        <w:tc>
          <w:tcPr>
            <w:tcW w:w="6394" w:type="dxa"/>
            <w:tcBorders>
              <w:top w:val="nil"/>
              <w:left w:val="nil"/>
              <w:bottom w:val="nil"/>
              <w:right w:val="nil"/>
            </w:tcBorders>
            <w:vAlign w:val="center"/>
            <w:hideMark/>
          </w:tcPr>
          <w:p w14:paraId="5961A110" w14:textId="77777777" w:rsidR="00AA2B12" w:rsidRPr="00486DDC" w:rsidRDefault="00AA2B12" w:rsidP="00AA2B12">
            <w:pPr>
              <w:jc w:val="both"/>
              <w:rPr>
                <w:rFonts w:ascii="Arial Narrow" w:hAnsi="Arial Narrow" w:cs="Calibri"/>
                <w:sz w:val="24"/>
                <w:szCs w:val="24"/>
              </w:rPr>
            </w:pPr>
            <w:r w:rsidRPr="00486DDC">
              <w:rPr>
                <w:rFonts w:ascii="Arial Narrow" w:hAnsi="Arial Narrow" w:cs="Calibri"/>
                <w:sz w:val="24"/>
                <w:szCs w:val="24"/>
              </w:rPr>
              <w:t>50% quand les travaux sont réalisés à 5%, avec installation effective de tous les équipements requis ;</w:t>
            </w:r>
          </w:p>
        </w:tc>
        <w:tc>
          <w:tcPr>
            <w:tcW w:w="750" w:type="dxa"/>
            <w:vMerge/>
            <w:tcBorders>
              <w:left w:val="single" w:sz="8" w:space="0" w:color="auto"/>
              <w:right w:val="single" w:sz="8" w:space="0" w:color="auto"/>
            </w:tcBorders>
            <w:vAlign w:val="center"/>
            <w:hideMark/>
          </w:tcPr>
          <w:p w14:paraId="116CD8FA" w14:textId="77777777" w:rsidR="00AA2B12" w:rsidRPr="00486DDC" w:rsidRDefault="00AA2B12" w:rsidP="00AA2B12">
            <w:pPr>
              <w:rPr>
                <w:rFonts w:ascii="Arial Narrow" w:hAnsi="Arial Narrow" w:cs="Calibri"/>
                <w:sz w:val="24"/>
                <w:szCs w:val="24"/>
              </w:rPr>
            </w:pPr>
          </w:p>
        </w:tc>
        <w:tc>
          <w:tcPr>
            <w:tcW w:w="1518" w:type="dxa"/>
            <w:vMerge/>
            <w:tcBorders>
              <w:left w:val="nil"/>
              <w:right w:val="single" w:sz="4" w:space="0" w:color="auto"/>
            </w:tcBorders>
            <w:vAlign w:val="center"/>
            <w:hideMark/>
          </w:tcPr>
          <w:p w14:paraId="17CCB375" w14:textId="77777777" w:rsidR="00AA2B12" w:rsidRPr="00486DDC" w:rsidRDefault="00AA2B12" w:rsidP="00AA2B12">
            <w:pPr>
              <w:jc w:val="center"/>
              <w:rPr>
                <w:rFonts w:ascii="Arial Narrow" w:hAnsi="Arial Narrow" w:cs="Calibri"/>
              </w:rPr>
            </w:pPr>
          </w:p>
        </w:tc>
        <w:tc>
          <w:tcPr>
            <w:tcW w:w="1827" w:type="dxa"/>
            <w:vMerge/>
            <w:tcBorders>
              <w:left w:val="single" w:sz="4" w:space="0" w:color="auto"/>
              <w:right w:val="single" w:sz="4" w:space="0" w:color="auto"/>
            </w:tcBorders>
          </w:tcPr>
          <w:p w14:paraId="230D51AB" w14:textId="77777777" w:rsidR="00AA2B12" w:rsidRPr="00486DDC" w:rsidRDefault="00AA2B12" w:rsidP="00AA2B12">
            <w:pPr>
              <w:jc w:val="center"/>
              <w:rPr>
                <w:rFonts w:ascii="Arial Narrow" w:hAnsi="Arial Narrow" w:cs="Calibri"/>
              </w:rPr>
            </w:pPr>
          </w:p>
        </w:tc>
      </w:tr>
      <w:tr w:rsidR="00AA2B12" w:rsidRPr="00486DDC" w14:paraId="7A3285EC" w14:textId="77777777" w:rsidTr="0078326A">
        <w:trPr>
          <w:trHeight w:val="930"/>
        </w:trPr>
        <w:tc>
          <w:tcPr>
            <w:tcW w:w="542" w:type="dxa"/>
            <w:vMerge/>
            <w:tcBorders>
              <w:top w:val="single" w:sz="8" w:space="0" w:color="000000"/>
              <w:left w:val="single" w:sz="8" w:space="0" w:color="auto"/>
              <w:bottom w:val="single" w:sz="8" w:space="0" w:color="000000"/>
              <w:right w:val="single" w:sz="8" w:space="0" w:color="auto"/>
            </w:tcBorders>
            <w:vAlign w:val="center"/>
            <w:hideMark/>
          </w:tcPr>
          <w:p w14:paraId="73DF8584" w14:textId="77777777" w:rsidR="00AA2B12" w:rsidRPr="00486DDC" w:rsidRDefault="00AA2B12" w:rsidP="00AA2B12">
            <w:pPr>
              <w:rPr>
                <w:rFonts w:ascii="Arial Narrow" w:hAnsi="Arial Narrow" w:cs="Calibri"/>
              </w:rPr>
            </w:pPr>
          </w:p>
        </w:tc>
        <w:tc>
          <w:tcPr>
            <w:tcW w:w="6394" w:type="dxa"/>
            <w:tcBorders>
              <w:top w:val="nil"/>
              <w:left w:val="nil"/>
              <w:bottom w:val="nil"/>
              <w:right w:val="single" w:sz="8" w:space="0" w:color="auto"/>
            </w:tcBorders>
            <w:vAlign w:val="center"/>
            <w:hideMark/>
          </w:tcPr>
          <w:p w14:paraId="61120A3E" w14:textId="77777777" w:rsidR="00AA2B12" w:rsidRPr="00486DDC" w:rsidRDefault="00AA2B12" w:rsidP="00AA2B12">
            <w:pPr>
              <w:jc w:val="both"/>
              <w:rPr>
                <w:rFonts w:ascii="Arial Narrow" w:hAnsi="Arial Narrow" w:cs="Calibri"/>
                <w:sz w:val="24"/>
                <w:szCs w:val="24"/>
              </w:rPr>
            </w:pPr>
            <w:r w:rsidRPr="00486DDC">
              <w:rPr>
                <w:rFonts w:ascii="Arial Narrow" w:hAnsi="Arial Narrow" w:cs="Calibri"/>
                <w:sz w:val="24"/>
                <w:szCs w:val="24"/>
              </w:rPr>
              <w:t>50%, dès la réception provisoire, quand la remise en état du site est constatée ainsi que la prise en compte des mesures environnementales contenues dans le plan de gestion environnemental et social à travers un PV circonstancié</w:t>
            </w:r>
          </w:p>
        </w:tc>
        <w:tc>
          <w:tcPr>
            <w:tcW w:w="750" w:type="dxa"/>
            <w:vMerge/>
            <w:tcBorders>
              <w:left w:val="single" w:sz="8" w:space="0" w:color="auto"/>
              <w:right w:val="single" w:sz="8" w:space="0" w:color="auto"/>
            </w:tcBorders>
            <w:vAlign w:val="center"/>
            <w:hideMark/>
          </w:tcPr>
          <w:p w14:paraId="0C1FDEF1" w14:textId="77777777" w:rsidR="00AA2B12" w:rsidRPr="00486DDC" w:rsidRDefault="00AA2B12" w:rsidP="00AA2B12">
            <w:pPr>
              <w:rPr>
                <w:rFonts w:ascii="Arial Narrow" w:hAnsi="Arial Narrow" w:cs="Calibri"/>
                <w:sz w:val="24"/>
                <w:szCs w:val="24"/>
              </w:rPr>
            </w:pPr>
          </w:p>
        </w:tc>
        <w:tc>
          <w:tcPr>
            <w:tcW w:w="1518" w:type="dxa"/>
            <w:vMerge/>
            <w:tcBorders>
              <w:left w:val="single" w:sz="8" w:space="0" w:color="auto"/>
              <w:right w:val="single" w:sz="4" w:space="0" w:color="auto"/>
            </w:tcBorders>
            <w:vAlign w:val="center"/>
            <w:hideMark/>
          </w:tcPr>
          <w:p w14:paraId="3DB8850A" w14:textId="77777777" w:rsidR="00AA2B12" w:rsidRPr="00486DDC" w:rsidRDefault="00AA2B12" w:rsidP="00AA2B12">
            <w:pPr>
              <w:jc w:val="center"/>
              <w:rPr>
                <w:rFonts w:ascii="Arial Narrow" w:hAnsi="Arial Narrow" w:cs="Calibri"/>
              </w:rPr>
            </w:pPr>
          </w:p>
        </w:tc>
        <w:tc>
          <w:tcPr>
            <w:tcW w:w="1827" w:type="dxa"/>
            <w:vMerge/>
            <w:tcBorders>
              <w:left w:val="single" w:sz="4" w:space="0" w:color="auto"/>
              <w:right w:val="single" w:sz="4" w:space="0" w:color="auto"/>
            </w:tcBorders>
          </w:tcPr>
          <w:p w14:paraId="6AD4A107" w14:textId="77777777" w:rsidR="00AA2B12" w:rsidRPr="00486DDC" w:rsidRDefault="00AA2B12" w:rsidP="00AA2B12">
            <w:pPr>
              <w:jc w:val="center"/>
              <w:rPr>
                <w:rFonts w:ascii="Arial Narrow" w:hAnsi="Arial Narrow" w:cs="Calibri"/>
              </w:rPr>
            </w:pPr>
          </w:p>
        </w:tc>
      </w:tr>
      <w:tr w:rsidR="00AA2B12" w:rsidRPr="00486DDC" w14:paraId="73B38B97" w14:textId="77777777" w:rsidTr="0078326A">
        <w:trPr>
          <w:trHeight w:val="320"/>
        </w:trPr>
        <w:tc>
          <w:tcPr>
            <w:tcW w:w="542" w:type="dxa"/>
            <w:vMerge/>
            <w:tcBorders>
              <w:top w:val="single" w:sz="8" w:space="0" w:color="000000"/>
              <w:left w:val="single" w:sz="8" w:space="0" w:color="auto"/>
              <w:bottom w:val="single" w:sz="8" w:space="0" w:color="000000"/>
              <w:right w:val="single" w:sz="8" w:space="0" w:color="auto"/>
            </w:tcBorders>
            <w:vAlign w:val="center"/>
            <w:hideMark/>
          </w:tcPr>
          <w:p w14:paraId="7F489CA7"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vAlign w:val="center"/>
            <w:hideMark/>
          </w:tcPr>
          <w:p w14:paraId="1FAE9E7E" w14:textId="77777777" w:rsidR="00AA2B12" w:rsidRPr="00486DDC" w:rsidRDefault="00AA2B12" w:rsidP="00AA2B12">
            <w:pPr>
              <w:jc w:val="both"/>
              <w:rPr>
                <w:rFonts w:ascii="Arial Narrow" w:hAnsi="Arial Narrow" w:cs="Calibri"/>
                <w:b/>
                <w:bCs/>
                <w:sz w:val="24"/>
                <w:szCs w:val="24"/>
              </w:rPr>
            </w:pPr>
            <w:r w:rsidRPr="00486DDC">
              <w:rPr>
                <w:rFonts w:ascii="Arial Narrow" w:hAnsi="Arial Narrow" w:cs="Calibri"/>
                <w:b/>
                <w:bCs/>
                <w:sz w:val="24"/>
                <w:szCs w:val="24"/>
              </w:rPr>
              <w:t>Le forfait à------------FCFA</w:t>
            </w:r>
          </w:p>
        </w:tc>
        <w:tc>
          <w:tcPr>
            <w:tcW w:w="750" w:type="dxa"/>
            <w:vMerge/>
            <w:tcBorders>
              <w:left w:val="single" w:sz="8" w:space="0" w:color="auto"/>
              <w:bottom w:val="single" w:sz="8" w:space="0" w:color="000000"/>
              <w:right w:val="single" w:sz="8" w:space="0" w:color="auto"/>
            </w:tcBorders>
            <w:vAlign w:val="center"/>
            <w:hideMark/>
          </w:tcPr>
          <w:p w14:paraId="090309F0" w14:textId="77777777" w:rsidR="00AA2B12" w:rsidRPr="00486DDC" w:rsidRDefault="00AA2B12" w:rsidP="00AA2B12">
            <w:pPr>
              <w:rPr>
                <w:rFonts w:ascii="Arial Narrow" w:hAnsi="Arial Narrow" w:cs="Calibri"/>
                <w:sz w:val="24"/>
                <w:szCs w:val="24"/>
              </w:rPr>
            </w:pPr>
          </w:p>
        </w:tc>
        <w:tc>
          <w:tcPr>
            <w:tcW w:w="1518" w:type="dxa"/>
            <w:vMerge/>
            <w:tcBorders>
              <w:left w:val="single" w:sz="8" w:space="0" w:color="auto"/>
              <w:bottom w:val="single" w:sz="8" w:space="0" w:color="000000"/>
              <w:right w:val="single" w:sz="4" w:space="0" w:color="auto"/>
            </w:tcBorders>
            <w:vAlign w:val="center"/>
            <w:hideMark/>
          </w:tcPr>
          <w:p w14:paraId="54A0FE93" w14:textId="77777777" w:rsidR="00AA2B12" w:rsidRPr="00486DDC" w:rsidRDefault="00AA2B12" w:rsidP="00AA2B12">
            <w:pPr>
              <w:rPr>
                <w:rFonts w:ascii="Arial Narrow" w:hAnsi="Arial Narrow" w:cs="Calibri"/>
              </w:rPr>
            </w:pPr>
          </w:p>
        </w:tc>
        <w:tc>
          <w:tcPr>
            <w:tcW w:w="1827" w:type="dxa"/>
            <w:vMerge/>
            <w:tcBorders>
              <w:left w:val="single" w:sz="4" w:space="0" w:color="auto"/>
              <w:bottom w:val="single" w:sz="4" w:space="0" w:color="auto"/>
              <w:right w:val="single" w:sz="4" w:space="0" w:color="auto"/>
            </w:tcBorders>
          </w:tcPr>
          <w:p w14:paraId="3F5324B2" w14:textId="77777777" w:rsidR="00AA2B12" w:rsidRPr="00486DDC" w:rsidRDefault="00AA2B12" w:rsidP="00AA2B12">
            <w:pPr>
              <w:rPr>
                <w:rFonts w:ascii="Arial Narrow" w:hAnsi="Arial Narrow" w:cs="Calibri"/>
              </w:rPr>
            </w:pPr>
          </w:p>
        </w:tc>
      </w:tr>
      <w:tr w:rsidR="00AA2B12" w:rsidRPr="00486DDC" w14:paraId="506A6779" w14:textId="77777777" w:rsidTr="0078326A">
        <w:trPr>
          <w:trHeight w:val="930"/>
        </w:trPr>
        <w:tc>
          <w:tcPr>
            <w:tcW w:w="542" w:type="dxa"/>
            <w:vMerge w:val="restart"/>
            <w:tcBorders>
              <w:top w:val="nil"/>
              <w:left w:val="single" w:sz="8" w:space="0" w:color="auto"/>
              <w:bottom w:val="single" w:sz="8" w:space="0" w:color="000000"/>
              <w:right w:val="single" w:sz="8" w:space="0" w:color="auto"/>
            </w:tcBorders>
            <w:vAlign w:val="center"/>
            <w:hideMark/>
          </w:tcPr>
          <w:p w14:paraId="49FF1245" w14:textId="77777777" w:rsidR="00AA2B12" w:rsidRPr="00486DDC" w:rsidRDefault="00AA2B12" w:rsidP="00AA2B12">
            <w:pPr>
              <w:jc w:val="center"/>
              <w:rPr>
                <w:rFonts w:ascii="Arial Narrow" w:hAnsi="Arial Narrow" w:cs="Calibri"/>
              </w:rPr>
            </w:pPr>
            <w:r w:rsidRPr="00486DDC">
              <w:rPr>
                <w:rFonts w:ascii="Arial Narrow" w:hAnsi="Arial Narrow" w:cs="Calibri"/>
              </w:rPr>
              <w:t>102</w:t>
            </w:r>
          </w:p>
        </w:tc>
        <w:tc>
          <w:tcPr>
            <w:tcW w:w="6394" w:type="dxa"/>
            <w:tcBorders>
              <w:top w:val="nil"/>
              <w:left w:val="nil"/>
              <w:bottom w:val="nil"/>
              <w:right w:val="single" w:sz="8" w:space="0" w:color="auto"/>
            </w:tcBorders>
            <w:vAlign w:val="center"/>
            <w:hideMark/>
          </w:tcPr>
          <w:p w14:paraId="596CC8FE" w14:textId="77777777" w:rsidR="00AA2B12" w:rsidRPr="00486DDC" w:rsidRDefault="00AA2B12" w:rsidP="00AA2B12">
            <w:pPr>
              <w:jc w:val="both"/>
              <w:rPr>
                <w:rFonts w:ascii="Arial Narrow" w:hAnsi="Arial Narrow" w:cs="Calibri"/>
                <w:b/>
                <w:bCs/>
                <w:sz w:val="24"/>
                <w:szCs w:val="24"/>
              </w:rPr>
            </w:pPr>
            <w:r w:rsidRPr="00486DDC">
              <w:rPr>
                <w:rFonts w:ascii="Arial Narrow" w:hAnsi="Arial Narrow" w:cs="Calibri"/>
                <w:b/>
                <w:bCs/>
                <w:sz w:val="24"/>
                <w:szCs w:val="24"/>
              </w:rPr>
              <w:t>Terrassement Généraux</w:t>
            </w:r>
            <w:r>
              <w:rPr>
                <w:rFonts w:ascii="Arial Narrow" w:hAnsi="Arial Narrow" w:cs="Calibri"/>
                <w:b/>
                <w:bCs/>
                <w:sz w:val="24"/>
                <w:szCs w:val="24"/>
              </w:rPr>
              <w:t xml:space="preserve"> </w:t>
            </w:r>
            <w:r w:rsidRPr="00486DDC">
              <w:rPr>
                <w:rFonts w:ascii="Arial Narrow" w:hAnsi="Arial Narrow" w:cs="Calibri"/>
                <w:b/>
                <w:bCs/>
                <w:sz w:val="24"/>
                <w:szCs w:val="24"/>
              </w:rPr>
              <w:t xml:space="preserve">: </w:t>
            </w:r>
            <w:r w:rsidRPr="00486DDC">
              <w:rPr>
                <w:rFonts w:ascii="Arial Narrow" w:hAnsi="Arial Narrow" w:cs="Calibri"/>
                <w:sz w:val="24"/>
                <w:szCs w:val="24"/>
              </w:rPr>
              <w:t>ce prix rémunère au forfait, tous les terrassements à l'engin mécanique, pour la mise à disposition des plateformes, le dessouchage des arbres, et toutes autres sujétions: cette tâche est exécutée au forfait.</w:t>
            </w:r>
          </w:p>
        </w:tc>
        <w:tc>
          <w:tcPr>
            <w:tcW w:w="750" w:type="dxa"/>
            <w:vMerge w:val="restart"/>
            <w:tcBorders>
              <w:top w:val="nil"/>
              <w:left w:val="single" w:sz="8" w:space="0" w:color="auto"/>
              <w:bottom w:val="single" w:sz="8" w:space="0" w:color="000000"/>
              <w:right w:val="single" w:sz="8" w:space="0" w:color="auto"/>
            </w:tcBorders>
            <w:vAlign w:val="center"/>
            <w:hideMark/>
          </w:tcPr>
          <w:p w14:paraId="3D678FA4" w14:textId="77777777" w:rsidR="00AA2B12" w:rsidRPr="00486DDC" w:rsidRDefault="00AA2B12" w:rsidP="00AA2B12">
            <w:pPr>
              <w:jc w:val="center"/>
              <w:rPr>
                <w:rFonts w:ascii="Arial Narrow" w:hAnsi="Arial Narrow" w:cs="Calibri"/>
                <w:sz w:val="24"/>
                <w:szCs w:val="24"/>
              </w:rPr>
            </w:pPr>
            <w:proofErr w:type="spellStart"/>
            <w:r w:rsidRPr="00486DDC">
              <w:rPr>
                <w:rFonts w:ascii="Arial Narrow" w:hAnsi="Arial Narrow" w:cs="Calibri"/>
                <w:sz w:val="24"/>
                <w:szCs w:val="24"/>
              </w:rPr>
              <w:t>Ft</w:t>
            </w:r>
            <w:proofErr w:type="spellEnd"/>
          </w:p>
        </w:tc>
        <w:tc>
          <w:tcPr>
            <w:tcW w:w="1518"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48FE5879"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60950840" w14:textId="77777777" w:rsidR="00AA2B12" w:rsidRPr="00486DDC" w:rsidRDefault="00AA2B12" w:rsidP="00AA2B12">
            <w:pPr>
              <w:jc w:val="center"/>
              <w:rPr>
                <w:rFonts w:ascii="Arial Narrow" w:hAnsi="Arial Narrow" w:cs="Calibri"/>
              </w:rPr>
            </w:pPr>
          </w:p>
        </w:tc>
      </w:tr>
      <w:tr w:rsidR="00AA2B12" w:rsidRPr="00486DDC" w14:paraId="5B1E6904"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1D108033"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vAlign w:val="center"/>
            <w:hideMark/>
          </w:tcPr>
          <w:p w14:paraId="1D12E5F1" w14:textId="77777777" w:rsidR="00AA2B12" w:rsidRPr="00486DDC" w:rsidRDefault="00AA2B12" w:rsidP="00AA2B12">
            <w:pPr>
              <w:jc w:val="both"/>
              <w:rPr>
                <w:rFonts w:ascii="Arial Narrow" w:hAnsi="Arial Narrow" w:cs="Calibri"/>
                <w:b/>
                <w:bCs/>
                <w:sz w:val="24"/>
                <w:szCs w:val="24"/>
              </w:rPr>
            </w:pPr>
            <w:r w:rsidRPr="00486DDC">
              <w:rPr>
                <w:rFonts w:ascii="Arial Narrow" w:hAnsi="Arial Narrow" w:cs="Calibri"/>
                <w:b/>
                <w:bCs/>
                <w:sz w:val="24"/>
                <w:szCs w:val="24"/>
              </w:rPr>
              <w:t>Le forfait à------------FCFA</w:t>
            </w:r>
          </w:p>
        </w:tc>
        <w:tc>
          <w:tcPr>
            <w:tcW w:w="750" w:type="dxa"/>
            <w:vMerge/>
            <w:tcBorders>
              <w:top w:val="nil"/>
              <w:left w:val="single" w:sz="8" w:space="0" w:color="auto"/>
              <w:bottom w:val="single" w:sz="8" w:space="0" w:color="000000"/>
              <w:right w:val="single" w:sz="8" w:space="0" w:color="auto"/>
            </w:tcBorders>
            <w:vAlign w:val="center"/>
            <w:hideMark/>
          </w:tcPr>
          <w:p w14:paraId="790C17FA" w14:textId="77777777" w:rsidR="00AA2B12" w:rsidRPr="00486DDC" w:rsidRDefault="00AA2B12" w:rsidP="00AA2B12">
            <w:pPr>
              <w:rPr>
                <w:rFonts w:ascii="Arial Narrow" w:hAnsi="Arial Narrow" w:cs="Calibri"/>
                <w:sz w:val="24"/>
                <w:szCs w:val="24"/>
              </w:rPr>
            </w:pPr>
          </w:p>
        </w:tc>
        <w:tc>
          <w:tcPr>
            <w:tcW w:w="1518" w:type="dxa"/>
            <w:vMerge/>
            <w:tcBorders>
              <w:top w:val="nil"/>
              <w:left w:val="single" w:sz="8" w:space="0" w:color="auto"/>
              <w:bottom w:val="single" w:sz="8" w:space="0" w:color="000000"/>
              <w:right w:val="single" w:sz="4" w:space="0" w:color="auto"/>
            </w:tcBorders>
            <w:vAlign w:val="center"/>
            <w:hideMark/>
          </w:tcPr>
          <w:p w14:paraId="6000D252"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1A918169" w14:textId="77777777" w:rsidR="00AA2B12" w:rsidRPr="00486DDC" w:rsidRDefault="00AA2B12" w:rsidP="00AA2B12">
            <w:pPr>
              <w:rPr>
                <w:rFonts w:ascii="Arial Narrow" w:hAnsi="Arial Narrow" w:cs="Calibri"/>
              </w:rPr>
            </w:pPr>
          </w:p>
        </w:tc>
      </w:tr>
      <w:tr w:rsidR="00AA2B12" w:rsidRPr="00486DDC" w14:paraId="6A5D2E4F" w14:textId="77777777" w:rsidTr="0078326A">
        <w:trPr>
          <w:trHeight w:val="930"/>
        </w:trPr>
        <w:tc>
          <w:tcPr>
            <w:tcW w:w="542" w:type="dxa"/>
            <w:vMerge w:val="restart"/>
            <w:tcBorders>
              <w:top w:val="nil"/>
              <w:left w:val="single" w:sz="8" w:space="0" w:color="auto"/>
              <w:bottom w:val="single" w:sz="8" w:space="0" w:color="000000"/>
              <w:right w:val="single" w:sz="8" w:space="0" w:color="auto"/>
            </w:tcBorders>
            <w:vAlign w:val="center"/>
            <w:hideMark/>
          </w:tcPr>
          <w:p w14:paraId="38AFB06B" w14:textId="77777777" w:rsidR="00AA2B12" w:rsidRPr="00486DDC" w:rsidRDefault="00AA2B12" w:rsidP="00AA2B12">
            <w:pPr>
              <w:jc w:val="center"/>
              <w:rPr>
                <w:rFonts w:ascii="Arial Narrow" w:hAnsi="Arial Narrow" w:cs="Calibri"/>
              </w:rPr>
            </w:pPr>
            <w:r w:rsidRPr="00486DDC">
              <w:rPr>
                <w:rFonts w:ascii="Arial Narrow" w:hAnsi="Arial Narrow" w:cs="Calibri"/>
              </w:rPr>
              <w:t>103</w:t>
            </w:r>
          </w:p>
        </w:tc>
        <w:tc>
          <w:tcPr>
            <w:tcW w:w="6394" w:type="dxa"/>
            <w:tcBorders>
              <w:top w:val="nil"/>
              <w:left w:val="nil"/>
              <w:bottom w:val="nil"/>
              <w:right w:val="single" w:sz="8" w:space="0" w:color="auto"/>
            </w:tcBorders>
            <w:vAlign w:val="center"/>
            <w:hideMark/>
          </w:tcPr>
          <w:p w14:paraId="470FDD46" w14:textId="77777777" w:rsidR="00AA2B12" w:rsidRPr="00486DDC" w:rsidRDefault="00AA2B12" w:rsidP="00AA2B12">
            <w:pPr>
              <w:jc w:val="both"/>
              <w:rPr>
                <w:rFonts w:ascii="Arial Narrow" w:hAnsi="Arial Narrow" w:cs="Calibri"/>
                <w:b/>
                <w:bCs/>
                <w:sz w:val="24"/>
                <w:szCs w:val="24"/>
              </w:rPr>
            </w:pPr>
            <w:r>
              <w:rPr>
                <w:rFonts w:ascii="Arial Narrow" w:hAnsi="Arial Narrow" w:cs="Calibri"/>
                <w:b/>
                <w:bCs/>
                <w:sz w:val="24"/>
                <w:szCs w:val="24"/>
              </w:rPr>
              <w:t>Installation</w:t>
            </w:r>
            <w:r w:rsidRPr="00486DDC">
              <w:rPr>
                <w:rFonts w:ascii="Arial Narrow" w:hAnsi="Arial Narrow" w:cs="Calibri"/>
                <w:b/>
                <w:bCs/>
                <w:sz w:val="24"/>
                <w:szCs w:val="24"/>
              </w:rPr>
              <w:t xml:space="preserve"> de chantier</w:t>
            </w:r>
            <w:r>
              <w:rPr>
                <w:rFonts w:ascii="Arial Narrow" w:hAnsi="Arial Narrow" w:cs="Calibri"/>
                <w:b/>
                <w:bCs/>
                <w:sz w:val="24"/>
                <w:szCs w:val="24"/>
              </w:rPr>
              <w:t xml:space="preserve"> </w:t>
            </w:r>
            <w:r w:rsidRPr="00486DDC">
              <w:rPr>
                <w:rFonts w:ascii="Arial Narrow" w:hAnsi="Arial Narrow" w:cs="Calibri"/>
                <w:b/>
                <w:bCs/>
                <w:sz w:val="24"/>
                <w:szCs w:val="24"/>
              </w:rPr>
              <w:t xml:space="preserve">: </w:t>
            </w:r>
            <w:r w:rsidRPr="00486DDC">
              <w:rPr>
                <w:rFonts w:ascii="Arial Narrow" w:hAnsi="Arial Narrow" w:cs="Calibri"/>
                <w:sz w:val="24"/>
                <w:szCs w:val="24"/>
              </w:rPr>
              <w:t xml:space="preserve">Ce prix rémunère au forfait : </w:t>
            </w:r>
            <w:r>
              <w:rPr>
                <w:rFonts w:ascii="Arial Narrow" w:hAnsi="Arial Narrow" w:cs="Calibri"/>
                <w:sz w:val="24"/>
                <w:szCs w:val="24"/>
              </w:rPr>
              <w:t>l’installation</w:t>
            </w:r>
            <w:r w:rsidRPr="00486DDC">
              <w:rPr>
                <w:rFonts w:ascii="Arial Narrow" w:hAnsi="Arial Narrow" w:cs="Calibri"/>
                <w:sz w:val="24"/>
                <w:szCs w:val="24"/>
              </w:rPr>
              <w:t xml:space="preserve"> de chantier en matériaux provisoires, comprenant :</w:t>
            </w:r>
            <w:r>
              <w:rPr>
                <w:rFonts w:ascii="Arial Narrow" w:hAnsi="Arial Narrow" w:cs="Calibri"/>
                <w:sz w:val="24"/>
                <w:szCs w:val="24"/>
              </w:rPr>
              <w:t xml:space="preserve"> la Baraque de chantier (</w:t>
            </w:r>
            <w:r w:rsidRPr="00486DDC">
              <w:rPr>
                <w:rFonts w:ascii="Arial Narrow" w:hAnsi="Arial Narrow" w:cs="Calibri"/>
                <w:sz w:val="24"/>
                <w:szCs w:val="24"/>
              </w:rPr>
              <w:t>une salle de réunion de 20m² et 01 magasin de 9m² + un bloc toilette</w:t>
            </w:r>
            <w:r>
              <w:rPr>
                <w:rFonts w:ascii="Arial Narrow" w:hAnsi="Arial Narrow" w:cs="Calibri"/>
                <w:sz w:val="24"/>
                <w:szCs w:val="24"/>
              </w:rPr>
              <w:t>), …</w:t>
            </w:r>
            <w:r w:rsidRPr="00486DDC">
              <w:rPr>
                <w:rFonts w:ascii="Arial Narrow" w:hAnsi="Arial Narrow" w:cs="Calibri"/>
                <w:b/>
                <w:bCs/>
                <w:sz w:val="24"/>
                <w:szCs w:val="24"/>
              </w:rPr>
              <w:t xml:space="preserve">. </w:t>
            </w:r>
          </w:p>
        </w:tc>
        <w:tc>
          <w:tcPr>
            <w:tcW w:w="750" w:type="dxa"/>
            <w:vMerge w:val="restart"/>
            <w:tcBorders>
              <w:top w:val="nil"/>
              <w:left w:val="single" w:sz="8" w:space="0" w:color="auto"/>
              <w:bottom w:val="single" w:sz="8" w:space="0" w:color="000000"/>
              <w:right w:val="single" w:sz="8" w:space="0" w:color="auto"/>
            </w:tcBorders>
            <w:vAlign w:val="center"/>
            <w:hideMark/>
          </w:tcPr>
          <w:p w14:paraId="46A8AF8E" w14:textId="77777777" w:rsidR="00AA2B12" w:rsidRPr="00486DDC" w:rsidRDefault="00AA2B12" w:rsidP="00AA2B12">
            <w:pPr>
              <w:jc w:val="center"/>
              <w:rPr>
                <w:rFonts w:ascii="Arial Narrow" w:hAnsi="Arial Narrow" w:cs="Calibri"/>
                <w:sz w:val="24"/>
                <w:szCs w:val="24"/>
              </w:rPr>
            </w:pPr>
            <w:proofErr w:type="spellStart"/>
            <w:r w:rsidRPr="00486DDC">
              <w:rPr>
                <w:rFonts w:ascii="Arial Narrow" w:hAnsi="Arial Narrow" w:cs="Calibri"/>
                <w:sz w:val="24"/>
                <w:szCs w:val="24"/>
              </w:rPr>
              <w:t>Ft</w:t>
            </w:r>
            <w:proofErr w:type="spellEnd"/>
          </w:p>
        </w:tc>
        <w:tc>
          <w:tcPr>
            <w:tcW w:w="1518"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5063AE5B"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1B24B5BF" w14:textId="77777777" w:rsidR="00AA2B12" w:rsidRPr="00486DDC" w:rsidRDefault="00AA2B12" w:rsidP="00AA2B12">
            <w:pPr>
              <w:jc w:val="center"/>
              <w:rPr>
                <w:rFonts w:ascii="Arial Narrow" w:hAnsi="Arial Narrow" w:cs="Calibri"/>
              </w:rPr>
            </w:pPr>
          </w:p>
        </w:tc>
      </w:tr>
      <w:tr w:rsidR="00AA2B12" w:rsidRPr="00486DDC" w14:paraId="547B7F5A" w14:textId="77777777" w:rsidTr="0078326A">
        <w:trPr>
          <w:trHeight w:val="290"/>
        </w:trPr>
        <w:tc>
          <w:tcPr>
            <w:tcW w:w="542" w:type="dxa"/>
            <w:vMerge/>
            <w:tcBorders>
              <w:top w:val="nil"/>
              <w:left w:val="single" w:sz="8" w:space="0" w:color="auto"/>
              <w:bottom w:val="single" w:sz="8" w:space="0" w:color="000000"/>
              <w:right w:val="single" w:sz="8" w:space="0" w:color="auto"/>
            </w:tcBorders>
            <w:vAlign w:val="center"/>
            <w:hideMark/>
          </w:tcPr>
          <w:p w14:paraId="13C6894F"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vAlign w:val="center"/>
            <w:hideMark/>
          </w:tcPr>
          <w:p w14:paraId="428E51CC" w14:textId="77777777" w:rsidR="00AA2B12" w:rsidRPr="00486DDC" w:rsidRDefault="00AA2B12" w:rsidP="00AA2B12">
            <w:pPr>
              <w:jc w:val="both"/>
              <w:rPr>
                <w:rFonts w:ascii="Arial Narrow" w:hAnsi="Arial Narrow" w:cs="Calibri"/>
                <w:b/>
                <w:bCs/>
                <w:sz w:val="24"/>
                <w:szCs w:val="24"/>
              </w:rPr>
            </w:pPr>
            <w:r w:rsidRPr="00486DDC">
              <w:rPr>
                <w:rFonts w:ascii="Arial Narrow" w:hAnsi="Arial Narrow" w:cs="Calibri"/>
                <w:b/>
                <w:bCs/>
                <w:sz w:val="24"/>
                <w:szCs w:val="24"/>
              </w:rPr>
              <w:t>Le forfait à------------FCFA</w:t>
            </w:r>
          </w:p>
        </w:tc>
        <w:tc>
          <w:tcPr>
            <w:tcW w:w="750" w:type="dxa"/>
            <w:vMerge/>
            <w:tcBorders>
              <w:top w:val="nil"/>
              <w:left w:val="single" w:sz="8" w:space="0" w:color="auto"/>
              <w:bottom w:val="single" w:sz="8" w:space="0" w:color="000000"/>
              <w:right w:val="single" w:sz="8" w:space="0" w:color="auto"/>
            </w:tcBorders>
            <w:vAlign w:val="center"/>
            <w:hideMark/>
          </w:tcPr>
          <w:p w14:paraId="68E4DE7E" w14:textId="77777777" w:rsidR="00AA2B12" w:rsidRPr="00486DDC" w:rsidRDefault="00AA2B12" w:rsidP="00AA2B12">
            <w:pPr>
              <w:rPr>
                <w:rFonts w:ascii="Arial Narrow" w:hAnsi="Arial Narrow" w:cs="Calibri"/>
                <w:sz w:val="24"/>
                <w:szCs w:val="24"/>
              </w:rPr>
            </w:pPr>
          </w:p>
        </w:tc>
        <w:tc>
          <w:tcPr>
            <w:tcW w:w="1518" w:type="dxa"/>
            <w:vMerge/>
            <w:tcBorders>
              <w:top w:val="nil"/>
              <w:left w:val="single" w:sz="8" w:space="0" w:color="auto"/>
              <w:bottom w:val="single" w:sz="8" w:space="0" w:color="000000"/>
              <w:right w:val="single" w:sz="4" w:space="0" w:color="auto"/>
            </w:tcBorders>
            <w:vAlign w:val="center"/>
            <w:hideMark/>
          </w:tcPr>
          <w:p w14:paraId="2F386A61"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2255E694" w14:textId="77777777" w:rsidR="00AA2B12" w:rsidRPr="00486DDC" w:rsidRDefault="00AA2B12" w:rsidP="00AA2B12">
            <w:pPr>
              <w:rPr>
                <w:rFonts w:ascii="Arial Narrow" w:hAnsi="Arial Narrow" w:cs="Calibri"/>
              </w:rPr>
            </w:pPr>
          </w:p>
        </w:tc>
      </w:tr>
      <w:tr w:rsidR="00AA2B12" w:rsidRPr="00486DDC" w14:paraId="47E6A682" w14:textId="77777777" w:rsidTr="0078326A">
        <w:trPr>
          <w:trHeight w:val="620"/>
        </w:trPr>
        <w:tc>
          <w:tcPr>
            <w:tcW w:w="542" w:type="dxa"/>
            <w:vMerge w:val="restart"/>
            <w:tcBorders>
              <w:top w:val="nil"/>
              <w:left w:val="single" w:sz="8" w:space="0" w:color="auto"/>
              <w:bottom w:val="single" w:sz="8" w:space="0" w:color="000000"/>
              <w:right w:val="single" w:sz="8" w:space="0" w:color="auto"/>
            </w:tcBorders>
            <w:vAlign w:val="center"/>
            <w:hideMark/>
          </w:tcPr>
          <w:p w14:paraId="20D17364" w14:textId="77777777" w:rsidR="00AA2B12" w:rsidRPr="00486DDC" w:rsidRDefault="00AA2B12" w:rsidP="00AA2B12">
            <w:pPr>
              <w:jc w:val="center"/>
              <w:rPr>
                <w:rFonts w:ascii="Arial Narrow" w:hAnsi="Arial Narrow" w:cs="Calibri"/>
              </w:rPr>
            </w:pPr>
            <w:r w:rsidRPr="00486DDC">
              <w:rPr>
                <w:rFonts w:ascii="Arial Narrow" w:hAnsi="Arial Narrow" w:cs="Calibri"/>
              </w:rPr>
              <w:t>104</w:t>
            </w:r>
          </w:p>
        </w:tc>
        <w:tc>
          <w:tcPr>
            <w:tcW w:w="6394" w:type="dxa"/>
            <w:tcBorders>
              <w:top w:val="nil"/>
              <w:left w:val="nil"/>
              <w:bottom w:val="nil"/>
              <w:right w:val="single" w:sz="8" w:space="0" w:color="auto"/>
            </w:tcBorders>
            <w:vAlign w:val="center"/>
            <w:hideMark/>
          </w:tcPr>
          <w:p w14:paraId="1E44990C" w14:textId="77777777" w:rsidR="00AA2B12" w:rsidRPr="00486DDC" w:rsidRDefault="00AA2B12" w:rsidP="00AA2B12">
            <w:pPr>
              <w:jc w:val="both"/>
              <w:rPr>
                <w:rFonts w:ascii="Arial Narrow" w:hAnsi="Arial Narrow" w:cs="Calibri"/>
                <w:b/>
                <w:bCs/>
                <w:sz w:val="24"/>
                <w:szCs w:val="24"/>
              </w:rPr>
            </w:pPr>
            <w:r w:rsidRPr="00486DDC">
              <w:rPr>
                <w:rFonts w:ascii="Arial Narrow" w:hAnsi="Arial Narrow" w:cs="Calibri"/>
                <w:b/>
                <w:bCs/>
                <w:sz w:val="24"/>
                <w:szCs w:val="24"/>
              </w:rPr>
              <w:t>Implantation </w:t>
            </w:r>
            <w:proofErr w:type="gramStart"/>
            <w:r w:rsidRPr="00486DDC">
              <w:rPr>
                <w:rFonts w:ascii="Arial Narrow" w:hAnsi="Arial Narrow" w:cs="Calibri"/>
                <w:b/>
                <w:bCs/>
                <w:sz w:val="24"/>
                <w:szCs w:val="24"/>
              </w:rPr>
              <w:t xml:space="preserve">: </w:t>
            </w:r>
            <w:r w:rsidRPr="00486DDC">
              <w:rPr>
                <w:rFonts w:ascii="Arial Narrow" w:hAnsi="Arial Narrow" w:cs="Calibri"/>
                <w:sz w:val="24"/>
                <w:szCs w:val="24"/>
              </w:rPr>
              <w:t xml:space="preserve"> ce</w:t>
            </w:r>
            <w:proofErr w:type="gramEnd"/>
            <w:r w:rsidRPr="00486DDC">
              <w:rPr>
                <w:rFonts w:ascii="Arial Narrow" w:hAnsi="Arial Narrow" w:cs="Calibri"/>
                <w:sz w:val="24"/>
                <w:szCs w:val="24"/>
              </w:rPr>
              <w:t xml:space="preserve"> prix rémunère au forfait, l’implantation de  tous les bâtiments et/ou VRD du projet.</w:t>
            </w:r>
          </w:p>
        </w:tc>
        <w:tc>
          <w:tcPr>
            <w:tcW w:w="750" w:type="dxa"/>
            <w:vMerge w:val="restart"/>
            <w:tcBorders>
              <w:top w:val="nil"/>
              <w:left w:val="single" w:sz="8" w:space="0" w:color="auto"/>
              <w:bottom w:val="single" w:sz="8" w:space="0" w:color="000000"/>
              <w:right w:val="single" w:sz="8" w:space="0" w:color="auto"/>
            </w:tcBorders>
            <w:vAlign w:val="center"/>
            <w:hideMark/>
          </w:tcPr>
          <w:p w14:paraId="48B03368" w14:textId="77777777" w:rsidR="00AA2B12" w:rsidRPr="00486DDC" w:rsidRDefault="00AA2B12" w:rsidP="00AA2B12">
            <w:pPr>
              <w:jc w:val="center"/>
              <w:rPr>
                <w:rFonts w:ascii="Arial Narrow" w:hAnsi="Arial Narrow" w:cs="Calibri"/>
                <w:sz w:val="24"/>
                <w:szCs w:val="24"/>
              </w:rPr>
            </w:pPr>
            <w:proofErr w:type="spellStart"/>
            <w:r w:rsidRPr="00486DDC">
              <w:rPr>
                <w:rFonts w:ascii="Arial Narrow" w:hAnsi="Arial Narrow" w:cs="Calibri"/>
                <w:sz w:val="24"/>
                <w:szCs w:val="24"/>
              </w:rPr>
              <w:t>Ft</w:t>
            </w:r>
            <w:proofErr w:type="spellEnd"/>
          </w:p>
        </w:tc>
        <w:tc>
          <w:tcPr>
            <w:tcW w:w="1518"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2AB0F2A7"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6159AA49" w14:textId="77777777" w:rsidR="00AA2B12" w:rsidRPr="00486DDC" w:rsidRDefault="00AA2B12" w:rsidP="00AA2B12">
            <w:pPr>
              <w:jc w:val="center"/>
              <w:rPr>
                <w:rFonts w:ascii="Arial Narrow" w:hAnsi="Arial Narrow" w:cs="Calibri"/>
              </w:rPr>
            </w:pPr>
          </w:p>
        </w:tc>
      </w:tr>
      <w:tr w:rsidR="00AA2B12" w:rsidRPr="00486DDC" w14:paraId="1110139E"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768EA9F5"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vAlign w:val="center"/>
            <w:hideMark/>
          </w:tcPr>
          <w:p w14:paraId="5A1B08F3" w14:textId="77777777" w:rsidR="00AA2B12" w:rsidRPr="00486DDC" w:rsidRDefault="00AA2B12" w:rsidP="00AA2B12">
            <w:pPr>
              <w:jc w:val="both"/>
              <w:rPr>
                <w:rFonts w:ascii="Arial Narrow" w:hAnsi="Arial Narrow" w:cs="Calibri"/>
                <w:b/>
                <w:bCs/>
                <w:sz w:val="24"/>
                <w:szCs w:val="24"/>
              </w:rPr>
            </w:pPr>
            <w:r w:rsidRPr="00486DDC">
              <w:rPr>
                <w:rFonts w:ascii="Arial Narrow" w:hAnsi="Arial Narrow" w:cs="Calibri"/>
                <w:b/>
                <w:bCs/>
                <w:sz w:val="24"/>
                <w:szCs w:val="24"/>
              </w:rPr>
              <w:t>Le forfait à------------FCFA</w:t>
            </w:r>
          </w:p>
        </w:tc>
        <w:tc>
          <w:tcPr>
            <w:tcW w:w="750" w:type="dxa"/>
            <w:vMerge/>
            <w:tcBorders>
              <w:top w:val="nil"/>
              <w:left w:val="single" w:sz="8" w:space="0" w:color="auto"/>
              <w:bottom w:val="single" w:sz="8" w:space="0" w:color="000000"/>
              <w:right w:val="single" w:sz="8" w:space="0" w:color="auto"/>
            </w:tcBorders>
            <w:vAlign w:val="center"/>
            <w:hideMark/>
          </w:tcPr>
          <w:p w14:paraId="5A333050" w14:textId="77777777" w:rsidR="00AA2B12" w:rsidRPr="00486DDC" w:rsidRDefault="00AA2B12" w:rsidP="00AA2B12">
            <w:pPr>
              <w:rPr>
                <w:rFonts w:ascii="Arial Narrow" w:hAnsi="Arial Narrow" w:cs="Calibri"/>
                <w:sz w:val="24"/>
                <w:szCs w:val="24"/>
              </w:rPr>
            </w:pPr>
          </w:p>
        </w:tc>
        <w:tc>
          <w:tcPr>
            <w:tcW w:w="1518" w:type="dxa"/>
            <w:vMerge/>
            <w:tcBorders>
              <w:top w:val="nil"/>
              <w:left w:val="single" w:sz="8" w:space="0" w:color="auto"/>
              <w:bottom w:val="single" w:sz="8" w:space="0" w:color="000000"/>
              <w:right w:val="single" w:sz="4" w:space="0" w:color="auto"/>
            </w:tcBorders>
            <w:vAlign w:val="center"/>
            <w:hideMark/>
          </w:tcPr>
          <w:p w14:paraId="78D14553"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0F5D804F" w14:textId="77777777" w:rsidR="00AA2B12" w:rsidRPr="00486DDC" w:rsidRDefault="00AA2B12" w:rsidP="00AA2B12">
            <w:pPr>
              <w:rPr>
                <w:rFonts w:ascii="Arial Narrow" w:hAnsi="Arial Narrow" w:cs="Calibri"/>
              </w:rPr>
            </w:pPr>
          </w:p>
        </w:tc>
      </w:tr>
      <w:tr w:rsidR="00AA2B12" w:rsidRPr="00486DDC" w14:paraId="18402A1B" w14:textId="77777777" w:rsidTr="0078326A">
        <w:trPr>
          <w:trHeight w:val="1240"/>
        </w:trPr>
        <w:tc>
          <w:tcPr>
            <w:tcW w:w="542" w:type="dxa"/>
            <w:vMerge w:val="restart"/>
            <w:tcBorders>
              <w:top w:val="nil"/>
              <w:left w:val="single" w:sz="8" w:space="0" w:color="auto"/>
              <w:bottom w:val="single" w:sz="8" w:space="0" w:color="000000"/>
              <w:right w:val="single" w:sz="8" w:space="0" w:color="auto"/>
            </w:tcBorders>
            <w:vAlign w:val="center"/>
            <w:hideMark/>
          </w:tcPr>
          <w:p w14:paraId="30CD61BA" w14:textId="77777777" w:rsidR="00AA2B12" w:rsidRPr="00486DDC" w:rsidRDefault="00AA2B12" w:rsidP="00AA2B12">
            <w:pPr>
              <w:jc w:val="center"/>
              <w:rPr>
                <w:rFonts w:ascii="Arial Narrow" w:hAnsi="Arial Narrow" w:cs="Calibri"/>
              </w:rPr>
            </w:pPr>
            <w:r w:rsidRPr="00486DDC">
              <w:rPr>
                <w:rFonts w:ascii="Arial Narrow" w:hAnsi="Arial Narrow" w:cs="Calibri"/>
              </w:rPr>
              <w:t>105</w:t>
            </w:r>
          </w:p>
        </w:tc>
        <w:tc>
          <w:tcPr>
            <w:tcW w:w="6394" w:type="dxa"/>
            <w:tcBorders>
              <w:top w:val="nil"/>
              <w:left w:val="nil"/>
              <w:bottom w:val="nil"/>
              <w:right w:val="single" w:sz="8" w:space="0" w:color="auto"/>
            </w:tcBorders>
            <w:vAlign w:val="center"/>
            <w:hideMark/>
          </w:tcPr>
          <w:p w14:paraId="522AE16E" w14:textId="77777777" w:rsidR="00AA2B12" w:rsidRPr="00486DDC" w:rsidRDefault="00AA2B12" w:rsidP="00AA2B12">
            <w:pPr>
              <w:jc w:val="both"/>
              <w:rPr>
                <w:rFonts w:ascii="Arial Narrow" w:hAnsi="Arial Narrow" w:cs="Calibri"/>
                <w:b/>
                <w:bCs/>
                <w:sz w:val="24"/>
                <w:szCs w:val="24"/>
              </w:rPr>
            </w:pPr>
            <w:r w:rsidRPr="00486DDC">
              <w:rPr>
                <w:rFonts w:ascii="Arial Narrow" w:hAnsi="Arial Narrow" w:cs="Calibri"/>
                <w:b/>
                <w:bCs/>
                <w:sz w:val="24"/>
                <w:szCs w:val="24"/>
              </w:rPr>
              <w:t xml:space="preserve">Projet d’exécution : </w:t>
            </w:r>
            <w:r w:rsidRPr="00486DDC">
              <w:rPr>
                <w:rFonts w:ascii="Arial Narrow" w:hAnsi="Arial Narrow" w:cs="Calibri"/>
                <w:sz w:val="24"/>
                <w:szCs w:val="24"/>
              </w:rPr>
              <w:t xml:space="preserve">ce prix rémunère au forfait, la production de tous les plans et détails d’exécution y compris, toutes les dispositions préalables à prendre, pour la bonne conduite du projet. (Cette rubrique est valable pour la totalité du projet et ne saurait se multiplier). </w:t>
            </w:r>
          </w:p>
        </w:tc>
        <w:tc>
          <w:tcPr>
            <w:tcW w:w="750" w:type="dxa"/>
            <w:vMerge w:val="restart"/>
            <w:tcBorders>
              <w:top w:val="nil"/>
              <w:left w:val="single" w:sz="8" w:space="0" w:color="auto"/>
              <w:bottom w:val="single" w:sz="8" w:space="0" w:color="000000"/>
              <w:right w:val="single" w:sz="8" w:space="0" w:color="auto"/>
            </w:tcBorders>
            <w:vAlign w:val="center"/>
            <w:hideMark/>
          </w:tcPr>
          <w:p w14:paraId="52171007" w14:textId="77777777" w:rsidR="00AA2B12" w:rsidRPr="00486DDC" w:rsidRDefault="00AA2B12" w:rsidP="00AA2B12">
            <w:pPr>
              <w:jc w:val="center"/>
              <w:rPr>
                <w:rFonts w:ascii="Arial Narrow" w:hAnsi="Arial Narrow" w:cs="Calibri"/>
                <w:sz w:val="24"/>
                <w:szCs w:val="24"/>
              </w:rPr>
            </w:pPr>
            <w:proofErr w:type="spellStart"/>
            <w:r w:rsidRPr="00486DDC">
              <w:rPr>
                <w:rFonts w:ascii="Arial Narrow" w:hAnsi="Arial Narrow" w:cs="Calibri"/>
                <w:sz w:val="24"/>
                <w:szCs w:val="24"/>
              </w:rPr>
              <w:t>Ft</w:t>
            </w:r>
            <w:proofErr w:type="spellEnd"/>
          </w:p>
        </w:tc>
        <w:tc>
          <w:tcPr>
            <w:tcW w:w="1518"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59CEB8EE"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6A995AE0" w14:textId="77777777" w:rsidR="00AA2B12" w:rsidRPr="00486DDC" w:rsidRDefault="00AA2B12" w:rsidP="00AA2B12">
            <w:pPr>
              <w:jc w:val="center"/>
              <w:rPr>
                <w:rFonts w:ascii="Arial Narrow" w:hAnsi="Arial Narrow" w:cs="Calibri"/>
              </w:rPr>
            </w:pPr>
          </w:p>
        </w:tc>
      </w:tr>
      <w:tr w:rsidR="00AA2B12" w:rsidRPr="00486DDC" w14:paraId="58A2FD63"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709C0268"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vAlign w:val="center"/>
            <w:hideMark/>
          </w:tcPr>
          <w:p w14:paraId="2C153D41" w14:textId="77777777" w:rsidR="00AA2B12" w:rsidRPr="00486DDC" w:rsidRDefault="00AA2B12" w:rsidP="00AA2B12">
            <w:pPr>
              <w:jc w:val="both"/>
              <w:rPr>
                <w:rFonts w:ascii="Arial Narrow" w:hAnsi="Arial Narrow" w:cs="Calibri"/>
                <w:b/>
                <w:bCs/>
                <w:sz w:val="24"/>
                <w:szCs w:val="24"/>
              </w:rPr>
            </w:pPr>
            <w:r w:rsidRPr="00486DDC">
              <w:rPr>
                <w:rFonts w:ascii="Arial Narrow" w:hAnsi="Arial Narrow" w:cs="Calibri"/>
                <w:b/>
                <w:bCs/>
                <w:sz w:val="24"/>
                <w:szCs w:val="24"/>
              </w:rPr>
              <w:t>Le forfait à------------FCFA</w:t>
            </w:r>
          </w:p>
        </w:tc>
        <w:tc>
          <w:tcPr>
            <w:tcW w:w="750" w:type="dxa"/>
            <w:vMerge/>
            <w:tcBorders>
              <w:top w:val="nil"/>
              <w:left w:val="single" w:sz="8" w:space="0" w:color="auto"/>
              <w:bottom w:val="single" w:sz="8" w:space="0" w:color="000000"/>
              <w:right w:val="single" w:sz="8" w:space="0" w:color="auto"/>
            </w:tcBorders>
            <w:vAlign w:val="center"/>
            <w:hideMark/>
          </w:tcPr>
          <w:p w14:paraId="45DBA8A0" w14:textId="77777777" w:rsidR="00AA2B12" w:rsidRPr="00486DDC" w:rsidRDefault="00AA2B12" w:rsidP="00AA2B12">
            <w:pPr>
              <w:rPr>
                <w:rFonts w:ascii="Arial Narrow" w:hAnsi="Arial Narrow" w:cs="Calibri"/>
                <w:sz w:val="24"/>
                <w:szCs w:val="24"/>
              </w:rPr>
            </w:pPr>
          </w:p>
        </w:tc>
        <w:tc>
          <w:tcPr>
            <w:tcW w:w="1518" w:type="dxa"/>
            <w:vMerge/>
            <w:tcBorders>
              <w:top w:val="nil"/>
              <w:left w:val="single" w:sz="8" w:space="0" w:color="auto"/>
              <w:bottom w:val="single" w:sz="8" w:space="0" w:color="000000"/>
              <w:right w:val="single" w:sz="4" w:space="0" w:color="auto"/>
            </w:tcBorders>
            <w:vAlign w:val="center"/>
            <w:hideMark/>
          </w:tcPr>
          <w:p w14:paraId="16E0DCF1"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4B88C2B8" w14:textId="77777777" w:rsidR="00AA2B12" w:rsidRPr="00486DDC" w:rsidRDefault="00AA2B12" w:rsidP="00AA2B12">
            <w:pPr>
              <w:rPr>
                <w:rFonts w:ascii="Arial Narrow" w:hAnsi="Arial Narrow" w:cs="Calibri"/>
              </w:rPr>
            </w:pPr>
          </w:p>
        </w:tc>
      </w:tr>
      <w:tr w:rsidR="00AA2B12" w:rsidRPr="00486DDC" w14:paraId="13246276" w14:textId="77777777" w:rsidTr="0078326A">
        <w:trPr>
          <w:trHeight w:val="320"/>
        </w:trPr>
        <w:tc>
          <w:tcPr>
            <w:tcW w:w="9204" w:type="dxa"/>
            <w:gridSpan w:val="4"/>
            <w:tcBorders>
              <w:top w:val="nil"/>
              <w:left w:val="single" w:sz="8" w:space="0" w:color="auto"/>
              <w:bottom w:val="single" w:sz="8" w:space="0" w:color="auto"/>
              <w:right w:val="single" w:sz="4" w:space="0" w:color="auto"/>
            </w:tcBorders>
            <w:shd w:val="clear" w:color="000000" w:fill="FFC000"/>
            <w:noWrap/>
            <w:vAlign w:val="center"/>
            <w:hideMark/>
          </w:tcPr>
          <w:p w14:paraId="7FDF920F" w14:textId="6621B82E"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01 BLOC DE 02 APPARTEMENTS DE TYPE T</w:t>
            </w:r>
            <w:r>
              <w:rPr>
                <w:rFonts w:ascii="Tw Cen MT" w:hAnsi="Tw Cen MT" w:cs="Calibri"/>
                <w:b/>
                <w:bCs/>
                <w:sz w:val="24"/>
                <w:szCs w:val="24"/>
              </w:rPr>
              <w:t>2</w:t>
            </w:r>
          </w:p>
        </w:tc>
        <w:tc>
          <w:tcPr>
            <w:tcW w:w="1827" w:type="dxa"/>
            <w:tcBorders>
              <w:top w:val="single" w:sz="4" w:space="0" w:color="auto"/>
              <w:left w:val="single" w:sz="4" w:space="0" w:color="auto"/>
              <w:bottom w:val="single" w:sz="4" w:space="0" w:color="auto"/>
              <w:right w:val="single" w:sz="4" w:space="0" w:color="auto"/>
            </w:tcBorders>
            <w:shd w:val="clear" w:color="000000" w:fill="FFC000"/>
          </w:tcPr>
          <w:p w14:paraId="3EF33426" w14:textId="77777777" w:rsidR="00AA2B12" w:rsidRPr="00486DDC" w:rsidRDefault="00AA2B12" w:rsidP="00AA2B12">
            <w:pPr>
              <w:jc w:val="center"/>
              <w:rPr>
                <w:rFonts w:ascii="Tw Cen MT" w:hAnsi="Tw Cen MT" w:cs="Calibri"/>
                <w:b/>
                <w:bCs/>
                <w:sz w:val="24"/>
                <w:szCs w:val="24"/>
              </w:rPr>
            </w:pPr>
          </w:p>
        </w:tc>
      </w:tr>
      <w:tr w:rsidR="00AA2B12" w:rsidRPr="00486DDC" w14:paraId="751F9E44" w14:textId="77777777" w:rsidTr="0078326A">
        <w:trPr>
          <w:trHeight w:val="300"/>
        </w:trPr>
        <w:tc>
          <w:tcPr>
            <w:tcW w:w="542" w:type="dxa"/>
            <w:tcBorders>
              <w:top w:val="nil"/>
              <w:left w:val="single" w:sz="8" w:space="0" w:color="auto"/>
              <w:bottom w:val="single" w:sz="8" w:space="0" w:color="auto"/>
              <w:right w:val="single" w:sz="8" w:space="0" w:color="auto"/>
            </w:tcBorders>
            <w:shd w:val="clear" w:color="000000" w:fill="9BC2E6"/>
            <w:noWrap/>
            <w:vAlign w:val="center"/>
            <w:hideMark/>
          </w:tcPr>
          <w:p w14:paraId="75E1F55F"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6394" w:type="dxa"/>
            <w:tcBorders>
              <w:top w:val="nil"/>
              <w:left w:val="nil"/>
              <w:bottom w:val="single" w:sz="8" w:space="0" w:color="auto"/>
              <w:right w:val="single" w:sz="8" w:space="0" w:color="auto"/>
            </w:tcBorders>
            <w:shd w:val="clear" w:color="000000" w:fill="9BC2E6"/>
            <w:vAlign w:val="center"/>
            <w:hideMark/>
          </w:tcPr>
          <w:p w14:paraId="788F39AA" w14:textId="77777777" w:rsidR="00AA2B12" w:rsidRPr="00486DDC" w:rsidRDefault="00AA2B12" w:rsidP="00AA2B12">
            <w:pPr>
              <w:jc w:val="both"/>
              <w:rPr>
                <w:rFonts w:ascii="Arial Narrow" w:hAnsi="Arial Narrow" w:cs="Calibri"/>
                <w:b/>
                <w:bCs/>
                <w:i/>
                <w:iCs/>
              </w:rPr>
            </w:pPr>
            <w:r w:rsidRPr="00486DDC">
              <w:rPr>
                <w:rFonts w:ascii="Arial Narrow" w:hAnsi="Arial Narrow" w:cs="Calibri"/>
                <w:b/>
                <w:bCs/>
                <w:i/>
                <w:iCs/>
              </w:rPr>
              <w:t>Lot 200 Terrassements complémentaires</w:t>
            </w:r>
          </w:p>
        </w:tc>
        <w:tc>
          <w:tcPr>
            <w:tcW w:w="750" w:type="dxa"/>
            <w:tcBorders>
              <w:top w:val="nil"/>
              <w:left w:val="nil"/>
              <w:bottom w:val="single" w:sz="8" w:space="0" w:color="auto"/>
              <w:right w:val="nil"/>
            </w:tcBorders>
            <w:shd w:val="clear" w:color="000000" w:fill="9BC2E6"/>
            <w:vAlign w:val="center"/>
            <w:hideMark/>
          </w:tcPr>
          <w:p w14:paraId="29A42E36" w14:textId="77777777" w:rsidR="00AA2B12" w:rsidRPr="00486DDC" w:rsidRDefault="00AA2B12" w:rsidP="00AA2B12">
            <w:pPr>
              <w:rPr>
                <w:rFonts w:ascii="Arial Narrow" w:hAnsi="Arial Narrow" w:cs="Calibri"/>
                <w:b/>
                <w:bCs/>
                <w:i/>
                <w:iCs/>
              </w:rPr>
            </w:pPr>
            <w:r w:rsidRPr="00486DDC">
              <w:rPr>
                <w:rFonts w:ascii="Arial Narrow" w:hAnsi="Arial Narrow" w:cs="Calibri"/>
                <w:b/>
                <w:bCs/>
                <w:i/>
                <w:iCs/>
              </w:rPr>
              <w:t> </w:t>
            </w:r>
          </w:p>
        </w:tc>
        <w:tc>
          <w:tcPr>
            <w:tcW w:w="1518" w:type="dxa"/>
            <w:tcBorders>
              <w:top w:val="nil"/>
              <w:left w:val="nil"/>
              <w:bottom w:val="single" w:sz="8" w:space="0" w:color="auto"/>
              <w:right w:val="single" w:sz="4" w:space="0" w:color="auto"/>
            </w:tcBorders>
            <w:shd w:val="clear" w:color="000000" w:fill="9BC2E6"/>
            <w:noWrap/>
            <w:vAlign w:val="center"/>
            <w:hideMark/>
          </w:tcPr>
          <w:p w14:paraId="1A8DA669"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9BC2E6"/>
          </w:tcPr>
          <w:p w14:paraId="4735C6FC" w14:textId="77777777" w:rsidR="00AA2B12" w:rsidRPr="00486DDC" w:rsidRDefault="00AA2B12" w:rsidP="00AA2B12">
            <w:pPr>
              <w:jc w:val="center"/>
              <w:rPr>
                <w:rFonts w:ascii="Arial Narrow" w:hAnsi="Arial Narrow" w:cs="Calibri"/>
              </w:rPr>
            </w:pPr>
          </w:p>
        </w:tc>
      </w:tr>
      <w:tr w:rsidR="00AA2B12" w:rsidRPr="00486DDC" w14:paraId="4145EA93"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907860C" w14:textId="77777777" w:rsidR="00AA2B12" w:rsidRPr="00486DDC" w:rsidRDefault="00AA2B12" w:rsidP="00AA2B12">
            <w:pPr>
              <w:jc w:val="center"/>
              <w:rPr>
                <w:rFonts w:ascii="Arial Narrow" w:hAnsi="Arial Narrow" w:cs="Calibri"/>
              </w:rPr>
            </w:pPr>
            <w:r w:rsidRPr="00486DDC">
              <w:rPr>
                <w:rFonts w:ascii="Arial Narrow" w:hAnsi="Arial Narrow" w:cs="Calibri"/>
              </w:rPr>
              <w:t>201</w:t>
            </w:r>
          </w:p>
        </w:tc>
        <w:tc>
          <w:tcPr>
            <w:tcW w:w="6394" w:type="dxa"/>
            <w:tcBorders>
              <w:top w:val="nil"/>
              <w:left w:val="nil"/>
              <w:bottom w:val="nil"/>
              <w:right w:val="single" w:sz="8" w:space="0" w:color="auto"/>
            </w:tcBorders>
            <w:shd w:val="clear" w:color="000000" w:fill="FFFFFF"/>
            <w:vAlign w:val="center"/>
            <w:hideMark/>
          </w:tcPr>
          <w:p w14:paraId="10AE5134" w14:textId="77777777" w:rsidR="00AA2B12" w:rsidRPr="00486DDC" w:rsidRDefault="00AA2B12" w:rsidP="00AA2B12">
            <w:pPr>
              <w:jc w:val="both"/>
              <w:rPr>
                <w:rFonts w:ascii="Arial Narrow" w:hAnsi="Arial Narrow" w:cs="Calibri"/>
              </w:rPr>
            </w:pPr>
            <w:r w:rsidRPr="00486DDC">
              <w:rPr>
                <w:rFonts w:ascii="Arial Narrow" w:hAnsi="Arial Narrow" w:cs="Calibri"/>
              </w:rPr>
              <w:t xml:space="preserve"> </w:t>
            </w:r>
            <w:r w:rsidRPr="00486DDC">
              <w:rPr>
                <w:rFonts w:ascii="Arial Narrow" w:hAnsi="Arial Narrow" w:cs="Calibri"/>
                <w:b/>
                <w:bCs/>
              </w:rPr>
              <w:t>Fouilles en puits pour semelles</w:t>
            </w:r>
            <w:r w:rsidRPr="00486DDC">
              <w:rPr>
                <w:rFonts w:ascii="Arial Narrow" w:hAnsi="Arial Narrow" w:cs="Calibri"/>
              </w:rPr>
              <w:t xml:space="preserve"> : ce prix rémunère au mètre cube, le creusage des fouilles pour semelles conformes aux dimensions prescrites, y compris toutes dispositions de bonne mise en œuvre. </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A6DFF60" w14:textId="77777777" w:rsidR="00AA2B12" w:rsidRPr="00486DDC" w:rsidRDefault="00AA2B12" w:rsidP="00AA2B12">
            <w:pPr>
              <w:jc w:val="center"/>
              <w:rPr>
                <w:rFonts w:ascii="Arial Narrow" w:hAnsi="Arial Narrow" w:cs="Calibri"/>
              </w:rPr>
            </w:pPr>
            <w:r w:rsidRPr="00486DDC">
              <w:rPr>
                <w:rFonts w:ascii="Arial Narrow" w:hAnsi="Arial Narrow" w:cs="Calibri"/>
              </w:rPr>
              <w:t>m3</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8EAC44B"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2179307D" w14:textId="77777777" w:rsidR="00AA2B12" w:rsidRPr="00486DDC" w:rsidRDefault="00AA2B12" w:rsidP="00AA2B12">
            <w:pPr>
              <w:jc w:val="center"/>
              <w:rPr>
                <w:rFonts w:ascii="Arial Narrow" w:hAnsi="Arial Narrow" w:cs="Calibri"/>
              </w:rPr>
            </w:pPr>
          </w:p>
        </w:tc>
      </w:tr>
      <w:tr w:rsidR="00AA2B12" w:rsidRPr="00486DDC" w14:paraId="01525483"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3244E7F7"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1883AB0D"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cube à------------FCFA</w:t>
            </w:r>
          </w:p>
        </w:tc>
        <w:tc>
          <w:tcPr>
            <w:tcW w:w="750" w:type="dxa"/>
            <w:vMerge/>
            <w:tcBorders>
              <w:top w:val="nil"/>
              <w:left w:val="single" w:sz="8" w:space="0" w:color="auto"/>
              <w:bottom w:val="single" w:sz="8" w:space="0" w:color="000000"/>
              <w:right w:val="single" w:sz="8" w:space="0" w:color="auto"/>
            </w:tcBorders>
            <w:vAlign w:val="center"/>
            <w:hideMark/>
          </w:tcPr>
          <w:p w14:paraId="0E45CDAB" w14:textId="77777777" w:rsidR="00AA2B12" w:rsidRPr="00486DDC" w:rsidRDefault="00AA2B12" w:rsidP="00AA2B12">
            <w:pPr>
              <w:rPr>
                <w:rFonts w:ascii="Arial Narrow" w:hAnsi="Arial Narrow" w:cs="Calibri"/>
              </w:rPr>
            </w:pPr>
          </w:p>
        </w:tc>
        <w:tc>
          <w:tcPr>
            <w:tcW w:w="1518" w:type="dxa"/>
            <w:vMerge/>
            <w:tcBorders>
              <w:top w:val="nil"/>
              <w:left w:val="single" w:sz="8" w:space="0" w:color="auto"/>
              <w:bottom w:val="single" w:sz="8" w:space="0" w:color="000000"/>
              <w:right w:val="single" w:sz="4" w:space="0" w:color="auto"/>
            </w:tcBorders>
            <w:vAlign w:val="center"/>
            <w:hideMark/>
          </w:tcPr>
          <w:p w14:paraId="26EFD896"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5A54C68F" w14:textId="77777777" w:rsidR="00AA2B12" w:rsidRPr="00486DDC" w:rsidRDefault="00AA2B12" w:rsidP="00AA2B12">
            <w:pPr>
              <w:rPr>
                <w:rFonts w:ascii="Arial Narrow" w:hAnsi="Arial Narrow" w:cs="Calibri"/>
              </w:rPr>
            </w:pPr>
          </w:p>
        </w:tc>
      </w:tr>
      <w:tr w:rsidR="00AA2B12" w:rsidRPr="00486DDC" w14:paraId="1A581766" w14:textId="77777777" w:rsidTr="0078326A">
        <w:trPr>
          <w:trHeight w:val="112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E80E308" w14:textId="77777777" w:rsidR="00AA2B12" w:rsidRPr="00486DDC" w:rsidRDefault="00AA2B12" w:rsidP="00AA2B12">
            <w:pPr>
              <w:jc w:val="center"/>
              <w:rPr>
                <w:rFonts w:ascii="Arial Narrow" w:hAnsi="Arial Narrow" w:cs="Calibri"/>
              </w:rPr>
            </w:pPr>
            <w:r w:rsidRPr="00486DDC">
              <w:rPr>
                <w:rFonts w:ascii="Arial Narrow" w:hAnsi="Arial Narrow" w:cs="Calibri"/>
              </w:rPr>
              <w:t>202</w:t>
            </w:r>
          </w:p>
        </w:tc>
        <w:tc>
          <w:tcPr>
            <w:tcW w:w="6394" w:type="dxa"/>
            <w:tcBorders>
              <w:top w:val="nil"/>
              <w:left w:val="nil"/>
              <w:bottom w:val="nil"/>
              <w:right w:val="single" w:sz="8" w:space="0" w:color="auto"/>
            </w:tcBorders>
            <w:shd w:val="clear" w:color="000000" w:fill="FFFFFF"/>
            <w:vAlign w:val="center"/>
            <w:hideMark/>
          </w:tcPr>
          <w:p w14:paraId="419281A6"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Fouilles en rigole de section 60 cm x 60 cm</w:t>
            </w:r>
            <w:r w:rsidRPr="00486DDC">
              <w:rPr>
                <w:rFonts w:ascii="Arial Narrow" w:hAnsi="Arial Narrow" w:cs="Calibri"/>
              </w:rPr>
              <w:t xml:space="preserve">  ce prix rémunère au mètre cube, le creusage des fouilles pour mur de soubassement en agglos bourrés ou en pierres locales, suivant la disponibilité, conformes aux dimensions prescrites, y compris toutes dispositions de bonne mise en œuvre :</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C849725" w14:textId="77777777" w:rsidR="00AA2B12" w:rsidRPr="00486DDC" w:rsidRDefault="00AA2B12" w:rsidP="00AA2B12">
            <w:pPr>
              <w:jc w:val="center"/>
              <w:rPr>
                <w:rFonts w:ascii="Arial Narrow" w:hAnsi="Arial Narrow" w:cs="Calibri"/>
              </w:rPr>
            </w:pPr>
            <w:r w:rsidRPr="00486DDC">
              <w:rPr>
                <w:rFonts w:ascii="Arial Narrow" w:hAnsi="Arial Narrow" w:cs="Calibri"/>
              </w:rPr>
              <w:t>m3</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75A7381C"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2B2089ED" w14:textId="77777777" w:rsidR="00AA2B12" w:rsidRPr="00486DDC" w:rsidRDefault="00AA2B12" w:rsidP="00AA2B12">
            <w:pPr>
              <w:jc w:val="center"/>
              <w:rPr>
                <w:rFonts w:ascii="Arial Narrow" w:hAnsi="Arial Narrow" w:cs="Calibri"/>
              </w:rPr>
            </w:pPr>
          </w:p>
        </w:tc>
      </w:tr>
      <w:tr w:rsidR="00AA2B12" w:rsidRPr="00486DDC" w14:paraId="38BDA62F"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408676C7"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01877827"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cube à------------FCFA</w:t>
            </w:r>
          </w:p>
        </w:tc>
        <w:tc>
          <w:tcPr>
            <w:tcW w:w="750" w:type="dxa"/>
            <w:vMerge/>
            <w:tcBorders>
              <w:top w:val="nil"/>
              <w:left w:val="single" w:sz="8" w:space="0" w:color="auto"/>
              <w:bottom w:val="single" w:sz="8" w:space="0" w:color="000000"/>
              <w:right w:val="single" w:sz="8" w:space="0" w:color="auto"/>
            </w:tcBorders>
            <w:vAlign w:val="center"/>
            <w:hideMark/>
          </w:tcPr>
          <w:p w14:paraId="45192B10" w14:textId="77777777" w:rsidR="00AA2B12" w:rsidRPr="00486DDC" w:rsidRDefault="00AA2B12" w:rsidP="00AA2B12">
            <w:pPr>
              <w:rPr>
                <w:rFonts w:ascii="Arial Narrow" w:hAnsi="Arial Narrow" w:cs="Calibri"/>
              </w:rPr>
            </w:pPr>
          </w:p>
        </w:tc>
        <w:tc>
          <w:tcPr>
            <w:tcW w:w="1518" w:type="dxa"/>
            <w:vMerge/>
            <w:tcBorders>
              <w:top w:val="nil"/>
              <w:left w:val="single" w:sz="8" w:space="0" w:color="auto"/>
              <w:bottom w:val="single" w:sz="8" w:space="0" w:color="000000"/>
              <w:right w:val="single" w:sz="4" w:space="0" w:color="auto"/>
            </w:tcBorders>
            <w:vAlign w:val="center"/>
            <w:hideMark/>
          </w:tcPr>
          <w:p w14:paraId="7195D5CF"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1C385911" w14:textId="77777777" w:rsidR="00AA2B12" w:rsidRPr="00486DDC" w:rsidRDefault="00AA2B12" w:rsidP="00AA2B12">
            <w:pPr>
              <w:rPr>
                <w:rFonts w:ascii="Arial Narrow" w:hAnsi="Arial Narrow" w:cs="Calibri"/>
              </w:rPr>
            </w:pPr>
          </w:p>
        </w:tc>
      </w:tr>
      <w:tr w:rsidR="00AA2B12" w:rsidRPr="00486DDC" w14:paraId="0EDBC092"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E9D3E13" w14:textId="77777777" w:rsidR="00AA2B12" w:rsidRPr="00486DDC" w:rsidRDefault="00AA2B12" w:rsidP="00AA2B12">
            <w:pPr>
              <w:jc w:val="center"/>
              <w:rPr>
                <w:rFonts w:ascii="Arial Narrow" w:hAnsi="Arial Narrow" w:cs="Calibri"/>
              </w:rPr>
            </w:pPr>
            <w:r w:rsidRPr="00486DDC">
              <w:rPr>
                <w:rFonts w:ascii="Arial Narrow" w:hAnsi="Arial Narrow" w:cs="Calibri"/>
              </w:rPr>
              <w:lastRenderedPageBreak/>
              <w:t>203</w:t>
            </w:r>
          </w:p>
        </w:tc>
        <w:tc>
          <w:tcPr>
            <w:tcW w:w="6394" w:type="dxa"/>
            <w:tcBorders>
              <w:top w:val="nil"/>
              <w:left w:val="nil"/>
              <w:bottom w:val="nil"/>
              <w:right w:val="single" w:sz="8" w:space="0" w:color="auto"/>
            </w:tcBorders>
            <w:shd w:val="clear" w:color="000000" w:fill="FFFFFF"/>
            <w:vAlign w:val="center"/>
            <w:hideMark/>
          </w:tcPr>
          <w:p w14:paraId="51635969"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Remblai sous dallage et autour des ouvrages en fondation :</w:t>
            </w:r>
            <w:r w:rsidRPr="00486DDC">
              <w:rPr>
                <w:rFonts w:ascii="Arial Narrow" w:hAnsi="Arial Narrow" w:cs="Calibri"/>
              </w:rPr>
              <w:t xml:space="preserve"> ce prix rémunère au mètre cube, le remblai autour des fondations et sous dallage, bien compacté, y compris le nettoyage et l’évacuation des terres excédentaires en des lieux bien indiqués.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B69EA4F" w14:textId="77777777" w:rsidR="00AA2B12" w:rsidRPr="00486DDC" w:rsidRDefault="00AA2B12" w:rsidP="00AA2B12">
            <w:pPr>
              <w:jc w:val="center"/>
              <w:rPr>
                <w:rFonts w:ascii="Arial Narrow" w:hAnsi="Arial Narrow" w:cs="Calibri"/>
              </w:rPr>
            </w:pPr>
            <w:r w:rsidRPr="00486DDC">
              <w:rPr>
                <w:rFonts w:ascii="Arial Narrow" w:hAnsi="Arial Narrow" w:cs="Calibri"/>
              </w:rPr>
              <w:t>m3</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594EB862"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3C045FCB" w14:textId="77777777" w:rsidR="00AA2B12" w:rsidRPr="00486DDC" w:rsidRDefault="00AA2B12" w:rsidP="00AA2B12">
            <w:pPr>
              <w:jc w:val="center"/>
              <w:rPr>
                <w:rFonts w:ascii="Arial Narrow" w:hAnsi="Arial Narrow" w:cs="Calibri"/>
              </w:rPr>
            </w:pPr>
          </w:p>
        </w:tc>
      </w:tr>
      <w:tr w:rsidR="00AA2B12" w:rsidRPr="00486DDC" w14:paraId="7E852E5D"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1F776201"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41F78659"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cube à------------FCFA</w:t>
            </w:r>
          </w:p>
        </w:tc>
        <w:tc>
          <w:tcPr>
            <w:tcW w:w="750" w:type="dxa"/>
            <w:vMerge/>
            <w:tcBorders>
              <w:top w:val="nil"/>
              <w:left w:val="single" w:sz="8" w:space="0" w:color="auto"/>
              <w:bottom w:val="single" w:sz="8" w:space="0" w:color="000000"/>
              <w:right w:val="single" w:sz="8" w:space="0" w:color="auto"/>
            </w:tcBorders>
            <w:vAlign w:val="center"/>
            <w:hideMark/>
          </w:tcPr>
          <w:p w14:paraId="4FE9D0D5" w14:textId="77777777" w:rsidR="00AA2B12" w:rsidRPr="00486DDC" w:rsidRDefault="00AA2B12" w:rsidP="00AA2B12">
            <w:pPr>
              <w:rPr>
                <w:rFonts w:ascii="Arial Narrow" w:hAnsi="Arial Narrow" w:cs="Calibri"/>
              </w:rPr>
            </w:pPr>
          </w:p>
        </w:tc>
        <w:tc>
          <w:tcPr>
            <w:tcW w:w="1518" w:type="dxa"/>
            <w:vMerge/>
            <w:tcBorders>
              <w:top w:val="nil"/>
              <w:left w:val="single" w:sz="8" w:space="0" w:color="auto"/>
              <w:bottom w:val="single" w:sz="8" w:space="0" w:color="000000"/>
              <w:right w:val="single" w:sz="4" w:space="0" w:color="auto"/>
            </w:tcBorders>
            <w:vAlign w:val="center"/>
            <w:hideMark/>
          </w:tcPr>
          <w:p w14:paraId="57FD66AD"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2F58D8E2" w14:textId="77777777" w:rsidR="00AA2B12" w:rsidRPr="00486DDC" w:rsidRDefault="00AA2B12" w:rsidP="00AA2B12">
            <w:pPr>
              <w:rPr>
                <w:rFonts w:ascii="Arial Narrow" w:hAnsi="Arial Narrow" w:cs="Calibri"/>
              </w:rPr>
            </w:pPr>
          </w:p>
        </w:tc>
      </w:tr>
      <w:tr w:rsidR="00AA2B12" w:rsidRPr="00486DDC" w14:paraId="1FEA9B0F"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650A4F0" w14:textId="77777777" w:rsidR="00AA2B12" w:rsidRPr="00486DDC" w:rsidRDefault="00AA2B12" w:rsidP="00AA2B12">
            <w:pPr>
              <w:jc w:val="center"/>
              <w:rPr>
                <w:rFonts w:ascii="Arial Narrow" w:hAnsi="Arial Narrow" w:cs="Calibri"/>
              </w:rPr>
            </w:pPr>
            <w:r w:rsidRPr="00486DDC">
              <w:rPr>
                <w:rFonts w:ascii="Arial Narrow" w:hAnsi="Arial Narrow" w:cs="Calibri"/>
              </w:rPr>
              <w:t>204</w:t>
            </w:r>
          </w:p>
        </w:tc>
        <w:tc>
          <w:tcPr>
            <w:tcW w:w="6394" w:type="dxa"/>
            <w:tcBorders>
              <w:top w:val="nil"/>
              <w:left w:val="nil"/>
              <w:bottom w:val="nil"/>
              <w:right w:val="single" w:sz="8" w:space="0" w:color="auto"/>
            </w:tcBorders>
            <w:shd w:val="clear" w:color="000000" w:fill="FFFFFF"/>
            <w:vAlign w:val="center"/>
            <w:hideMark/>
          </w:tcPr>
          <w:p w14:paraId="6ED46E77"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Film polyane sur tapis de sable de 5 cm</w:t>
            </w:r>
            <w:r w:rsidRPr="00486DDC">
              <w:rPr>
                <w:rFonts w:ascii="Arial Narrow" w:hAnsi="Arial Narrow" w:cs="Calibri"/>
              </w:rPr>
              <w:t> : ce prix rémunère au mètre carré, la mise en place d’un film polyane sur lit de sable de 5cm, avant dallage, y compris toutes sujétions de bonne mise en œuvre.</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69EBEEB" w14:textId="77777777" w:rsidR="00AA2B12" w:rsidRPr="00486DDC" w:rsidRDefault="00AA2B12" w:rsidP="00AA2B12">
            <w:pPr>
              <w:jc w:val="center"/>
              <w:rPr>
                <w:rFonts w:ascii="Arial Narrow" w:hAnsi="Arial Narrow" w:cs="Calibri"/>
              </w:rPr>
            </w:pPr>
            <w:r w:rsidRPr="00486DDC">
              <w:rPr>
                <w:rFonts w:ascii="Arial Narrow" w:hAnsi="Arial Narrow" w:cs="Calibri"/>
              </w:rPr>
              <w:t>m2</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730F2897"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2795264A" w14:textId="77777777" w:rsidR="00AA2B12" w:rsidRPr="00486DDC" w:rsidRDefault="00AA2B12" w:rsidP="00AA2B12">
            <w:pPr>
              <w:jc w:val="center"/>
              <w:rPr>
                <w:rFonts w:ascii="Arial Narrow" w:hAnsi="Arial Narrow" w:cs="Calibri"/>
              </w:rPr>
            </w:pPr>
          </w:p>
        </w:tc>
      </w:tr>
      <w:tr w:rsidR="00AA2B12" w:rsidRPr="00486DDC" w14:paraId="2C3DAECB"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064B4E71"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120CFD2D"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carré à------------FCFA</w:t>
            </w:r>
          </w:p>
        </w:tc>
        <w:tc>
          <w:tcPr>
            <w:tcW w:w="750" w:type="dxa"/>
            <w:vMerge/>
            <w:tcBorders>
              <w:top w:val="nil"/>
              <w:left w:val="single" w:sz="8" w:space="0" w:color="auto"/>
              <w:bottom w:val="single" w:sz="8" w:space="0" w:color="000000"/>
              <w:right w:val="single" w:sz="8" w:space="0" w:color="auto"/>
            </w:tcBorders>
            <w:vAlign w:val="center"/>
            <w:hideMark/>
          </w:tcPr>
          <w:p w14:paraId="17595CB3" w14:textId="77777777" w:rsidR="00AA2B12" w:rsidRPr="00486DDC" w:rsidRDefault="00AA2B12" w:rsidP="00AA2B12">
            <w:pPr>
              <w:rPr>
                <w:rFonts w:ascii="Arial Narrow" w:hAnsi="Arial Narrow" w:cs="Calibri"/>
              </w:rPr>
            </w:pPr>
          </w:p>
        </w:tc>
        <w:tc>
          <w:tcPr>
            <w:tcW w:w="1518" w:type="dxa"/>
            <w:vMerge/>
            <w:tcBorders>
              <w:top w:val="nil"/>
              <w:left w:val="single" w:sz="8" w:space="0" w:color="auto"/>
              <w:bottom w:val="single" w:sz="8" w:space="0" w:color="000000"/>
              <w:right w:val="single" w:sz="4" w:space="0" w:color="auto"/>
            </w:tcBorders>
            <w:vAlign w:val="center"/>
            <w:hideMark/>
          </w:tcPr>
          <w:p w14:paraId="5A45FF17"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4A57FACF" w14:textId="77777777" w:rsidR="00AA2B12" w:rsidRPr="00486DDC" w:rsidRDefault="00AA2B12" w:rsidP="00AA2B12">
            <w:pPr>
              <w:rPr>
                <w:rFonts w:ascii="Arial Narrow" w:hAnsi="Arial Narrow" w:cs="Calibri"/>
              </w:rPr>
            </w:pPr>
          </w:p>
        </w:tc>
      </w:tr>
      <w:tr w:rsidR="00AA2B12" w:rsidRPr="00486DDC" w14:paraId="0001C160" w14:textId="77777777" w:rsidTr="0078326A">
        <w:trPr>
          <w:trHeight w:val="300"/>
        </w:trPr>
        <w:tc>
          <w:tcPr>
            <w:tcW w:w="542" w:type="dxa"/>
            <w:tcBorders>
              <w:top w:val="nil"/>
              <w:left w:val="single" w:sz="8" w:space="0" w:color="auto"/>
              <w:bottom w:val="single" w:sz="8" w:space="0" w:color="auto"/>
              <w:right w:val="single" w:sz="8" w:space="0" w:color="auto"/>
            </w:tcBorders>
            <w:shd w:val="clear" w:color="000000" w:fill="9CC2E5"/>
            <w:noWrap/>
            <w:vAlign w:val="center"/>
            <w:hideMark/>
          </w:tcPr>
          <w:p w14:paraId="5567622F"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6394" w:type="dxa"/>
            <w:tcBorders>
              <w:top w:val="nil"/>
              <w:left w:val="nil"/>
              <w:bottom w:val="single" w:sz="8" w:space="0" w:color="auto"/>
              <w:right w:val="single" w:sz="8" w:space="0" w:color="auto"/>
            </w:tcBorders>
            <w:shd w:val="clear" w:color="000000" w:fill="9CC2E5"/>
            <w:vAlign w:val="center"/>
            <w:hideMark/>
          </w:tcPr>
          <w:p w14:paraId="7A2E8701" w14:textId="77777777" w:rsidR="00AA2B12" w:rsidRPr="00486DDC" w:rsidRDefault="00AA2B12" w:rsidP="00AA2B12">
            <w:pPr>
              <w:jc w:val="both"/>
              <w:rPr>
                <w:rFonts w:ascii="Arial Narrow" w:hAnsi="Arial Narrow" w:cs="Calibri"/>
                <w:b/>
                <w:bCs/>
                <w:i/>
                <w:iCs/>
              </w:rPr>
            </w:pPr>
            <w:r w:rsidRPr="00486DDC">
              <w:rPr>
                <w:rFonts w:ascii="Arial Narrow" w:hAnsi="Arial Narrow" w:cs="Calibri"/>
                <w:b/>
                <w:bCs/>
                <w:i/>
                <w:iCs/>
              </w:rPr>
              <w:t>Lot 300 : Fondations</w:t>
            </w:r>
          </w:p>
        </w:tc>
        <w:tc>
          <w:tcPr>
            <w:tcW w:w="750" w:type="dxa"/>
            <w:tcBorders>
              <w:top w:val="nil"/>
              <w:left w:val="nil"/>
              <w:bottom w:val="single" w:sz="8" w:space="0" w:color="auto"/>
              <w:right w:val="single" w:sz="8" w:space="0" w:color="auto"/>
            </w:tcBorders>
            <w:shd w:val="clear" w:color="000000" w:fill="9CC2E5"/>
            <w:vAlign w:val="center"/>
            <w:hideMark/>
          </w:tcPr>
          <w:p w14:paraId="65FE1AB6" w14:textId="77777777" w:rsidR="00AA2B12" w:rsidRPr="00486DDC" w:rsidRDefault="00AA2B12" w:rsidP="00AA2B12">
            <w:pPr>
              <w:rPr>
                <w:rFonts w:ascii="Arial Narrow" w:hAnsi="Arial Narrow" w:cs="Calibri"/>
                <w:b/>
                <w:bCs/>
                <w:i/>
                <w:iCs/>
              </w:rPr>
            </w:pPr>
            <w:r w:rsidRPr="00486DDC">
              <w:rPr>
                <w:rFonts w:ascii="Arial Narrow" w:hAnsi="Arial Narrow" w:cs="Calibri"/>
                <w:b/>
                <w:bCs/>
                <w:i/>
                <w:iCs/>
              </w:rPr>
              <w:t> </w:t>
            </w:r>
          </w:p>
        </w:tc>
        <w:tc>
          <w:tcPr>
            <w:tcW w:w="1518" w:type="dxa"/>
            <w:tcBorders>
              <w:top w:val="nil"/>
              <w:left w:val="nil"/>
              <w:bottom w:val="single" w:sz="8" w:space="0" w:color="auto"/>
              <w:right w:val="single" w:sz="4" w:space="0" w:color="auto"/>
            </w:tcBorders>
            <w:shd w:val="clear" w:color="000000" w:fill="9CC2E5"/>
            <w:noWrap/>
            <w:vAlign w:val="center"/>
            <w:hideMark/>
          </w:tcPr>
          <w:p w14:paraId="6053A0F1"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9CC2E5"/>
          </w:tcPr>
          <w:p w14:paraId="03521BD1" w14:textId="77777777" w:rsidR="00AA2B12" w:rsidRPr="00486DDC" w:rsidRDefault="00AA2B12" w:rsidP="00AA2B12">
            <w:pPr>
              <w:jc w:val="center"/>
              <w:rPr>
                <w:rFonts w:ascii="Arial Narrow" w:hAnsi="Arial Narrow" w:cs="Calibri"/>
              </w:rPr>
            </w:pPr>
          </w:p>
        </w:tc>
      </w:tr>
      <w:tr w:rsidR="00AA2B12" w:rsidRPr="00486DDC" w14:paraId="6EFC801D" w14:textId="77777777" w:rsidTr="0078326A">
        <w:trPr>
          <w:trHeight w:val="90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E6425F0" w14:textId="77777777" w:rsidR="00AA2B12" w:rsidRPr="00486DDC" w:rsidRDefault="00AA2B12" w:rsidP="00AA2B12">
            <w:pPr>
              <w:jc w:val="center"/>
              <w:rPr>
                <w:rFonts w:ascii="Arial Narrow" w:hAnsi="Arial Narrow" w:cs="Calibri"/>
              </w:rPr>
            </w:pPr>
            <w:r w:rsidRPr="00486DDC">
              <w:rPr>
                <w:rFonts w:ascii="Arial Narrow" w:hAnsi="Arial Narrow" w:cs="Calibri"/>
              </w:rPr>
              <w:t>301</w:t>
            </w:r>
          </w:p>
        </w:tc>
        <w:tc>
          <w:tcPr>
            <w:tcW w:w="6394" w:type="dxa"/>
            <w:tcBorders>
              <w:top w:val="nil"/>
              <w:left w:val="nil"/>
              <w:bottom w:val="nil"/>
              <w:right w:val="single" w:sz="8" w:space="0" w:color="auto"/>
            </w:tcBorders>
            <w:shd w:val="clear" w:color="000000" w:fill="FFFFFF"/>
            <w:vAlign w:val="center"/>
            <w:hideMark/>
          </w:tcPr>
          <w:p w14:paraId="43106384"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 Béton de propreté dosé à 150 kg/m</w:t>
            </w:r>
            <w:r w:rsidRPr="00486DDC">
              <w:rPr>
                <w:rFonts w:ascii="Arial Narrow" w:hAnsi="Arial Narrow" w:cs="Calibri"/>
                <w:b/>
                <w:bCs/>
                <w:vertAlign w:val="superscript"/>
              </w:rPr>
              <w:t xml:space="preserve">3   </w:t>
            </w:r>
            <w:r w:rsidRPr="00486DDC">
              <w:rPr>
                <w:rFonts w:ascii="Arial Narrow" w:hAnsi="Arial Narrow" w:cs="Calibri"/>
                <w:b/>
                <w:bCs/>
              </w:rPr>
              <w:t>5 cm</w:t>
            </w:r>
            <w:r w:rsidRPr="00486DDC">
              <w:rPr>
                <w:rFonts w:ascii="Arial Narrow" w:hAnsi="Arial Narrow" w:cs="Calibri"/>
              </w:rPr>
              <w:t xml:space="preserve"> d'épaisseur y compris toutes sujétions : ce prix rémunère au mètre cube, la mise en place du béton de propreté dosé comme indiqué, y compris toutes sujétions de bonne mise en œuvre.</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6C68742" w14:textId="77777777" w:rsidR="00AA2B12" w:rsidRPr="00486DDC" w:rsidRDefault="00AA2B12" w:rsidP="00AA2B12">
            <w:pPr>
              <w:jc w:val="center"/>
              <w:rPr>
                <w:rFonts w:ascii="Arial Narrow" w:hAnsi="Arial Narrow" w:cs="Calibri"/>
              </w:rPr>
            </w:pPr>
            <w:r w:rsidRPr="00486DDC">
              <w:rPr>
                <w:rFonts w:ascii="Arial Narrow" w:hAnsi="Arial Narrow" w:cs="Calibri"/>
              </w:rPr>
              <w:t>m3</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693FD3AE"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50A898D8" w14:textId="77777777" w:rsidR="00AA2B12" w:rsidRPr="00486DDC" w:rsidRDefault="00AA2B12" w:rsidP="00AA2B12">
            <w:pPr>
              <w:jc w:val="center"/>
              <w:rPr>
                <w:rFonts w:ascii="Arial Narrow" w:hAnsi="Arial Narrow" w:cs="Calibri"/>
              </w:rPr>
            </w:pPr>
          </w:p>
        </w:tc>
      </w:tr>
      <w:tr w:rsidR="00AA2B12" w:rsidRPr="00486DDC" w14:paraId="638067EB"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67CBDD15"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12ED54E9"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cube à------------FCFA</w:t>
            </w:r>
          </w:p>
        </w:tc>
        <w:tc>
          <w:tcPr>
            <w:tcW w:w="750" w:type="dxa"/>
            <w:vMerge/>
            <w:tcBorders>
              <w:top w:val="nil"/>
              <w:left w:val="single" w:sz="8" w:space="0" w:color="auto"/>
              <w:bottom w:val="single" w:sz="8" w:space="0" w:color="000000"/>
              <w:right w:val="single" w:sz="8" w:space="0" w:color="auto"/>
            </w:tcBorders>
            <w:vAlign w:val="center"/>
            <w:hideMark/>
          </w:tcPr>
          <w:p w14:paraId="35DF1FCC" w14:textId="77777777" w:rsidR="00AA2B12" w:rsidRPr="00486DDC" w:rsidRDefault="00AA2B12" w:rsidP="00AA2B12">
            <w:pPr>
              <w:rPr>
                <w:rFonts w:ascii="Arial Narrow" w:hAnsi="Arial Narrow" w:cs="Calibri"/>
              </w:rPr>
            </w:pPr>
          </w:p>
        </w:tc>
        <w:tc>
          <w:tcPr>
            <w:tcW w:w="1518" w:type="dxa"/>
            <w:vMerge/>
            <w:tcBorders>
              <w:top w:val="nil"/>
              <w:left w:val="single" w:sz="8" w:space="0" w:color="auto"/>
              <w:bottom w:val="single" w:sz="8" w:space="0" w:color="000000"/>
              <w:right w:val="single" w:sz="4" w:space="0" w:color="auto"/>
            </w:tcBorders>
            <w:vAlign w:val="center"/>
            <w:hideMark/>
          </w:tcPr>
          <w:p w14:paraId="4BD3B4F1"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13D1679B" w14:textId="77777777" w:rsidR="00AA2B12" w:rsidRPr="00486DDC" w:rsidRDefault="00AA2B12" w:rsidP="00AA2B12">
            <w:pPr>
              <w:rPr>
                <w:rFonts w:ascii="Arial Narrow" w:hAnsi="Arial Narrow" w:cs="Calibri"/>
              </w:rPr>
            </w:pPr>
          </w:p>
        </w:tc>
      </w:tr>
      <w:tr w:rsidR="00AA2B12" w:rsidRPr="00486DDC" w14:paraId="164BA314" w14:textId="77777777" w:rsidTr="0078326A">
        <w:trPr>
          <w:trHeight w:val="118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01F8E91" w14:textId="77777777" w:rsidR="00AA2B12" w:rsidRPr="00486DDC" w:rsidRDefault="00AA2B12" w:rsidP="00AA2B12">
            <w:pPr>
              <w:jc w:val="center"/>
              <w:rPr>
                <w:rFonts w:ascii="Arial Narrow" w:hAnsi="Arial Narrow" w:cs="Calibri"/>
              </w:rPr>
            </w:pPr>
            <w:r w:rsidRPr="00486DDC">
              <w:rPr>
                <w:rFonts w:ascii="Arial Narrow" w:hAnsi="Arial Narrow" w:cs="Calibri"/>
              </w:rPr>
              <w:t>302</w:t>
            </w:r>
          </w:p>
        </w:tc>
        <w:tc>
          <w:tcPr>
            <w:tcW w:w="6394" w:type="dxa"/>
            <w:tcBorders>
              <w:top w:val="nil"/>
              <w:left w:val="nil"/>
              <w:bottom w:val="nil"/>
              <w:right w:val="single" w:sz="8" w:space="0" w:color="auto"/>
            </w:tcBorders>
            <w:shd w:val="clear" w:color="000000" w:fill="FFFFFF"/>
            <w:vAlign w:val="center"/>
            <w:hideMark/>
          </w:tcPr>
          <w:p w14:paraId="65AD359A"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Béton armé dosé à 3</w:t>
            </w:r>
            <w:r>
              <w:rPr>
                <w:rFonts w:ascii="Arial Narrow" w:hAnsi="Arial Narrow" w:cs="Calibri"/>
                <w:b/>
                <w:bCs/>
              </w:rPr>
              <w:t>5</w:t>
            </w:r>
            <w:r w:rsidRPr="00486DDC">
              <w:rPr>
                <w:rFonts w:ascii="Arial Narrow" w:hAnsi="Arial Narrow" w:cs="Calibri"/>
                <w:b/>
                <w:bCs/>
              </w:rPr>
              <w:t>0 kg/m</w:t>
            </w:r>
            <w:r w:rsidRPr="00486DDC">
              <w:rPr>
                <w:rFonts w:ascii="Arial Narrow" w:hAnsi="Arial Narrow" w:cs="Calibri"/>
                <w:b/>
                <w:bCs/>
                <w:vertAlign w:val="superscript"/>
              </w:rPr>
              <w:t>3</w:t>
            </w:r>
            <w:r w:rsidRPr="00486DDC">
              <w:rPr>
                <w:rFonts w:ascii="Arial Narrow" w:hAnsi="Arial Narrow" w:cs="Calibri"/>
                <w:b/>
                <w:bCs/>
              </w:rPr>
              <w:t xml:space="preserve"> pour semelles de section</w:t>
            </w:r>
            <w:r w:rsidRPr="00486DDC">
              <w:rPr>
                <w:rFonts w:ascii="Arial Narrow" w:hAnsi="Arial Narrow" w:cs="Calibri"/>
              </w:rPr>
              <w:t> : ce prix rémunère au mètre cube, le béton armé pour semelles secondaires des amorces de poteaux devant soutenir les longrines intérieures, sans agglos bourrés en dessous, conformes aux dimensions prescrites, y compris le coffrage et toutes dispositions de bonne mise en œuvre.</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0EE487C" w14:textId="77777777" w:rsidR="00AA2B12" w:rsidRPr="00486DDC" w:rsidRDefault="00AA2B12" w:rsidP="00AA2B12">
            <w:pPr>
              <w:jc w:val="center"/>
              <w:rPr>
                <w:rFonts w:ascii="Arial Narrow" w:hAnsi="Arial Narrow" w:cs="Calibri"/>
              </w:rPr>
            </w:pPr>
            <w:r w:rsidRPr="00486DDC">
              <w:rPr>
                <w:rFonts w:ascii="Arial Narrow" w:hAnsi="Arial Narrow" w:cs="Calibri"/>
              </w:rPr>
              <w:t>m3</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05F9A56"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3EB08E30" w14:textId="77777777" w:rsidR="00AA2B12" w:rsidRPr="00486DDC" w:rsidRDefault="00AA2B12" w:rsidP="00AA2B12">
            <w:pPr>
              <w:jc w:val="center"/>
              <w:rPr>
                <w:rFonts w:ascii="Arial Narrow" w:hAnsi="Arial Narrow" w:cs="Calibri"/>
              </w:rPr>
            </w:pPr>
          </w:p>
        </w:tc>
      </w:tr>
      <w:tr w:rsidR="00AA2B12" w:rsidRPr="00486DDC" w14:paraId="3760CC17"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6EBBEF5C"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3ADA85FF"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cube à------------FCFA</w:t>
            </w:r>
          </w:p>
        </w:tc>
        <w:tc>
          <w:tcPr>
            <w:tcW w:w="750" w:type="dxa"/>
            <w:vMerge/>
            <w:tcBorders>
              <w:top w:val="nil"/>
              <w:left w:val="single" w:sz="8" w:space="0" w:color="auto"/>
              <w:bottom w:val="single" w:sz="8" w:space="0" w:color="000000"/>
              <w:right w:val="single" w:sz="8" w:space="0" w:color="auto"/>
            </w:tcBorders>
            <w:vAlign w:val="center"/>
            <w:hideMark/>
          </w:tcPr>
          <w:p w14:paraId="6C535EED" w14:textId="77777777" w:rsidR="00AA2B12" w:rsidRPr="00486DDC" w:rsidRDefault="00AA2B12" w:rsidP="00AA2B12">
            <w:pPr>
              <w:rPr>
                <w:rFonts w:ascii="Arial Narrow" w:hAnsi="Arial Narrow" w:cs="Calibri"/>
              </w:rPr>
            </w:pPr>
          </w:p>
        </w:tc>
        <w:tc>
          <w:tcPr>
            <w:tcW w:w="1518" w:type="dxa"/>
            <w:vMerge/>
            <w:tcBorders>
              <w:top w:val="nil"/>
              <w:left w:val="single" w:sz="8" w:space="0" w:color="auto"/>
              <w:bottom w:val="single" w:sz="8" w:space="0" w:color="000000"/>
              <w:right w:val="single" w:sz="4" w:space="0" w:color="auto"/>
            </w:tcBorders>
            <w:vAlign w:val="center"/>
            <w:hideMark/>
          </w:tcPr>
          <w:p w14:paraId="556D9B63"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68EF1761" w14:textId="77777777" w:rsidR="00AA2B12" w:rsidRPr="00486DDC" w:rsidRDefault="00AA2B12" w:rsidP="00AA2B12">
            <w:pPr>
              <w:rPr>
                <w:rFonts w:ascii="Arial Narrow" w:hAnsi="Arial Narrow" w:cs="Calibri"/>
              </w:rPr>
            </w:pPr>
          </w:p>
        </w:tc>
      </w:tr>
      <w:tr w:rsidR="00AA2B12" w:rsidRPr="00486DDC" w14:paraId="3588B5FA" w14:textId="77777777" w:rsidTr="0078326A">
        <w:trPr>
          <w:trHeight w:val="90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7825EC2" w14:textId="77777777" w:rsidR="00AA2B12" w:rsidRPr="00486DDC" w:rsidRDefault="00AA2B12" w:rsidP="00AA2B12">
            <w:pPr>
              <w:jc w:val="center"/>
              <w:rPr>
                <w:rFonts w:ascii="Arial Narrow" w:hAnsi="Arial Narrow" w:cs="Calibri"/>
              </w:rPr>
            </w:pPr>
            <w:r w:rsidRPr="00486DDC">
              <w:rPr>
                <w:rFonts w:ascii="Arial Narrow" w:hAnsi="Arial Narrow" w:cs="Calibri"/>
              </w:rPr>
              <w:t>303</w:t>
            </w:r>
          </w:p>
        </w:tc>
        <w:tc>
          <w:tcPr>
            <w:tcW w:w="6394" w:type="dxa"/>
            <w:tcBorders>
              <w:top w:val="nil"/>
              <w:left w:val="nil"/>
              <w:bottom w:val="nil"/>
              <w:right w:val="single" w:sz="8" w:space="0" w:color="auto"/>
            </w:tcBorders>
            <w:shd w:val="clear" w:color="000000" w:fill="FFFFFF"/>
            <w:vAlign w:val="center"/>
            <w:hideMark/>
          </w:tcPr>
          <w:p w14:paraId="7F79E821"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Béton armé dosé à 350 kg/m</w:t>
            </w:r>
            <w:r w:rsidRPr="00486DDC">
              <w:rPr>
                <w:rFonts w:ascii="Arial Narrow" w:hAnsi="Arial Narrow" w:cs="Calibri"/>
                <w:b/>
                <w:bCs/>
                <w:vertAlign w:val="superscript"/>
              </w:rPr>
              <w:t>3</w:t>
            </w:r>
            <w:r w:rsidRPr="00486DDC">
              <w:rPr>
                <w:rFonts w:ascii="Arial Narrow" w:hAnsi="Arial Narrow" w:cs="Calibri"/>
                <w:b/>
                <w:bCs/>
              </w:rPr>
              <w:t xml:space="preserve"> pour amorces des poteaux</w:t>
            </w:r>
            <w:r w:rsidRPr="00486DDC">
              <w:rPr>
                <w:rFonts w:ascii="Arial Narrow" w:hAnsi="Arial Narrow" w:cs="Calibri"/>
              </w:rPr>
              <w:t xml:space="preserve"> : ce prix rémunère au mètre cube, le béton armé pour amorces de poteaux, conformes aux dimensions prescrites, y compris le coffrage et toutes dispositions de bonne mise en œuvre. </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2CB27EA" w14:textId="77777777" w:rsidR="00AA2B12" w:rsidRPr="00486DDC" w:rsidRDefault="00AA2B12" w:rsidP="00AA2B12">
            <w:pPr>
              <w:jc w:val="center"/>
              <w:rPr>
                <w:rFonts w:ascii="Arial Narrow" w:hAnsi="Arial Narrow" w:cs="Calibri"/>
              </w:rPr>
            </w:pPr>
            <w:r w:rsidRPr="00486DDC">
              <w:rPr>
                <w:rFonts w:ascii="Arial Narrow" w:hAnsi="Arial Narrow" w:cs="Calibri"/>
              </w:rPr>
              <w:t>m3</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46C6DB1A"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55D05CE6" w14:textId="77777777" w:rsidR="00AA2B12" w:rsidRPr="00486DDC" w:rsidRDefault="00AA2B12" w:rsidP="00AA2B12">
            <w:pPr>
              <w:jc w:val="center"/>
              <w:rPr>
                <w:rFonts w:ascii="Arial Narrow" w:hAnsi="Arial Narrow" w:cs="Calibri"/>
              </w:rPr>
            </w:pPr>
          </w:p>
        </w:tc>
      </w:tr>
      <w:tr w:rsidR="00AA2B12" w:rsidRPr="00486DDC" w14:paraId="36C8B1B6"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58BA0A2A"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7424DEFF"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cube à------------FCFA</w:t>
            </w:r>
          </w:p>
        </w:tc>
        <w:tc>
          <w:tcPr>
            <w:tcW w:w="750" w:type="dxa"/>
            <w:vMerge/>
            <w:tcBorders>
              <w:top w:val="nil"/>
              <w:left w:val="single" w:sz="8" w:space="0" w:color="auto"/>
              <w:bottom w:val="single" w:sz="8" w:space="0" w:color="000000"/>
              <w:right w:val="single" w:sz="8" w:space="0" w:color="auto"/>
            </w:tcBorders>
            <w:vAlign w:val="center"/>
            <w:hideMark/>
          </w:tcPr>
          <w:p w14:paraId="458BD280" w14:textId="77777777" w:rsidR="00AA2B12" w:rsidRPr="00486DDC" w:rsidRDefault="00AA2B12" w:rsidP="00AA2B12">
            <w:pPr>
              <w:rPr>
                <w:rFonts w:ascii="Arial Narrow" w:hAnsi="Arial Narrow" w:cs="Calibri"/>
              </w:rPr>
            </w:pPr>
          </w:p>
        </w:tc>
        <w:tc>
          <w:tcPr>
            <w:tcW w:w="1518" w:type="dxa"/>
            <w:vMerge/>
            <w:tcBorders>
              <w:top w:val="nil"/>
              <w:left w:val="single" w:sz="8" w:space="0" w:color="auto"/>
              <w:bottom w:val="single" w:sz="8" w:space="0" w:color="000000"/>
              <w:right w:val="single" w:sz="4" w:space="0" w:color="auto"/>
            </w:tcBorders>
            <w:vAlign w:val="center"/>
            <w:hideMark/>
          </w:tcPr>
          <w:p w14:paraId="201747B4"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382677A4" w14:textId="77777777" w:rsidR="00AA2B12" w:rsidRPr="00486DDC" w:rsidRDefault="00AA2B12" w:rsidP="00AA2B12">
            <w:pPr>
              <w:rPr>
                <w:rFonts w:ascii="Arial Narrow" w:hAnsi="Arial Narrow" w:cs="Calibri"/>
              </w:rPr>
            </w:pPr>
          </w:p>
        </w:tc>
      </w:tr>
      <w:tr w:rsidR="00AA2B12" w:rsidRPr="00486DDC" w14:paraId="6FE67DD8" w14:textId="77777777" w:rsidTr="0078326A">
        <w:trPr>
          <w:trHeight w:val="90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C565282" w14:textId="77777777" w:rsidR="00AA2B12" w:rsidRPr="00486DDC" w:rsidRDefault="00AA2B12" w:rsidP="00AA2B12">
            <w:pPr>
              <w:jc w:val="center"/>
              <w:rPr>
                <w:rFonts w:ascii="Arial Narrow" w:hAnsi="Arial Narrow" w:cs="Calibri"/>
              </w:rPr>
            </w:pPr>
            <w:r w:rsidRPr="00486DDC">
              <w:rPr>
                <w:rFonts w:ascii="Arial Narrow" w:hAnsi="Arial Narrow" w:cs="Calibri"/>
              </w:rPr>
              <w:t>304</w:t>
            </w:r>
          </w:p>
        </w:tc>
        <w:tc>
          <w:tcPr>
            <w:tcW w:w="6394" w:type="dxa"/>
            <w:tcBorders>
              <w:top w:val="nil"/>
              <w:left w:val="nil"/>
              <w:bottom w:val="nil"/>
              <w:right w:val="single" w:sz="8" w:space="0" w:color="auto"/>
            </w:tcBorders>
            <w:shd w:val="clear" w:color="000000" w:fill="FFFFFF"/>
            <w:vAlign w:val="center"/>
            <w:hideMark/>
          </w:tcPr>
          <w:p w14:paraId="26A81254"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Béton armé dosé à 350 kg/m</w:t>
            </w:r>
            <w:r w:rsidRPr="00486DDC">
              <w:rPr>
                <w:rFonts w:ascii="Arial Narrow" w:hAnsi="Arial Narrow" w:cs="Calibri"/>
                <w:b/>
                <w:bCs/>
                <w:vertAlign w:val="superscript"/>
              </w:rPr>
              <w:t>3</w:t>
            </w:r>
            <w:r w:rsidRPr="00486DDC">
              <w:rPr>
                <w:rFonts w:ascii="Arial Narrow" w:hAnsi="Arial Narrow" w:cs="Calibri"/>
                <w:b/>
                <w:bCs/>
              </w:rPr>
              <w:t xml:space="preserve"> pour longrines</w:t>
            </w:r>
            <w:r w:rsidRPr="00486DDC">
              <w:rPr>
                <w:rFonts w:ascii="Arial Narrow" w:hAnsi="Arial Narrow" w:cs="Calibri"/>
              </w:rPr>
              <w:t xml:space="preserve"> de section 20 x 20 : ce prix rémunère au mètre cube, le béton armé pour longrines, bien vibré, conformes aux dimensions prescrites, y compris le coffrage et toutes dispositions de bonne mise en œuvre</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8D3F6D6" w14:textId="77777777" w:rsidR="00AA2B12" w:rsidRPr="00486DDC" w:rsidRDefault="00AA2B12" w:rsidP="00AA2B12">
            <w:pPr>
              <w:jc w:val="center"/>
              <w:rPr>
                <w:rFonts w:ascii="Arial Narrow" w:hAnsi="Arial Narrow" w:cs="Calibri"/>
              </w:rPr>
            </w:pPr>
            <w:r w:rsidRPr="00486DDC">
              <w:rPr>
                <w:rFonts w:ascii="Arial Narrow" w:hAnsi="Arial Narrow" w:cs="Calibri"/>
              </w:rPr>
              <w:t>m3</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6B12CD0"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2610DC77" w14:textId="77777777" w:rsidR="00AA2B12" w:rsidRPr="00486DDC" w:rsidRDefault="00AA2B12" w:rsidP="00AA2B12">
            <w:pPr>
              <w:jc w:val="center"/>
              <w:rPr>
                <w:rFonts w:ascii="Arial Narrow" w:hAnsi="Arial Narrow" w:cs="Calibri"/>
              </w:rPr>
            </w:pPr>
          </w:p>
        </w:tc>
      </w:tr>
      <w:tr w:rsidR="00AA2B12" w:rsidRPr="00486DDC" w14:paraId="4FA6CADC"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7876C5A5"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7F8946A5"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cube à------------FCFA</w:t>
            </w:r>
          </w:p>
        </w:tc>
        <w:tc>
          <w:tcPr>
            <w:tcW w:w="750" w:type="dxa"/>
            <w:vMerge/>
            <w:tcBorders>
              <w:top w:val="nil"/>
              <w:left w:val="single" w:sz="8" w:space="0" w:color="auto"/>
              <w:bottom w:val="single" w:sz="8" w:space="0" w:color="000000"/>
              <w:right w:val="single" w:sz="8" w:space="0" w:color="auto"/>
            </w:tcBorders>
            <w:vAlign w:val="center"/>
            <w:hideMark/>
          </w:tcPr>
          <w:p w14:paraId="506823F2" w14:textId="77777777" w:rsidR="00AA2B12" w:rsidRPr="00486DDC" w:rsidRDefault="00AA2B12" w:rsidP="00AA2B12">
            <w:pPr>
              <w:rPr>
                <w:rFonts w:ascii="Arial Narrow" w:hAnsi="Arial Narrow" w:cs="Calibri"/>
              </w:rPr>
            </w:pPr>
          </w:p>
        </w:tc>
        <w:tc>
          <w:tcPr>
            <w:tcW w:w="1518" w:type="dxa"/>
            <w:vMerge/>
            <w:tcBorders>
              <w:top w:val="nil"/>
              <w:left w:val="single" w:sz="8" w:space="0" w:color="auto"/>
              <w:bottom w:val="single" w:sz="8" w:space="0" w:color="000000"/>
              <w:right w:val="single" w:sz="4" w:space="0" w:color="auto"/>
            </w:tcBorders>
            <w:vAlign w:val="center"/>
            <w:hideMark/>
          </w:tcPr>
          <w:p w14:paraId="4637EC6E"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6A7618EA" w14:textId="77777777" w:rsidR="00AA2B12" w:rsidRPr="00486DDC" w:rsidRDefault="00AA2B12" w:rsidP="00AA2B12">
            <w:pPr>
              <w:rPr>
                <w:rFonts w:ascii="Arial Narrow" w:hAnsi="Arial Narrow" w:cs="Calibri"/>
              </w:rPr>
            </w:pPr>
          </w:p>
        </w:tc>
      </w:tr>
      <w:tr w:rsidR="00AA2B12" w:rsidRPr="00486DDC" w14:paraId="1B6F11EB"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CC12B72" w14:textId="77777777" w:rsidR="00AA2B12" w:rsidRPr="00486DDC" w:rsidRDefault="00AA2B12" w:rsidP="00AA2B12">
            <w:pPr>
              <w:jc w:val="center"/>
              <w:rPr>
                <w:rFonts w:ascii="Arial Narrow" w:hAnsi="Arial Narrow" w:cs="Calibri"/>
              </w:rPr>
            </w:pPr>
            <w:r w:rsidRPr="00486DDC">
              <w:rPr>
                <w:rFonts w:ascii="Arial Narrow" w:hAnsi="Arial Narrow" w:cs="Calibri"/>
              </w:rPr>
              <w:t>305</w:t>
            </w:r>
          </w:p>
        </w:tc>
        <w:tc>
          <w:tcPr>
            <w:tcW w:w="6394" w:type="dxa"/>
            <w:tcBorders>
              <w:top w:val="nil"/>
              <w:left w:val="nil"/>
              <w:bottom w:val="nil"/>
              <w:right w:val="single" w:sz="8" w:space="0" w:color="auto"/>
            </w:tcBorders>
            <w:shd w:val="clear" w:color="000000" w:fill="FFFFFF"/>
            <w:vAlign w:val="center"/>
            <w:hideMark/>
          </w:tcPr>
          <w:p w14:paraId="29AC7FDE"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Mur de soubassement en pierres locales</w:t>
            </w:r>
            <w:r w:rsidRPr="00486DDC">
              <w:rPr>
                <w:rFonts w:ascii="Arial Narrow" w:hAnsi="Arial Narrow" w:cs="Calibri"/>
              </w:rPr>
              <w:t xml:space="preserve"> et/ou en Agglomérés de 20 x 20 x 40 bourrés : Ce prix rémunère au mètre carré, les murs en agglos bourrés de 20, bien alignés.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9B23E1D" w14:textId="77777777" w:rsidR="00AA2B12" w:rsidRPr="00486DDC" w:rsidRDefault="00AA2B12" w:rsidP="00AA2B12">
            <w:pPr>
              <w:jc w:val="center"/>
              <w:rPr>
                <w:rFonts w:ascii="Arial Narrow" w:hAnsi="Arial Narrow" w:cs="Calibri"/>
              </w:rPr>
            </w:pPr>
            <w:r w:rsidRPr="00486DDC">
              <w:rPr>
                <w:rFonts w:ascii="Arial Narrow" w:hAnsi="Arial Narrow" w:cs="Calibri"/>
              </w:rPr>
              <w:t>m2</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605CFE7"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4805A3F0" w14:textId="77777777" w:rsidR="00AA2B12" w:rsidRPr="00486DDC" w:rsidRDefault="00AA2B12" w:rsidP="00AA2B12">
            <w:pPr>
              <w:jc w:val="center"/>
              <w:rPr>
                <w:rFonts w:ascii="Arial Narrow" w:hAnsi="Arial Narrow" w:cs="Calibri"/>
              </w:rPr>
            </w:pPr>
          </w:p>
        </w:tc>
      </w:tr>
      <w:tr w:rsidR="00AA2B12" w:rsidRPr="00486DDC" w14:paraId="46869551"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0F0F3526"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55769EF0"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carré à------------FCFA</w:t>
            </w:r>
          </w:p>
        </w:tc>
        <w:tc>
          <w:tcPr>
            <w:tcW w:w="750" w:type="dxa"/>
            <w:vMerge/>
            <w:tcBorders>
              <w:top w:val="nil"/>
              <w:left w:val="single" w:sz="8" w:space="0" w:color="auto"/>
              <w:bottom w:val="single" w:sz="8" w:space="0" w:color="000000"/>
              <w:right w:val="single" w:sz="8" w:space="0" w:color="auto"/>
            </w:tcBorders>
            <w:vAlign w:val="center"/>
            <w:hideMark/>
          </w:tcPr>
          <w:p w14:paraId="42BC3681" w14:textId="77777777" w:rsidR="00AA2B12" w:rsidRPr="00486DDC" w:rsidRDefault="00AA2B12" w:rsidP="00AA2B12">
            <w:pPr>
              <w:rPr>
                <w:rFonts w:ascii="Arial Narrow" w:hAnsi="Arial Narrow" w:cs="Calibri"/>
              </w:rPr>
            </w:pPr>
          </w:p>
        </w:tc>
        <w:tc>
          <w:tcPr>
            <w:tcW w:w="1518" w:type="dxa"/>
            <w:vMerge/>
            <w:tcBorders>
              <w:top w:val="nil"/>
              <w:left w:val="single" w:sz="8" w:space="0" w:color="auto"/>
              <w:bottom w:val="single" w:sz="8" w:space="0" w:color="000000"/>
              <w:right w:val="single" w:sz="4" w:space="0" w:color="auto"/>
            </w:tcBorders>
            <w:vAlign w:val="center"/>
            <w:hideMark/>
          </w:tcPr>
          <w:p w14:paraId="4983BA1F"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5D880722" w14:textId="77777777" w:rsidR="00AA2B12" w:rsidRPr="00486DDC" w:rsidRDefault="00AA2B12" w:rsidP="00AA2B12">
            <w:pPr>
              <w:rPr>
                <w:rFonts w:ascii="Arial Narrow" w:hAnsi="Arial Narrow" w:cs="Calibri"/>
              </w:rPr>
            </w:pPr>
          </w:p>
        </w:tc>
      </w:tr>
      <w:tr w:rsidR="00AA2B12" w:rsidRPr="00486DDC" w14:paraId="3B3BC3C4" w14:textId="77777777" w:rsidTr="0078326A">
        <w:trPr>
          <w:trHeight w:val="62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41B28D5" w14:textId="77777777" w:rsidR="00AA2B12" w:rsidRPr="00486DDC" w:rsidRDefault="00AA2B12" w:rsidP="00AA2B12">
            <w:pPr>
              <w:jc w:val="center"/>
              <w:rPr>
                <w:rFonts w:ascii="Arial Narrow" w:hAnsi="Arial Narrow" w:cs="Calibri"/>
              </w:rPr>
            </w:pPr>
            <w:r w:rsidRPr="00486DDC">
              <w:rPr>
                <w:rFonts w:ascii="Arial Narrow" w:hAnsi="Arial Narrow" w:cs="Calibri"/>
              </w:rPr>
              <w:t>306</w:t>
            </w:r>
          </w:p>
        </w:tc>
        <w:tc>
          <w:tcPr>
            <w:tcW w:w="6394" w:type="dxa"/>
            <w:tcBorders>
              <w:top w:val="nil"/>
              <w:left w:val="nil"/>
              <w:bottom w:val="nil"/>
              <w:right w:val="single" w:sz="8" w:space="0" w:color="auto"/>
            </w:tcBorders>
            <w:shd w:val="clear" w:color="000000" w:fill="FFFFFF"/>
            <w:vAlign w:val="center"/>
            <w:hideMark/>
          </w:tcPr>
          <w:p w14:paraId="10FA3625"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Dallage en béton légèrement armé dosé à 300 kg/m</w:t>
            </w:r>
            <w:r w:rsidRPr="00486DDC">
              <w:rPr>
                <w:rFonts w:ascii="Arial Narrow" w:hAnsi="Arial Narrow" w:cs="Calibri"/>
                <w:b/>
                <w:bCs/>
                <w:vertAlign w:val="superscript"/>
              </w:rPr>
              <w:t>3</w:t>
            </w:r>
            <w:r w:rsidRPr="00486DDC">
              <w:rPr>
                <w:rFonts w:ascii="Arial Narrow" w:hAnsi="Arial Narrow" w:cs="Calibri"/>
              </w:rPr>
              <w:t xml:space="preserve"> (ép. 8 cm) : ce prix rémunère au mètre carré, le dallage sur remblai bien compacté en respect de toutes les étapes.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9FBD6D9" w14:textId="77777777" w:rsidR="00AA2B12" w:rsidRPr="00486DDC" w:rsidRDefault="00AA2B12" w:rsidP="00AA2B12">
            <w:pPr>
              <w:jc w:val="center"/>
              <w:rPr>
                <w:rFonts w:ascii="Arial Narrow" w:hAnsi="Arial Narrow" w:cs="Calibri"/>
              </w:rPr>
            </w:pPr>
            <w:r w:rsidRPr="00486DDC">
              <w:rPr>
                <w:rFonts w:ascii="Arial Narrow" w:hAnsi="Arial Narrow" w:cs="Calibri"/>
              </w:rPr>
              <w:t>m3</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7D6E1F84"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04BBFF3F" w14:textId="77777777" w:rsidR="00AA2B12" w:rsidRPr="00486DDC" w:rsidRDefault="00AA2B12" w:rsidP="00AA2B12">
            <w:pPr>
              <w:jc w:val="center"/>
              <w:rPr>
                <w:rFonts w:ascii="Arial Narrow" w:hAnsi="Arial Narrow" w:cs="Calibri"/>
              </w:rPr>
            </w:pPr>
          </w:p>
        </w:tc>
      </w:tr>
      <w:tr w:rsidR="00AA2B12" w:rsidRPr="00486DDC" w14:paraId="255E591E"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7ED212A9"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5C22E324"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cube à------------FCFA</w:t>
            </w:r>
          </w:p>
        </w:tc>
        <w:tc>
          <w:tcPr>
            <w:tcW w:w="750" w:type="dxa"/>
            <w:vMerge/>
            <w:tcBorders>
              <w:top w:val="nil"/>
              <w:left w:val="single" w:sz="8" w:space="0" w:color="auto"/>
              <w:bottom w:val="single" w:sz="8" w:space="0" w:color="000000"/>
              <w:right w:val="single" w:sz="8" w:space="0" w:color="auto"/>
            </w:tcBorders>
            <w:vAlign w:val="center"/>
            <w:hideMark/>
          </w:tcPr>
          <w:p w14:paraId="4170BEC2" w14:textId="77777777" w:rsidR="00AA2B12" w:rsidRPr="00486DDC" w:rsidRDefault="00AA2B12" w:rsidP="00AA2B12">
            <w:pPr>
              <w:rPr>
                <w:rFonts w:ascii="Arial Narrow" w:hAnsi="Arial Narrow" w:cs="Calibri"/>
              </w:rPr>
            </w:pPr>
          </w:p>
        </w:tc>
        <w:tc>
          <w:tcPr>
            <w:tcW w:w="1518" w:type="dxa"/>
            <w:vMerge/>
            <w:tcBorders>
              <w:top w:val="nil"/>
              <w:left w:val="single" w:sz="8" w:space="0" w:color="auto"/>
              <w:bottom w:val="single" w:sz="8" w:space="0" w:color="000000"/>
              <w:right w:val="single" w:sz="4" w:space="0" w:color="auto"/>
            </w:tcBorders>
            <w:vAlign w:val="center"/>
            <w:hideMark/>
          </w:tcPr>
          <w:p w14:paraId="1D52FAC9"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136BB07D" w14:textId="77777777" w:rsidR="00AA2B12" w:rsidRPr="00486DDC" w:rsidRDefault="00AA2B12" w:rsidP="00AA2B12">
            <w:pPr>
              <w:rPr>
                <w:rFonts w:ascii="Arial Narrow" w:hAnsi="Arial Narrow" w:cs="Calibri"/>
              </w:rPr>
            </w:pPr>
          </w:p>
        </w:tc>
      </w:tr>
      <w:tr w:rsidR="00AA2B12" w:rsidRPr="00486DDC" w14:paraId="29D3F086" w14:textId="77777777" w:rsidTr="0078326A">
        <w:trPr>
          <w:trHeight w:val="300"/>
        </w:trPr>
        <w:tc>
          <w:tcPr>
            <w:tcW w:w="542" w:type="dxa"/>
            <w:tcBorders>
              <w:top w:val="nil"/>
              <w:left w:val="single" w:sz="8" w:space="0" w:color="auto"/>
              <w:bottom w:val="single" w:sz="8" w:space="0" w:color="auto"/>
              <w:right w:val="single" w:sz="8" w:space="0" w:color="auto"/>
            </w:tcBorders>
            <w:shd w:val="clear" w:color="000000" w:fill="9CC2E5"/>
            <w:noWrap/>
            <w:vAlign w:val="center"/>
            <w:hideMark/>
          </w:tcPr>
          <w:p w14:paraId="2F8DA619"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6394" w:type="dxa"/>
            <w:tcBorders>
              <w:top w:val="nil"/>
              <w:left w:val="nil"/>
              <w:bottom w:val="single" w:sz="8" w:space="0" w:color="auto"/>
              <w:right w:val="single" w:sz="8" w:space="0" w:color="auto"/>
            </w:tcBorders>
            <w:shd w:val="clear" w:color="000000" w:fill="9CC2E5"/>
            <w:vAlign w:val="center"/>
            <w:hideMark/>
          </w:tcPr>
          <w:p w14:paraId="6829CA85" w14:textId="77777777" w:rsidR="00AA2B12" w:rsidRPr="00486DDC" w:rsidRDefault="00AA2B12" w:rsidP="00AA2B12">
            <w:pPr>
              <w:jc w:val="both"/>
              <w:rPr>
                <w:rFonts w:ascii="Arial Narrow" w:hAnsi="Arial Narrow" w:cs="Calibri"/>
                <w:b/>
                <w:bCs/>
                <w:i/>
                <w:iCs/>
              </w:rPr>
            </w:pPr>
            <w:r w:rsidRPr="00486DDC">
              <w:rPr>
                <w:rFonts w:ascii="Arial Narrow" w:hAnsi="Arial Narrow" w:cs="Calibri"/>
                <w:b/>
                <w:bCs/>
                <w:i/>
                <w:iCs/>
              </w:rPr>
              <w:t>Lot 400 : Maçonnerie – Elévation</w:t>
            </w:r>
          </w:p>
        </w:tc>
        <w:tc>
          <w:tcPr>
            <w:tcW w:w="750" w:type="dxa"/>
            <w:tcBorders>
              <w:top w:val="nil"/>
              <w:left w:val="nil"/>
              <w:bottom w:val="single" w:sz="8" w:space="0" w:color="auto"/>
              <w:right w:val="single" w:sz="8" w:space="0" w:color="auto"/>
            </w:tcBorders>
            <w:shd w:val="clear" w:color="000000" w:fill="9CC2E5"/>
            <w:vAlign w:val="center"/>
            <w:hideMark/>
          </w:tcPr>
          <w:p w14:paraId="264B4E6C" w14:textId="77777777" w:rsidR="00AA2B12" w:rsidRPr="00486DDC" w:rsidRDefault="00AA2B12" w:rsidP="00AA2B12">
            <w:pPr>
              <w:rPr>
                <w:rFonts w:ascii="Arial Narrow" w:hAnsi="Arial Narrow" w:cs="Calibri"/>
                <w:b/>
                <w:bCs/>
                <w:i/>
                <w:iCs/>
              </w:rPr>
            </w:pPr>
            <w:r w:rsidRPr="00486DDC">
              <w:rPr>
                <w:rFonts w:ascii="Arial Narrow" w:hAnsi="Arial Narrow" w:cs="Calibri"/>
                <w:b/>
                <w:bCs/>
                <w:i/>
                <w:iCs/>
              </w:rPr>
              <w:t> </w:t>
            </w:r>
          </w:p>
        </w:tc>
        <w:tc>
          <w:tcPr>
            <w:tcW w:w="1518" w:type="dxa"/>
            <w:tcBorders>
              <w:top w:val="nil"/>
              <w:left w:val="nil"/>
              <w:bottom w:val="single" w:sz="8" w:space="0" w:color="auto"/>
              <w:right w:val="single" w:sz="4" w:space="0" w:color="auto"/>
            </w:tcBorders>
            <w:shd w:val="clear" w:color="000000" w:fill="9CC2E5"/>
            <w:noWrap/>
            <w:vAlign w:val="center"/>
            <w:hideMark/>
          </w:tcPr>
          <w:p w14:paraId="320C539C"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9CC2E5"/>
          </w:tcPr>
          <w:p w14:paraId="1DF0615D" w14:textId="77777777" w:rsidR="00AA2B12" w:rsidRPr="00486DDC" w:rsidRDefault="00AA2B12" w:rsidP="00AA2B12">
            <w:pPr>
              <w:jc w:val="center"/>
              <w:rPr>
                <w:rFonts w:ascii="Arial Narrow" w:hAnsi="Arial Narrow" w:cs="Calibri"/>
              </w:rPr>
            </w:pPr>
          </w:p>
        </w:tc>
      </w:tr>
      <w:tr w:rsidR="00AA2B12" w:rsidRPr="00486DDC" w14:paraId="2320404F" w14:textId="77777777" w:rsidTr="0078326A">
        <w:trPr>
          <w:trHeight w:val="90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2BEFFF3" w14:textId="77777777" w:rsidR="00AA2B12" w:rsidRPr="00486DDC" w:rsidRDefault="00AA2B12" w:rsidP="00AA2B12">
            <w:pPr>
              <w:jc w:val="center"/>
              <w:rPr>
                <w:rFonts w:ascii="Arial Narrow" w:hAnsi="Arial Narrow" w:cs="Calibri"/>
              </w:rPr>
            </w:pPr>
            <w:r w:rsidRPr="00486DDC">
              <w:rPr>
                <w:rFonts w:ascii="Arial Narrow" w:hAnsi="Arial Narrow" w:cs="Calibri"/>
              </w:rPr>
              <w:t>401</w:t>
            </w:r>
          </w:p>
        </w:tc>
        <w:tc>
          <w:tcPr>
            <w:tcW w:w="6394" w:type="dxa"/>
            <w:tcBorders>
              <w:top w:val="nil"/>
              <w:left w:val="nil"/>
              <w:bottom w:val="nil"/>
              <w:right w:val="single" w:sz="8" w:space="0" w:color="auto"/>
            </w:tcBorders>
            <w:shd w:val="clear" w:color="000000" w:fill="FFFFFF"/>
            <w:vAlign w:val="center"/>
            <w:hideMark/>
          </w:tcPr>
          <w:p w14:paraId="346DDAC1"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Béton armé dosé à 350 kg/m</w:t>
            </w:r>
            <w:r w:rsidRPr="00486DDC">
              <w:rPr>
                <w:rFonts w:ascii="Arial Narrow" w:hAnsi="Arial Narrow" w:cs="Calibri"/>
                <w:b/>
                <w:bCs/>
                <w:vertAlign w:val="superscript"/>
              </w:rPr>
              <w:t>3</w:t>
            </w:r>
            <w:r w:rsidRPr="00486DDC">
              <w:rPr>
                <w:rFonts w:ascii="Arial Narrow" w:hAnsi="Arial Narrow" w:cs="Calibri"/>
                <w:b/>
                <w:bCs/>
              </w:rPr>
              <w:t xml:space="preserve"> pour poteaux en élévation de section 15 x 15</w:t>
            </w:r>
            <w:r w:rsidRPr="00486DDC">
              <w:rPr>
                <w:rFonts w:ascii="Arial Narrow" w:hAnsi="Arial Narrow" w:cs="Calibri"/>
              </w:rPr>
              <w:t> : Ce prix rémunère au mètre cube, le béton armé tel que décrit ici, bien vibré, y compris toutes sujétions de bonne mise en œuvre.</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56DF0E8" w14:textId="77777777" w:rsidR="00AA2B12" w:rsidRPr="00486DDC" w:rsidRDefault="00AA2B12" w:rsidP="00AA2B12">
            <w:pPr>
              <w:jc w:val="center"/>
              <w:rPr>
                <w:rFonts w:ascii="Arial Narrow" w:hAnsi="Arial Narrow" w:cs="Calibri"/>
              </w:rPr>
            </w:pPr>
            <w:r w:rsidRPr="00486DDC">
              <w:rPr>
                <w:rFonts w:ascii="Arial Narrow" w:hAnsi="Arial Narrow" w:cs="Calibri"/>
              </w:rPr>
              <w:t>m3</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5BFE979"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7E6C7DBA" w14:textId="77777777" w:rsidR="00AA2B12" w:rsidRPr="00486DDC" w:rsidRDefault="00AA2B12" w:rsidP="00AA2B12">
            <w:pPr>
              <w:jc w:val="center"/>
              <w:rPr>
                <w:rFonts w:ascii="Arial Narrow" w:hAnsi="Arial Narrow" w:cs="Calibri"/>
              </w:rPr>
            </w:pPr>
          </w:p>
        </w:tc>
      </w:tr>
      <w:tr w:rsidR="00AA2B12" w:rsidRPr="00486DDC" w14:paraId="289CB804"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274FD45E"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3C92E06F"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cube à------------FCFA</w:t>
            </w:r>
          </w:p>
        </w:tc>
        <w:tc>
          <w:tcPr>
            <w:tcW w:w="750" w:type="dxa"/>
            <w:vMerge/>
            <w:tcBorders>
              <w:top w:val="nil"/>
              <w:left w:val="single" w:sz="8" w:space="0" w:color="auto"/>
              <w:bottom w:val="single" w:sz="8" w:space="0" w:color="000000"/>
              <w:right w:val="single" w:sz="8" w:space="0" w:color="auto"/>
            </w:tcBorders>
            <w:vAlign w:val="center"/>
            <w:hideMark/>
          </w:tcPr>
          <w:p w14:paraId="69B8C455" w14:textId="77777777" w:rsidR="00AA2B12" w:rsidRPr="00486DDC" w:rsidRDefault="00AA2B12" w:rsidP="00AA2B12">
            <w:pPr>
              <w:rPr>
                <w:rFonts w:ascii="Arial Narrow" w:hAnsi="Arial Narrow" w:cs="Calibri"/>
              </w:rPr>
            </w:pPr>
          </w:p>
        </w:tc>
        <w:tc>
          <w:tcPr>
            <w:tcW w:w="1518" w:type="dxa"/>
            <w:vMerge/>
            <w:tcBorders>
              <w:top w:val="nil"/>
              <w:left w:val="single" w:sz="8" w:space="0" w:color="auto"/>
              <w:bottom w:val="single" w:sz="8" w:space="0" w:color="000000"/>
              <w:right w:val="single" w:sz="4" w:space="0" w:color="auto"/>
            </w:tcBorders>
            <w:vAlign w:val="center"/>
            <w:hideMark/>
          </w:tcPr>
          <w:p w14:paraId="7050F20D"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6C62E29E" w14:textId="77777777" w:rsidR="00AA2B12" w:rsidRPr="00486DDC" w:rsidRDefault="00AA2B12" w:rsidP="00AA2B12">
            <w:pPr>
              <w:rPr>
                <w:rFonts w:ascii="Arial Narrow" w:hAnsi="Arial Narrow" w:cs="Calibri"/>
              </w:rPr>
            </w:pPr>
          </w:p>
        </w:tc>
      </w:tr>
      <w:tr w:rsidR="00AA2B12" w:rsidRPr="00486DDC" w14:paraId="37DBC911" w14:textId="77777777" w:rsidTr="0078326A">
        <w:trPr>
          <w:trHeight w:val="118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F4C4B98" w14:textId="77777777" w:rsidR="00AA2B12" w:rsidRPr="00486DDC" w:rsidRDefault="00AA2B12" w:rsidP="00AA2B12">
            <w:pPr>
              <w:jc w:val="center"/>
              <w:rPr>
                <w:rFonts w:ascii="Arial Narrow" w:hAnsi="Arial Narrow" w:cs="Calibri"/>
              </w:rPr>
            </w:pPr>
            <w:r w:rsidRPr="00486DDC">
              <w:rPr>
                <w:rFonts w:ascii="Arial Narrow" w:hAnsi="Arial Narrow" w:cs="Calibri"/>
              </w:rPr>
              <w:t>402</w:t>
            </w:r>
          </w:p>
        </w:tc>
        <w:tc>
          <w:tcPr>
            <w:tcW w:w="6394" w:type="dxa"/>
            <w:tcBorders>
              <w:top w:val="nil"/>
              <w:left w:val="nil"/>
              <w:bottom w:val="nil"/>
              <w:right w:val="single" w:sz="8" w:space="0" w:color="auto"/>
            </w:tcBorders>
            <w:shd w:val="clear" w:color="000000" w:fill="FFFFFF"/>
            <w:vAlign w:val="center"/>
            <w:hideMark/>
          </w:tcPr>
          <w:p w14:paraId="4CFCCD66"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Béton armé dosé à 350 kg/m</w:t>
            </w:r>
            <w:r w:rsidRPr="00486DDC">
              <w:rPr>
                <w:rFonts w:ascii="Arial Narrow" w:hAnsi="Arial Narrow" w:cs="Calibri"/>
                <w:b/>
                <w:bCs/>
                <w:vertAlign w:val="superscript"/>
              </w:rPr>
              <w:t>3</w:t>
            </w:r>
            <w:r w:rsidRPr="00486DDC">
              <w:rPr>
                <w:rFonts w:ascii="Arial Narrow" w:hAnsi="Arial Narrow" w:cs="Calibri"/>
                <w:b/>
                <w:bCs/>
              </w:rPr>
              <w:t xml:space="preserve"> pour linteaux de section 20 x 15 et éléments de décoration</w:t>
            </w:r>
            <w:r w:rsidRPr="00486DDC">
              <w:rPr>
                <w:rFonts w:ascii="Arial Narrow" w:hAnsi="Arial Narrow" w:cs="Calibri"/>
              </w:rPr>
              <w:t>: ce prix rémunère au mètre cube, le béton armé pour linteaux, bien vibré, conformes aux dimensions prescrites, y compris le coffrage et toutes dispositions de bonne mise en œuvre</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960B153" w14:textId="77777777" w:rsidR="00AA2B12" w:rsidRPr="00486DDC" w:rsidRDefault="00AA2B12" w:rsidP="00AA2B12">
            <w:pPr>
              <w:jc w:val="center"/>
              <w:rPr>
                <w:rFonts w:ascii="Arial Narrow" w:hAnsi="Arial Narrow" w:cs="Calibri"/>
              </w:rPr>
            </w:pPr>
            <w:r w:rsidRPr="00486DDC">
              <w:rPr>
                <w:rFonts w:ascii="Arial Narrow" w:hAnsi="Arial Narrow" w:cs="Calibri"/>
              </w:rPr>
              <w:t>m3</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D7F8CE1"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114C5168" w14:textId="77777777" w:rsidR="00AA2B12" w:rsidRPr="00486DDC" w:rsidRDefault="00AA2B12" w:rsidP="00AA2B12">
            <w:pPr>
              <w:jc w:val="center"/>
              <w:rPr>
                <w:rFonts w:ascii="Arial Narrow" w:hAnsi="Arial Narrow" w:cs="Calibri"/>
              </w:rPr>
            </w:pPr>
          </w:p>
        </w:tc>
      </w:tr>
      <w:tr w:rsidR="00AA2B12" w:rsidRPr="00486DDC" w14:paraId="19FFDB76"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05BD5331"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4B2D3340"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cube à------------FCFA</w:t>
            </w:r>
          </w:p>
        </w:tc>
        <w:tc>
          <w:tcPr>
            <w:tcW w:w="750" w:type="dxa"/>
            <w:vMerge/>
            <w:tcBorders>
              <w:top w:val="nil"/>
              <w:left w:val="single" w:sz="8" w:space="0" w:color="auto"/>
              <w:bottom w:val="single" w:sz="8" w:space="0" w:color="000000"/>
              <w:right w:val="single" w:sz="8" w:space="0" w:color="auto"/>
            </w:tcBorders>
            <w:vAlign w:val="center"/>
            <w:hideMark/>
          </w:tcPr>
          <w:p w14:paraId="2013FDC9" w14:textId="77777777" w:rsidR="00AA2B12" w:rsidRPr="00486DDC" w:rsidRDefault="00AA2B12" w:rsidP="00AA2B12">
            <w:pPr>
              <w:rPr>
                <w:rFonts w:ascii="Arial Narrow" w:hAnsi="Arial Narrow" w:cs="Calibri"/>
              </w:rPr>
            </w:pPr>
          </w:p>
        </w:tc>
        <w:tc>
          <w:tcPr>
            <w:tcW w:w="1518" w:type="dxa"/>
            <w:vMerge/>
            <w:tcBorders>
              <w:top w:val="nil"/>
              <w:left w:val="single" w:sz="8" w:space="0" w:color="auto"/>
              <w:bottom w:val="single" w:sz="8" w:space="0" w:color="000000"/>
              <w:right w:val="single" w:sz="4" w:space="0" w:color="auto"/>
            </w:tcBorders>
            <w:vAlign w:val="center"/>
            <w:hideMark/>
          </w:tcPr>
          <w:p w14:paraId="39FBD233"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0CBBC1A0" w14:textId="77777777" w:rsidR="00AA2B12" w:rsidRPr="00486DDC" w:rsidRDefault="00AA2B12" w:rsidP="00AA2B12">
            <w:pPr>
              <w:rPr>
                <w:rFonts w:ascii="Arial Narrow" w:hAnsi="Arial Narrow" w:cs="Calibri"/>
              </w:rPr>
            </w:pPr>
          </w:p>
        </w:tc>
      </w:tr>
      <w:tr w:rsidR="00AA2B12" w:rsidRPr="00486DDC" w14:paraId="31A9D40A"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7930A86" w14:textId="77777777" w:rsidR="00AA2B12" w:rsidRPr="00486DDC" w:rsidRDefault="00AA2B12" w:rsidP="00AA2B12">
            <w:pPr>
              <w:jc w:val="center"/>
              <w:rPr>
                <w:rFonts w:ascii="Arial Narrow" w:hAnsi="Arial Narrow" w:cs="Calibri"/>
              </w:rPr>
            </w:pPr>
            <w:r w:rsidRPr="00486DDC">
              <w:rPr>
                <w:rFonts w:ascii="Arial Narrow" w:hAnsi="Arial Narrow" w:cs="Calibri"/>
              </w:rPr>
              <w:t>403</w:t>
            </w:r>
          </w:p>
        </w:tc>
        <w:tc>
          <w:tcPr>
            <w:tcW w:w="6394" w:type="dxa"/>
            <w:tcBorders>
              <w:top w:val="nil"/>
              <w:left w:val="nil"/>
              <w:bottom w:val="nil"/>
              <w:right w:val="single" w:sz="8" w:space="0" w:color="auto"/>
            </w:tcBorders>
            <w:shd w:val="clear" w:color="000000" w:fill="FFFFFF"/>
            <w:vAlign w:val="center"/>
            <w:hideMark/>
          </w:tcPr>
          <w:p w14:paraId="2F076330"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Murs en agglomérés de 15 x 20 x 40 </w:t>
            </w:r>
            <w:r w:rsidRPr="00486DDC">
              <w:rPr>
                <w:rFonts w:ascii="Arial Narrow" w:hAnsi="Arial Narrow" w:cs="Calibri"/>
              </w:rPr>
              <w:t>: Ce prix rémunère au mètre carré, les murs en agglos creux de 15, bien alignés.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974FE3B" w14:textId="77777777" w:rsidR="00AA2B12" w:rsidRPr="00486DDC" w:rsidRDefault="00AA2B12" w:rsidP="00AA2B12">
            <w:pPr>
              <w:jc w:val="center"/>
              <w:rPr>
                <w:rFonts w:ascii="Arial Narrow" w:hAnsi="Arial Narrow" w:cs="Calibri"/>
              </w:rPr>
            </w:pPr>
            <w:r w:rsidRPr="00486DDC">
              <w:rPr>
                <w:rFonts w:ascii="Arial Narrow" w:hAnsi="Arial Narrow" w:cs="Calibri"/>
              </w:rPr>
              <w:t>m2</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849F673"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38806B86" w14:textId="77777777" w:rsidR="00AA2B12" w:rsidRPr="00486DDC" w:rsidRDefault="00AA2B12" w:rsidP="00AA2B12">
            <w:pPr>
              <w:jc w:val="center"/>
              <w:rPr>
                <w:rFonts w:ascii="Arial Narrow" w:hAnsi="Arial Narrow" w:cs="Calibri"/>
              </w:rPr>
            </w:pPr>
          </w:p>
        </w:tc>
      </w:tr>
      <w:tr w:rsidR="00AA2B12" w:rsidRPr="00486DDC" w14:paraId="128A77AD"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5B384DBC"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1A0B17CA"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carré à------------FCFA</w:t>
            </w:r>
          </w:p>
        </w:tc>
        <w:tc>
          <w:tcPr>
            <w:tcW w:w="750" w:type="dxa"/>
            <w:vMerge/>
            <w:tcBorders>
              <w:top w:val="nil"/>
              <w:left w:val="single" w:sz="8" w:space="0" w:color="auto"/>
              <w:bottom w:val="single" w:sz="8" w:space="0" w:color="000000"/>
              <w:right w:val="single" w:sz="8" w:space="0" w:color="auto"/>
            </w:tcBorders>
            <w:vAlign w:val="center"/>
            <w:hideMark/>
          </w:tcPr>
          <w:p w14:paraId="369C68D7" w14:textId="77777777" w:rsidR="00AA2B12" w:rsidRPr="00486DDC" w:rsidRDefault="00AA2B12" w:rsidP="00AA2B12">
            <w:pPr>
              <w:rPr>
                <w:rFonts w:ascii="Arial Narrow" w:hAnsi="Arial Narrow" w:cs="Calibri"/>
              </w:rPr>
            </w:pPr>
          </w:p>
        </w:tc>
        <w:tc>
          <w:tcPr>
            <w:tcW w:w="1518" w:type="dxa"/>
            <w:vMerge/>
            <w:tcBorders>
              <w:top w:val="nil"/>
              <w:left w:val="single" w:sz="8" w:space="0" w:color="auto"/>
              <w:bottom w:val="single" w:sz="8" w:space="0" w:color="000000"/>
              <w:right w:val="single" w:sz="4" w:space="0" w:color="auto"/>
            </w:tcBorders>
            <w:vAlign w:val="center"/>
            <w:hideMark/>
          </w:tcPr>
          <w:p w14:paraId="296ECC62"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1AA3A1FF" w14:textId="77777777" w:rsidR="00AA2B12" w:rsidRPr="00486DDC" w:rsidRDefault="00AA2B12" w:rsidP="00AA2B12">
            <w:pPr>
              <w:rPr>
                <w:rFonts w:ascii="Arial Narrow" w:hAnsi="Arial Narrow" w:cs="Calibri"/>
              </w:rPr>
            </w:pPr>
          </w:p>
        </w:tc>
      </w:tr>
      <w:tr w:rsidR="00AA2B12" w:rsidRPr="00486DDC" w14:paraId="5E198C36" w14:textId="77777777" w:rsidTr="0078326A">
        <w:trPr>
          <w:trHeight w:val="112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51DD8A0" w14:textId="77777777" w:rsidR="00AA2B12" w:rsidRPr="00486DDC" w:rsidRDefault="00AA2B12" w:rsidP="00AA2B12">
            <w:pPr>
              <w:jc w:val="center"/>
              <w:rPr>
                <w:rFonts w:ascii="Arial Narrow" w:hAnsi="Arial Narrow" w:cs="Calibri"/>
              </w:rPr>
            </w:pPr>
            <w:r w:rsidRPr="00486DDC">
              <w:rPr>
                <w:rFonts w:ascii="Arial Narrow" w:hAnsi="Arial Narrow" w:cs="Calibri"/>
              </w:rPr>
              <w:lastRenderedPageBreak/>
              <w:t>404</w:t>
            </w:r>
          </w:p>
        </w:tc>
        <w:tc>
          <w:tcPr>
            <w:tcW w:w="6394" w:type="dxa"/>
            <w:tcBorders>
              <w:top w:val="nil"/>
              <w:left w:val="nil"/>
              <w:bottom w:val="nil"/>
              <w:right w:val="single" w:sz="8" w:space="0" w:color="auto"/>
            </w:tcBorders>
            <w:shd w:val="clear" w:color="000000" w:fill="FFFFFF"/>
            <w:vAlign w:val="center"/>
            <w:hideMark/>
          </w:tcPr>
          <w:p w14:paraId="450C557B"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Paillasse de cuisine en béton armé (2,60 x 0,75 x 0,15): les montants sont en agglos de 15 bourrés</w:t>
            </w:r>
            <w:proofErr w:type="gramStart"/>
            <w:r w:rsidRPr="00486DDC">
              <w:rPr>
                <w:rFonts w:ascii="Arial Narrow" w:hAnsi="Arial Narrow" w:cs="Calibri"/>
                <w:b/>
                <w:bCs/>
              </w:rPr>
              <w:t>:</w:t>
            </w:r>
            <w:r w:rsidRPr="00486DDC">
              <w:rPr>
                <w:rFonts w:ascii="Arial Narrow" w:hAnsi="Arial Narrow" w:cs="Calibri"/>
              </w:rPr>
              <w:t xml:space="preserve">  ce</w:t>
            </w:r>
            <w:proofErr w:type="gramEnd"/>
            <w:r w:rsidRPr="00486DDC">
              <w:rPr>
                <w:rFonts w:ascii="Arial Narrow" w:hAnsi="Arial Narrow" w:cs="Calibri"/>
              </w:rPr>
              <w:t xml:space="preserve"> prix rémunère au mètre cube, le béton armé pour paillasse, bien vibré, conformes aux dimensions prescrites, y compris le coffrage et toutes dispositions de bonne mise en œuvre</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53823FB" w14:textId="77777777" w:rsidR="00AA2B12" w:rsidRPr="00486DDC" w:rsidRDefault="00AA2B12" w:rsidP="00AA2B12">
            <w:pPr>
              <w:jc w:val="center"/>
              <w:rPr>
                <w:rFonts w:ascii="Arial Narrow" w:hAnsi="Arial Narrow" w:cs="Calibri"/>
              </w:rPr>
            </w:pPr>
            <w:r w:rsidRPr="00486DDC">
              <w:rPr>
                <w:rFonts w:ascii="Arial Narrow" w:hAnsi="Arial Narrow" w:cs="Calibri"/>
              </w:rPr>
              <w:t>m3</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55C914EC"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1E34792E" w14:textId="77777777" w:rsidR="00AA2B12" w:rsidRPr="00486DDC" w:rsidRDefault="00AA2B12" w:rsidP="00AA2B12">
            <w:pPr>
              <w:jc w:val="center"/>
              <w:rPr>
                <w:rFonts w:ascii="Arial Narrow" w:hAnsi="Arial Narrow" w:cs="Calibri"/>
              </w:rPr>
            </w:pPr>
          </w:p>
        </w:tc>
      </w:tr>
      <w:tr w:rsidR="00AA2B12" w:rsidRPr="00486DDC" w14:paraId="78EB0FEC"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1524DDCB"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425D76FC"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cube à------------FCFA</w:t>
            </w:r>
          </w:p>
        </w:tc>
        <w:tc>
          <w:tcPr>
            <w:tcW w:w="750" w:type="dxa"/>
            <w:vMerge/>
            <w:tcBorders>
              <w:top w:val="nil"/>
              <w:left w:val="single" w:sz="8" w:space="0" w:color="auto"/>
              <w:bottom w:val="single" w:sz="8" w:space="0" w:color="000000"/>
              <w:right w:val="single" w:sz="8" w:space="0" w:color="auto"/>
            </w:tcBorders>
            <w:vAlign w:val="center"/>
            <w:hideMark/>
          </w:tcPr>
          <w:p w14:paraId="16AA6AE8" w14:textId="77777777" w:rsidR="00AA2B12" w:rsidRPr="00486DDC" w:rsidRDefault="00AA2B12" w:rsidP="00AA2B12">
            <w:pPr>
              <w:rPr>
                <w:rFonts w:ascii="Arial Narrow" w:hAnsi="Arial Narrow" w:cs="Calibri"/>
              </w:rPr>
            </w:pPr>
          </w:p>
        </w:tc>
        <w:tc>
          <w:tcPr>
            <w:tcW w:w="1518" w:type="dxa"/>
            <w:vMerge/>
            <w:tcBorders>
              <w:top w:val="nil"/>
              <w:left w:val="single" w:sz="8" w:space="0" w:color="auto"/>
              <w:bottom w:val="single" w:sz="8" w:space="0" w:color="000000"/>
              <w:right w:val="single" w:sz="4" w:space="0" w:color="auto"/>
            </w:tcBorders>
            <w:vAlign w:val="center"/>
            <w:hideMark/>
          </w:tcPr>
          <w:p w14:paraId="22D3F317"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382184A9" w14:textId="77777777" w:rsidR="00AA2B12" w:rsidRPr="00486DDC" w:rsidRDefault="00AA2B12" w:rsidP="00AA2B12">
            <w:pPr>
              <w:rPr>
                <w:rFonts w:ascii="Arial Narrow" w:hAnsi="Arial Narrow" w:cs="Calibri"/>
              </w:rPr>
            </w:pPr>
          </w:p>
        </w:tc>
      </w:tr>
      <w:tr w:rsidR="00AA2B12" w:rsidRPr="00486DDC" w14:paraId="1429CB00"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CCECA57" w14:textId="77777777" w:rsidR="00AA2B12" w:rsidRPr="00486DDC" w:rsidRDefault="00AA2B12" w:rsidP="00AA2B12">
            <w:pPr>
              <w:jc w:val="center"/>
              <w:rPr>
                <w:rFonts w:ascii="Arial Narrow" w:hAnsi="Arial Narrow" w:cs="Calibri"/>
              </w:rPr>
            </w:pPr>
            <w:r w:rsidRPr="00486DDC">
              <w:rPr>
                <w:rFonts w:ascii="Arial Narrow" w:hAnsi="Arial Narrow" w:cs="Calibri"/>
              </w:rPr>
              <w:t>405</w:t>
            </w:r>
          </w:p>
        </w:tc>
        <w:tc>
          <w:tcPr>
            <w:tcW w:w="6394" w:type="dxa"/>
            <w:tcBorders>
              <w:top w:val="nil"/>
              <w:left w:val="nil"/>
              <w:bottom w:val="nil"/>
              <w:right w:val="single" w:sz="8" w:space="0" w:color="auto"/>
            </w:tcBorders>
            <w:shd w:val="clear" w:color="000000" w:fill="FFFFFF"/>
            <w:vAlign w:val="center"/>
            <w:hideMark/>
          </w:tcPr>
          <w:p w14:paraId="54356450"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Murs supports de la paillasse en agglomérés de 15 x 20 x 40 bourrés (h=1 ml)</w:t>
            </w:r>
            <w:r w:rsidRPr="00486DDC">
              <w:rPr>
                <w:rFonts w:ascii="Arial Narrow" w:hAnsi="Arial Narrow" w:cs="Calibri"/>
              </w:rPr>
              <w:t>: Ce prix rémunère au mètre carré, les murs en agglos bourrés de 15, bien alignés.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F5642E2"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m2</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4B508835"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6B862441" w14:textId="77777777" w:rsidR="00AA2B12" w:rsidRPr="00486DDC" w:rsidRDefault="00AA2B12" w:rsidP="00AA2B12">
            <w:pPr>
              <w:jc w:val="center"/>
              <w:rPr>
                <w:rFonts w:ascii="Arial Narrow" w:hAnsi="Arial Narrow" w:cs="Calibri"/>
              </w:rPr>
            </w:pPr>
          </w:p>
        </w:tc>
      </w:tr>
      <w:tr w:rsidR="00AA2B12" w:rsidRPr="00486DDC" w14:paraId="59E0515C"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225D7C5E"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7778F2EB"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carré à------------FCFA</w:t>
            </w:r>
          </w:p>
        </w:tc>
        <w:tc>
          <w:tcPr>
            <w:tcW w:w="750" w:type="dxa"/>
            <w:vMerge/>
            <w:tcBorders>
              <w:top w:val="nil"/>
              <w:left w:val="single" w:sz="8" w:space="0" w:color="auto"/>
              <w:bottom w:val="single" w:sz="8" w:space="0" w:color="000000"/>
              <w:right w:val="single" w:sz="8" w:space="0" w:color="auto"/>
            </w:tcBorders>
            <w:vAlign w:val="center"/>
            <w:hideMark/>
          </w:tcPr>
          <w:p w14:paraId="760C1A3A"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495722D3"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2EDFC6F4" w14:textId="77777777" w:rsidR="00AA2B12" w:rsidRPr="00486DDC" w:rsidRDefault="00AA2B12" w:rsidP="00AA2B12">
            <w:pPr>
              <w:rPr>
                <w:rFonts w:ascii="Arial Narrow" w:hAnsi="Arial Narrow" w:cs="Calibri"/>
              </w:rPr>
            </w:pPr>
          </w:p>
        </w:tc>
      </w:tr>
      <w:tr w:rsidR="00AA2B12" w:rsidRPr="00486DDC" w14:paraId="09D34D96"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D9E24A5" w14:textId="77777777" w:rsidR="00AA2B12" w:rsidRPr="00486DDC" w:rsidRDefault="00AA2B12" w:rsidP="00AA2B12">
            <w:pPr>
              <w:jc w:val="center"/>
              <w:rPr>
                <w:rFonts w:ascii="Arial Narrow" w:hAnsi="Arial Narrow" w:cs="Calibri"/>
              </w:rPr>
            </w:pPr>
            <w:r w:rsidRPr="00486DDC">
              <w:rPr>
                <w:rFonts w:ascii="Arial Narrow" w:hAnsi="Arial Narrow" w:cs="Calibri"/>
              </w:rPr>
              <w:t>406</w:t>
            </w:r>
          </w:p>
        </w:tc>
        <w:tc>
          <w:tcPr>
            <w:tcW w:w="6394" w:type="dxa"/>
            <w:tcBorders>
              <w:top w:val="nil"/>
              <w:left w:val="nil"/>
              <w:bottom w:val="nil"/>
              <w:right w:val="single" w:sz="8" w:space="0" w:color="auto"/>
            </w:tcBorders>
            <w:shd w:val="clear" w:color="000000" w:fill="FFFFFF"/>
            <w:vAlign w:val="center"/>
            <w:hideMark/>
          </w:tcPr>
          <w:p w14:paraId="06F088D7"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Enduit au mortier de ciment pour murs dosé  à 400 kg/m3 </w:t>
            </w:r>
            <w:proofErr w:type="gramStart"/>
            <w:r w:rsidRPr="00486DDC">
              <w:rPr>
                <w:rFonts w:ascii="Arial Narrow" w:hAnsi="Arial Narrow" w:cs="Calibri"/>
                <w:b/>
                <w:bCs/>
              </w:rPr>
              <w:t xml:space="preserve">:  </w:t>
            </w:r>
            <w:r w:rsidRPr="00486DDC">
              <w:rPr>
                <w:rFonts w:ascii="Arial Narrow" w:hAnsi="Arial Narrow" w:cs="Calibri"/>
              </w:rPr>
              <w:t>Ce</w:t>
            </w:r>
            <w:proofErr w:type="gramEnd"/>
            <w:r w:rsidRPr="00486DDC">
              <w:rPr>
                <w:rFonts w:ascii="Arial Narrow" w:hAnsi="Arial Narrow" w:cs="Calibri"/>
              </w:rPr>
              <w:t xml:space="preserve"> prix rémunère au mètre carré l'enduit au mortier de ciment dosé  à 400 kg/m3 appliqué sur les murs.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4BE4ABD"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m2</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3461C10"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53AF5EC3" w14:textId="77777777" w:rsidR="00AA2B12" w:rsidRPr="00486DDC" w:rsidRDefault="00AA2B12" w:rsidP="00AA2B12">
            <w:pPr>
              <w:jc w:val="center"/>
              <w:rPr>
                <w:rFonts w:ascii="Arial Narrow" w:hAnsi="Arial Narrow" w:cs="Calibri"/>
              </w:rPr>
            </w:pPr>
          </w:p>
        </w:tc>
      </w:tr>
      <w:tr w:rsidR="00AA2B12" w:rsidRPr="00486DDC" w14:paraId="7D847355" w14:textId="77777777" w:rsidTr="0078326A">
        <w:trPr>
          <w:trHeight w:val="360"/>
        </w:trPr>
        <w:tc>
          <w:tcPr>
            <w:tcW w:w="542" w:type="dxa"/>
            <w:vMerge/>
            <w:tcBorders>
              <w:top w:val="nil"/>
              <w:left w:val="single" w:sz="8" w:space="0" w:color="auto"/>
              <w:bottom w:val="single" w:sz="8" w:space="0" w:color="000000"/>
              <w:right w:val="single" w:sz="8" w:space="0" w:color="auto"/>
            </w:tcBorders>
            <w:vAlign w:val="center"/>
            <w:hideMark/>
          </w:tcPr>
          <w:p w14:paraId="0A5438CE"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5C13EAFC" w14:textId="77777777" w:rsidR="00AA2B12" w:rsidRPr="00486DDC" w:rsidRDefault="00AA2B12" w:rsidP="00AA2B12">
            <w:pPr>
              <w:jc w:val="both"/>
              <w:rPr>
                <w:rFonts w:ascii="Arial Narrow" w:hAnsi="Arial Narrow" w:cs="Calibri"/>
              </w:rPr>
            </w:pPr>
            <w:r w:rsidRPr="00486DDC">
              <w:rPr>
                <w:rFonts w:ascii="Arial Narrow" w:hAnsi="Arial Narrow" w:cs="Calibri"/>
                <w:vertAlign w:val="superscript"/>
              </w:rPr>
              <w:t xml:space="preserve"> </w:t>
            </w:r>
            <w:r w:rsidRPr="00486DDC">
              <w:rPr>
                <w:rFonts w:ascii="Tw Cen MT" w:hAnsi="Tw Cen MT" w:cs="Calibri"/>
                <w:b/>
                <w:bCs/>
                <w:sz w:val="24"/>
                <w:szCs w:val="24"/>
              </w:rPr>
              <w:t>Le mètre carré à------------FCFA</w:t>
            </w:r>
            <w:r w:rsidRPr="00486DDC">
              <w:rPr>
                <w:rFonts w:ascii="Arial Narrow" w:hAnsi="Arial Narrow" w:cs="Calibri"/>
                <w:vertAlign w:val="superscript"/>
              </w:rPr>
              <w:t xml:space="preserve"> </w:t>
            </w:r>
          </w:p>
        </w:tc>
        <w:tc>
          <w:tcPr>
            <w:tcW w:w="750" w:type="dxa"/>
            <w:vMerge/>
            <w:tcBorders>
              <w:top w:val="nil"/>
              <w:left w:val="single" w:sz="8" w:space="0" w:color="auto"/>
              <w:bottom w:val="single" w:sz="8" w:space="0" w:color="000000"/>
              <w:right w:val="single" w:sz="8" w:space="0" w:color="auto"/>
            </w:tcBorders>
            <w:vAlign w:val="center"/>
            <w:hideMark/>
          </w:tcPr>
          <w:p w14:paraId="032AAF93"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179E4EB5"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2F3E20FE" w14:textId="77777777" w:rsidR="00AA2B12" w:rsidRPr="00486DDC" w:rsidRDefault="00AA2B12" w:rsidP="00AA2B12">
            <w:pPr>
              <w:rPr>
                <w:rFonts w:ascii="Arial Narrow" w:hAnsi="Arial Narrow" w:cs="Calibri"/>
              </w:rPr>
            </w:pPr>
          </w:p>
        </w:tc>
      </w:tr>
      <w:tr w:rsidR="00AA2B12" w:rsidRPr="00486DDC" w14:paraId="5FAA94DC" w14:textId="77777777" w:rsidTr="0078326A">
        <w:trPr>
          <w:trHeight w:val="300"/>
        </w:trPr>
        <w:tc>
          <w:tcPr>
            <w:tcW w:w="542" w:type="dxa"/>
            <w:tcBorders>
              <w:top w:val="nil"/>
              <w:left w:val="single" w:sz="8" w:space="0" w:color="auto"/>
              <w:bottom w:val="single" w:sz="8" w:space="0" w:color="auto"/>
              <w:right w:val="single" w:sz="8" w:space="0" w:color="auto"/>
            </w:tcBorders>
            <w:shd w:val="clear" w:color="000000" w:fill="9CC2E5"/>
            <w:noWrap/>
            <w:vAlign w:val="center"/>
            <w:hideMark/>
          </w:tcPr>
          <w:p w14:paraId="5D497385"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6394" w:type="dxa"/>
            <w:tcBorders>
              <w:top w:val="nil"/>
              <w:left w:val="nil"/>
              <w:bottom w:val="single" w:sz="8" w:space="0" w:color="auto"/>
              <w:right w:val="single" w:sz="8" w:space="0" w:color="auto"/>
            </w:tcBorders>
            <w:shd w:val="clear" w:color="000000" w:fill="9CC2E5"/>
            <w:vAlign w:val="center"/>
            <w:hideMark/>
          </w:tcPr>
          <w:p w14:paraId="65E1A808" w14:textId="77777777" w:rsidR="00AA2B12" w:rsidRPr="00486DDC" w:rsidRDefault="00AA2B12" w:rsidP="00AA2B12">
            <w:pPr>
              <w:jc w:val="both"/>
              <w:rPr>
                <w:rFonts w:ascii="Arial Narrow" w:hAnsi="Arial Narrow" w:cs="Calibri"/>
                <w:b/>
                <w:bCs/>
                <w:i/>
                <w:iCs/>
              </w:rPr>
            </w:pPr>
            <w:r w:rsidRPr="00486DDC">
              <w:rPr>
                <w:rFonts w:ascii="Arial Narrow" w:hAnsi="Arial Narrow" w:cs="Calibri"/>
                <w:b/>
                <w:bCs/>
                <w:i/>
                <w:iCs/>
              </w:rPr>
              <w:t>Lot 500 Couverture et bois pour charpente</w:t>
            </w:r>
          </w:p>
        </w:tc>
        <w:tc>
          <w:tcPr>
            <w:tcW w:w="750" w:type="dxa"/>
            <w:tcBorders>
              <w:top w:val="nil"/>
              <w:left w:val="nil"/>
              <w:bottom w:val="single" w:sz="8" w:space="0" w:color="auto"/>
              <w:right w:val="single" w:sz="8" w:space="0" w:color="auto"/>
            </w:tcBorders>
            <w:shd w:val="clear" w:color="000000" w:fill="9CC2E5"/>
            <w:vAlign w:val="center"/>
            <w:hideMark/>
          </w:tcPr>
          <w:p w14:paraId="1CF81845" w14:textId="77777777" w:rsidR="00AA2B12" w:rsidRPr="00486DDC" w:rsidRDefault="00AA2B12" w:rsidP="00AA2B12">
            <w:pPr>
              <w:rPr>
                <w:rFonts w:ascii="Arial Narrow" w:hAnsi="Arial Narrow" w:cs="Calibri"/>
                <w:b/>
                <w:bCs/>
                <w:i/>
                <w:iCs/>
              </w:rPr>
            </w:pPr>
            <w:r w:rsidRPr="00486DDC">
              <w:rPr>
                <w:rFonts w:ascii="Arial Narrow" w:hAnsi="Arial Narrow" w:cs="Calibri"/>
                <w:b/>
                <w:bCs/>
                <w:i/>
                <w:iCs/>
              </w:rPr>
              <w:t> </w:t>
            </w:r>
          </w:p>
        </w:tc>
        <w:tc>
          <w:tcPr>
            <w:tcW w:w="1518" w:type="dxa"/>
            <w:tcBorders>
              <w:top w:val="nil"/>
              <w:left w:val="nil"/>
              <w:bottom w:val="single" w:sz="8" w:space="0" w:color="auto"/>
              <w:right w:val="single" w:sz="4" w:space="0" w:color="auto"/>
            </w:tcBorders>
            <w:shd w:val="clear" w:color="000000" w:fill="9CC2E5"/>
            <w:noWrap/>
            <w:vAlign w:val="center"/>
            <w:hideMark/>
          </w:tcPr>
          <w:p w14:paraId="74C7CEFA"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9CC2E5"/>
          </w:tcPr>
          <w:p w14:paraId="305C4AB3" w14:textId="77777777" w:rsidR="00AA2B12" w:rsidRPr="00486DDC" w:rsidRDefault="00AA2B12" w:rsidP="00AA2B12">
            <w:pPr>
              <w:jc w:val="center"/>
              <w:rPr>
                <w:rFonts w:ascii="Arial Narrow" w:hAnsi="Arial Narrow" w:cs="Calibri"/>
              </w:rPr>
            </w:pPr>
          </w:p>
        </w:tc>
      </w:tr>
      <w:tr w:rsidR="00AA2B12" w:rsidRPr="00486DDC" w14:paraId="2F616848" w14:textId="77777777" w:rsidTr="0078326A">
        <w:trPr>
          <w:trHeight w:val="118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E1DA1FA" w14:textId="77777777" w:rsidR="00AA2B12" w:rsidRPr="00486DDC" w:rsidRDefault="00AA2B12" w:rsidP="00AA2B12">
            <w:pPr>
              <w:jc w:val="center"/>
              <w:rPr>
                <w:rFonts w:ascii="Arial Narrow" w:hAnsi="Arial Narrow" w:cs="Calibri"/>
              </w:rPr>
            </w:pPr>
            <w:r w:rsidRPr="00486DDC">
              <w:rPr>
                <w:rFonts w:ascii="Arial Narrow" w:hAnsi="Arial Narrow" w:cs="Calibri"/>
              </w:rPr>
              <w:t>501</w:t>
            </w:r>
          </w:p>
        </w:tc>
        <w:tc>
          <w:tcPr>
            <w:tcW w:w="6394" w:type="dxa"/>
            <w:tcBorders>
              <w:top w:val="nil"/>
              <w:left w:val="nil"/>
              <w:bottom w:val="nil"/>
              <w:right w:val="single" w:sz="8" w:space="0" w:color="auto"/>
            </w:tcBorders>
            <w:shd w:val="clear" w:color="000000" w:fill="FFFFFF"/>
            <w:vAlign w:val="center"/>
            <w:hideMark/>
          </w:tcPr>
          <w:p w14:paraId="41DBB66F"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Tôles bacs prélaquées 6/10</w:t>
            </w:r>
            <w:r w:rsidRPr="00486DDC">
              <w:rPr>
                <w:rFonts w:ascii="Arial Narrow" w:hAnsi="Arial Narrow" w:cs="Calibri"/>
                <w:b/>
                <w:bCs/>
                <w:vertAlign w:val="superscript"/>
              </w:rPr>
              <w:t>ème</w:t>
            </w:r>
            <w:r w:rsidRPr="00486DDC">
              <w:rPr>
                <w:rFonts w:ascii="Arial Narrow" w:hAnsi="Arial Narrow" w:cs="Calibri"/>
                <w:b/>
                <w:bCs/>
              </w:rPr>
              <w:t xml:space="preserve"> y compris toutes sujétions de fixation dosé  à 400 kg/m</w:t>
            </w:r>
            <w:r w:rsidRPr="00486DDC">
              <w:rPr>
                <w:rFonts w:ascii="Arial Narrow" w:hAnsi="Arial Narrow" w:cs="Calibri"/>
              </w:rPr>
              <w:t>3 : Ce prix rémunère au mètre carré (m²), mesuré par métré contradictoire, la fourniture et la pose des tôles conformément au C.C.T.P. Il comprend notamment, la fourniture, la fixation et toutes les sujétions de mise en œuvre.</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4F28629"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m2</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07119177"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4806290B" w14:textId="77777777" w:rsidR="00AA2B12" w:rsidRPr="00486DDC" w:rsidRDefault="00AA2B12" w:rsidP="00AA2B12">
            <w:pPr>
              <w:jc w:val="center"/>
              <w:rPr>
                <w:rFonts w:ascii="Arial Narrow" w:hAnsi="Arial Narrow" w:cs="Calibri"/>
              </w:rPr>
            </w:pPr>
          </w:p>
        </w:tc>
      </w:tr>
      <w:tr w:rsidR="00AA2B12" w:rsidRPr="00486DDC" w14:paraId="772C483F"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46EA7177"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2B0FBDDF"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carré à------------FCFA</w:t>
            </w:r>
          </w:p>
        </w:tc>
        <w:tc>
          <w:tcPr>
            <w:tcW w:w="750" w:type="dxa"/>
            <w:vMerge/>
            <w:tcBorders>
              <w:top w:val="nil"/>
              <w:left w:val="single" w:sz="8" w:space="0" w:color="auto"/>
              <w:bottom w:val="single" w:sz="8" w:space="0" w:color="000000"/>
              <w:right w:val="single" w:sz="8" w:space="0" w:color="auto"/>
            </w:tcBorders>
            <w:vAlign w:val="center"/>
            <w:hideMark/>
          </w:tcPr>
          <w:p w14:paraId="15F3CD1C"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45106E62"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22677CD2" w14:textId="77777777" w:rsidR="00AA2B12" w:rsidRPr="00486DDC" w:rsidRDefault="00AA2B12" w:rsidP="00AA2B12">
            <w:pPr>
              <w:rPr>
                <w:rFonts w:ascii="Arial Narrow" w:hAnsi="Arial Narrow" w:cs="Calibri"/>
              </w:rPr>
            </w:pPr>
          </w:p>
        </w:tc>
      </w:tr>
      <w:tr w:rsidR="00AA2B12" w:rsidRPr="00486DDC" w14:paraId="3BAADB62" w14:textId="77777777" w:rsidTr="0078326A">
        <w:trPr>
          <w:trHeight w:val="140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8DC8F6C" w14:textId="77777777" w:rsidR="00AA2B12" w:rsidRPr="00486DDC" w:rsidRDefault="00AA2B12" w:rsidP="00AA2B12">
            <w:pPr>
              <w:jc w:val="center"/>
              <w:rPr>
                <w:rFonts w:ascii="Arial Narrow" w:hAnsi="Arial Narrow" w:cs="Calibri"/>
              </w:rPr>
            </w:pPr>
            <w:r w:rsidRPr="00486DDC">
              <w:rPr>
                <w:rFonts w:ascii="Arial Narrow" w:hAnsi="Arial Narrow" w:cs="Calibri"/>
              </w:rPr>
              <w:t>502</w:t>
            </w:r>
          </w:p>
        </w:tc>
        <w:tc>
          <w:tcPr>
            <w:tcW w:w="6394" w:type="dxa"/>
            <w:tcBorders>
              <w:top w:val="nil"/>
              <w:left w:val="nil"/>
              <w:bottom w:val="nil"/>
              <w:right w:val="single" w:sz="8" w:space="0" w:color="auto"/>
            </w:tcBorders>
            <w:shd w:val="clear" w:color="000000" w:fill="FFFFFF"/>
            <w:vAlign w:val="center"/>
            <w:hideMark/>
          </w:tcPr>
          <w:p w14:paraId="407709DC"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F et P Bastings de 12*3 + pannes de 5*8 + planches de rive </w:t>
            </w:r>
            <w:r w:rsidRPr="00486DDC">
              <w:rPr>
                <w:rFonts w:ascii="Arial Narrow" w:hAnsi="Arial Narrow" w:cs="Calibri"/>
              </w:rPr>
              <w:t>: Ce  prix  rémunère  au  mètre  cube ,  mesuré  par  métré  contradictoire,  la fourniture et le façonnage des fermes et planches de rive en bois massif conformément au C.C.T.P.  Il comprend notamment la fourniture bois selon le CCTP, le façonnage, le traitement aux fongicides et insecticides, la pose, l'usinage des planches de rive, ainsi que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1C21EDB" w14:textId="77777777" w:rsidR="00AA2B12" w:rsidRPr="00486DDC" w:rsidRDefault="00AA2B12" w:rsidP="00AA2B12">
            <w:pPr>
              <w:jc w:val="center"/>
              <w:rPr>
                <w:rFonts w:ascii="Arial Narrow" w:hAnsi="Arial Narrow" w:cs="Calibri"/>
              </w:rPr>
            </w:pPr>
            <w:r w:rsidRPr="00486DDC">
              <w:rPr>
                <w:rFonts w:ascii="Arial Narrow" w:hAnsi="Arial Narrow" w:cs="Calibri"/>
              </w:rPr>
              <w:t>m3</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7F267A8A"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02380F2D" w14:textId="77777777" w:rsidR="00AA2B12" w:rsidRPr="00486DDC" w:rsidRDefault="00AA2B12" w:rsidP="00AA2B12">
            <w:pPr>
              <w:jc w:val="center"/>
              <w:rPr>
                <w:rFonts w:ascii="Arial Narrow" w:hAnsi="Arial Narrow" w:cs="Calibri"/>
              </w:rPr>
            </w:pPr>
          </w:p>
        </w:tc>
      </w:tr>
      <w:tr w:rsidR="00AA2B12" w:rsidRPr="00486DDC" w14:paraId="2BFFED90"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24AF14A0"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6BB6F652"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cube à------------FCFA</w:t>
            </w:r>
          </w:p>
        </w:tc>
        <w:tc>
          <w:tcPr>
            <w:tcW w:w="750" w:type="dxa"/>
            <w:vMerge/>
            <w:tcBorders>
              <w:top w:val="nil"/>
              <w:left w:val="single" w:sz="8" w:space="0" w:color="auto"/>
              <w:bottom w:val="single" w:sz="8" w:space="0" w:color="000000"/>
              <w:right w:val="single" w:sz="8" w:space="0" w:color="auto"/>
            </w:tcBorders>
            <w:vAlign w:val="center"/>
            <w:hideMark/>
          </w:tcPr>
          <w:p w14:paraId="65148A78" w14:textId="77777777" w:rsidR="00AA2B12" w:rsidRPr="00486DDC" w:rsidRDefault="00AA2B12" w:rsidP="00AA2B12">
            <w:pPr>
              <w:rPr>
                <w:rFonts w:ascii="Arial Narrow" w:hAnsi="Arial Narrow" w:cs="Calibri"/>
              </w:rPr>
            </w:pPr>
          </w:p>
        </w:tc>
        <w:tc>
          <w:tcPr>
            <w:tcW w:w="1518" w:type="dxa"/>
            <w:vMerge/>
            <w:tcBorders>
              <w:top w:val="nil"/>
              <w:left w:val="single" w:sz="8" w:space="0" w:color="auto"/>
              <w:bottom w:val="single" w:sz="8" w:space="0" w:color="000000"/>
              <w:right w:val="single" w:sz="4" w:space="0" w:color="auto"/>
            </w:tcBorders>
            <w:vAlign w:val="center"/>
            <w:hideMark/>
          </w:tcPr>
          <w:p w14:paraId="6010FFF9"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0738E042" w14:textId="77777777" w:rsidR="00AA2B12" w:rsidRPr="00486DDC" w:rsidRDefault="00AA2B12" w:rsidP="00AA2B12">
            <w:pPr>
              <w:rPr>
                <w:rFonts w:ascii="Arial Narrow" w:hAnsi="Arial Narrow" w:cs="Calibri"/>
              </w:rPr>
            </w:pPr>
          </w:p>
        </w:tc>
      </w:tr>
      <w:tr w:rsidR="00AA2B12" w:rsidRPr="00486DDC" w14:paraId="79715E2F"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4497FE3" w14:textId="77777777" w:rsidR="00AA2B12" w:rsidRPr="00486DDC" w:rsidRDefault="00AA2B12" w:rsidP="00AA2B12">
            <w:pPr>
              <w:jc w:val="center"/>
              <w:rPr>
                <w:rFonts w:ascii="Arial Narrow" w:hAnsi="Arial Narrow" w:cs="Calibri"/>
              </w:rPr>
            </w:pPr>
            <w:r w:rsidRPr="00486DDC">
              <w:rPr>
                <w:rFonts w:ascii="Arial Narrow" w:hAnsi="Arial Narrow" w:cs="Calibri"/>
              </w:rPr>
              <w:t>503</w:t>
            </w:r>
          </w:p>
        </w:tc>
        <w:tc>
          <w:tcPr>
            <w:tcW w:w="6394" w:type="dxa"/>
            <w:tcBorders>
              <w:top w:val="nil"/>
              <w:left w:val="nil"/>
              <w:bottom w:val="nil"/>
              <w:right w:val="single" w:sz="8" w:space="0" w:color="auto"/>
            </w:tcBorders>
            <w:shd w:val="clear" w:color="000000" w:fill="FFFFFF"/>
            <w:vAlign w:val="center"/>
            <w:hideMark/>
          </w:tcPr>
          <w:p w14:paraId="62BBE162"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F et P Tôles lisses </w:t>
            </w:r>
            <w:proofErr w:type="gramStart"/>
            <w:r w:rsidRPr="00486DDC">
              <w:rPr>
                <w:rFonts w:ascii="Arial Narrow" w:hAnsi="Arial Narrow" w:cs="Calibri"/>
              </w:rPr>
              <w:t>:  Ce</w:t>
            </w:r>
            <w:proofErr w:type="gramEnd"/>
            <w:r w:rsidRPr="00486DDC">
              <w:rPr>
                <w:rFonts w:ascii="Arial Narrow" w:hAnsi="Arial Narrow" w:cs="Calibri"/>
              </w:rPr>
              <w:t xml:space="preserve"> prix rémunère au mètre carré , mesuré par métré contradictoire, la fourniture et la pose de tôles lisses conformément au CCTP, le solivage, les couvres joints et toutes les sujétions.</w:t>
            </w:r>
          </w:p>
        </w:tc>
        <w:tc>
          <w:tcPr>
            <w:tcW w:w="750" w:type="dxa"/>
            <w:vMerge w:val="restart"/>
            <w:tcBorders>
              <w:top w:val="nil"/>
              <w:left w:val="single" w:sz="8" w:space="0" w:color="auto"/>
              <w:bottom w:val="nil"/>
              <w:right w:val="single" w:sz="8" w:space="0" w:color="auto"/>
            </w:tcBorders>
            <w:shd w:val="clear" w:color="000000" w:fill="FFFFFF"/>
            <w:vAlign w:val="center"/>
            <w:hideMark/>
          </w:tcPr>
          <w:p w14:paraId="5CC25619"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m2</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66DF3B2"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632ABBBE" w14:textId="77777777" w:rsidR="00AA2B12" w:rsidRPr="00486DDC" w:rsidRDefault="00AA2B12" w:rsidP="00AA2B12">
            <w:pPr>
              <w:jc w:val="center"/>
              <w:rPr>
                <w:rFonts w:ascii="Arial Narrow" w:hAnsi="Arial Narrow" w:cs="Calibri"/>
              </w:rPr>
            </w:pPr>
          </w:p>
        </w:tc>
      </w:tr>
      <w:tr w:rsidR="00AA2B12" w:rsidRPr="00486DDC" w14:paraId="1DDAC138"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0D371C13"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163CC711"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carré à------------FCFA</w:t>
            </w:r>
          </w:p>
        </w:tc>
        <w:tc>
          <w:tcPr>
            <w:tcW w:w="750" w:type="dxa"/>
            <w:vMerge/>
            <w:tcBorders>
              <w:top w:val="nil"/>
              <w:left w:val="single" w:sz="8" w:space="0" w:color="auto"/>
              <w:bottom w:val="nil"/>
              <w:right w:val="single" w:sz="8" w:space="0" w:color="auto"/>
            </w:tcBorders>
            <w:vAlign w:val="center"/>
            <w:hideMark/>
          </w:tcPr>
          <w:p w14:paraId="34AD9990"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02E9009C"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3FC9053D" w14:textId="77777777" w:rsidR="00AA2B12" w:rsidRPr="00486DDC" w:rsidRDefault="00AA2B12" w:rsidP="00AA2B12">
            <w:pPr>
              <w:rPr>
                <w:rFonts w:ascii="Arial Narrow" w:hAnsi="Arial Narrow" w:cs="Calibri"/>
              </w:rPr>
            </w:pPr>
          </w:p>
        </w:tc>
      </w:tr>
      <w:tr w:rsidR="00AA2B12" w:rsidRPr="00486DDC" w14:paraId="488BD766"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C333378" w14:textId="77777777" w:rsidR="00AA2B12" w:rsidRPr="00486DDC" w:rsidRDefault="00AA2B12" w:rsidP="00AA2B12">
            <w:pPr>
              <w:jc w:val="center"/>
              <w:rPr>
                <w:rFonts w:ascii="Arial Narrow" w:hAnsi="Arial Narrow" w:cs="Calibri"/>
              </w:rPr>
            </w:pPr>
            <w:r w:rsidRPr="00486DDC">
              <w:rPr>
                <w:rFonts w:ascii="Arial Narrow" w:hAnsi="Arial Narrow" w:cs="Calibri"/>
              </w:rPr>
              <w:t>504</w:t>
            </w:r>
          </w:p>
        </w:tc>
        <w:tc>
          <w:tcPr>
            <w:tcW w:w="6394" w:type="dxa"/>
            <w:tcBorders>
              <w:top w:val="nil"/>
              <w:left w:val="nil"/>
              <w:bottom w:val="nil"/>
              <w:right w:val="single" w:sz="8" w:space="0" w:color="auto"/>
            </w:tcBorders>
            <w:shd w:val="clear" w:color="000000" w:fill="FFFFFF"/>
            <w:vAlign w:val="center"/>
            <w:hideMark/>
          </w:tcPr>
          <w:p w14:paraId="034A704B"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Gouttière métallique</w:t>
            </w:r>
            <w:r w:rsidRPr="00486DDC">
              <w:rPr>
                <w:rFonts w:ascii="Arial Narrow" w:hAnsi="Arial Narrow" w:cs="Calibri"/>
              </w:rPr>
              <w:t xml:space="preserve"> : Ce prix rémunère au forfait mètre linéaire, la fourniture et la pose des gouttières métalliques. Il comprend la fourniture des gouttières, la pose, la fixation à l’aide de colliers et toutes sujétions.</w:t>
            </w:r>
          </w:p>
        </w:tc>
        <w:tc>
          <w:tcPr>
            <w:tcW w:w="750" w:type="dxa"/>
            <w:vMerge w:val="restart"/>
            <w:tcBorders>
              <w:top w:val="nil"/>
              <w:left w:val="single" w:sz="8" w:space="0" w:color="auto"/>
              <w:bottom w:val="nil"/>
              <w:right w:val="single" w:sz="8" w:space="0" w:color="auto"/>
            </w:tcBorders>
            <w:shd w:val="clear" w:color="000000" w:fill="FFFFFF"/>
            <w:vAlign w:val="center"/>
            <w:hideMark/>
          </w:tcPr>
          <w:p w14:paraId="59C29DB9"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ml</w:t>
            </w:r>
          </w:p>
        </w:tc>
        <w:tc>
          <w:tcPr>
            <w:tcW w:w="1518" w:type="dxa"/>
            <w:tcBorders>
              <w:top w:val="nil"/>
              <w:left w:val="nil"/>
              <w:bottom w:val="nil"/>
              <w:right w:val="single" w:sz="4" w:space="0" w:color="auto"/>
            </w:tcBorders>
            <w:shd w:val="clear" w:color="000000" w:fill="FFFFFF"/>
            <w:noWrap/>
            <w:vAlign w:val="center"/>
            <w:hideMark/>
          </w:tcPr>
          <w:p w14:paraId="1A29B00F" w14:textId="77777777" w:rsidR="00AA2B12" w:rsidRPr="00486DDC" w:rsidRDefault="00AA2B12" w:rsidP="00AA2B12">
            <w:pP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4C53DE81" w14:textId="77777777" w:rsidR="00AA2B12" w:rsidRPr="00486DDC" w:rsidRDefault="00AA2B12" w:rsidP="00AA2B12">
            <w:pPr>
              <w:rPr>
                <w:rFonts w:ascii="Arial Narrow" w:hAnsi="Arial Narrow" w:cs="Calibri"/>
              </w:rPr>
            </w:pPr>
          </w:p>
        </w:tc>
      </w:tr>
      <w:tr w:rsidR="00AA2B12" w:rsidRPr="00486DDC" w14:paraId="1EBC1363"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37D34A68"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3FDA5644"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linéaire à------------FCFA</w:t>
            </w:r>
          </w:p>
        </w:tc>
        <w:tc>
          <w:tcPr>
            <w:tcW w:w="750" w:type="dxa"/>
            <w:vMerge/>
            <w:tcBorders>
              <w:top w:val="nil"/>
              <w:left w:val="single" w:sz="8" w:space="0" w:color="auto"/>
              <w:bottom w:val="nil"/>
              <w:right w:val="single" w:sz="8" w:space="0" w:color="auto"/>
            </w:tcBorders>
            <w:vAlign w:val="center"/>
            <w:hideMark/>
          </w:tcPr>
          <w:p w14:paraId="362C4A6B" w14:textId="77777777" w:rsidR="00AA2B12" w:rsidRPr="00486DDC" w:rsidRDefault="00AA2B12" w:rsidP="00AA2B12">
            <w:pPr>
              <w:rPr>
                <w:rFonts w:ascii="Arial Narrow" w:hAnsi="Arial Narrow" w:cs="Calibri"/>
                <w:b/>
                <w:bCs/>
              </w:rPr>
            </w:pPr>
          </w:p>
        </w:tc>
        <w:tc>
          <w:tcPr>
            <w:tcW w:w="1518" w:type="dxa"/>
            <w:tcBorders>
              <w:top w:val="nil"/>
              <w:left w:val="nil"/>
              <w:bottom w:val="nil"/>
              <w:right w:val="single" w:sz="4" w:space="0" w:color="auto"/>
            </w:tcBorders>
            <w:shd w:val="clear" w:color="000000" w:fill="FFFFFF"/>
            <w:noWrap/>
            <w:vAlign w:val="center"/>
            <w:hideMark/>
          </w:tcPr>
          <w:p w14:paraId="5C2FAAEF" w14:textId="77777777" w:rsidR="00AA2B12" w:rsidRPr="00486DDC" w:rsidRDefault="00AA2B12" w:rsidP="00AA2B12">
            <w:pP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2BBD7847" w14:textId="77777777" w:rsidR="00AA2B12" w:rsidRPr="00486DDC" w:rsidRDefault="00AA2B12" w:rsidP="00AA2B12">
            <w:pPr>
              <w:rPr>
                <w:rFonts w:ascii="Arial Narrow" w:hAnsi="Arial Narrow" w:cs="Calibri"/>
              </w:rPr>
            </w:pPr>
          </w:p>
        </w:tc>
      </w:tr>
      <w:tr w:rsidR="00AA2B12" w:rsidRPr="00486DDC" w14:paraId="6680406E" w14:textId="77777777" w:rsidTr="0078326A">
        <w:trPr>
          <w:trHeight w:val="113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0407D68" w14:textId="77777777" w:rsidR="00AA2B12" w:rsidRPr="00486DDC" w:rsidRDefault="00AA2B12" w:rsidP="00AA2B12">
            <w:pPr>
              <w:jc w:val="center"/>
              <w:rPr>
                <w:rFonts w:ascii="Arial Narrow" w:hAnsi="Arial Narrow" w:cs="Calibri"/>
              </w:rPr>
            </w:pPr>
            <w:r w:rsidRPr="00486DDC">
              <w:rPr>
                <w:rFonts w:ascii="Arial Narrow" w:hAnsi="Arial Narrow" w:cs="Calibri"/>
              </w:rPr>
              <w:t>505</w:t>
            </w:r>
          </w:p>
        </w:tc>
        <w:tc>
          <w:tcPr>
            <w:tcW w:w="6394" w:type="dxa"/>
            <w:tcBorders>
              <w:top w:val="nil"/>
              <w:left w:val="nil"/>
              <w:bottom w:val="single" w:sz="8" w:space="0" w:color="auto"/>
              <w:right w:val="single" w:sz="8" w:space="0" w:color="auto"/>
            </w:tcBorders>
            <w:shd w:val="clear" w:color="000000" w:fill="FFFFFF"/>
            <w:vAlign w:val="center"/>
            <w:hideMark/>
          </w:tcPr>
          <w:p w14:paraId="3517BA5A"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F et P Tôles faitières en alu : </w:t>
            </w:r>
            <w:r w:rsidRPr="000E530B">
              <w:rPr>
                <w:rFonts w:ascii="Arial Narrow" w:hAnsi="Arial Narrow" w:cs="Calibri"/>
                <w:bCs/>
              </w:rPr>
              <w:t>Ce prix rémunère au mètre linéaire la fourniture et la pose de la tôle faîtière. Il comprend notamment la fourniture de la tôle alu,  la fourniture des éléments et accessoires de fixation (pointes, …), la manutention, la pose et toutes les sujétions</w:t>
            </w:r>
            <w:r w:rsidRPr="00486DDC">
              <w:rPr>
                <w:rFonts w:ascii="Arial Narrow" w:hAnsi="Arial Narrow" w:cs="Calibri"/>
                <w:b/>
                <w:bCs/>
              </w:rPr>
              <w:t xml:space="preserve"> </w:t>
            </w:r>
          </w:p>
        </w:tc>
        <w:tc>
          <w:tcPr>
            <w:tcW w:w="750" w:type="dxa"/>
            <w:vMerge w:val="restart"/>
            <w:tcBorders>
              <w:top w:val="nil"/>
              <w:left w:val="nil"/>
              <w:bottom w:val="nil"/>
              <w:right w:val="single" w:sz="8" w:space="0" w:color="auto"/>
            </w:tcBorders>
            <w:shd w:val="clear" w:color="000000" w:fill="FFFFFF"/>
            <w:vAlign w:val="center"/>
            <w:hideMark/>
          </w:tcPr>
          <w:p w14:paraId="6A54D1AE"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ml</w:t>
            </w:r>
          </w:p>
        </w:tc>
        <w:tc>
          <w:tcPr>
            <w:tcW w:w="1518" w:type="dxa"/>
            <w:vMerge w:val="restart"/>
            <w:tcBorders>
              <w:top w:val="nil"/>
              <w:left w:val="single" w:sz="8" w:space="0" w:color="auto"/>
              <w:bottom w:val="nil"/>
              <w:right w:val="single" w:sz="4" w:space="0" w:color="auto"/>
            </w:tcBorders>
            <w:shd w:val="clear" w:color="000000" w:fill="FFFFFF"/>
            <w:noWrap/>
            <w:vAlign w:val="center"/>
            <w:hideMark/>
          </w:tcPr>
          <w:p w14:paraId="52FCE8E3"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4B7F1CCA" w14:textId="77777777" w:rsidR="00AA2B12" w:rsidRPr="00486DDC" w:rsidRDefault="00AA2B12" w:rsidP="00AA2B12">
            <w:pPr>
              <w:jc w:val="center"/>
              <w:rPr>
                <w:rFonts w:ascii="Arial Narrow" w:hAnsi="Arial Narrow" w:cs="Calibri"/>
              </w:rPr>
            </w:pPr>
          </w:p>
        </w:tc>
      </w:tr>
      <w:tr w:rsidR="00AA2B12" w:rsidRPr="00486DDC" w14:paraId="30699A92" w14:textId="77777777" w:rsidTr="0078326A">
        <w:trPr>
          <w:trHeight w:val="300"/>
        </w:trPr>
        <w:tc>
          <w:tcPr>
            <w:tcW w:w="542" w:type="dxa"/>
            <w:vMerge/>
            <w:tcBorders>
              <w:top w:val="nil"/>
              <w:left w:val="single" w:sz="8" w:space="0" w:color="auto"/>
              <w:bottom w:val="single" w:sz="8" w:space="0" w:color="000000"/>
              <w:right w:val="single" w:sz="8" w:space="0" w:color="auto"/>
            </w:tcBorders>
            <w:vAlign w:val="center"/>
            <w:hideMark/>
          </w:tcPr>
          <w:p w14:paraId="6134AE00" w14:textId="77777777" w:rsidR="00AA2B12" w:rsidRPr="00486DDC" w:rsidRDefault="00AA2B12" w:rsidP="00AA2B12">
            <w:pPr>
              <w:rPr>
                <w:rFonts w:ascii="Arial Narrow" w:hAnsi="Arial Narrow" w:cs="Calibri"/>
              </w:rPr>
            </w:pPr>
          </w:p>
        </w:tc>
        <w:tc>
          <w:tcPr>
            <w:tcW w:w="6394" w:type="dxa"/>
            <w:tcBorders>
              <w:top w:val="nil"/>
              <w:left w:val="nil"/>
              <w:bottom w:val="nil"/>
              <w:right w:val="nil"/>
            </w:tcBorders>
            <w:noWrap/>
            <w:vAlign w:val="center"/>
            <w:hideMark/>
          </w:tcPr>
          <w:p w14:paraId="3D04215F" w14:textId="77777777" w:rsidR="00AA2B12" w:rsidRPr="00486DDC" w:rsidRDefault="00AA2B12" w:rsidP="00AA2B12">
            <w:pPr>
              <w:jc w:val="both"/>
              <w:rPr>
                <w:rFonts w:ascii="Calibri" w:hAnsi="Calibri" w:cs="Calibri"/>
                <w:b/>
                <w:bCs/>
              </w:rPr>
            </w:pPr>
            <w:r w:rsidRPr="00486DDC">
              <w:rPr>
                <w:rFonts w:ascii="Calibri" w:hAnsi="Calibri" w:cs="Calibri"/>
                <w:b/>
                <w:bCs/>
              </w:rPr>
              <w:t>Le mètre linéaire à------------FCFA</w:t>
            </w:r>
          </w:p>
        </w:tc>
        <w:tc>
          <w:tcPr>
            <w:tcW w:w="750" w:type="dxa"/>
            <w:vMerge/>
            <w:tcBorders>
              <w:top w:val="nil"/>
              <w:left w:val="nil"/>
              <w:bottom w:val="nil"/>
              <w:right w:val="single" w:sz="8" w:space="0" w:color="auto"/>
            </w:tcBorders>
            <w:vAlign w:val="center"/>
            <w:hideMark/>
          </w:tcPr>
          <w:p w14:paraId="62811E83"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nil"/>
              <w:right w:val="single" w:sz="4" w:space="0" w:color="auto"/>
            </w:tcBorders>
            <w:vAlign w:val="center"/>
            <w:hideMark/>
          </w:tcPr>
          <w:p w14:paraId="0E7C821A"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5997D23F" w14:textId="77777777" w:rsidR="00AA2B12" w:rsidRPr="00486DDC" w:rsidRDefault="00AA2B12" w:rsidP="00AA2B12">
            <w:pPr>
              <w:rPr>
                <w:rFonts w:ascii="Arial Narrow" w:hAnsi="Arial Narrow" w:cs="Calibri"/>
              </w:rPr>
            </w:pPr>
          </w:p>
        </w:tc>
      </w:tr>
      <w:tr w:rsidR="00AA2B12" w:rsidRPr="00486DDC" w14:paraId="087B0E3E" w14:textId="77777777" w:rsidTr="0078326A">
        <w:trPr>
          <w:trHeight w:val="1130"/>
        </w:trPr>
        <w:tc>
          <w:tcPr>
            <w:tcW w:w="542" w:type="dxa"/>
            <w:vMerge w:val="restart"/>
            <w:tcBorders>
              <w:top w:val="nil"/>
              <w:left w:val="single" w:sz="8" w:space="0" w:color="auto"/>
              <w:bottom w:val="nil"/>
              <w:right w:val="single" w:sz="8" w:space="0" w:color="auto"/>
            </w:tcBorders>
            <w:shd w:val="clear" w:color="000000" w:fill="FFFFFF"/>
            <w:noWrap/>
            <w:vAlign w:val="center"/>
            <w:hideMark/>
          </w:tcPr>
          <w:p w14:paraId="5E5BAB27" w14:textId="77777777" w:rsidR="00AA2B12" w:rsidRPr="00486DDC" w:rsidRDefault="00AA2B12" w:rsidP="00AA2B12">
            <w:pPr>
              <w:jc w:val="center"/>
              <w:rPr>
                <w:rFonts w:ascii="Arial Narrow" w:hAnsi="Arial Narrow" w:cs="Calibri"/>
              </w:rPr>
            </w:pPr>
            <w:r w:rsidRPr="00486DDC">
              <w:rPr>
                <w:rFonts w:ascii="Arial Narrow" w:hAnsi="Arial Narrow" w:cs="Calibri"/>
              </w:rPr>
              <w:t>506</w:t>
            </w:r>
          </w:p>
        </w:tc>
        <w:tc>
          <w:tcPr>
            <w:tcW w:w="6394" w:type="dxa"/>
            <w:tcBorders>
              <w:top w:val="single" w:sz="8" w:space="0" w:color="auto"/>
              <w:left w:val="nil"/>
              <w:bottom w:val="single" w:sz="8" w:space="0" w:color="auto"/>
              <w:right w:val="single" w:sz="8" w:space="0" w:color="auto"/>
            </w:tcBorders>
            <w:shd w:val="clear" w:color="000000" w:fill="FFFFFF"/>
            <w:vAlign w:val="center"/>
            <w:hideMark/>
          </w:tcPr>
          <w:p w14:paraId="7DC1E862"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F et P Tôles de rive : </w:t>
            </w:r>
            <w:r w:rsidRPr="000E530B">
              <w:rPr>
                <w:rFonts w:ascii="Arial Narrow" w:hAnsi="Arial Narrow" w:cs="Calibri"/>
                <w:bCs/>
              </w:rPr>
              <w:t>Ce prix rémunère au mètre linéaire la fourniture et la pose de la tôle de rive. Il comprend notamment la fourniture de la tôle alu,  la fourniture des éléments et accessoires de fixation (pointes, …), la manutention, la pose et toutes les sujétions</w:t>
            </w:r>
            <w:r w:rsidRPr="00486DDC">
              <w:rPr>
                <w:rFonts w:ascii="Arial Narrow" w:hAnsi="Arial Narrow" w:cs="Calibri"/>
                <w:b/>
                <w:bCs/>
              </w:rPr>
              <w:t xml:space="preserve"> </w:t>
            </w:r>
          </w:p>
        </w:tc>
        <w:tc>
          <w:tcPr>
            <w:tcW w:w="750" w:type="dxa"/>
            <w:vMerge w:val="restart"/>
            <w:tcBorders>
              <w:top w:val="nil"/>
              <w:left w:val="nil"/>
              <w:bottom w:val="nil"/>
              <w:right w:val="single" w:sz="8" w:space="0" w:color="auto"/>
            </w:tcBorders>
            <w:shd w:val="clear" w:color="000000" w:fill="FFFFFF"/>
            <w:vAlign w:val="center"/>
            <w:hideMark/>
          </w:tcPr>
          <w:p w14:paraId="12FCE30D"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ml</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0A9F2F7C"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17ED5FA5" w14:textId="77777777" w:rsidR="00AA2B12" w:rsidRPr="00486DDC" w:rsidRDefault="00AA2B12" w:rsidP="00AA2B12">
            <w:pPr>
              <w:jc w:val="center"/>
              <w:rPr>
                <w:rFonts w:ascii="Arial Narrow" w:hAnsi="Arial Narrow" w:cs="Calibri"/>
              </w:rPr>
            </w:pPr>
          </w:p>
        </w:tc>
      </w:tr>
      <w:tr w:rsidR="00AA2B12" w:rsidRPr="00486DDC" w14:paraId="6C51805E" w14:textId="77777777" w:rsidTr="0078326A">
        <w:trPr>
          <w:trHeight w:val="300"/>
        </w:trPr>
        <w:tc>
          <w:tcPr>
            <w:tcW w:w="542" w:type="dxa"/>
            <w:vMerge/>
            <w:tcBorders>
              <w:top w:val="nil"/>
              <w:left w:val="single" w:sz="8" w:space="0" w:color="auto"/>
              <w:bottom w:val="nil"/>
              <w:right w:val="single" w:sz="8" w:space="0" w:color="auto"/>
            </w:tcBorders>
            <w:vAlign w:val="center"/>
            <w:hideMark/>
          </w:tcPr>
          <w:p w14:paraId="73DE1712" w14:textId="77777777" w:rsidR="00AA2B12" w:rsidRPr="00486DDC" w:rsidRDefault="00AA2B12" w:rsidP="00AA2B12">
            <w:pPr>
              <w:rPr>
                <w:rFonts w:ascii="Arial Narrow" w:hAnsi="Arial Narrow" w:cs="Calibri"/>
              </w:rPr>
            </w:pPr>
          </w:p>
        </w:tc>
        <w:tc>
          <w:tcPr>
            <w:tcW w:w="6394" w:type="dxa"/>
            <w:tcBorders>
              <w:top w:val="nil"/>
              <w:left w:val="nil"/>
              <w:bottom w:val="nil"/>
              <w:right w:val="nil"/>
            </w:tcBorders>
            <w:noWrap/>
            <w:vAlign w:val="center"/>
            <w:hideMark/>
          </w:tcPr>
          <w:p w14:paraId="2A27F05F" w14:textId="77777777" w:rsidR="00AA2B12" w:rsidRPr="00486DDC" w:rsidRDefault="00AA2B12" w:rsidP="00AA2B12">
            <w:pPr>
              <w:jc w:val="both"/>
              <w:rPr>
                <w:rFonts w:ascii="Calibri" w:hAnsi="Calibri" w:cs="Calibri"/>
                <w:b/>
                <w:bCs/>
              </w:rPr>
            </w:pPr>
            <w:r w:rsidRPr="00486DDC">
              <w:rPr>
                <w:rFonts w:ascii="Calibri" w:hAnsi="Calibri" w:cs="Calibri"/>
                <w:b/>
                <w:bCs/>
              </w:rPr>
              <w:t>Le mètre linéaire à------------FCFA</w:t>
            </w:r>
          </w:p>
        </w:tc>
        <w:tc>
          <w:tcPr>
            <w:tcW w:w="750" w:type="dxa"/>
            <w:vMerge/>
            <w:tcBorders>
              <w:top w:val="nil"/>
              <w:left w:val="nil"/>
              <w:bottom w:val="nil"/>
              <w:right w:val="single" w:sz="8" w:space="0" w:color="auto"/>
            </w:tcBorders>
            <w:vAlign w:val="center"/>
            <w:hideMark/>
          </w:tcPr>
          <w:p w14:paraId="593D3677"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1C5F57C9"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10B78AB8" w14:textId="77777777" w:rsidR="00AA2B12" w:rsidRPr="00486DDC" w:rsidRDefault="00AA2B12" w:rsidP="00AA2B12">
            <w:pPr>
              <w:rPr>
                <w:rFonts w:ascii="Arial Narrow" w:hAnsi="Arial Narrow" w:cs="Calibri"/>
              </w:rPr>
            </w:pPr>
          </w:p>
        </w:tc>
      </w:tr>
      <w:tr w:rsidR="00AA2B12" w:rsidRPr="00486DDC" w14:paraId="4AC8A134" w14:textId="77777777" w:rsidTr="0078326A">
        <w:trPr>
          <w:trHeight w:val="320"/>
        </w:trPr>
        <w:tc>
          <w:tcPr>
            <w:tcW w:w="542" w:type="dxa"/>
            <w:tcBorders>
              <w:top w:val="nil"/>
              <w:left w:val="single" w:sz="8" w:space="0" w:color="auto"/>
              <w:bottom w:val="single" w:sz="8" w:space="0" w:color="auto"/>
              <w:right w:val="single" w:sz="8" w:space="0" w:color="auto"/>
            </w:tcBorders>
            <w:shd w:val="clear" w:color="000000" w:fill="F4B083"/>
            <w:noWrap/>
            <w:vAlign w:val="center"/>
            <w:hideMark/>
          </w:tcPr>
          <w:p w14:paraId="0DB699F3"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 </w:t>
            </w:r>
          </w:p>
        </w:tc>
        <w:tc>
          <w:tcPr>
            <w:tcW w:w="6394" w:type="dxa"/>
            <w:tcBorders>
              <w:top w:val="nil"/>
              <w:left w:val="nil"/>
              <w:bottom w:val="single" w:sz="8" w:space="0" w:color="auto"/>
              <w:right w:val="single" w:sz="8" w:space="0" w:color="auto"/>
            </w:tcBorders>
            <w:shd w:val="clear" w:color="000000" w:fill="F4B083"/>
            <w:vAlign w:val="center"/>
            <w:hideMark/>
          </w:tcPr>
          <w:p w14:paraId="313CC63C"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SECOND OEUVRE</w:t>
            </w:r>
          </w:p>
        </w:tc>
        <w:tc>
          <w:tcPr>
            <w:tcW w:w="750" w:type="dxa"/>
            <w:tcBorders>
              <w:top w:val="nil"/>
              <w:left w:val="nil"/>
              <w:bottom w:val="single" w:sz="8" w:space="0" w:color="auto"/>
              <w:right w:val="single" w:sz="8" w:space="0" w:color="auto"/>
            </w:tcBorders>
            <w:shd w:val="clear" w:color="000000" w:fill="F4B083"/>
            <w:vAlign w:val="center"/>
            <w:hideMark/>
          </w:tcPr>
          <w:p w14:paraId="038DC62A" w14:textId="77777777" w:rsidR="00AA2B12" w:rsidRPr="00486DDC" w:rsidRDefault="00AA2B12" w:rsidP="00AA2B12">
            <w:pPr>
              <w:jc w:val="center"/>
              <w:rPr>
                <w:rFonts w:ascii="Tw Cen MT" w:hAnsi="Tw Cen MT" w:cs="Calibri"/>
                <w:b/>
                <w:bCs/>
                <w:sz w:val="24"/>
                <w:szCs w:val="24"/>
              </w:rPr>
            </w:pPr>
            <w:r w:rsidRPr="00486DDC">
              <w:rPr>
                <w:rFonts w:ascii="Tw Cen MT" w:hAnsi="Tw Cen MT" w:cs="Calibri"/>
                <w:b/>
                <w:bCs/>
                <w:sz w:val="24"/>
                <w:szCs w:val="24"/>
              </w:rPr>
              <w:t> </w:t>
            </w:r>
          </w:p>
        </w:tc>
        <w:tc>
          <w:tcPr>
            <w:tcW w:w="1518" w:type="dxa"/>
            <w:tcBorders>
              <w:top w:val="nil"/>
              <w:left w:val="nil"/>
              <w:bottom w:val="single" w:sz="8" w:space="0" w:color="auto"/>
              <w:right w:val="single" w:sz="4" w:space="0" w:color="auto"/>
            </w:tcBorders>
            <w:shd w:val="clear" w:color="000000" w:fill="F4B083"/>
            <w:noWrap/>
            <w:vAlign w:val="center"/>
            <w:hideMark/>
          </w:tcPr>
          <w:p w14:paraId="70F7EEFB"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 </w:t>
            </w:r>
          </w:p>
        </w:tc>
        <w:tc>
          <w:tcPr>
            <w:tcW w:w="1827" w:type="dxa"/>
            <w:tcBorders>
              <w:top w:val="single" w:sz="4" w:space="0" w:color="auto"/>
              <w:left w:val="single" w:sz="4" w:space="0" w:color="auto"/>
              <w:bottom w:val="single" w:sz="4" w:space="0" w:color="auto"/>
              <w:right w:val="single" w:sz="4" w:space="0" w:color="auto"/>
            </w:tcBorders>
            <w:shd w:val="clear" w:color="000000" w:fill="F4B083"/>
          </w:tcPr>
          <w:p w14:paraId="7297F616" w14:textId="77777777" w:rsidR="00AA2B12" w:rsidRPr="00486DDC" w:rsidRDefault="00AA2B12" w:rsidP="00AA2B12">
            <w:pPr>
              <w:jc w:val="center"/>
              <w:rPr>
                <w:rFonts w:ascii="Arial Narrow" w:hAnsi="Arial Narrow" w:cs="Calibri"/>
                <w:b/>
                <w:bCs/>
              </w:rPr>
            </w:pPr>
          </w:p>
        </w:tc>
      </w:tr>
      <w:tr w:rsidR="00AA2B12" w:rsidRPr="00486DDC" w14:paraId="4CA0E164" w14:textId="77777777" w:rsidTr="0078326A">
        <w:trPr>
          <w:trHeight w:val="300"/>
        </w:trPr>
        <w:tc>
          <w:tcPr>
            <w:tcW w:w="542" w:type="dxa"/>
            <w:tcBorders>
              <w:top w:val="nil"/>
              <w:left w:val="single" w:sz="8" w:space="0" w:color="auto"/>
              <w:bottom w:val="single" w:sz="8" w:space="0" w:color="auto"/>
              <w:right w:val="single" w:sz="8" w:space="0" w:color="auto"/>
            </w:tcBorders>
            <w:shd w:val="clear" w:color="000000" w:fill="9CC2E5"/>
            <w:noWrap/>
            <w:vAlign w:val="center"/>
            <w:hideMark/>
          </w:tcPr>
          <w:p w14:paraId="0DDD216F"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6394" w:type="dxa"/>
            <w:tcBorders>
              <w:top w:val="nil"/>
              <w:left w:val="nil"/>
              <w:bottom w:val="single" w:sz="8" w:space="0" w:color="auto"/>
              <w:right w:val="single" w:sz="8" w:space="0" w:color="auto"/>
            </w:tcBorders>
            <w:shd w:val="clear" w:color="000000" w:fill="9CC2E5"/>
            <w:vAlign w:val="center"/>
            <w:hideMark/>
          </w:tcPr>
          <w:p w14:paraId="7758551F" w14:textId="77777777" w:rsidR="00AA2B12" w:rsidRPr="00486DDC" w:rsidRDefault="00AA2B12" w:rsidP="00AA2B12">
            <w:pPr>
              <w:jc w:val="both"/>
              <w:rPr>
                <w:rFonts w:ascii="Arial Narrow" w:hAnsi="Arial Narrow" w:cs="Calibri"/>
                <w:b/>
                <w:bCs/>
                <w:i/>
                <w:iCs/>
              </w:rPr>
            </w:pPr>
            <w:r w:rsidRPr="00486DDC">
              <w:rPr>
                <w:rFonts w:ascii="Arial Narrow" w:hAnsi="Arial Narrow" w:cs="Calibri"/>
                <w:b/>
                <w:bCs/>
                <w:i/>
                <w:iCs/>
              </w:rPr>
              <w:t>Lot 600 : Menuiserie Bois, alu et métallique.</w:t>
            </w:r>
          </w:p>
        </w:tc>
        <w:tc>
          <w:tcPr>
            <w:tcW w:w="750" w:type="dxa"/>
            <w:tcBorders>
              <w:top w:val="nil"/>
              <w:left w:val="nil"/>
              <w:bottom w:val="single" w:sz="8" w:space="0" w:color="auto"/>
              <w:right w:val="single" w:sz="8" w:space="0" w:color="auto"/>
            </w:tcBorders>
            <w:shd w:val="clear" w:color="000000" w:fill="9CC2E5"/>
            <w:vAlign w:val="center"/>
            <w:hideMark/>
          </w:tcPr>
          <w:p w14:paraId="12C67023" w14:textId="77777777" w:rsidR="00AA2B12" w:rsidRPr="00486DDC" w:rsidRDefault="00AA2B12" w:rsidP="00AA2B12">
            <w:pPr>
              <w:rPr>
                <w:rFonts w:ascii="Arial Narrow" w:hAnsi="Arial Narrow" w:cs="Calibri"/>
                <w:b/>
                <w:bCs/>
                <w:i/>
                <w:iCs/>
              </w:rPr>
            </w:pPr>
            <w:r w:rsidRPr="00486DDC">
              <w:rPr>
                <w:rFonts w:ascii="Arial Narrow" w:hAnsi="Arial Narrow" w:cs="Calibri"/>
                <w:b/>
                <w:bCs/>
                <w:i/>
                <w:iCs/>
              </w:rPr>
              <w:t> </w:t>
            </w:r>
          </w:p>
        </w:tc>
        <w:tc>
          <w:tcPr>
            <w:tcW w:w="1518" w:type="dxa"/>
            <w:tcBorders>
              <w:top w:val="nil"/>
              <w:left w:val="nil"/>
              <w:bottom w:val="single" w:sz="8" w:space="0" w:color="auto"/>
              <w:right w:val="single" w:sz="4" w:space="0" w:color="auto"/>
            </w:tcBorders>
            <w:shd w:val="clear" w:color="000000" w:fill="9CC2E5"/>
            <w:noWrap/>
            <w:vAlign w:val="center"/>
            <w:hideMark/>
          </w:tcPr>
          <w:p w14:paraId="61C8BB84"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9CC2E5"/>
          </w:tcPr>
          <w:p w14:paraId="6CCE97C2" w14:textId="77777777" w:rsidR="00AA2B12" w:rsidRPr="00486DDC" w:rsidRDefault="00AA2B12" w:rsidP="00AA2B12">
            <w:pPr>
              <w:jc w:val="center"/>
              <w:rPr>
                <w:rFonts w:ascii="Arial Narrow" w:hAnsi="Arial Narrow" w:cs="Calibri"/>
              </w:rPr>
            </w:pPr>
          </w:p>
        </w:tc>
      </w:tr>
      <w:tr w:rsidR="00AA2B12" w:rsidRPr="00486DDC" w14:paraId="7B28C7CF" w14:textId="77777777" w:rsidTr="0078326A">
        <w:trPr>
          <w:trHeight w:val="112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2F3932B" w14:textId="77777777" w:rsidR="00AA2B12" w:rsidRPr="00486DDC" w:rsidRDefault="00AA2B12" w:rsidP="00AA2B12">
            <w:pPr>
              <w:jc w:val="center"/>
              <w:rPr>
                <w:rFonts w:ascii="Arial Narrow" w:hAnsi="Arial Narrow" w:cs="Calibri"/>
              </w:rPr>
            </w:pPr>
            <w:r w:rsidRPr="00486DDC">
              <w:rPr>
                <w:rFonts w:ascii="Arial Narrow" w:hAnsi="Arial Narrow" w:cs="Calibri"/>
              </w:rPr>
              <w:t>601</w:t>
            </w:r>
          </w:p>
        </w:tc>
        <w:tc>
          <w:tcPr>
            <w:tcW w:w="6394" w:type="dxa"/>
            <w:tcBorders>
              <w:top w:val="nil"/>
              <w:left w:val="nil"/>
              <w:bottom w:val="nil"/>
              <w:right w:val="single" w:sz="8" w:space="0" w:color="auto"/>
            </w:tcBorders>
            <w:shd w:val="clear" w:color="000000" w:fill="FFFFFF"/>
            <w:vAlign w:val="center"/>
            <w:hideMark/>
          </w:tcPr>
          <w:p w14:paraId="6561AA4A"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Fet P du faux plafond en contreplaqué y compris toutes sujétions </w:t>
            </w:r>
            <w:proofErr w:type="gramStart"/>
            <w:r w:rsidRPr="00486DDC">
              <w:rPr>
                <w:rFonts w:ascii="Arial Narrow" w:hAnsi="Arial Narrow" w:cs="Calibri"/>
              </w:rPr>
              <w:t>:  Ce</w:t>
            </w:r>
            <w:proofErr w:type="gramEnd"/>
            <w:r w:rsidRPr="00486DDC">
              <w:rPr>
                <w:rFonts w:ascii="Arial Narrow" w:hAnsi="Arial Narrow" w:cs="Calibri"/>
              </w:rPr>
              <w:t xml:space="preserve"> prix rémunère au mètre carré , mesuré par métré contradictoire, la fourniture et la pose du faux plafond conformément au CCTP, le façonnage, le solivage, les couvres joints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ECED8A2"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m2</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059B371"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5C45C1CD" w14:textId="77777777" w:rsidR="00AA2B12" w:rsidRPr="00486DDC" w:rsidRDefault="00AA2B12" w:rsidP="00AA2B12">
            <w:pPr>
              <w:jc w:val="center"/>
              <w:rPr>
                <w:rFonts w:ascii="Arial Narrow" w:hAnsi="Arial Narrow" w:cs="Calibri"/>
              </w:rPr>
            </w:pPr>
          </w:p>
        </w:tc>
      </w:tr>
      <w:tr w:rsidR="00AA2B12" w:rsidRPr="00486DDC" w14:paraId="53F250CF"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66865771"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4AD58502"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carré à------------FCFA</w:t>
            </w:r>
          </w:p>
        </w:tc>
        <w:tc>
          <w:tcPr>
            <w:tcW w:w="750" w:type="dxa"/>
            <w:vMerge/>
            <w:tcBorders>
              <w:top w:val="nil"/>
              <w:left w:val="single" w:sz="8" w:space="0" w:color="auto"/>
              <w:bottom w:val="single" w:sz="8" w:space="0" w:color="000000"/>
              <w:right w:val="single" w:sz="8" w:space="0" w:color="auto"/>
            </w:tcBorders>
            <w:vAlign w:val="center"/>
            <w:hideMark/>
          </w:tcPr>
          <w:p w14:paraId="7C5C7A56"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02CE2291"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3910C8C0" w14:textId="77777777" w:rsidR="00AA2B12" w:rsidRPr="00486DDC" w:rsidRDefault="00AA2B12" w:rsidP="00AA2B12">
            <w:pPr>
              <w:rPr>
                <w:rFonts w:ascii="Arial Narrow" w:hAnsi="Arial Narrow" w:cs="Calibri"/>
              </w:rPr>
            </w:pPr>
          </w:p>
        </w:tc>
      </w:tr>
      <w:tr w:rsidR="00AA2B12" w:rsidRPr="00486DDC" w14:paraId="1041190D" w14:textId="77777777" w:rsidTr="0078326A">
        <w:trPr>
          <w:trHeight w:val="140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212E4A0" w14:textId="77777777" w:rsidR="00AA2B12" w:rsidRPr="00486DDC" w:rsidRDefault="00AA2B12" w:rsidP="00AA2B12">
            <w:pPr>
              <w:jc w:val="center"/>
              <w:rPr>
                <w:rFonts w:ascii="Arial Narrow" w:hAnsi="Arial Narrow" w:cs="Calibri"/>
              </w:rPr>
            </w:pPr>
            <w:r w:rsidRPr="00486DDC">
              <w:rPr>
                <w:rFonts w:ascii="Arial Narrow" w:hAnsi="Arial Narrow" w:cs="Calibri"/>
              </w:rPr>
              <w:lastRenderedPageBreak/>
              <w:t>602</w:t>
            </w:r>
          </w:p>
        </w:tc>
        <w:tc>
          <w:tcPr>
            <w:tcW w:w="6394" w:type="dxa"/>
            <w:tcBorders>
              <w:top w:val="nil"/>
              <w:left w:val="nil"/>
              <w:bottom w:val="nil"/>
              <w:right w:val="single" w:sz="8" w:space="0" w:color="auto"/>
            </w:tcBorders>
            <w:shd w:val="clear" w:color="000000" w:fill="FFFFFF"/>
            <w:vAlign w:val="center"/>
            <w:hideMark/>
          </w:tcPr>
          <w:p w14:paraId="79D99647"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de Portes pleine intérieure en bois de Dimension finies 90 x220 cm (chambres et cuisines) y compris toutes sujétions de fournitures et de pose</w:t>
            </w:r>
            <w:r w:rsidRPr="00486DDC">
              <w:rPr>
                <w:rFonts w:ascii="Arial Narrow" w:hAnsi="Arial Narrow" w:cs="Calibri"/>
              </w:rPr>
              <w:t xml:space="preserve"> : Ce  prix  rémunère  à l'unité la  fourniture  et  la  pose  des  portes  pleines  bois dur, y compris les cadres, conformément au C.C.T.P. Il comprend notamment, la fourniture et la pose, le traitement, la fixation, la peinture, la quincaillerie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B671EED"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E1A2AC3"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3CE74B50" w14:textId="77777777" w:rsidR="00AA2B12" w:rsidRPr="00486DDC" w:rsidRDefault="00AA2B12" w:rsidP="00AA2B12">
            <w:pPr>
              <w:jc w:val="center"/>
              <w:rPr>
                <w:rFonts w:ascii="Arial Narrow" w:hAnsi="Arial Narrow" w:cs="Calibri"/>
              </w:rPr>
            </w:pPr>
          </w:p>
        </w:tc>
      </w:tr>
      <w:tr w:rsidR="00AA2B12" w:rsidRPr="00486DDC" w14:paraId="4A674229"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2C6ACB29"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1800A9A8"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6C7949A0"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040A76CA"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207BDA02" w14:textId="77777777" w:rsidR="00AA2B12" w:rsidRPr="00486DDC" w:rsidRDefault="00AA2B12" w:rsidP="00AA2B12">
            <w:pPr>
              <w:rPr>
                <w:rFonts w:ascii="Arial Narrow" w:hAnsi="Arial Narrow" w:cs="Calibri"/>
              </w:rPr>
            </w:pPr>
          </w:p>
        </w:tc>
      </w:tr>
      <w:tr w:rsidR="00AA2B12" w:rsidRPr="00486DDC" w14:paraId="3C97705F" w14:textId="77777777" w:rsidTr="0078326A">
        <w:trPr>
          <w:trHeight w:val="140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6620B03" w14:textId="77777777" w:rsidR="00AA2B12" w:rsidRPr="00486DDC" w:rsidRDefault="00AA2B12" w:rsidP="00AA2B12">
            <w:pPr>
              <w:jc w:val="center"/>
              <w:rPr>
                <w:rFonts w:ascii="Arial Narrow" w:hAnsi="Arial Narrow" w:cs="Calibri"/>
              </w:rPr>
            </w:pPr>
            <w:r w:rsidRPr="00486DDC">
              <w:rPr>
                <w:rFonts w:ascii="Arial Narrow" w:hAnsi="Arial Narrow" w:cs="Calibri"/>
              </w:rPr>
              <w:t>603</w:t>
            </w:r>
          </w:p>
        </w:tc>
        <w:tc>
          <w:tcPr>
            <w:tcW w:w="6394" w:type="dxa"/>
            <w:tcBorders>
              <w:top w:val="nil"/>
              <w:left w:val="nil"/>
              <w:bottom w:val="nil"/>
              <w:right w:val="single" w:sz="8" w:space="0" w:color="auto"/>
            </w:tcBorders>
            <w:shd w:val="clear" w:color="000000" w:fill="FFFFFF"/>
            <w:vAlign w:val="center"/>
            <w:hideMark/>
          </w:tcPr>
          <w:p w14:paraId="2A4D766A"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de Portes pleine extérieure métallique de Dimension 120 x220 cm et 90 x 220 cm (Entrée principale et arrière) y compris cadre</w:t>
            </w:r>
            <w:r w:rsidRPr="00486DDC">
              <w:rPr>
                <w:rFonts w:ascii="Arial Narrow" w:hAnsi="Arial Narrow" w:cs="Calibri"/>
              </w:rPr>
              <w:t xml:space="preserve"> : Ce  prix  rémunère  à l'unité la  fourniture  et  la  pose  des  portes  métalliques, y compris les cadres, conformément au C.C.T.P. Il comprend notamment, la fourniture et la pose, la fixation, la peinture, la quincaillerie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8C491F4"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820287D"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74BE1E25" w14:textId="77777777" w:rsidR="00AA2B12" w:rsidRPr="00486DDC" w:rsidRDefault="00AA2B12" w:rsidP="00AA2B12">
            <w:pPr>
              <w:jc w:val="center"/>
              <w:rPr>
                <w:rFonts w:ascii="Arial Narrow" w:hAnsi="Arial Narrow" w:cs="Calibri"/>
              </w:rPr>
            </w:pPr>
          </w:p>
        </w:tc>
      </w:tr>
      <w:tr w:rsidR="00AA2B12" w:rsidRPr="00486DDC" w14:paraId="0E17F48D"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18BEBAF7"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68175006"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6165DC28"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1BBBCC8A"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0EA29417" w14:textId="77777777" w:rsidR="00AA2B12" w:rsidRPr="00486DDC" w:rsidRDefault="00AA2B12" w:rsidP="00AA2B12">
            <w:pPr>
              <w:rPr>
                <w:rFonts w:ascii="Arial Narrow" w:hAnsi="Arial Narrow" w:cs="Calibri"/>
              </w:rPr>
            </w:pPr>
          </w:p>
        </w:tc>
      </w:tr>
      <w:tr w:rsidR="00AA2B12" w:rsidRPr="00486DDC" w14:paraId="72664422" w14:textId="77777777" w:rsidTr="0078326A">
        <w:trPr>
          <w:trHeight w:val="112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80D6F8F" w14:textId="77777777" w:rsidR="00AA2B12" w:rsidRPr="00486DDC" w:rsidRDefault="00AA2B12" w:rsidP="00AA2B12">
            <w:pPr>
              <w:jc w:val="center"/>
              <w:rPr>
                <w:rFonts w:ascii="Arial Narrow" w:hAnsi="Arial Narrow" w:cs="Calibri"/>
              </w:rPr>
            </w:pPr>
            <w:r w:rsidRPr="00486DDC">
              <w:rPr>
                <w:rFonts w:ascii="Arial Narrow" w:hAnsi="Arial Narrow" w:cs="Calibri"/>
              </w:rPr>
              <w:t>604</w:t>
            </w:r>
          </w:p>
        </w:tc>
        <w:tc>
          <w:tcPr>
            <w:tcW w:w="6394" w:type="dxa"/>
            <w:tcBorders>
              <w:top w:val="nil"/>
              <w:left w:val="nil"/>
              <w:bottom w:val="nil"/>
              <w:right w:val="single" w:sz="8" w:space="0" w:color="auto"/>
            </w:tcBorders>
            <w:shd w:val="clear" w:color="000000" w:fill="FFFFFF"/>
            <w:vAlign w:val="center"/>
            <w:hideMark/>
          </w:tcPr>
          <w:p w14:paraId="467D8C7A"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de Porte iso plane 80/220 pour toilettes y compris toute sujétion de pose</w:t>
            </w:r>
            <w:r w:rsidRPr="00486DDC">
              <w:rPr>
                <w:rFonts w:ascii="Arial Narrow" w:hAnsi="Arial Narrow" w:cs="Calibri"/>
              </w:rPr>
              <w:t xml:space="preserve"> : Ce  prix  rémunère  à l'unité la  fourniture  et  la  pose  des  portes  isoplanes, y compris les cadres en bois dur, conformément au C.C.T.P. Il comprend notamment, la fourniture et la pose, le traitement, la fixation, la peinture, la quincaillerie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98301C1"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1E7365D"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6E1D3AD1" w14:textId="77777777" w:rsidR="00AA2B12" w:rsidRPr="00486DDC" w:rsidRDefault="00AA2B12" w:rsidP="00AA2B12">
            <w:pPr>
              <w:jc w:val="center"/>
              <w:rPr>
                <w:rFonts w:ascii="Arial Narrow" w:hAnsi="Arial Narrow" w:cs="Calibri"/>
              </w:rPr>
            </w:pPr>
          </w:p>
        </w:tc>
      </w:tr>
      <w:tr w:rsidR="00AA2B12" w:rsidRPr="00486DDC" w14:paraId="1556F4E3"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5850AEE2"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2A51E88C"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23531189"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44D483F8"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27D79AB6" w14:textId="77777777" w:rsidR="00AA2B12" w:rsidRPr="00486DDC" w:rsidRDefault="00AA2B12" w:rsidP="00AA2B12">
            <w:pPr>
              <w:rPr>
                <w:rFonts w:ascii="Arial Narrow" w:hAnsi="Arial Narrow" w:cs="Calibri"/>
              </w:rPr>
            </w:pPr>
          </w:p>
        </w:tc>
      </w:tr>
      <w:tr w:rsidR="00AA2B12" w:rsidRPr="00486DDC" w14:paraId="04C09D3F" w14:textId="77777777" w:rsidTr="0078326A">
        <w:trPr>
          <w:trHeight w:val="112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3FD67DB" w14:textId="77777777" w:rsidR="00AA2B12" w:rsidRPr="00486DDC" w:rsidRDefault="00AA2B12" w:rsidP="00AA2B12">
            <w:pPr>
              <w:jc w:val="center"/>
              <w:rPr>
                <w:rFonts w:ascii="Arial Narrow" w:hAnsi="Arial Narrow" w:cs="Calibri"/>
              </w:rPr>
            </w:pPr>
            <w:r w:rsidRPr="00486DDC">
              <w:rPr>
                <w:rFonts w:ascii="Arial Narrow" w:hAnsi="Arial Narrow" w:cs="Calibri"/>
              </w:rPr>
              <w:t>605</w:t>
            </w:r>
          </w:p>
        </w:tc>
        <w:tc>
          <w:tcPr>
            <w:tcW w:w="6394" w:type="dxa"/>
            <w:tcBorders>
              <w:top w:val="nil"/>
              <w:left w:val="nil"/>
              <w:bottom w:val="nil"/>
              <w:right w:val="single" w:sz="8" w:space="0" w:color="auto"/>
            </w:tcBorders>
            <w:shd w:val="clear" w:color="000000" w:fill="FFFFFF"/>
            <w:vAlign w:val="center"/>
            <w:hideMark/>
          </w:tcPr>
          <w:p w14:paraId="6B8609A8"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Rangement en bois sous paillasse</w:t>
            </w:r>
            <w:r w:rsidRPr="00486DDC">
              <w:rPr>
                <w:rFonts w:ascii="Arial Narrow" w:hAnsi="Arial Narrow" w:cs="Calibri"/>
              </w:rPr>
              <w:t xml:space="preserve"> : Ce  prix  rémunère  à l'unité la  fourniture  et  la  pose  des  étales et battants de paillasse, conformément au C.C.T.P. Il comprend notamment, la fourniture et la pose, l'usinage, le traitement, la fixation, la peinture, la quincaillerie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02D6EB7"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9FD1F8C"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3EB0191F" w14:textId="77777777" w:rsidR="00AA2B12" w:rsidRPr="00486DDC" w:rsidRDefault="00AA2B12" w:rsidP="00AA2B12">
            <w:pPr>
              <w:jc w:val="center"/>
              <w:rPr>
                <w:rFonts w:ascii="Arial Narrow" w:hAnsi="Arial Narrow" w:cs="Calibri"/>
              </w:rPr>
            </w:pPr>
          </w:p>
        </w:tc>
      </w:tr>
      <w:tr w:rsidR="00AA2B12" w:rsidRPr="00486DDC" w14:paraId="6FA881D4"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6C5D2B56"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4D547DF3"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3D70A8EC"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260D30D0"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6316758D" w14:textId="77777777" w:rsidR="00AA2B12" w:rsidRPr="00486DDC" w:rsidRDefault="00AA2B12" w:rsidP="00AA2B12">
            <w:pPr>
              <w:rPr>
                <w:rFonts w:ascii="Arial Narrow" w:hAnsi="Arial Narrow" w:cs="Calibri"/>
              </w:rPr>
            </w:pPr>
          </w:p>
        </w:tc>
      </w:tr>
      <w:tr w:rsidR="00AA2B12" w:rsidRPr="00486DDC" w14:paraId="14CF9CDB" w14:textId="77777777" w:rsidTr="0078326A">
        <w:trPr>
          <w:trHeight w:val="112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E899987" w14:textId="77777777" w:rsidR="00AA2B12" w:rsidRPr="00486DDC" w:rsidRDefault="00AA2B12" w:rsidP="00AA2B12">
            <w:pPr>
              <w:jc w:val="center"/>
              <w:rPr>
                <w:rFonts w:ascii="Arial Narrow" w:hAnsi="Arial Narrow" w:cs="Calibri"/>
              </w:rPr>
            </w:pPr>
            <w:r w:rsidRPr="00486DDC">
              <w:rPr>
                <w:rFonts w:ascii="Arial Narrow" w:hAnsi="Arial Narrow" w:cs="Calibri"/>
              </w:rPr>
              <w:t>606</w:t>
            </w:r>
          </w:p>
        </w:tc>
        <w:tc>
          <w:tcPr>
            <w:tcW w:w="6394" w:type="dxa"/>
            <w:tcBorders>
              <w:top w:val="nil"/>
              <w:left w:val="nil"/>
              <w:bottom w:val="nil"/>
              <w:right w:val="single" w:sz="8" w:space="0" w:color="auto"/>
            </w:tcBorders>
            <w:shd w:val="clear" w:color="000000" w:fill="FFFFFF"/>
            <w:vAlign w:val="center"/>
            <w:hideMark/>
          </w:tcPr>
          <w:p w14:paraId="6FD39F17"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F et P Placard pour chambres </w:t>
            </w:r>
            <w:r w:rsidRPr="00486DDC">
              <w:rPr>
                <w:rFonts w:ascii="Arial Narrow" w:hAnsi="Arial Narrow" w:cs="Calibri"/>
              </w:rPr>
              <w:t>:  Ce  prix  rémunère  à l'unité la  fourniture  et  la  pose  des  étales et battants de placards, conformément au C.C.T.P. Il comprend notamment, la fourniture et la pose, l'usinage, le traitement, la fixation, la peinture, la quincaillerie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48B2766"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09733938"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2466BF8F" w14:textId="77777777" w:rsidR="00AA2B12" w:rsidRPr="00486DDC" w:rsidRDefault="00AA2B12" w:rsidP="00AA2B12">
            <w:pPr>
              <w:jc w:val="center"/>
              <w:rPr>
                <w:rFonts w:ascii="Arial Narrow" w:hAnsi="Arial Narrow" w:cs="Calibri"/>
              </w:rPr>
            </w:pPr>
          </w:p>
        </w:tc>
      </w:tr>
      <w:tr w:rsidR="00AA2B12" w:rsidRPr="00486DDC" w14:paraId="38098972"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7BC1311B"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3D85D7D0"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52B51BE8"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08FC68DA"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564F374E" w14:textId="77777777" w:rsidR="00AA2B12" w:rsidRPr="00486DDC" w:rsidRDefault="00AA2B12" w:rsidP="00AA2B12">
            <w:pPr>
              <w:rPr>
                <w:rFonts w:ascii="Arial Narrow" w:hAnsi="Arial Narrow" w:cs="Calibri"/>
              </w:rPr>
            </w:pPr>
          </w:p>
        </w:tc>
      </w:tr>
      <w:tr w:rsidR="00AA2B12" w:rsidRPr="00486DDC" w14:paraId="54F56271" w14:textId="77777777" w:rsidTr="0078326A">
        <w:trPr>
          <w:trHeight w:val="112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0EAB9A5" w14:textId="77777777" w:rsidR="00AA2B12" w:rsidRPr="00486DDC" w:rsidRDefault="00AA2B12" w:rsidP="00AA2B12">
            <w:pPr>
              <w:jc w:val="center"/>
              <w:rPr>
                <w:rFonts w:ascii="Arial Narrow" w:hAnsi="Arial Narrow" w:cs="Calibri"/>
              </w:rPr>
            </w:pPr>
            <w:r w:rsidRPr="00486DDC">
              <w:rPr>
                <w:rFonts w:ascii="Arial Narrow" w:hAnsi="Arial Narrow" w:cs="Calibri"/>
              </w:rPr>
              <w:t>607</w:t>
            </w:r>
          </w:p>
        </w:tc>
        <w:tc>
          <w:tcPr>
            <w:tcW w:w="6394" w:type="dxa"/>
            <w:tcBorders>
              <w:top w:val="nil"/>
              <w:left w:val="nil"/>
              <w:bottom w:val="nil"/>
              <w:right w:val="single" w:sz="8" w:space="0" w:color="auto"/>
            </w:tcBorders>
            <w:shd w:val="clear" w:color="000000" w:fill="FFFFFF"/>
            <w:vAlign w:val="center"/>
            <w:hideMark/>
          </w:tcPr>
          <w:p w14:paraId="27E0E9FA"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de fenêtres en profilé aluminium coulissant 02 vantaux y/c toutes sujétions</w:t>
            </w:r>
            <w:r w:rsidRPr="00486DDC">
              <w:rPr>
                <w:rFonts w:ascii="Arial Narrow" w:hAnsi="Arial Narrow" w:cs="Calibri"/>
              </w:rPr>
              <w:t xml:space="preserve"> : Ce  prix  rémunère  au mètre carré la  fourniture  et  la  pose  des fenêtres vitrées avec cadre en </w:t>
            </w:r>
            <w:proofErr w:type="gramStart"/>
            <w:r w:rsidRPr="00486DDC">
              <w:rPr>
                <w:rFonts w:ascii="Arial Narrow" w:hAnsi="Arial Narrow" w:cs="Calibri"/>
              </w:rPr>
              <w:t>aluminium ,</w:t>
            </w:r>
            <w:proofErr w:type="gramEnd"/>
            <w:r w:rsidRPr="00486DDC">
              <w:rPr>
                <w:rFonts w:ascii="Arial Narrow" w:hAnsi="Arial Narrow" w:cs="Calibri"/>
              </w:rPr>
              <w:t xml:space="preserve"> conformément au C.C.T.P. Il comprend notamment, la fourniture et la pose, le façonnage, la fixation, la peinture, la quincaillerie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A7CD909"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m2</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29F1779"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4C543155" w14:textId="77777777" w:rsidR="00AA2B12" w:rsidRPr="00486DDC" w:rsidRDefault="00AA2B12" w:rsidP="00AA2B12">
            <w:pPr>
              <w:jc w:val="center"/>
              <w:rPr>
                <w:rFonts w:ascii="Arial Narrow" w:hAnsi="Arial Narrow" w:cs="Calibri"/>
              </w:rPr>
            </w:pPr>
          </w:p>
        </w:tc>
      </w:tr>
      <w:tr w:rsidR="00AA2B12" w:rsidRPr="00486DDC" w14:paraId="1B068297"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64CE7DB6"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60B9A833"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carré à------------FCFA</w:t>
            </w:r>
          </w:p>
        </w:tc>
        <w:tc>
          <w:tcPr>
            <w:tcW w:w="750" w:type="dxa"/>
            <w:vMerge/>
            <w:tcBorders>
              <w:top w:val="nil"/>
              <w:left w:val="single" w:sz="8" w:space="0" w:color="auto"/>
              <w:bottom w:val="single" w:sz="8" w:space="0" w:color="000000"/>
              <w:right w:val="single" w:sz="8" w:space="0" w:color="auto"/>
            </w:tcBorders>
            <w:vAlign w:val="center"/>
            <w:hideMark/>
          </w:tcPr>
          <w:p w14:paraId="4D769ABF"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5A1B72A4"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6A09F4F0" w14:textId="77777777" w:rsidR="00AA2B12" w:rsidRPr="00486DDC" w:rsidRDefault="00AA2B12" w:rsidP="00AA2B12">
            <w:pPr>
              <w:rPr>
                <w:rFonts w:ascii="Arial Narrow" w:hAnsi="Arial Narrow" w:cs="Calibri"/>
              </w:rPr>
            </w:pPr>
          </w:p>
        </w:tc>
      </w:tr>
      <w:tr w:rsidR="00AA2B12" w:rsidRPr="00486DDC" w14:paraId="74D901E2" w14:textId="77777777" w:rsidTr="0078326A">
        <w:trPr>
          <w:trHeight w:val="140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3CCA7CE" w14:textId="77777777" w:rsidR="00AA2B12" w:rsidRPr="00486DDC" w:rsidRDefault="00AA2B12" w:rsidP="00AA2B12">
            <w:pPr>
              <w:jc w:val="center"/>
              <w:rPr>
                <w:rFonts w:ascii="Arial Narrow" w:hAnsi="Arial Narrow" w:cs="Calibri"/>
              </w:rPr>
            </w:pPr>
            <w:r w:rsidRPr="00486DDC">
              <w:rPr>
                <w:rFonts w:ascii="Arial Narrow" w:hAnsi="Arial Narrow" w:cs="Calibri"/>
              </w:rPr>
              <w:t>608</w:t>
            </w:r>
          </w:p>
        </w:tc>
        <w:tc>
          <w:tcPr>
            <w:tcW w:w="6394" w:type="dxa"/>
            <w:tcBorders>
              <w:top w:val="nil"/>
              <w:left w:val="nil"/>
              <w:bottom w:val="nil"/>
              <w:right w:val="single" w:sz="8" w:space="0" w:color="auto"/>
            </w:tcBorders>
            <w:shd w:val="clear" w:color="000000" w:fill="FFFFFF"/>
            <w:vAlign w:val="center"/>
            <w:hideMark/>
          </w:tcPr>
          <w:p w14:paraId="3D4E7895"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Grille antivol en tube carré de 30 x 30 pour fenêtres y compris toutes sujétions de fixations</w:t>
            </w:r>
            <w:r w:rsidRPr="00486DDC">
              <w:rPr>
                <w:rFonts w:ascii="Arial Narrow" w:hAnsi="Arial Narrow" w:cs="Calibri"/>
              </w:rPr>
              <w:t xml:space="preserve"> : Ce  prix  rémunère au mètre carré la  fourniture  et  la  pose  des antivols métalliques avec </w:t>
            </w:r>
            <w:proofErr w:type="gramStart"/>
            <w:r w:rsidRPr="00486DDC">
              <w:rPr>
                <w:rFonts w:ascii="Arial Narrow" w:hAnsi="Arial Narrow" w:cs="Calibri"/>
              </w:rPr>
              <w:t>cadre  ,</w:t>
            </w:r>
            <w:proofErr w:type="gramEnd"/>
            <w:r w:rsidRPr="00486DDC">
              <w:rPr>
                <w:rFonts w:ascii="Arial Narrow" w:hAnsi="Arial Narrow" w:cs="Calibri"/>
              </w:rPr>
              <w:t xml:space="preserve"> conformément au C.C.T.P. Il comprend notamment, la fourniture et la pose, le façonnage, la fixation, la peinture, la quincaillerie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674B171"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m2</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45C7F033"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2256BE8E" w14:textId="77777777" w:rsidR="00AA2B12" w:rsidRPr="00486DDC" w:rsidRDefault="00AA2B12" w:rsidP="00AA2B12">
            <w:pPr>
              <w:jc w:val="center"/>
              <w:rPr>
                <w:rFonts w:ascii="Arial Narrow" w:hAnsi="Arial Narrow" w:cs="Calibri"/>
              </w:rPr>
            </w:pPr>
          </w:p>
        </w:tc>
      </w:tr>
      <w:tr w:rsidR="00AA2B12" w:rsidRPr="00486DDC" w14:paraId="03B91BC0"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442A3310"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21F5BF50"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carré à------------FCFA</w:t>
            </w:r>
          </w:p>
        </w:tc>
        <w:tc>
          <w:tcPr>
            <w:tcW w:w="750" w:type="dxa"/>
            <w:vMerge/>
            <w:tcBorders>
              <w:top w:val="nil"/>
              <w:left w:val="single" w:sz="8" w:space="0" w:color="auto"/>
              <w:bottom w:val="single" w:sz="8" w:space="0" w:color="000000"/>
              <w:right w:val="single" w:sz="8" w:space="0" w:color="auto"/>
            </w:tcBorders>
            <w:vAlign w:val="center"/>
            <w:hideMark/>
          </w:tcPr>
          <w:p w14:paraId="6BB91303"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361B47B6"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4F9AE111" w14:textId="77777777" w:rsidR="00AA2B12" w:rsidRPr="00486DDC" w:rsidRDefault="00AA2B12" w:rsidP="00AA2B12">
            <w:pPr>
              <w:rPr>
                <w:rFonts w:ascii="Arial Narrow" w:hAnsi="Arial Narrow" w:cs="Calibri"/>
              </w:rPr>
            </w:pPr>
          </w:p>
        </w:tc>
      </w:tr>
      <w:tr w:rsidR="00AA2B12" w:rsidRPr="00486DDC" w14:paraId="3391E4A8" w14:textId="77777777" w:rsidTr="0078326A">
        <w:trPr>
          <w:trHeight w:val="112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F6A4EAB" w14:textId="77777777" w:rsidR="00AA2B12" w:rsidRPr="00486DDC" w:rsidRDefault="00AA2B12" w:rsidP="00AA2B12">
            <w:pPr>
              <w:jc w:val="center"/>
              <w:rPr>
                <w:rFonts w:ascii="Arial Narrow" w:hAnsi="Arial Narrow" w:cs="Calibri"/>
              </w:rPr>
            </w:pPr>
            <w:r w:rsidRPr="00486DDC">
              <w:rPr>
                <w:rFonts w:ascii="Arial Narrow" w:hAnsi="Arial Narrow" w:cs="Calibri"/>
              </w:rPr>
              <w:t>609</w:t>
            </w:r>
          </w:p>
        </w:tc>
        <w:tc>
          <w:tcPr>
            <w:tcW w:w="6394" w:type="dxa"/>
            <w:tcBorders>
              <w:top w:val="nil"/>
              <w:left w:val="nil"/>
              <w:bottom w:val="nil"/>
              <w:right w:val="single" w:sz="8" w:space="0" w:color="auto"/>
            </w:tcBorders>
            <w:shd w:val="clear" w:color="000000" w:fill="FFFFFF"/>
            <w:vAlign w:val="center"/>
            <w:hideMark/>
          </w:tcPr>
          <w:p w14:paraId="5C58DF9E"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F et P Garde-corps et grille métalliques pour balcons </w:t>
            </w:r>
            <w:r w:rsidRPr="00486DDC">
              <w:rPr>
                <w:rFonts w:ascii="Arial Narrow" w:hAnsi="Arial Narrow" w:cs="Calibri"/>
              </w:rPr>
              <w:t>: Ce  prix  rémunère  au mètre carré la  fourniture  et  la  pose  des grilles métalliques pour garde-</w:t>
            </w:r>
            <w:proofErr w:type="gramStart"/>
            <w:r w:rsidRPr="00486DDC">
              <w:rPr>
                <w:rFonts w:ascii="Arial Narrow" w:hAnsi="Arial Narrow" w:cs="Calibri"/>
              </w:rPr>
              <w:t>corps  ,</w:t>
            </w:r>
            <w:proofErr w:type="gramEnd"/>
            <w:r w:rsidRPr="00486DDC">
              <w:rPr>
                <w:rFonts w:ascii="Arial Narrow" w:hAnsi="Arial Narrow" w:cs="Calibri"/>
              </w:rPr>
              <w:t xml:space="preserve"> conformément au C.C.T.P. Il comprend notamment, la fourniture et la pose, le façonnage, la fixation, la peinture, la quincaillerie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887A702"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m2</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671EE62B"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2770F5C9" w14:textId="77777777" w:rsidR="00AA2B12" w:rsidRPr="00486DDC" w:rsidRDefault="00AA2B12" w:rsidP="00AA2B12">
            <w:pPr>
              <w:jc w:val="center"/>
              <w:rPr>
                <w:rFonts w:ascii="Arial Narrow" w:hAnsi="Arial Narrow" w:cs="Calibri"/>
              </w:rPr>
            </w:pPr>
          </w:p>
        </w:tc>
      </w:tr>
      <w:tr w:rsidR="00AA2B12" w:rsidRPr="00486DDC" w14:paraId="6611233D"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7EFDC330"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6836178C"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carré à------------FCFA</w:t>
            </w:r>
          </w:p>
        </w:tc>
        <w:tc>
          <w:tcPr>
            <w:tcW w:w="750" w:type="dxa"/>
            <w:vMerge/>
            <w:tcBorders>
              <w:top w:val="nil"/>
              <w:left w:val="single" w:sz="8" w:space="0" w:color="auto"/>
              <w:bottom w:val="single" w:sz="8" w:space="0" w:color="000000"/>
              <w:right w:val="single" w:sz="8" w:space="0" w:color="auto"/>
            </w:tcBorders>
            <w:vAlign w:val="center"/>
            <w:hideMark/>
          </w:tcPr>
          <w:p w14:paraId="7E3253A9"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6BC0799F"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5206B316" w14:textId="77777777" w:rsidR="00AA2B12" w:rsidRPr="00486DDC" w:rsidRDefault="00AA2B12" w:rsidP="00AA2B12">
            <w:pPr>
              <w:rPr>
                <w:rFonts w:ascii="Arial Narrow" w:hAnsi="Arial Narrow" w:cs="Calibri"/>
              </w:rPr>
            </w:pPr>
          </w:p>
        </w:tc>
      </w:tr>
      <w:tr w:rsidR="00AA2B12" w:rsidRPr="00486DDC" w14:paraId="14366547" w14:textId="77777777" w:rsidTr="0078326A">
        <w:trPr>
          <w:trHeight w:val="300"/>
        </w:trPr>
        <w:tc>
          <w:tcPr>
            <w:tcW w:w="542" w:type="dxa"/>
            <w:tcBorders>
              <w:top w:val="nil"/>
              <w:left w:val="single" w:sz="8" w:space="0" w:color="auto"/>
              <w:bottom w:val="single" w:sz="8" w:space="0" w:color="auto"/>
              <w:right w:val="single" w:sz="8" w:space="0" w:color="auto"/>
            </w:tcBorders>
            <w:shd w:val="clear" w:color="000000" w:fill="9CC2E5"/>
            <w:noWrap/>
            <w:vAlign w:val="center"/>
            <w:hideMark/>
          </w:tcPr>
          <w:p w14:paraId="3A81C99B"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6394" w:type="dxa"/>
            <w:tcBorders>
              <w:top w:val="nil"/>
              <w:left w:val="nil"/>
              <w:bottom w:val="single" w:sz="8" w:space="0" w:color="auto"/>
              <w:right w:val="single" w:sz="8" w:space="0" w:color="auto"/>
            </w:tcBorders>
            <w:shd w:val="clear" w:color="000000" w:fill="9CC2E5"/>
            <w:vAlign w:val="center"/>
            <w:hideMark/>
          </w:tcPr>
          <w:p w14:paraId="20200F1C" w14:textId="77777777" w:rsidR="00AA2B12" w:rsidRPr="00486DDC" w:rsidRDefault="00AA2B12" w:rsidP="00AA2B12">
            <w:pPr>
              <w:jc w:val="both"/>
              <w:rPr>
                <w:rFonts w:ascii="Arial Narrow" w:hAnsi="Arial Narrow" w:cs="Calibri"/>
                <w:b/>
                <w:bCs/>
                <w:i/>
                <w:iCs/>
              </w:rPr>
            </w:pPr>
            <w:r w:rsidRPr="00486DDC">
              <w:rPr>
                <w:rFonts w:ascii="Arial Narrow" w:hAnsi="Arial Narrow" w:cs="Calibri"/>
                <w:b/>
                <w:bCs/>
                <w:i/>
                <w:iCs/>
              </w:rPr>
              <w:t>Lot 700 : Plomberie Sanitaire</w:t>
            </w:r>
          </w:p>
        </w:tc>
        <w:tc>
          <w:tcPr>
            <w:tcW w:w="750" w:type="dxa"/>
            <w:tcBorders>
              <w:top w:val="nil"/>
              <w:left w:val="nil"/>
              <w:bottom w:val="single" w:sz="8" w:space="0" w:color="auto"/>
              <w:right w:val="single" w:sz="8" w:space="0" w:color="auto"/>
            </w:tcBorders>
            <w:shd w:val="clear" w:color="000000" w:fill="9CC2E5"/>
            <w:vAlign w:val="center"/>
            <w:hideMark/>
          </w:tcPr>
          <w:p w14:paraId="08F069CF" w14:textId="77777777" w:rsidR="00AA2B12" w:rsidRPr="00486DDC" w:rsidRDefault="00AA2B12" w:rsidP="00AA2B12">
            <w:pPr>
              <w:rPr>
                <w:rFonts w:ascii="Arial Narrow" w:hAnsi="Arial Narrow" w:cs="Calibri"/>
                <w:b/>
                <w:bCs/>
                <w:i/>
                <w:iCs/>
              </w:rPr>
            </w:pPr>
            <w:r w:rsidRPr="00486DDC">
              <w:rPr>
                <w:rFonts w:ascii="Arial Narrow" w:hAnsi="Arial Narrow" w:cs="Calibri"/>
                <w:b/>
                <w:bCs/>
                <w:i/>
                <w:iCs/>
              </w:rPr>
              <w:t> </w:t>
            </w:r>
          </w:p>
        </w:tc>
        <w:tc>
          <w:tcPr>
            <w:tcW w:w="1518" w:type="dxa"/>
            <w:tcBorders>
              <w:top w:val="nil"/>
              <w:left w:val="nil"/>
              <w:bottom w:val="single" w:sz="8" w:space="0" w:color="auto"/>
              <w:right w:val="single" w:sz="4" w:space="0" w:color="auto"/>
            </w:tcBorders>
            <w:shd w:val="clear" w:color="000000" w:fill="9CC2E5"/>
            <w:noWrap/>
            <w:vAlign w:val="center"/>
            <w:hideMark/>
          </w:tcPr>
          <w:p w14:paraId="0A17EC5D"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9CC2E5"/>
          </w:tcPr>
          <w:p w14:paraId="52D36E2C" w14:textId="77777777" w:rsidR="00AA2B12" w:rsidRPr="00486DDC" w:rsidRDefault="00AA2B12" w:rsidP="00AA2B12">
            <w:pPr>
              <w:jc w:val="center"/>
              <w:rPr>
                <w:rFonts w:ascii="Arial Narrow" w:hAnsi="Arial Narrow" w:cs="Calibri"/>
              </w:rPr>
            </w:pPr>
          </w:p>
        </w:tc>
      </w:tr>
      <w:tr w:rsidR="00AA2B12" w:rsidRPr="00486DDC" w14:paraId="155C169A"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5D81FBA" w14:textId="77777777" w:rsidR="00AA2B12" w:rsidRPr="00486DDC" w:rsidRDefault="00AA2B12" w:rsidP="00AA2B12">
            <w:pPr>
              <w:jc w:val="center"/>
              <w:rPr>
                <w:rFonts w:ascii="Arial Narrow" w:hAnsi="Arial Narrow" w:cs="Calibri"/>
              </w:rPr>
            </w:pPr>
            <w:r w:rsidRPr="00486DDC">
              <w:rPr>
                <w:rFonts w:ascii="Arial Narrow" w:hAnsi="Arial Narrow" w:cs="Calibri"/>
              </w:rPr>
              <w:t>701</w:t>
            </w:r>
          </w:p>
        </w:tc>
        <w:tc>
          <w:tcPr>
            <w:tcW w:w="6394" w:type="dxa"/>
            <w:tcBorders>
              <w:top w:val="nil"/>
              <w:left w:val="nil"/>
              <w:bottom w:val="nil"/>
              <w:right w:val="single" w:sz="8" w:space="0" w:color="auto"/>
            </w:tcBorders>
            <w:shd w:val="clear" w:color="000000" w:fill="FFFFFF"/>
            <w:vAlign w:val="center"/>
            <w:hideMark/>
          </w:tcPr>
          <w:p w14:paraId="4F45C842"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Canalisation pour alimentation en eau</w:t>
            </w:r>
            <w:r w:rsidRPr="00486DDC">
              <w:rPr>
                <w:rFonts w:ascii="Arial Narrow" w:hAnsi="Arial Narrow" w:cs="Calibri"/>
              </w:rPr>
              <w:t xml:space="preserve"> : Ce prix rémunère au forfait la fourniture et la pose des tuyaux à pression pour alimentation du bâtiment en eau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32073D4" w14:textId="77777777" w:rsidR="00AA2B12" w:rsidRPr="00486DDC" w:rsidRDefault="00AA2B12" w:rsidP="00AA2B12">
            <w:pPr>
              <w:jc w:val="center"/>
              <w:rPr>
                <w:rFonts w:ascii="Arial Narrow" w:hAnsi="Arial Narrow" w:cs="Calibri"/>
                <w:b/>
                <w:bCs/>
              </w:rPr>
            </w:pPr>
            <w:proofErr w:type="spellStart"/>
            <w:r w:rsidRPr="00486DDC">
              <w:rPr>
                <w:rFonts w:ascii="Arial Narrow" w:hAnsi="Arial Narrow" w:cs="Calibri"/>
                <w:b/>
                <w:bCs/>
              </w:rPr>
              <w:t>Ft</w:t>
            </w:r>
            <w:proofErr w:type="spellEnd"/>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4F085C6A"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0ECE2487" w14:textId="77777777" w:rsidR="00AA2B12" w:rsidRPr="00486DDC" w:rsidRDefault="00AA2B12" w:rsidP="00AA2B12">
            <w:pPr>
              <w:jc w:val="center"/>
              <w:rPr>
                <w:rFonts w:ascii="Arial Narrow" w:hAnsi="Arial Narrow" w:cs="Calibri"/>
              </w:rPr>
            </w:pPr>
          </w:p>
        </w:tc>
      </w:tr>
      <w:tr w:rsidR="00AA2B12" w:rsidRPr="00486DDC" w14:paraId="28AD80A1"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08DBD755"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74E092FF"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forfait à------------FCFA</w:t>
            </w:r>
          </w:p>
        </w:tc>
        <w:tc>
          <w:tcPr>
            <w:tcW w:w="750" w:type="dxa"/>
            <w:vMerge/>
            <w:tcBorders>
              <w:top w:val="nil"/>
              <w:left w:val="single" w:sz="8" w:space="0" w:color="auto"/>
              <w:bottom w:val="single" w:sz="8" w:space="0" w:color="000000"/>
              <w:right w:val="single" w:sz="8" w:space="0" w:color="auto"/>
            </w:tcBorders>
            <w:vAlign w:val="center"/>
            <w:hideMark/>
          </w:tcPr>
          <w:p w14:paraId="6674268A"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10F7572D"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7BD8010E" w14:textId="77777777" w:rsidR="00AA2B12" w:rsidRPr="00486DDC" w:rsidRDefault="00AA2B12" w:rsidP="00AA2B12">
            <w:pPr>
              <w:rPr>
                <w:rFonts w:ascii="Arial Narrow" w:hAnsi="Arial Narrow" w:cs="Calibri"/>
              </w:rPr>
            </w:pPr>
          </w:p>
        </w:tc>
      </w:tr>
      <w:tr w:rsidR="00AA2B12" w:rsidRPr="00486DDC" w14:paraId="112DF796"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32C74C9" w14:textId="77777777" w:rsidR="00AA2B12" w:rsidRPr="00486DDC" w:rsidRDefault="00AA2B12" w:rsidP="00AA2B12">
            <w:pPr>
              <w:jc w:val="center"/>
              <w:rPr>
                <w:rFonts w:ascii="Arial Narrow" w:hAnsi="Arial Narrow" w:cs="Calibri"/>
              </w:rPr>
            </w:pPr>
            <w:r w:rsidRPr="00486DDC">
              <w:rPr>
                <w:rFonts w:ascii="Arial Narrow" w:hAnsi="Arial Narrow" w:cs="Calibri"/>
              </w:rPr>
              <w:t>702</w:t>
            </w:r>
          </w:p>
        </w:tc>
        <w:tc>
          <w:tcPr>
            <w:tcW w:w="6394" w:type="dxa"/>
            <w:tcBorders>
              <w:top w:val="nil"/>
              <w:left w:val="nil"/>
              <w:bottom w:val="nil"/>
              <w:right w:val="single" w:sz="8" w:space="0" w:color="auto"/>
            </w:tcBorders>
            <w:shd w:val="clear" w:color="000000" w:fill="FFFFFF"/>
            <w:vAlign w:val="center"/>
            <w:hideMark/>
          </w:tcPr>
          <w:p w14:paraId="7B8903C1"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Evacuation des eaux usées</w:t>
            </w:r>
            <w:r w:rsidRPr="00486DDC">
              <w:rPr>
                <w:rFonts w:ascii="Arial Narrow" w:hAnsi="Arial Narrow" w:cs="Calibri"/>
              </w:rPr>
              <w:t xml:space="preserve"> : Ce prix rémunère au forfait la fourniture et la pose des tuyaux pour l'évacuation des eaux usées du bâtiment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26200EB" w14:textId="77777777" w:rsidR="00AA2B12" w:rsidRPr="00486DDC" w:rsidRDefault="00AA2B12" w:rsidP="00AA2B12">
            <w:pPr>
              <w:jc w:val="center"/>
              <w:rPr>
                <w:rFonts w:ascii="Arial Narrow" w:hAnsi="Arial Narrow" w:cs="Calibri"/>
                <w:b/>
                <w:bCs/>
              </w:rPr>
            </w:pPr>
            <w:proofErr w:type="spellStart"/>
            <w:r w:rsidRPr="00486DDC">
              <w:rPr>
                <w:rFonts w:ascii="Arial Narrow" w:hAnsi="Arial Narrow" w:cs="Calibri"/>
                <w:b/>
                <w:bCs/>
              </w:rPr>
              <w:t>Ft</w:t>
            </w:r>
            <w:proofErr w:type="spellEnd"/>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4CA1050"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26E097D8" w14:textId="77777777" w:rsidR="00AA2B12" w:rsidRPr="00486DDC" w:rsidRDefault="00AA2B12" w:rsidP="00AA2B12">
            <w:pPr>
              <w:jc w:val="center"/>
              <w:rPr>
                <w:rFonts w:ascii="Arial Narrow" w:hAnsi="Arial Narrow" w:cs="Calibri"/>
              </w:rPr>
            </w:pPr>
          </w:p>
        </w:tc>
      </w:tr>
      <w:tr w:rsidR="00AA2B12" w:rsidRPr="00486DDC" w14:paraId="611061CF"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2B7FFF39"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686EFD5B"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forfait à------------FCFA</w:t>
            </w:r>
          </w:p>
        </w:tc>
        <w:tc>
          <w:tcPr>
            <w:tcW w:w="750" w:type="dxa"/>
            <w:vMerge/>
            <w:tcBorders>
              <w:top w:val="nil"/>
              <w:left w:val="single" w:sz="8" w:space="0" w:color="auto"/>
              <w:bottom w:val="single" w:sz="8" w:space="0" w:color="000000"/>
              <w:right w:val="single" w:sz="8" w:space="0" w:color="auto"/>
            </w:tcBorders>
            <w:vAlign w:val="center"/>
            <w:hideMark/>
          </w:tcPr>
          <w:p w14:paraId="04FA6920"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159F94AB"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261725C3" w14:textId="77777777" w:rsidR="00AA2B12" w:rsidRPr="00486DDC" w:rsidRDefault="00AA2B12" w:rsidP="00AA2B12">
            <w:pPr>
              <w:rPr>
                <w:rFonts w:ascii="Arial Narrow" w:hAnsi="Arial Narrow" w:cs="Calibri"/>
              </w:rPr>
            </w:pPr>
          </w:p>
        </w:tc>
      </w:tr>
      <w:tr w:rsidR="00AA2B12" w:rsidRPr="00486DDC" w14:paraId="52300C36"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C853656" w14:textId="77777777" w:rsidR="00AA2B12" w:rsidRPr="00486DDC" w:rsidRDefault="00AA2B12" w:rsidP="00AA2B12">
            <w:pPr>
              <w:jc w:val="center"/>
              <w:rPr>
                <w:rFonts w:ascii="Arial Narrow" w:hAnsi="Arial Narrow" w:cs="Calibri"/>
              </w:rPr>
            </w:pPr>
            <w:r w:rsidRPr="00486DDC">
              <w:rPr>
                <w:rFonts w:ascii="Arial Narrow" w:hAnsi="Arial Narrow" w:cs="Calibri"/>
              </w:rPr>
              <w:lastRenderedPageBreak/>
              <w:t>703</w:t>
            </w:r>
          </w:p>
        </w:tc>
        <w:tc>
          <w:tcPr>
            <w:tcW w:w="6394" w:type="dxa"/>
            <w:tcBorders>
              <w:top w:val="nil"/>
              <w:left w:val="nil"/>
              <w:bottom w:val="nil"/>
              <w:right w:val="single" w:sz="8" w:space="0" w:color="auto"/>
            </w:tcBorders>
            <w:shd w:val="clear" w:color="000000" w:fill="FFFFFF"/>
            <w:vAlign w:val="center"/>
            <w:hideMark/>
          </w:tcPr>
          <w:p w14:paraId="2D826FEA"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Regards de 50x50x60 couvert </w:t>
            </w:r>
            <w:r w:rsidRPr="00486DDC">
              <w:rPr>
                <w:rFonts w:ascii="Arial Narrow" w:hAnsi="Arial Narrow" w:cs="Calibri"/>
              </w:rPr>
              <w:t>: Ce prix rémunère à l’unité la fourniture du matériau et la construction des regards de visite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00C225A"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6C8E8EF7"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340F8362" w14:textId="77777777" w:rsidR="00AA2B12" w:rsidRPr="00486DDC" w:rsidRDefault="00AA2B12" w:rsidP="00AA2B12">
            <w:pPr>
              <w:jc w:val="center"/>
              <w:rPr>
                <w:rFonts w:ascii="Arial Narrow" w:hAnsi="Arial Narrow" w:cs="Calibri"/>
              </w:rPr>
            </w:pPr>
          </w:p>
        </w:tc>
      </w:tr>
      <w:tr w:rsidR="00AA2B12" w:rsidRPr="00486DDC" w14:paraId="656D95C3"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185143A5"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009CC41F"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191C8F10"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77A91C52"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2DB07462" w14:textId="77777777" w:rsidR="00AA2B12" w:rsidRPr="00486DDC" w:rsidRDefault="00AA2B12" w:rsidP="00AA2B12">
            <w:pPr>
              <w:rPr>
                <w:rFonts w:ascii="Arial Narrow" w:hAnsi="Arial Narrow" w:cs="Calibri"/>
              </w:rPr>
            </w:pPr>
          </w:p>
        </w:tc>
      </w:tr>
      <w:tr w:rsidR="00AA2B12" w:rsidRPr="00486DDC" w14:paraId="6A8C9778" w14:textId="77777777" w:rsidTr="0078326A">
        <w:trPr>
          <w:trHeight w:val="112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8174297" w14:textId="77777777" w:rsidR="00AA2B12" w:rsidRPr="00486DDC" w:rsidRDefault="00AA2B12" w:rsidP="00AA2B12">
            <w:pPr>
              <w:jc w:val="center"/>
              <w:rPr>
                <w:rFonts w:ascii="Arial Narrow" w:hAnsi="Arial Narrow" w:cs="Calibri"/>
              </w:rPr>
            </w:pPr>
            <w:r w:rsidRPr="00486DDC">
              <w:rPr>
                <w:rFonts w:ascii="Arial Narrow" w:hAnsi="Arial Narrow" w:cs="Calibri"/>
              </w:rPr>
              <w:t>704</w:t>
            </w:r>
          </w:p>
        </w:tc>
        <w:tc>
          <w:tcPr>
            <w:tcW w:w="6394" w:type="dxa"/>
            <w:tcBorders>
              <w:top w:val="nil"/>
              <w:left w:val="nil"/>
              <w:bottom w:val="nil"/>
              <w:right w:val="single" w:sz="8" w:space="0" w:color="auto"/>
            </w:tcBorders>
            <w:shd w:val="clear" w:color="000000" w:fill="FFFFFF"/>
            <w:vAlign w:val="center"/>
            <w:hideMark/>
          </w:tcPr>
          <w:p w14:paraId="6F627225"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F et P WC à chasse basse complet </w:t>
            </w:r>
            <w:r w:rsidRPr="00486DDC">
              <w:rPr>
                <w:rFonts w:ascii="Arial Narrow" w:hAnsi="Arial Narrow" w:cs="Calibri"/>
              </w:rPr>
              <w:t>: Ce prix rémunère à l'unité la fourniture et la pose des WC en porcelaine vitrifié équipé d’un robinet d’arrêt chromé, d’un mécanisme silencieux, d’une cuvette réservoir de capacité 6 à 8 litres  et toutes les sujétions,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EC1E6BC"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5FBD8659"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04D7EC30" w14:textId="77777777" w:rsidR="00AA2B12" w:rsidRPr="00486DDC" w:rsidRDefault="00AA2B12" w:rsidP="00AA2B12">
            <w:pPr>
              <w:jc w:val="center"/>
              <w:rPr>
                <w:rFonts w:ascii="Arial Narrow" w:hAnsi="Arial Narrow" w:cs="Calibri"/>
              </w:rPr>
            </w:pPr>
          </w:p>
        </w:tc>
      </w:tr>
      <w:tr w:rsidR="00AA2B12" w:rsidRPr="00486DDC" w14:paraId="53A84BA2"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2E9BD2FA"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2AF98861"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41F1B69F"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70F7D33E"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6E6FD76C" w14:textId="77777777" w:rsidR="00AA2B12" w:rsidRPr="00486DDC" w:rsidRDefault="00AA2B12" w:rsidP="00AA2B12">
            <w:pPr>
              <w:rPr>
                <w:rFonts w:ascii="Arial Narrow" w:hAnsi="Arial Narrow" w:cs="Calibri"/>
              </w:rPr>
            </w:pPr>
          </w:p>
        </w:tc>
      </w:tr>
      <w:tr w:rsidR="00AA2B12" w:rsidRPr="00486DDC" w14:paraId="003832F8"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A6A7A5D" w14:textId="77777777" w:rsidR="00AA2B12" w:rsidRPr="00486DDC" w:rsidRDefault="00AA2B12" w:rsidP="00AA2B12">
            <w:pPr>
              <w:jc w:val="center"/>
              <w:rPr>
                <w:rFonts w:ascii="Arial Narrow" w:hAnsi="Arial Narrow" w:cs="Calibri"/>
              </w:rPr>
            </w:pPr>
            <w:r w:rsidRPr="00486DDC">
              <w:rPr>
                <w:rFonts w:ascii="Arial Narrow" w:hAnsi="Arial Narrow" w:cs="Calibri"/>
              </w:rPr>
              <w:t>705</w:t>
            </w:r>
          </w:p>
        </w:tc>
        <w:tc>
          <w:tcPr>
            <w:tcW w:w="6394" w:type="dxa"/>
            <w:tcBorders>
              <w:top w:val="nil"/>
              <w:left w:val="nil"/>
              <w:bottom w:val="nil"/>
              <w:right w:val="single" w:sz="8" w:space="0" w:color="auto"/>
            </w:tcBorders>
            <w:shd w:val="clear" w:color="000000" w:fill="FFFFFF"/>
            <w:vAlign w:val="center"/>
            <w:hideMark/>
          </w:tcPr>
          <w:p w14:paraId="61E52CEE"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Lavabo piédestal complet</w:t>
            </w:r>
            <w:r w:rsidRPr="00486DDC">
              <w:rPr>
                <w:rFonts w:ascii="Arial Narrow" w:hAnsi="Arial Narrow" w:cs="Calibri"/>
              </w:rPr>
              <w:t xml:space="preserve"> : Ce prix rémunère à l'unité la fourniture et pose d’un Lavabo monté sur colonne en porcelaine vitrifiée avec supports muraux  et toutes les sujétions,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FF99D13"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60BA9FC"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5884F858" w14:textId="77777777" w:rsidR="00AA2B12" w:rsidRPr="00486DDC" w:rsidRDefault="00AA2B12" w:rsidP="00AA2B12">
            <w:pPr>
              <w:jc w:val="center"/>
              <w:rPr>
                <w:rFonts w:ascii="Arial Narrow" w:hAnsi="Arial Narrow" w:cs="Calibri"/>
              </w:rPr>
            </w:pPr>
          </w:p>
        </w:tc>
      </w:tr>
      <w:tr w:rsidR="00AA2B12" w:rsidRPr="00486DDC" w14:paraId="6A599E07"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07081642"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5C4AA45D"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36906974"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5D2A645A"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3E58A909" w14:textId="77777777" w:rsidR="00AA2B12" w:rsidRPr="00486DDC" w:rsidRDefault="00AA2B12" w:rsidP="00AA2B12">
            <w:pPr>
              <w:rPr>
                <w:rFonts w:ascii="Arial Narrow" w:hAnsi="Arial Narrow" w:cs="Calibri"/>
              </w:rPr>
            </w:pPr>
          </w:p>
        </w:tc>
      </w:tr>
      <w:tr w:rsidR="00AA2B12" w:rsidRPr="00486DDC" w14:paraId="2C1CEF2F"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B1051A1" w14:textId="77777777" w:rsidR="00AA2B12" w:rsidRPr="00486DDC" w:rsidRDefault="00AA2B12" w:rsidP="00AA2B12">
            <w:pPr>
              <w:jc w:val="center"/>
              <w:rPr>
                <w:rFonts w:ascii="Arial Narrow" w:hAnsi="Arial Narrow" w:cs="Calibri"/>
              </w:rPr>
            </w:pPr>
            <w:r w:rsidRPr="00486DDC">
              <w:rPr>
                <w:rFonts w:ascii="Arial Narrow" w:hAnsi="Arial Narrow" w:cs="Calibri"/>
              </w:rPr>
              <w:t>706</w:t>
            </w:r>
          </w:p>
        </w:tc>
        <w:tc>
          <w:tcPr>
            <w:tcW w:w="6394" w:type="dxa"/>
            <w:tcBorders>
              <w:top w:val="nil"/>
              <w:left w:val="nil"/>
              <w:bottom w:val="nil"/>
              <w:right w:val="single" w:sz="8" w:space="0" w:color="auto"/>
            </w:tcBorders>
            <w:shd w:val="clear" w:color="000000" w:fill="FFFFFF"/>
            <w:vAlign w:val="center"/>
            <w:hideMark/>
          </w:tcPr>
          <w:p w14:paraId="0C185439"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porte savon</w:t>
            </w:r>
            <w:r w:rsidRPr="00486DDC">
              <w:rPr>
                <w:rFonts w:ascii="Arial Narrow" w:hAnsi="Arial Narrow" w:cs="Calibri"/>
              </w:rPr>
              <w:t xml:space="preserve"> : Ce prix rémunère à l'unité la fourniture et la pose d’un Porte Savon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C63D42B"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CCF37B5"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7498FC88" w14:textId="77777777" w:rsidR="00AA2B12" w:rsidRPr="00486DDC" w:rsidRDefault="00AA2B12" w:rsidP="00AA2B12">
            <w:pPr>
              <w:jc w:val="center"/>
              <w:rPr>
                <w:rFonts w:ascii="Arial Narrow" w:hAnsi="Arial Narrow" w:cs="Calibri"/>
              </w:rPr>
            </w:pPr>
          </w:p>
        </w:tc>
      </w:tr>
      <w:tr w:rsidR="00AA2B12" w:rsidRPr="00486DDC" w14:paraId="5D0D6034"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6D10A8A0"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3321F810"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3936540E"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7443798B"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5B9ACF3E" w14:textId="77777777" w:rsidR="00AA2B12" w:rsidRPr="00486DDC" w:rsidRDefault="00AA2B12" w:rsidP="00AA2B12">
            <w:pPr>
              <w:rPr>
                <w:rFonts w:ascii="Arial Narrow" w:hAnsi="Arial Narrow" w:cs="Calibri"/>
              </w:rPr>
            </w:pPr>
          </w:p>
        </w:tc>
      </w:tr>
      <w:tr w:rsidR="00AA2B12" w:rsidRPr="00486DDC" w14:paraId="5400926C"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5308D32" w14:textId="77777777" w:rsidR="00AA2B12" w:rsidRPr="00486DDC" w:rsidRDefault="00AA2B12" w:rsidP="00AA2B12">
            <w:pPr>
              <w:jc w:val="center"/>
              <w:rPr>
                <w:rFonts w:ascii="Arial Narrow" w:hAnsi="Arial Narrow" w:cs="Calibri"/>
              </w:rPr>
            </w:pPr>
            <w:r w:rsidRPr="00486DDC">
              <w:rPr>
                <w:rFonts w:ascii="Arial Narrow" w:hAnsi="Arial Narrow" w:cs="Calibri"/>
              </w:rPr>
              <w:t>707</w:t>
            </w:r>
          </w:p>
        </w:tc>
        <w:tc>
          <w:tcPr>
            <w:tcW w:w="6394" w:type="dxa"/>
            <w:tcBorders>
              <w:top w:val="nil"/>
              <w:left w:val="nil"/>
              <w:bottom w:val="nil"/>
              <w:right w:val="single" w:sz="8" w:space="0" w:color="auto"/>
            </w:tcBorders>
            <w:shd w:val="clear" w:color="000000" w:fill="FFFFFF"/>
            <w:vAlign w:val="center"/>
            <w:hideMark/>
          </w:tcPr>
          <w:p w14:paraId="12A59CFF"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porte serviette</w:t>
            </w:r>
            <w:r w:rsidRPr="00486DDC">
              <w:rPr>
                <w:rFonts w:ascii="Arial Narrow" w:hAnsi="Arial Narrow" w:cs="Calibri"/>
              </w:rPr>
              <w:t xml:space="preserve"> : Ce prix rémunère à l'unité la fourniture et la pose d’un Porte serviette,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6849057"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56A2522A"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2C36F924" w14:textId="77777777" w:rsidR="00AA2B12" w:rsidRPr="00486DDC" w:rsidRDefault="00AA2B12" w:rsidP="00AA2B12">
            <w:pPr>
              <w:jc w:val="center"/>
              <w:rPr>
                <w:rFonts w:ascii="Arial Narrow" w:hAnsi="Arial Narrow" w:cs="Calibri"/>
              </w:rPr>
            </w:pPr>
          </w:p>
        </w:tc>
      </w:tr>
      <w:tr w:rsidR="00AA2B12" w:rsidRPr="00486DDC" w14:paraId="45EF0527"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34FE29DA"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15986A43"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13314C8E"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6552B09C"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304E4663" w14:textId="77777777" w:rsidR="00AA2B12" w:rsidRPr="00486DDC" w:rsidRDefault="00AA2B12" w:rsidP="00AA2B12">
            <w:pPr>
              <w:rPr>
                <w:rFonts w:ascii="Arial Narrow" w:hAnsi="Arial Narrow" w:cs="Calibri"/>
              </w:rPr>
            </w:pPr>
          </w:p>
        </w:tc>
      </w:tr>
      <w:tr w:rsidR="00AA2B12" w:rsidRPr="00486DDC" w14:paraId="3EC51E4A"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DA5840D" w14:textId="77777777" w:rsidR="00AA2B12" w:rsidRPr="00486DDC" w:rsidRDefault="00AA2B12" w:rsidP="00AA2B12">
            <w:pPr>
              <w:jc w:val="center"/>
              <w:rPr>
                <w:rFonts w:ascii="Arial Narrow" w:hAnsi="Arial Narrow" w:cs="Calibri"/>
              </w:rPr>
            </w:pPr>
            <w:r w:rsidRPr="00486DDC">
              <w:rPr>
                <w:rFonts w:ascii="Arial Narrow" w:hAnsi="Arial Narrow" w:cs="Calibri"/>
              </w:rPr>
              <w:t>708</w:t>
            </w:r>
          </w:p>
        </w:tc>
        <w:tc>
          <w:tcPr>
            <w:tcW w:w="6394" w:type="dxa"/>
            <w:tcBorders>
              <w:top w:val="nil"/>
              <w:left w:val="nil"/>
              <w:bottom w:val="nil"/>
              <w:right w:val="single" w:sz="8" w:space="0" w:color="auto"/>
            </w:tcBorders>
            <w:shd w:val="clear" w:color="000000" w:fill="FFFFFF"/>
            <w:vAlign w:val="center"/>
            <w:hideMark/>
          </w:tcPr>
          <w:p w14:paraId="51C7F396"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porte papier hygiénique</w:t>
            </w:r>
            <w:r w:rsidRPr="00486DDC">
              <w:rPr>
                <w:rFonts w:ascii="Arial Narrow" w:hAnsi="Arial Narrow" w:cs="Calibri"/>
              </w:rPr>
              <w:t xml:space="preserve"> : Ce prix rémunère à l'unité la fourniture et la pose d’un Porte papier hygiénique,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ED8ADE9"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5994BD7A"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3A35D8A6" w14:textId="77777777" w:rsidR="00AA2B12" w:rsidRPr="00486DDC" w:rsidRDefault="00AA2B12" w:rsidP="00AA2B12">
            <w:pPr>
              <w:jc w:val="center"/>
              <w:rPr>
                <w:rFonts w:ascii="Arial Narrow" w:hAnsi="Arial Narrow" w:cs="Calibri"/>
              </w:rPr>
            </w:pPr>
          </w:p>
        </w:tc>
      </w:tr>
      <w:tr w:rsidR="00AA2B12" w:rsidRPr="00486DDC" w14:paraId="269114EE"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2B27C963"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30659FE6"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45B41897"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2920311F"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53094B0D" w14:textId="77777777" w:rsidR="00AA2B12" w:rsidRPr="00486DDC" w:rsidRDefault="00AA2B12" w:rsidP="00AA2B12">
            <w:pPr>
              <w:rPr>
                <w:rFonts w:ascii="Arial Narrow" w:hAnsi="Arial Narrow" w:cs="Calibri"/>
              </w:rPr>
            </w:pPr>
          </w:p>
        </w:tc>
      </w:tr>
      <w:tr w:rsidR="00AA2B12" w:rsidRPr="00486DDC" w14:paraId="129A6682"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6DCB4D2" w14:textId="77777777" w:rsidR="00AA2B12" w:rsidRPr="00486DDC" w:rsidRDefault="00AA2B12" w:rsidP="00AA2B12">
            <w:pPr>
              <w:jc w:val="center"/>
              <w:rPr>
                <w:rFonts w:ascii="Arial Narrow" w:hAnsi="Arial Narrow" w:cs="Calibri"/>
              </w:rPr>
            </w:pPr>
            <w:r w:rsidRPr="00486DDC">
              <w:rPr>
                <w:rFonts w:ascii="Arial Narrow" w:hAnsi="Arial Narrow" w:cs="Calibri"/>
              </w:rPr>
              <w:t>709</w:t>
            </w:r>
          </w:p>
        </w:tc>
        <w:tc>
          <w:tcPr>
            <w:tcW w:w="6394" w:type="dxa"/>
            <w:tcBorders>
              <w:top w:val="nil"/>
              <w:left w:val="nil"/>
              <w:bottom w:val="nil"/>
              <w:right w:val="single" w:sz="8" w:space="0" w:color="auto"/>
            </w:tcBorders>
            <w:shd w:val="clear" w:color="000000" w:fill="FFFFFF"/>
            <w:vAlign w:val="center"/>
            <w:hideMark/>
          </w:tcPr>
          <w:p w14:paraId="7C11A544"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siphon de sol</w:t>
            </w:r>
            <w:r w:rsidRPr="00486DDC">
              <w:rPr>
                <w:rFonts w:ascii="Arial Narrow" w:hAnsi="Arial Narrow" w:cs="Calibri"/>
              </w:rPr>
              <w:t xml:space="preserve"> : Ce prix rémunère à l'unité la fourniture et la pose d’un siphon de sol de diamètre 50 mm,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BFE1EC2"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6EEED875"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5BF2F47E" w14:textId="77777777" w:rsidR="00AA2B12" w:rsidRPr="00486DDC" w:rsidRDefault="00AA2B12" w:rsidP="00AA2B12">
            <w:pPr>
              <w:jc w:val="center"/>
              <w:rPr>
                <w:rFonts w:ascii="Arial Narrow" w:hAnsi="Arial Narrow" w:cs="Calibri"/>
              </w:rPr>
            </w:pPr>
          </w:p>
        </w:tc>
      </w:tr>
      <w:tr w:rsidR="00AA2B12" w:rsidRPr="00486DDC" w14:paraId="6E9BFCC9"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485B4FCF"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72119615"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27B79453"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48C1EED2"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52F3D0BE" w14:textId="77777777" w:rsidR="00AA2B12" w:rsidRPr="00486DDC" w:rsidRDefault="00AA2B12" w:rsidP="00AA2B12">
            <w:pPr>
              <w:rPr>
                <w:rFonts w:ascii="Arial Narrow" w:hAnsi="Arial Narrow" w:cs="Calibri"/>
              </w:rPr>
            </w:pPr>
          </w:p>
        </w:tc>
      </w:tr>
      <w:tr w:rsidR="00AA2B12" w:rsidRPr="00486DDC" w14:paraId="7788C578"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13D9D35" w14:textId="77777777" w:rsidR="00AA2B12" w:rsidRPr="00486DDC" w:rsidRDefault="00AA2B12" w:rsidP="00AA2B12">
            <w:pPr>
              <w:jc w:val="center"/>
              <w:rPr>
                <w:rFonts w:ascii="Arial Narrow" w:hAnsi="Arial Narrow" w:cs="Calibri"/>
              </w:rPr>
            </w:pPr>
            <w:r w:rsidRPr="00486DDC">
              <w:rPr>
                <w:rFonts w:ascii="Arial Narrow" w:hAnsi="Arial Narrow" w:cs="Calibri"/>
              </w:rPr>
              <w:t>710</w:t>
            </w:r>
          </w:p>
        </w:tc>
        <w:tc>
          <w:tcPr>
            <w:tcW w:w="6394" w:type="dxa"/>
            <w:tcBorders>
              <w:top w:val="nil"/>
              <w:left w:val="nil"/>
              <w:bottom w:val="nil"/>
              <w:right w:val="single" w:sz="8" w:space="0" w:color="auto"/>
            </w:tcBorders>
            <w:shd w:val="clear" w:color="000000" w:fill="FFFFFF"/>
            <w:vAlign w:val="center"/>
            <w:hideMark/>
          </w:tcPr>
          <w:p w14:paraId="63C4F390"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miroir de douche :</w:t>
            </w:r>
            <w:r w:rsidRPr="00486DDC">
              <w:rPr>
                <w:rFonts w:ascii="Arial Narrow" w:hAnsi="Arial Narrow" w:cs="Calibri"/>
              </w:rPr>
              <w:t xml:space="preserve"> Ce prix rémunère à l'unité la fourniture et la pose d’un miroir de douche,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5C0B827"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D6565AB"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55FA1F1F" w14:textId="77777777" w:rsidR="00AA2B12" w:rsidRPr="00486DDC" w:rsidRDefault="00AA2B12" w:rsidP="00AA2B12">
            <w:pPr>
              <w:jc w:val="center"/>
              <w:rPr>
                <w:rFonts w:ascii="Arial Narrow" w:hAnsi="Arial Narrow" w:cs="Calibri"/>
              </w:rPr>
            </w:pPr>
          </w:p>
        </w:tc>
      </w:tr>
      <w:tr w:rsidR="00AA2B12" w:rsidRPr="00486DDC" w14:paraId="2EABBB1B"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550C8B4C"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5D48C271"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4B584F1A"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15DF816C"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3A74D211" w14:textId="77777777" w:rsidR="00AA2B12" w:rsidRPr="00486DDC" w:rsidRDefault="00AA2B12" w:rsidP="00AA2B12">
            <w:pPr>
              <w:rPr>
                <w:rFonts w:ascii="Arial Narrow" w:hAnsi="Arial Narrow" w:cs="Calibri"/>
              </w:rPr>
            </w:pPr>
          </w:p>
        </w:tc>
      </w:tr>
      <w:tr w:rsidR="00AA2B12" w:rsidRPr="00486DDC" w14:paraId="03AD8F80"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D35C7FD" w14:textId="77777777" w:rsidR="00AA2B12" w:rsidRPr="00486DDC" w:rsidRDefault="00AA2B12" w:rsidP="00AA2B12">
            <w:pPr>
              <w:jc w:val="center"/>
              <w:rPr>
                <w:rFonts w:ascii="Arial Narrow" w:hAnsi="Arial Narrow" w:cs="Calibri"/>
              </w:rPr>
            </w:pPr>
            <w:r w:rsidRPr="00486DDC">
              <w:rPr>
                <w:rFonts w:ascii="Arial Narrow" w:hAnsi="Arial Narrow" w:cs="Calibri"/>
              </w:rPr>
              <w:t>711</w:t>
            </w:r>
          </w:p>
        </w:tc>
        <w:tc>
          <w:tcPr>
            <w:tcW w:w="6394" w:type="dxa"/>
            <w:tcBorders>
              <w:top w:val="nil"/>
              <w:left w:val="nil"/>
              <w:bottom w:val="nil"/>
              <w:right w:val="single" w:sz="8" w:space="0" w:color="auto"/>
            </w:tcBorders>
            <w:shd w:val="clear" w:color="000000" w:fill="FFFFFF"/>
            <w:vAlign w:val="center"/>
            <w:hideMark/>
          </w:tcPr>
          <w:p w14:paraId="6345EBD5"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Evier de cuisine 60/120 en inox y/c toutes sujétion</w:t>
            </w:r>
            <w:r w:rsidRPr="00486DDC">
              <w:rPr>
                <w:rFonts w:ascii="Arial Narrow" w:hAnsi="Arial Narrow" w:cs="Calibri"/>
              </w:rPr>
              <w:t>s : Ce prix rémunère à l'unité la fourniture et pose d’un évier de cuisine en INOX lourd à deux bacs avec décanteur de matière solide de dimension 150 x 70 cm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C7529B1"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05CD2094"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296786DD" w14:textId="77777777" w:rsidR="00AA2B12" w:rsidRPr="00486DDC" w:rsidRDefault="00AA2B12" w:rsidP="00AA2B12">
            <w:pPr>
              <w:jc w:val="center"/>
              <w:rPr>
                <w:rFonts w:ascii="Arial Narrow" w:hAnsi="Arial Narrow" w:cs="Calibri"/>
              </w:rPr>
            </w:pPr>
          </w:p>
        </w:tc>
      </w:tr>
      <w:tr w:rsidR="00AA2B12" w:rsidRPr="00486DDC" w14:paraId="3AE792BA"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3466D25B"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67A0B104"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1AB3DCFE"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0131BD64"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6C3B52E2" w14:textId="77777777" w:rsidR="00AA2B12" w:rsidRPr="00486DDC" w:rsidRDefault="00AA2B12" w:rsidP="00AA2B12">
            <w:pPr>
              <w:rPr>
                <w:rFonts w:ascii="Arial Narrow" w:hAnsi="Arial Narrow" w:cs="Calibri"/>
              </w:rPr>
            </w:pPr>
          </w:p>
        </w:tc>
      </w:tr>
      <w:tr w:rsidR="00AA2B12" w:rsidRPr="00486DDC" w14:paraId="1C4A2DF4"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0F4BADE" w14:textId="77777777" w:rsidR="00AA2B12" w:rsidRPr="00486DDC" w:rsidRDefault="00AA2B12" w:rsidP="00AA2B12">
            <w:pPr>
              <w:jc w:val="center"/>
              <w:rPr>
                <w:rFonts w:ascii="Arial Narrow" w:hAnsi="Arial Narrow" w:cs="Calibri"/>
              </w:rPr>
            </w:pPr>
            <w:r w:rsidRPr="00486DDC">
              <w:rPr>
                <w:rFonts w:ascii="Arial Narrow" w:hAnsi="Arial Narrow" w:cs="Calibri"/>
              </w:rPr>
              <w:t>712</w:t>
            </w:r>
          </w:p>
        </w:tc>
        <w:tc>
          <w:tcPr>
            <w:tcW w:w="6394" w:type="dxa"/>
            <w:tcBorders>
              <w:top w:val="nil"/>
              <w:left w:val="nil"/>
              <w:bottom w:val="nil"/>
              <w:right w:val="single" w:sz="8" w:space="0" w:color="auto"/>
            </w:tcBorders>
            <w:shd w:val="clear" w:color="000000" w:fill="FFFFFF"/>
            <w:vAlign w:val="center"/>
            <w:hideMark/>
          </w:tcPr>
          <w:p w14:paraId="27B1B390"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Ensemble fosse septique et puisard </w:t>
            </w:r>
            <w:r w:rsidRPr="00486DDC">
              <w:rPr>
                <w:rFonts w:ascii="Arial Narrow" w:hAnsi="Arial Narrow" w:cs="Calibri"/>
              </w:rPr>
              <w:t>: Ce prix rémunère à l’unité de l’ensemble la construction de la fosse et du puisard y compris toutes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74257C7" w14:textId="77777777" w:rsidR="00AA2B12" w:rsidRPr="00486DDC" w:rsidRDefault="00AA2B12" w:rsidP="00AA2B12">
            <w:pPr>
              <w:jc w:val="center"/>
              <w:rPr>
                <w:rFonts w:ascii="Arial Narrow" w:hAnsi="Arial Narrow" w:cs="Calibri"/>
                <w:b/>
                <w:bCs/>
              </w:rPr>
            </w:pPr>
            <w:r>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772E5D88"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48C72E5B" w14:textId="77777777" w:rsidR="00AA2B12" w:rsidRPr="00486DDC" w:rsidRDefault="00AA2B12" w:rsidP="00AA2B12">
            <w:pPr>
              <w:jc w:val="center"/>
              <w:rPr>
                <w:rFonts w:ascii="Arial Narrow" w:hAnsi="Arial Narrow" w:cs="Calibri"/>
              </w:rPr>
            </w:pPr>
          </w:p>
        </w:tc>
      </w:tr>
      <w:tr w:rsidR="00AA2B12" w:rsidRPr="00486DDC" w14:paraId="36915683"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64D1BBC3"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5D1D04AD"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w:t>
            </w:r>
            <w:r>
              <w:rPr>
                <w:rFonts w:ascii="Tw Cen MT" w:hAnsi="Tw Cen MT" w:cs="Calibri"/>
                <w:b/>
                <w:bCs/>
                <w:sz w:val="24"/>
                <w:szCs w:val="24"/>
              </w:rPr>
              <w:t>’unité</w:t>
            </w:r>
            <w:r w:rsidRPr="00486DDC">
              <w:rPr>
                <w:rFonts w:ascii="Tw Cen MT" w:hAnsi="Tw Cen MT" w:cs="Calibri"/>
                <w:b/>
                <w:bCs/>
                <w:sz w:val="24"/>
                <w:szCs w:val="24"/>
              </w:rPr>
              <w:t xml:space="preserve"> à------------FCFA</w:t>
            </w:r>
          </w:p>
        </w:tc>
        <w:tc>
          <w:tcPr>
            <w:tcW w:w="750" w:type="dxa"/>
            <w:vMerge/>
            <w:tcBorders>
              <w:top w:val="nil"/>
              <w:left w:val="single" w:sz="8" w:space="0" w:color="auto"/>
              <w:bottom w:val="single" w:sz="8" w:space="0" w:color="000000"/>
              <w:right w:val="single" w:sz="8" w:space="0" w:color="auto"/>
            </w:tcBorders>
            <w:vAlign w:val="center"/>
            <w:hideMark/>
          </w:tcPr>
          <w:p w14:paraId="3D493CB6"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3DAAE01E"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5F64BC1C" w14:textId="77777777" w:rsidR="00AA2B12" w:rsidRPr="00486DDC" w:rsidRDefault="00AA2B12" w:rsidP="00AA2B12">
            <w:pPr>
              <w:rPr>
                <w:rFonts w:ascii="Arial Narrow" w:hAnsi="Arial Narrow" w:cs="Calibri"/>
              </w:rPr>
            </w:pPr>
          </w:p>
        </w:tc>
      </w:tr>
      <w:tr w:rsidR="00AA2B12" w:rsidRPr="00486DDC" w14:paraId="36B0FBC1"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0B0BF5A" w14:textId="77777777" w:rsidR="00AA2B12" w:rsidRPr="00486DDC" w:rsidRDefault="00AA2B12" w:rsidP="00AA2B12">
            <w:pPr>
              <w:jc w:val="center"/>
              <w:rPr>
                <w:rFonts w:ascii="Arial Narrow" w:hAnsi="Arial Narrow" w:cs="Calibri"/>
              </w:rPr>
            </w:pPr>
            <w:r w:rsidRPr="00486DDC">
              <w:rPr>
                <w:rFonts w:ascii="Arial Narrow" w:hAnsi="Arial Narrow" w:cs="Calibri"/>
              </w:rPr>
              <w:t>713</w:t>
            </w:r>
          </w:p>
        </w:tc>
        <w:tc>
          <w:tcPr>
            <w:tcW w:w="6394" w:type="dxa"/>
            <w:tcBorders>
              <w:top w:val="nil"/>
              <w:left w:val="nil"/>
              <w:bottom w:val="nil"/>
              <w:right w:val="single" w:sz="8" w:space="0" w:color="auto"/>
            </w:tcBorders>
            <w:shd w:val="clear" w:color="000000" w:fill="FFFFFF"/>
            <w:vAlign w:val="center"/>
            <w:hideMark/>
          </w:tcPr>
          <w:p w14:paraId="17A9986B"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F et P Descente d'eau pluviale en PVC 100  y compris </w:t>
            </w:r>
            <w:proofErr w:type="gramStart"/>
            <w:r w:rsidRPr="00486DDC">
              <w:rPr>
                <w:rFonts w:ascii="Arial Narrow" w:hAnsi="Arial Narrow" w:cs="Calibri"/>
                <w:b/>
                <w:bCs/>
              </w:rPr>
              <w:t>toute sujétions</w:t>
            </w:r>
            <w:proofErr w:type="gramEnd"/>
            <w:r w:rsidRPr="00486DDC">
              <w:rPr>
                <w:rFonts w:ascii="Arial Narrow" w:hAnsi="Arial Narrow" w:cs="Calibri"/>
              </w:rPr>
              <w:t xml:space="preserve"> : Ce prix rémunère au mètre linéaire la fourniture et la pose des tuyaux pour l'évacuation des eaux pluviales du bâtiment et toutes les sujétions.</w:t>
            </w:r>
          </w:p>
        </w:tc>
        <w:tc>
          <w:tcPr>
            <w:tcW w:w="750" w:type="dxa"/>
            <w:vMerge w:val="restart"/>
            <w:tcBorders>
              <w:top w:val="nil"/>
              <w:left w:val="single" w:sz="8" w:space="0" w:color="auto"/>
              <w:bottom w:val="nil"/>
              <w:right w:val="single" w:sz="8" w:space="0" w:color="auto"/>
            </w:tcBorders>
            <w:shd w:val="clear" w:color="000000" w:fill="FFFFFF"/>
            <w:vAlign w:val="center"/>
            <w:hideMark/>
          </w:tcPr>
          <w:p w14:paraId="6049079A"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ml</w:t>
            </w:r>
          </w:p>
        </w:tc>
        <w:tc>
          <w:tcPr>
            <w:tcW w:w="1518" w:type="dxa"/>
            <w:tcBorders>
              <w:top w:val="nil"/>
              <w:left w:val="nil"/>
              <w:bottom w:val="nil"/>
              <w:right w:val="single" w:sz="4" w:space="0" w:color="auto"/>
            </w:tcBorders>
            <w:shd w:val="clear" w:color="000000" w:fill="FFFFFF"/>
            <w:noWrap/>
            <w:vAlign w:val="center"/>
            <w:hideMark/>
          </w:tcPr>
          <w:p w14:paraId="6CB59644"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0D52A5D8" w14:textId="77777777" w:rsidR="00AA2B12" w:rsidRPr="00486DDC" w:rsidRDefault="00AA2B12" w:rsidP="00AA2B12">
            <w:pPr>
              <w:jc w:val="center"/>
              <w:rPr>
                <w:rFonts w:ascii="Arial Narrow" w:hAnsi="Arial Narrow" w:cs="Calibri"/>
              </w:rPr>
            </w:pPr>
          </w:p>
        </w:tc>
      </w:tr>
      <w:tr w:rsidR="00AA2B12" w:rsidRPr="00486DDC" w14:paraId="0D72E30E"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3EB6DC00"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0822D162"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linéaire à------------FCFA</w:t>
            </w:r>
          </w:p>
        </w:tc>
        <w:tc>
          <w:tcPr>
            <w:tcW w:w="750" w:type="dxa"/>
            <w:vMerge/>
            <w:tcBorders>
              <w:top w:val="nil"/>
              <w:left w:val="single" w:sz="8" w:space="0" w:color="auto"/>
              <w:bottom w:val="nil"/>
              <w:right w:val="single" w:sz="8" w:space="0" w:color="auto"/>
            </w:tcBorders>
            <w:vAlign w:val="center"/>
            <w:hideMark/>
          </w:tcPr>
          <w:p w14:paraId="3AC746DD" w14:textId="77777777" w:rsidR="00AA2B12" w:rsidRPr="00486DDC" w:rsidRDefault="00AA2B12" w:rsidP="00AA2B12">
            <w:pPr>
              <w:rPr>
                <w:rFonts w:ascii="Arial Narrow" w:hAnsi="Arial Narrow" w:cs="Calibri"/>
                <w:b/>
                <w:bCs/>
              </w:rPr>
            </w:pPr>
          </w:p>
        </w:tc>
        <w:tc>
          <w:tcPr>
            <w:tcW w:w="1518" w:type="dxa"/>
            <w:tcBorders>
              <w:top w:val="nil"/>
              <w:left w:val="nil"/>
              <w:bottom w:val="nil"/>
              <w:right w:val="single" w:sz="4" w:space="0" w:color="auto"/>
            </w:tcBorders>
            <w:shd w:val="clear" w:color="000000" w:fill="FFFFFF"/>
            <w:noWrap/>
            <w:vAlign w:val="center"/>
            <w:hideMark/>
          </w:tcPr>
          <w:p w14:paraId="09F650D9"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49885006" w14:textId="77777777" w:rsidR="00AA2B12" w:rsidRPr="00486DDC" w:rsidRDefault="00AA2B12" w:rsidP="00AA2B12">
            <w:pPr>
              <w:jc w:val="center"/>
              <w:rPr>
                <w:rFonts w:ascii="Arial Narrow" w:hAnsi="Arial Narrow" w:cs="Calibri"/>
              </w:rPr>
            </w:pPr>
          </w:p>
        </w:tc>
      </w:tr>
      <w:tr w:rsidR="00AA2B12" w:rsidRPr="00486DDC" w14:paraId="723D0FF7"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B7D40A5" w14:textId="77777777" w:rsidR="00AA2B12" w:rsidRPr="00486DDC" w:rsidRDefault="00AA2B12" w:rsidP="00AA2B12">
            <w:pPr>
              <w:jc w:val="center"/>
              <w:rPr>
                <w:rFonts w:ascii="Arial Narrow" w:hAnsi="Arial Narrow" w:cs="Calibri"/>
              </w:rPr>
            </w:pPr>
            <w:r w:rsidRPr="00486DDC">
              <w:rPr>
                <w:rFonts w:ascii="Arial Narrow" w:hAnsi="Arial Narrow" w:cs="Calibri"/>
              </w:rPr>
              <w:t>714</w:t>
            </w:r>
          </w:p>
        </w:tc>
        <w:tc>
          <w:tcPr>
            <w:tcW w:w="6394" w:type="dxa"/>
            <w:tcBorders>
              <w:top w:val="nil"/>
              <w:left w:val="nil"/>
              <w:bottom w:val="nil"/>
              <w:right w:val="single" w:sz="8" w:space="0" w:color="auto"/>
            </w:tcBorders>
            <w:shd w:val="clear" w:color="000000" w:fill="FFFFFF"/>
            <w:vAlign w:val="center"/>
            <w:hideMark/>
          </w:tcPr>
          <w:p w14:paraId="5F25A207"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Colonne de douche</w:t>
            </w:r>
            <w:r w:rsidRPr="00486DDC">
              <w:rPr>
                <w:rFonts w:ascii="Arial Narrow" w:hAnsi="Arial Narrow" w:cs="Calibri"/>
              </w:rPr>
              <w:t xml:space="preserve"> : Ce prix rémunère à l'unité la fourniture et la pose d’une colonne de douche, conformément au C.C.T.P.</w:t>
            </w:r>
          </w:p>
        </w:tc>
        <w:tc>
          <w:tcPr>
            <w:tcW w:w="750" w:type="dxa"/>
            <w:vMerge w:val="restart"/>
            <w:tcBorders>
              <w:top w:val="single" w:sz="8" w:space="0" w:color="000000"/>
              <w:left w:val="single" w:sz="8" w:space="0" w:color="auto"/>
              <w:bottom w:val="single" w:sz="8" w:space="0" w:color="000000"/>
              <w:right w:val="single" w:sz="8" w:space="0" w:color="auto"/>
            </w:tcBorders>
            <w:shd w:val="clear" w:color="000000" w:fill="FFFFFF"/>
            <w:vAlign w:val="center"/>
            <w:hideMark/>
          </w:tcPr>
          <w:p w14:paraId="41C5C733"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single" w:sz="8" w:space="0" w:color="000000"/>
              <w:left w:val="single" w:sz="8" w:space="0" w:color="auto"/>
              <w:bottom w:val="single" w:sz="8" w:space="0" w:color="000000"/>
              <w:right w:val="single" w:sz="4" w:space="0" w:color="auto"/>
            </w:tcBorders>
            <w:shd w:val="clear" w:color="000000" w:fill="FFFFFF"/>
            <w:noWrap/>
            <w:vAlign w:val="center"/>
            <w:hideMark/>
          </w:tcPr>
          <w:p w14:paraId="5B77D581"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1F4697DF" w14:textId="77777777" w:rsidR="00AA2B12" w:rsidRPr="00486DDC" w:rsidRDefault="00AA2B12" w:rsidP="00AA2B12">
            <w:pPr>
              <w:jc w:val="center"/>
              <w:rPr>
                <w:rFonts w:ascii="Arial Narrow" w:hAnsi="Arial Narrow" w:cs="Calibri"/>
              </w:rPr>
            </w:pPr>
          </w:p>
        </w:tc>
      </w:tr>
      <w:tr w:rsidR="00AA2B12" w:rsidRPr="00486DDC" w14:paraId="6200D287"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2B9A5B49"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5BACD05E"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single" w:sz="8" w:space="0" w:color="000000"/>
              <w:left w:val="single" w:sz="8" w:space="0" w:color="auto"/>
              <w:bottom w:val="single" w:sz="8" w:space="0" w:color="000000"/>
              <w:right w:val="single" w:sz="8" w:space="0" w:color="auto"/>
            </w:tcBorders>
            <w:vAlign w:val="center"/>
            <w:hideMark/>
          </w:tcPr>
          <w:p w14:paraId="0FC27F9E" w14:textId="77777777" w:rsidR="00AA2B12" w:rsidRPr="00486DDC" w:rsidRDefault="00AA2B12" w:rsidP="00AA2B12">
            <w:pPr>
              <w:rPr>
                <w:rFonts w:ascii="Arial Narrow" w:hAnsi="Arial Narrow" w:cs="Calibri"/>
                <w:b/>
                <w:bCs/>
              </w:rPr>
            </w:pPr>
          </w:p>
        </w:tc>
        <w:tc>
          <w:tcPr>
            <w:tcW w:w="1518" w:type="dxa"/>
            <w:vMerge/>
            <w:tcBorders>
              <w:top w:val="single" w:sz="8" w:space="0" w:color="000000"/>
              <w:left w:val="single" w:sz="8" w:space="0" w:color="auto"/>
              <w:bottom w:val="single" w:sz="8" w:space="0" w:color="000000"/>
              <w:right w:val="single" w:sz="4" w:space="0" w:color="auto"/>
            </w:tcBorders>
            <w:vAlign w:val="center"/>
            <w:hideMark/>
          </w:tcPr>
          <w:p w14:paraId="33A67F3B"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156BC211" w14:textId="77777777" w:rsidR="00AA2B12" w:rsidRPr="00486DDC" w:rsidRDefault="00AA2B12" w:rsidP="00AA2B12">
            <w:pPr>
              <w:rPr>
                <w:rFonts w:ascii="Arial Narrow" w:hAnsi="Arial Narrow" w:cs="Calibri"/>
              </w:rPr>
            </w:pPr>
          </w:p>
        </w:tc>
      </w:tr>
      <w:tr w:rsidR="00AA2B12" w:rsidRPr="00486DDC" w14:paraId="7B6BECB4" w14:textId="77777777" w:rsidTr="0078326A">
        <w:trPr>
          <w:trHeight w:val="300"/>
        </w:trPr>
        <w:tc>
          <w:tcPr>
            <w:tcW w:w="542" w:type="dxa"/>
            <w:tcBorders>
              <w:top w:val="nil"/>
              <w:left w:val="single" w:sz="8" w:space="0" w:color="auto"/>
              <w:bottom w:val="single" w:sz="8" w:space="0" w:color="auto"/>
              <w:right w:val="single" w:sz="8" w:space="0" w:color="auto"/>
            </w:tcBorders>
            <w:shd w:val="clear" w:color="000000" w:fill="9CC2E5"/>
            <w:noWrap/>
            <w:vAlign w:val="center"/>
            <w:hideMark/>
          </w:tcPr>
          <w:p w14:paraId="54996267"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6394" w:type="dxa"/>
            <w:tcBorders>
              <w:top w:val="nil"/>
              <w:left w:val="nil"/>
              <w:bottom w:val="single" w:sz="8" w:space="0" w:color="auto"/>
              <w:right w:val="single" w:sz="8" w:space="0" w:color="auto"/>
            </w:tcBorders>
            <w:shd w:val="clear" w:color="000000" w:fill="9CC2E5"/>
            <w:vAlign w:val="center"/>
            <w:hideMark/>
          </w:tcPr>
          <w:p w14:paraId="1B60EFB3" w14:textId="77777777" w:rsidR="00AA2B12" w:rsidRPr="00486DDC" w:rsidRDefault="00AA2B12" w:rsidP="00AA2B12">
            <w:pPr>
              <w:jc w:val="both"/>
              <w:rPr>
                <w:rFonts w:ascii="Arial Narrow" w:hAnsi="Arial Narrow" w:cs="Calibri"/>
                <w:b/>
                <w:bCs/>
                <w:i/>
                <w:iCs/>
              </w:rPr>
            </w:pPr>
            <w:r w:rsidRPr="00486DDC">
              <w:rPr>
                <w:rFonts w:ascii="Arial Narrow" w:hAnsi="Arial Narrow" w:cs="Calibri"/>
                <w:b/>
                <w:bCs/>
                <w:i/>
                <w:iCs/>
              </w:rPr>
              <w:t>Lot 800 : Electricité</w:t>
            </w:r>
          </w:p>
        </w:tc>
        <w:tc>
          <w:tcPr>
            <w:tcW w:w="750" w:type="dxa"/>
            <w:tcBorders>
              <w:top w:val="nil"/>
              <w:left w:val="nil"/>
              <w:bottom w:val="single" w:sz="8" w:space="0" w:color="auto"/>
              <w:right w:val="single" w:sz="8" w:space="0" w:color="auto"/>
            </w:tcBorders>
            <w:shd w:val="clear" w:color="000000" w:fill="9CC2E5"/>
            <w:vAlign w:val="center"/>
            <w:hideMark/>
          </w:tcPr>
          <w:p w14:paraId="70D8572D" w14:textId="77777777" w:rsidR="00AA2B12" w:rsidRPr="00486DDC" w:rsidRDefault="00AA2B12" w:rsidP="00AA2B12">
            <w:pPr>
              <w:rPr>
                <w:rFonts w:ascii="Arial Narrow" w:hAnsi="Arial Narrow" w:cs="Calibri"/>
                <w:b/>
                <w:bCs/>
                <w:i/>
                <w:iCs/>
              </w:rPr>
            </w:pPr>
            <w:r w:rsidRPr="00486DDC">
              <w:rPr>
                <w:rFonts w:ascii="Arial Narrow" w:hAnsi="Arial Narrow" w:cs="Calibri"/>
                <w:b/>
                <w:bCs/>
                <w:i/>
                <w:iCs/>
              </w:rPr>
              <w:t> </w:t>
            </w:r>
          </w:p>
        </w:tc>
        <w:tc>
          <w:tcPr>
            <w:tcW w:w="1518" w:type="dxa"/>
            <w:tcBorders>
              <w:top w:val="nil"/>
              <w:left w:val="nil"/>
              <w:bottom w:val="single" w:sz="8" w:space="0" w:color="auto"/>
              <w:right w:val="single" w:sz="4" w:space="0" w:color="auto"/>
            </w:tcBorders>
            <w:shd w:val="clear" w:color="000000" w:fill="9CC2E5"/>
            <w:noWrap/>
            <w:vAlign w:val="center"/>
            <w:hideMark/>
          </w:tcPr>
          <w:p w14:paraId="36955F8C"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9CC2E5"/>
          </w:tcPr>
          <w:p w14:paraId="1B7F3DA0" w14:textId="77777777" w:rsidR="00AA2B12" w:rsidRPr="00486DDC" w:rsidRDefault="00AA2B12" w:rsidP="00AA2B12">
            <w:pPr>
              <w:jc w:val="center"/>
              <w:rPr>
                <w:rFonts w:ascii="Arial Narrow" w:hAnsi="Arial Narrow" w:cs="Calibri"/>
              </w:rPr>
            </w:pPr>
          </w:p>
        </w:tc>
      </w:tr>
      <w:tr w:rsidR="00AA2B12" w:rsidRPr="00486DDC" w14:paraId="6C90B26B"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6649D77" w14:textId="77777777" w:rsidR="00AA2B12" w:rsidRPr="00486DDC" w:rsidRDefault="00AA2B12" w:rsidP="00AA2B12">
            <w:pPr>
              <w:jc w:val="center"/>
              <w:rPr>
                <w:rFonts w:ascii="Arial Narrow" w:hAnsi="Arial Narrow" w:cs="Calibri"/>
              </w:rPr>
            </w:pPr>
            <w:r w:rsidRPr="00486DDC">
              <w:rPr>
                <w:rFonts w:ascii="Arial Narrow" w:hAnsi="Arial Narrow" w:cs="Calibri"/>
              </w:rPr>
              <w:t>801</w:t>
            </w:r>
          </w:p>
        </w:tc>
        <w:tc>
          <w:tcPr>
            <w:tcW w:w="6394" w:type="dxa"/>
            <w:tcBorders>
              <w:top w:val="nil"/>
              <w:left w:val="nil"/>
              <w:bottom w:val="nil"/>
              <w:right w:val="single" w:sz="8" w:space="0" w:color="auto"/>
            </w:tcBorders>
            <w:shd w:val="clear" w:color="000000" w:fill="FFFFFF"/>
            <w:vAlign w:val="center"/>
            <w:hideMark/>
          </w:tcPr>
          <w:p w14:paraId="0CF9C39D"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Cuivre nu 25 mm² type Nexans ou équivalent</w:t>
            </w:r>
            <w:r w:rsidRPr="00486DDC">
              <w:rPr>
                <w:rFonts w:ascii="Arial Narrow" w:hAnsi="Arial Narrow" w:cs="Calibri"/>
              </w:rPr>
              <w:t xml:space="preserve"> : Ce prix rémunère au mètre linéaire la fourniture et la pose du cuivre nu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4D2085E"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ml</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6897F00A"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27E08D12" w14:textId="77777777" w:rsidR="00AA2B12" w:rsidRPr="00486DDC" w:rsidRDefault="00AA2B12" w:rsidP="00AA2B12">
            <w:pPr>
              <w:jc w:val="center"/>
              <w:rPr>
                <w:rFonts w:ascii="Arial Narrow" w:hAnsi="Arial Narrow" w:cs="Calibri"/>
              </w:rPr>
            </w:pPr>
          </w:p>
        </w:tc>
      </w:tr>
      <w:tr w:rsidR="00AA2B12" w:rsidRPr="00486DDC" w14:paraId="20D90F03"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0619ACA2"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22007CC6"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linéaire à------------FCFA</w:t>
            </w:r>
          </w:p>
        </w:tc>
        <w:tc>
          <w:tcPr>
            <w:tcW w:w="750" w:type="dxa"/>
            <w:vMerge/>
            <w:tcBorders>
              <w:top w:val="nil"/>
              <w:left w:val="single" w:sz="8" w:space="0" w:color="auto"/>
              <w:bottom w:val="single" w:sz="8" w:space="0" w:color="000000"/>
              <w:right w:val="single" w:sz="8" w:space="0" w:color="auto"/>
            </w:tcBorders>
            <w:vAlign w:val="center"/>
            <w:hideMark/>
          </w:tcPr>
          <w:p w14:paraId="07BF7B12"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57E10B6C"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6F801CAD" w14:textId="77777777" w:rsidR="00AA2B12" w:rsidRPr="00486DDC" w:rsidRDefault="00AA2B12" w:rsidP="00AA2B12">
            <w:pPr>
              <w:rPr>
                <w:rFonts w:ascii="Arial Narrow" w:hAnsi="Arial Narrow" w:cs="Calibri"/>
              </w:rPr>
            </w:pPr>
          </w:p>
        </w:tc>
      </w:tr>
      <w:tr w:rsidR="00AA2B12" w:rsidRPr="00486DDC" w14:paraId="00ABB8BA"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221AACD" w14:textId="77777777" w:rsidR="00AA2B12" w:rsidRPr="00486DDC" w:rsidRDefault="00AA2B12" w:rsidP="00AA2B12">
            <w:pPr>
              <w:jc w:val="center"/>
              <w:rPr>
                <w:rFonts w:ascii="Arial Narrow" w:hAnsi="Arial Narrow" w:cs="Calibri"/>
              </w:rPr>
            </w:pPr>
            <w:r w:rsidRPr="00486DDC">
              <w:rPr>
                <w:rFonts w:ascii="Arial Narrow" w:hAnsi="Arial Narrow" w:cs="Calibri"/>
              </w:rPr>
              <w:t>802</w:t>
            </w:r>
          </w:p>
        </w:tc>
        <w:tc>
          <w:tcPr>
            <w:tcW w:w="6394" w:type="dxa"/>
            <w:tcBorders>
              <w:top w:val="nil"/>
              <w:left w:val="nil"/>
              <w:bottom w:val="nil"/>
              <w:right w:val="single" w:sz="8" w:space="0" w:color="auto"/>
            </w:tcBorders>
            <w:shd w:val="clear" w:color="000000" w:fill="FFFFFF"/>
            <w:vAlign w:val="center"/>
            <w:hideMark/>
          </w:tcPr>
          <w:p w14:paraId="20A2439B"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Câble vert-Jaune 16 mm²</w:t>
            </w:r>
            <w:r w:rsidRPr="00486DDC">
              <w:rPr>
                <w:rFonts w:ascii="Arial Narrow" w:hAnsi="Arial Narrow" w:cs="Calibri"/>
              </w:rPr>
              <w:t xml:space="preserve"> </w:t>
            </w:r>
            <w:proofErr w:type="gramStart"/>
            <w:r w:rsidRPr="00486DDC">
              <w:rPr>
                <w:rFonts w:ascii="Arial Narrow" w:hAnsi="Arial Narrow" w:cs="Calibri"/>
              </w:rPr>
              <w:t>:  Ce</w:t>
            </w:r>
            <w:proofErr w:type="gramEnd"/>
            <w:r w:rsidRPr="00486DDC">
              <w:rPr>
                <w:rFonts w:ascii="Arial Narrow" w:hAnsi="Arial Narrow" w:cs="Calibri"/>
              </w:rPr>
              <w:t xml:space="preserve"> prix rémunère au mètre linéaire la fourniture et la pose du câble jaune-vert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C084F94"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ml</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5E19212"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29AD83F3" w14:textId="77777777" w:rsidR="00AA2B12" w:rsidRPr="00486DDC" w:rsidRDefault="00AA2B12" w:rsidP="00AA2B12">
            <w:pPr>
              <w:jc w:val="center"/>
              <w:rPr>
                <w:rFonts w:ascii="Arial Narrow" w:hAnsi="Arial Narrow" w:cs="Calibri"/>
              </w:rPr>
            </w:pPr>
          </w:p>
        </w:tc>
      </w:tr>
      <w:tr w:rsidR="00AA2B12" w:rsidRPr="00486DDC" w14:paraId="67A1364D"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56DA7AEE"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16AAE19E"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linéaire à------------FCFA</w:t>
            </w:r>
          </w:p>
        </w:tc>
        <w:tc>
          <w:tcPr>
            <w:tcW w:w="750" w:type="dxa"/>
            <w:vMerge/>
            <w:tcBorders>
              <w:top w:val="nil"/>
              <w:left w:val="single" w:sz="8" w:space="0" w:color="auto"/>
              <w:bottom w:val="single" w:sz="8" w:space="0" w:color="000000"/>
              <w:right w:val="single" w:sz="8" w:space="0" w:color="auto"/>
            </w:tcBorders>
            <w:vAlign w:val="center"/>
            <w:hideMark/>
          </w:tcPr>
          <w:p w14:paraId="349E3195"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33E0EA09"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567F2AFE" w14:textId="77777777" w:rsidR="00AA2B12" w:rsidRPr="00486DDC" w:rsidRDefault="00AA2B12" w:rsidP="00AA2B12">
            <w:pPr>
              <w:rPr>
                <w:rFonts w:ascii="Arial Narrow" w:hAnsi="Arial Narrow" w:cs="Calibri"/>
              </w:rPr>
            </w:pPr>
          </w:p>
        </w:tc>
      </w:tr>
      <w:tr w:rsidR="00AA2B12" w:rsidRPr="00486DDC" w14:paraId="287EFC16"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EAD149F" w14:textId="77777777" w:rsidR="00AA2B12" w:rsidRPr="00486DDC" w:rsidRDefault="00AA2B12" w:rsidP="00AA2B12">
            <w:pPr>
              <w:jc w:val="center"/>
              <w:rPr>
                <w:rFonts w:ascii="Arial Narrow" w:hAnsi="Arial Narrow" w:cs="Calibri"/>
              </w:rPr>
            </w:pPr>
            <w:r w:rsidRPr="00486DDC">
              <w:rPr>
                <w:rFonts w:ascii="Arial Narrow" w:hAnsi="Arial Narrow" w:cs="Calibri"/>
              </w:rPr>
              <w:lastRenderedPageBreak/>
              <w:t>803</w:t>
            </w:r>
          </w:p>
        </w:tc>
        <w:tc>
          <w:tcPr>
            <w:tcW w:w="6394" w:type="dxa"/>
            <w:tcBorders>
              <w:top w:val="nil"/>
              <w:left w:val="nil"/>
              <w:bottom w:val="nil"/>
              <w:right w:val="single" w:sz="8" w:space="0" w:color="auto"/>
            </w:tcBorders>
            <w:shd w:val="clear" w:color="000000" w:fill="FFFFFF"/>
            <w:vAlign w:val="center"/>
            <w:hideMark/>
          </w:tcPr>
          <w:p w14:paraId="40FCD9C6"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F et P Barrette de coupure </w:t>
            </w:r>
            <w:r w:rsidRPr="00486DDC">
              <w:rPr>
                <w:rFonts w:ascii="Arial Narrow" w:hAnsi="Arial Narrow" w:cs="Calibri"/>
              </w:rPr>
              <w:t>:  Ce prix rémunère à l'unité la fourniture et la pose de barrette de coupure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F3B5BBE"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633B678E"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7900A320" w14:textId="77777777" w:rsidR="00AA2B12" w:rsidRPr="00486DDC" w:rsidRDefault="00AA2B12" w:rsidP="00AA2B12">
            <w:pPr>
              <w:jc w:val="center"/>
              <w:rPr>
                <w:rFonts w:ascii="Arial Narrow" w:hAnsi="Arial Narrow" w:cs="Calibri"/>
              </w:rPr>
            </w:pPr>
          </w:p>
        </w:tc>
      </w:tr>
      <w:tr w:rsidR="00AA2B12" w:rsidRPr="00486DDC" w14:paraId="3DC543F4"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2A999C67"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6211EF09"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650C2161"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1D6982C6"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73CA950F" w14:textId="77777777" w:rsidR="00AA2B12" w:rsidRPr="00486DDC" w:rsidRDefault="00AA2B12" w:rsidP="00AA2B12">
            <w:pPr>
              <w:rPr>
                <w:rFonts w:ascii="Arial Narrow" w:hAnsi="Arial Narrow" w:cs="Calibri"/>
              </w:rPr>
            </w:pPr>
          </w:p>
        </w:tc>
      </w:tr>
      <w:tr w:rsidR="00AA2B12" w:rsidRPr="00486DDC" w14:paraId="279F174A"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3CCC9DF" w14:textId="77777777" w:rsidR="00AA2B12" w:rsidRPr="00486DDC" w:rsidRDefault="00AA2B12" w:rsidP="00AA2B12">
            <w:pPr>
              <w:jc w:val="center"/>
              <w:rPr>
                <w:rFonts w:ascii="Arial Narrow" w:hAnsi="Arial Narrow" w:cs="Calibri"/>
              </w:rPr>
            </w:pPr>
            <w:r w:rsidRPr="00486DDC">
              <w:rPr>
                <w:rFonts w:ascii="Arial Narrow" w:hAnsi="Arial Narrow" w:cs="Calibri"/>
              </w:rPr>
              <w:t>804</w:t>
            </w:r>
          </w:p>
        </w:tc>
        <w:tc>
          <w:tcPr>
            <w:tcW w:w="6394" w:type="dxa"/>
            <w:tcBorders>
              <w:top w:val="nil"/>
              <w:left w:val="nil"/>
              <w:bottom w:val="nil"/>
              <w:right w:val="single" w:sz="8" w:space="0" w:color="auto"/>
            </w:tcBorders>
            <w:shd w:val="clear" w:color="000000" w:fill="FFFFFF"/>
            <w:vAlign w:val="center"/>
            <w:hideMark/>
          </w:tcPr>
          <w:p w14:paraId="72694EDE"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F et P Câble U1000 /4 mm² </w:t>
            </w:r>
            <w:r w:rsidRPr="00486DDC">
              <w:rPr>
                <w:rFonts w:ascii="Arial Narrow" w:hAnsi="Arial Narrow" w:cs="Calibri"/>
              </w:rPr>
              <w:t>:  Ce prix rémunère au mètre linéaire la fourniture et la pose du câble U1000 / 4 mm²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D039934"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ml</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E1931CA"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4797DA50" w14:textId="77777777" w:rsidR="00AA2B12" w:rsidRPr="00486DDC" w:rsidRDefault="00AA2B12" w:rsidP="00AA2B12">
            <w:pPr>
              <w:jc w:val="center"/>
              <w:rPr>
                <w:rFonts w:ascii="Arial Narrow" w:hAnsi="Arial Narrow" w:cs="Calibri"/>
              </w:rPr>
            </w:pPr>
          </w:p>
        </w:tc>
      </w:tr>
      <w:tr w:rsidR="00AA2B12" w:rsidRPr="00486DDC" w14:paraId="452C9455"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1D4D3EC3"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376D8041"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linéaire à------------FCFA</w:t>
            </w:r>
          </w:p>
        </w:tc>
        <w:tc>
          <w:tcPr>
            <w:tcW w:w="750" w:type="dxa"/>
            <w:vMerge/>
            <w:tcBorders>
              <w:top w:val="nil"/>
              <w:left w:val="single" w:sz="8" w:space="0" w:color="auto"/>
              <w:bottom w:val="single" w:sz="8" w:space="0" w:color="000000"/>
              <w:right w:val="single" w:sz="8" w:space="0" w:color="auto"/>
            </w:tcBorders>
            <w:vAlign w:val="center"/>
            <w:hideMark/>
          </w:tcPr>
          <w:p w14:paraId="7EDE070A"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26C10B23"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56D504F8" w14:textId="77777777" w:rsidR="00AA2B12" w:rsidRPr="00486DDC" w:rsidRDefault="00AA2B12" w:rsidP="00AA2B12">
            <w:pPr>
              <w:rPr>
                <w:rFonts w:ascii="Arial Narrow" w:hAnsi="Arial Narrow" w:cs="Calibri"/>
              </w:rPr>
            </w:pPr>
          </w:p>
        </w:tc>
      </w:tr>
      <w:tr w:rsidR="00AA2B12" w:rsidRPr="00486DDC" w14:paraId="09806921"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A434C7B" w14:textId="77777777" w:rsidR="00AA2B12" w:rsidRPr="00486DDC" w:rsidRDefault="00AA2B12" w:rsidP="00AA2B12">
            <w:pPr>
              <w:jc w:val="center"/>
              <w:rPr>
                <w:rFonts w:ascii="Arial Narrow" w:hAnsi="Arial Narrow" w:cs="Calibri"/>
              </w:rPr>
            </w:pPr>
            <w:r w:rsidRPr="00486DDC">
              <w:rPr>
                <w:rFonts w:ascii="Arial Narrow" w:hAnsi="Arial Narrow" w:cs="Calibri"/>
              </w:rPr>
              <w:t>805</w:t>
            </w:r>
          </w:p>
        </w:tc>
        <w:tc>
          <w:tcPr>
            <w:tcW w:w="6394" w:type="dxa"/>
            <w:tcBorders>
              <w:top w:val="nil"/>
              <w:left w:val="nil"/>
              <w:bottom w:val="nil"/>
              <w:right w:val="single" w:sz="8" w:space="0" w:color="auto"/>
            </w:tcBorders>
            <w:shd w:val="clear" w:color="000000" w:fill="FFFFFF"/>
            <w:vAlign w:val="center"/>
            <w:hideMark/>
          </w:tcPr>
          <w:p w14:paraId="62D9EF16"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Câble 1,5 mm² TYPE RCT ou équivalent :</w:t>
            </w:r>
            <w:r w:rsidRPr="00486DDC">
              <w:rPr>
                <w:rFonts w:ascii="Arial Narrow" w:hAnsi="Arial Narrow" w:cs="Calibri"/>
              </w:rPr>
              <w:t xml:space="preserve">  Ce prix rémunère au mètre linéaire la fourniture et la pose du câble 1,5 mm² ou son équivalent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DB6081D"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ml</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B623AAB"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72718ECE" w14:textId="77777777" w:rsidR="00AA2B12" w:rsidRPr="00486DDC" w:rsidRDefault="00AA2B12" w:rsidP="00AA2B12">
            <w:pPr>
              <w:jc w:val="center"/>
              <w:rPr>
                <w:rFonts w:ascii="Arial Narrow" w:hAnsi="Arial Narrow" w:cs="Calibri"/>
              </w:rPr>
            </w:pPr>
          </w:p>
        </w:tc>
      </w:tr>
      <w:tr w:rsidR="00AA2B12" w:rsidRPr="00486DDC" w14:paraId="4CC53DAA"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1E4DC6DF"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28D30F1D"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linéaire à------------FCFA</w:t>
            </w:r>
          </w:p>
        </w:tc>
        <w:tc>
          <w:tcPr>
            <w:tcW w:w="750" w:type="dxa"/>
            <w:vMerge/>
            <w:tcBorders>
              <w:top w:val="nil"/>
              <w:left w:val="single" w:sz="8" w:space="0" w:color="auto"/>
              <w:bottom w:val="single" w:sz="8" w:space="0" w:color="000000"/>
              <w:right w:val="single" w:sz="8" w:space="0" w:color="auto"/>
            </w:tcBorders>
            <w:vAlign w:val="center"/>
            <w:hideMark/>
          </w:tcPr>
          <w:p w14:paraId="43F7848E"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09A51E32"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1E841924" w14:textId="77777777" w:rsidR="00AA2B12" w:rsidRPr="00486DDC" w:rsidRDefault="00AA2B12" w:rsidP="00AA2B12">
            <w:pPr>
              <w:rPr>
                <w:rFonts w:ascii="Arial Narrow" w:hAnsi="Arial Narrow" w:cs="Calibri"/>
              </w:rPr>
            </w:pPr>
          </w:p>
        </w:tc>
      </w:tr>
      <w:tr w:rsidR="00AA2B12" w:rsidRPr="00486DDC" w14:paraId="114B3C66"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5DB7674" w14:textId="77777777" w:rsidR="00AA2B12" w:rsidRPr="00486DDC" w:rsidRDefault="00AA2B12" w:rsidP="00AA2B12">
            <w:pPr>
              <w:jc w:val="center"/>
              <w:rPr>
                <w:rFonts w:ascii="Arial Narrow" w:hAnsi="Arial Narrow" w:cs="Calibri"/>
              </w:rPr>
            </w:pPr>
            <w:r w:rsidRPr="00486DDC">
              <w:rPr>
                <w:rFonts w:ascii="Arial Narrow" w:hAnsi="Arial Narrow" w:cs="Calibri"/>
              </w:rPr>
              <w:t>806</w:t>
            </w:r>
          </w:p>
        </w:tc>
        <w:tc>
          <w:tcPr>
            <w:tcW w:w="6394" w:type="dxa"/>
            <w:tcBorders>
              <w:top w:val="nil"/>
              <w:left w:val="nil"/>
              <w:bottom w:val="nil"/>
              <w:right w:val="single" w:sz="8" w:space="0" w:color="auto"/>
            </w:tcBorders>
            <w:shd w:val="clear" w:color="000000" w:fill="FFFFFF"/>
            <w:vAlign w:val="center"/>
            <w:hideMark/>
          </w:tcPr>
          <w:p w14:paraId="0F5C15DD"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F et P Câble 2,5 mm² RCT ou équivalent </w:t>
            </w:r>
            <w:r w:rsidRPr="00486DDC">
              <w:rPr>
                <w:rFonts w:ascii="Arial Narrow" w:hAnsi="Arial Narrow" w:cs="Calibri"/>
              </w:rPr>
              <w:t>: Ce prix rémunère au mètre linéaire la fourniture et la pose du câble 2,5 mm² ou son équivalent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ABF6AF8"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ml</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7C7781F5"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0FC19A5B" w14:textId="77777777" w:rsidR="00AA2B12" w:rsidRPr="00486DDC" w:rsidRDefault="00AA2B12" w:rsidP="00AA2B12">
            <w:pPr>
              <w:jc w:val="center"/>
              <w:rPr>
                <w:rFonts w:ascii="Arial Narrow" w:hAnsi="Arial Narrow" w:cs="Calibri"/>
              </w:rPr>
            </w:pPr>
          </w:p>
        </w:tc>
      </w:tr>
      <w:tr w:rsidR="00AA2B12" w:rsidRPr="00486DDC" w14:paraId="00E110C1"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0E58D665"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0125A328"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linéaire à------------FCFA</w:t>
            </w:r>
          </w:p>
        </w:tc>
        <w:tc>
          <w:tcPr>
            <w:tcW w:w="750" w:type="dxa"/>
            <w:vMerge/>
            <w:tcBorders>
              <w:top w:val="nil"/>
              <w:left w:val="single" w:sz="8" w:space="0" w:color="auto"/>
              <w:bottom w:val="single" w:sz="8" w:space="0" w:color="000000"/>
              <w:right w:val="single" w:sz="8" w:space="0" w:color="auto"/>
            </w:tcBorders>
            <w:vAlign w:val="center"/>
            <w:hideMark/>
          </w:tcPr>
          <w:p w14:paraId="1BF0ED6E"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04D15BC6"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6EBA6C7E" w14:textId="77777777" w:rsidR="00AA2B12" w:rsidRPr="00486DDC" w:rsidRDefault="00AA2B12" w:rsidP="00AA2B12">
            <w:pPr>
              <w:rPr>
                <w:rFonts w:ascii="Arial Narrow" w:hAnsi="Arial Narrow" w:cs="Calibri"/>
              </w:rPr>
            </w:pPr>
          </w:p>
        </w:tc>
      </w:tr>
      <w:tr w:rsidR="00AA2B12" w:rsidRPr="00486DDC" w14:paraId="7E72EDC7"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54C786E" w14:textId="77777777" w:rsidR="00AA2B12" w:rsidRPr="00486DDC" w:rsidRDefault="00AA2B12" w:rsidP="00AA2B12">
            <w:pPr>
              <w:jc w:val="center"/>
              <w:rPr>
                <w:rFonts w:ascii="Arial Narrow" w:hAnsi="Arial Narrow" w:cs="Calibri"/>
              </w:rPr>
            </w:pPr>
            <w:r w:rsidRPr="00486DDC">
              <w:rPr>
                <w:rFonts w:ascii="Arial Narrow" w:hAnsi="Arial Narrow" w:cs="Calibri"/>
              </w:rPr>
              <w:t>807</w:t>
            </w:r>
          </w:p>
        </w:tc>
        <w:tc>
          <w:tcPr>
            <w:tcW w:w="6394" w:type="dxa"/>
            <w:tcBorders>
              <w:top w:val="nil"/>
              <w:left w:val="nil"/>
              <w:bottom w:val="nil"/>
              <w:right w:val="single" w:sz="8" w:space="0" w:color="auto"/>
            </w:tcBorders>
            <w:shd w:val="clear" w:color="000000" w:fill="FFFFFF"/>
            <w:vAlign w:val="center"/>
            <w:hideMark/>
          </w:tcPr>
          <w:p w14:paraId="71B4F644"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Gaine Ø20 type TRAVEL dans la dalle ou équivalent</w:t>
            </w:r>
            <w:r w:rsidRPr="00486DDC">
              <w:rPr>
                <w:rFonts w:ascii="Arial Narrow" w:hAnsi="Arial Narrow" w:cs="Calibri"/>
              </w:rPr>
              <w:t xml:space="preserve"> : Ce prix rémunère au mètre linéaire la fourniture et la pose de la gaine Ø20 type TRAVEL dans la dalle et type OK ailleurs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6587FFF"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ml</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4C3325B0"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6139B8C9" w14:textId="77777777" w:rsidR="00AA2B12" w:rsidRPr="00486DDC" w:rsidRDefault="00AA2B12" w:rsidP="00AA2B12">
            <w:pPr>
              <w:jc w:val="center"/>
              <w:rPr>
                <w:rFonts w:ascii="Arial Narrow" w:hAnsi="Arial Narrow" w:cs="Calibri"/>
              </w:rPr>
            </w:pPr>
          </w:p>
        </w:tc>
      </w:tr>
      <w:tr w:rsidR="00AA2B12" w:rsidRPr="00486DDC" w14:paraId="3654C939"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1A18E7AD"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487C9F67"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linéaire à------------FCFA</w:t>
            </w:r>
          </w:p>
        </w:tc>
        <w:tc>
          <w:tcPr>
            <w:tcW w:w="750" w:type="dxa"/>
            <w:vMerge/>
            <w:tcBorders>
              <w:top w:val="nil"/>
              <w:left w:val="single" w:sz="8" w:space="0" w:color="auto"/>
              <w:bottom w:val="single" w:sz="8" w:space="0" w:color="000000"/>
              <w:right w:val="single" w:sz="8" w:space="0" w:color="auto"/>
            </w:tcBorders>
            <w:vAlign w:val="center"/>
            <w:hideMark/>
          </w:tcPr>
          <w:p w14:paraId="6FFC1E2A"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361E12BE"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3AC1C2A3" w14:textId="77777777" w:rsidR="00AA2B12" w:rsidRPr="00486DDC" w:rsidRDefault="00AA2B12" w:rsidP="00AA2B12">
            <w:pPr>
              <w:rPr>
                <w:rFonts w:ascii="Arial Narrow" w:hAnsi="Arial Narrow" w:cs="Calibri"/>
              </w:rPr>
            </w:pPr>
          </w:p>
        </w:tc>
      </w:tr>
      <w:tr w:rsidR="00AA2B12" w:rsidRPr="00486DDC" w14:paraId="39A9B3DB"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DB859A9" w14:textId="77777777" w:rsidR="00AA2B12" w:rsidRPr="00486DDC" w:rsidRDefault="00AA2B12" w:rsidP="00AA2B12">
            <w:pPr>
              <w:jc w:val="center"/>
              <w:rPr>
                <w:rFonts w:ascii="Arial Narrow" w:hAnsi="Arial Narrow" w:cs="Calibri"/>
              </w:rPr>
            </w:pPr>
            <w:r w:rsidRPr="00486DDC">
              <w:rPr>
                <w:rFonts w:ascii="Arial Narrow" w:hAnsi="Arial Narrow" w:cs="Calibri"/>
              </w:rPr>
              <w:t>808</w:t>
            </w:r>
          </w:p>
        </w:tc>
        <w:tc>
          <w:tcPr>
            <w:tcW w:w="6394" w:type="dxa"/>
            <w:tcBorders>
              <w:top w:val="nil"/>
              <w:left w:val="nil"/>
              <w:bottom w:val="nil"/>
              <w:right w:val="single" w:sz="8" w:space="0" w:color="auto"/>
            </w:tcBorders>
            <w:shd w:val="clear" w:color="000000" w:fill="FFFFFF"/>
            <w:vAlign w:val="center"/>
            <w:hideMark/>
          </w:tcPr>
          <w:p w14:paraId="54548CF3"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F et P Gaine Ø25 type TRAVEL dans la dalle ou équivalent :  </w:t>
            </w:r>
            <w:r w:rsidRPr="00486DDC">
              <w:rPr>
                <w:rFonts w:ascii="Arial Narrow" w:hAnsi="Arial Narrow" w:cs="Calibri"/>
              </w:rPr>
              <w:t>Ce prix rémunère au mètre linéaire la fourniture et la pose de la gaine Ø25 type TRAVEL dans la dalle et type OK ailleurs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AB01720"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ml</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60740016"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5D34478C" w14:textId="77777777" w:rsidR="00AA2B12" w:rsidRPr="00486DDC" w:rsidRDefault="00AA2B12" w:rsidP="00AA2B12">
            <w:pPr>
              <w:jc w:val="center"/>
              <w:rPr>
                <w:rFonts w:ascii="Arial Narrow" w:hAnsi="Arial Narrow" w:cs="Calibri"/>
              </w:rPr>
            </w:pPr>
          </w:p>
        </w:tc>
      </w:tr>
      <w:tr w:rsidR="00AA2B12" w:rsidRPr="00486DDC" w14:paraId="0FF1FA48"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3E65A4E9"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5C745C01"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linéaire à------------FCFA</w:t>
            </w:r>
          </w:p>
        </w:tc>
        <w:tc>
          <w:tcPr>
            <w:tcW w:w="750" w:type="dxa"/>
            <w:vMerge/>
            <w:tcBorders>
              <w:top w:val="nil"/>
              <w:left w:val="single" w:sz="8" w:space="0" w:color="auto"/>
              <w:bottom w:val="single" w:sz="8" w:space="0" w:color="000000"/>
              <w:right w:val="single" w:sz="8" w:space="0" w:color="auto"/>
            </w:tcBorders>
            <w:vAlign w:val="center"/>
            <w:hideMark/>
          </w:tcPr>
          <w:p w14:paraId="76FA78A3"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01F30319"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62CA8F8D" w14:textId="77777777" w:rsidR="00AA2B12" w:rsidRPr="00486DDC" w:rsidRDefault="00AA2B12" w:rsidP="00AA2B12">
            <w:pPr>
              <w:rPr>
                <w:rFonts w:ascii="Arial Narrow" w:hAnsi="Arial Narrow" w:cs="Calibri"/>
              </w:rPr>
            </w:pPr>
          </w:p>
        </w:tc>
      </w:tr>
      <w:tr w:rsidR="00AA2B12" w:rsidRPr="00486DDC" w14:paraId="6B0BBD35"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11B4F68" w14:textId="77777777" w:rsidR="00AA2B12" w:rsidRPr="00486DDC" w:rsidRDefault="00AA2B12" w:rsidP="00AA2B12">
            <w:pPr>
              <w:jc w:val="center"/>
              <w:rPr>
                <w:rFonts w:ascii="Arial Narrow" w:hAnsi="Arial Narrow" w:cs="Calibri"/>
              </w:rPr>
            </w:pPr>
            <w:r w:rsidRPr="00486DDC">
              <w:rPr>
                <w:rFonts w:ascii="Arial Narrow" w:hAnsi="Arial Narrow" w:cs="Calibri"/>
              </w:rPr>
              <w:t>809</w:t>
            </w:r>
          </w:p>
        </w:tc>
        <w:tc>
          <w:tcPr>
            <w:tcW w:w="6394" w:type="dxa"/>
            <w:tcBorders>
              <w:top w:val="nil"/>
              <w:left w:val="nil"/>
              <w:bottom w:val="nil"/>
              <w:right w:val="single" w:sz="8" w:space="0" w:color="auto"/>
            </w:tcBorders>
            <w:shd w:val="clear" w:color="000000" w:fill="FFFFFF"/>
            <w:vAlign w:val="center"/>
            <w:hideMark/>
          </w:tcPr>
          <w:p w14:paraId="1FC22BEA"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Gaine Ø32 type TRAVEL dans la dalle ou équivalent</w:t>
            </w:r>
            <w:r w:rsidRPr="00486DDC">
              <w:rPr>
                <w:rFonts w:ascii="Arial Narrow" w:hAnsi="Arial Narrow" w:cs="Calibri"/>
              </w:rPr>
              <w:t xml:space="preserve"> :  Ce prix rémunère au mètre linéaire la fourniture et la pose de la gaine Ø32 type TRAVEL dans la dalle et type OK ailleurs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71B6F65"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ml</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728D6927"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3607F9ED" w14:textId="77777777" w:rsidR="00AA2B12" w:rsidRPr="00486DDC" w:rsidRDefault="00AA2B12" w:rsidP="00AA2B12">
            <w:pPr>
              <w:jc w:val="center"/>
              <w:rPr>
                <w:rFonts w:ascii="Arial Narrow" w:hAnsi="Arial Narrow" w:cs="Calibri"/>
              </w:rPr>
            </w:pPr>
          </w:p>
        </w:tc>
      </w:tr>
      <w:tr w:rsidR="00AA2B12" w:rsidRPr="00486DDC" w14:paraId="248BF4E4"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3C66785D"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42246705"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linéaire à------------FCFA</w:t>
            </w:r>
          </w:p>
        </w:tc>
        <w:tc>
          <w:tcPr>
            <w:tcW w:w="750" w:type="dxa"/>
            <w:vMerge/>
            <w:tcBorders>
              <w:top w:val="nil"/>
              <w:left w:val="single" w:sz="8" w:space="0" w:color="auto"/>
              <w:bottom w:val="single" w:sz="8" w:space="0" w:color="000000"/>
              <w:right w:val="single" w:sz="8" w:space="0" w:color="auto"/>
            </w:tcBorders>
            <w:vAlign w:val="center"/>
            <w:hideMark/>
          </w:tcPr>
          <w:p w14:paraId="0990FF7D"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1AA61BA1"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717EB252" w14:textId="77777777" w:rsidR="00AA2B12" w:rsidRPr="00486DDC" w:rsidRDefault="00AA2B12" w:rsidP="00AA2B12">
            <w:pPr>
              <w:rPr>
                <w:rFonts w:ascii="Arial Narrow" w:hAnsi="Arial Narrow" w:cs="Calibri"/>
              </w:rPr>
            </w:pPr>
          </w:p>
        </w:tc>
      </w:tr>
      <w:tr w:rsidR="00AA2B12" w:rsidRPr="00486DDC" w14:paraId="2C1180D0"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83EA778" w14:textId="77777777" w:rsidR="00AA2B12" w:rsidRPr="00486DDC" w:rsidRDefault="00AA2B12" w:rsidP="00AA2B12">
            <w:pPr>
              <w:jc w:val="center"/>
              <w:rPr>
                <w:rFonts w:ascii="Arial Narrow" w:hAnsi="Arial Narrow" w:cs="Calibri"/>
              </w:rPr>
            </w:pPr>
            <w:r w:rsidRPr="00486DDC">
              <w:rPr>
                <w:rFonts w:ascii="Arial Narrow" w:hAnsi="Arial Narrow" w:cs="Calibri"/>
              </w:rPr>
              <w:t>810</w:t>
            </w:r>
          </w:p>
        </w:tc>
        <w:tc>
          <w:tcPr>
            <w:tcW w:w="6394" w:type="dxa"/>
            <w:tcBorders>
              <w:top w:val="nil"/>
              <w:left w:val="nil"/>
              <w:bottom w:val="nil"/>
              <w:right w:val="single" w:sz="8" w:space="0" w:color="auto"/>
            </w:tcBorders>
            <w:shd w:val="clear" w:color="000000" w:fill="FFFFFF"/>
            <w:vAlign w:val="center"/>
            <w:hideMark/>
          </w:tcPr>
          <w:p w14:paraId="06AB7BDE"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Douilles Plafonnier de Schneider ou équivalent</w:t>
            </w:r>
            <w:r w:rsidRPr="00486DDC">
              <w:rPr>
                <w:rFonts w:ascii="Arial Narrow" w:hAnsi="Arial Narrow" w:cs="Calibri"/>
              </w:rPr>
              <w:t xml:space="preserve"> : Ce prix rémunère à l'unité la fourniture et pose de douilles plafonnier de Scheider,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BBB9BE2"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67581BB2"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3A2B5966" w14:textId="77777777" w:rsidR="00AA2B12" w:rsidRPr="00486DDC" w:rsidRDefault="00AA2B12" w:rsidP="00AA2B12">
            <w:pPr>
              <w:jc w:val="center"/>
              <w:rPr>
                <w:rFonts w:ascii="Arial Narrow" w:hAnsi="Arial Narrow" w:cs="Calibri"/>
              </w:rPr>
            </w:pPr>
          </w:p>
        </w:tc>
      </w:tr>
      <w:tr w:rsidR="00AA2B12" w:rsidRPr="00486DDC" w14:paraId="2795DFBB"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36876E79"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04A5F9AB"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6E67C333"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1DB87091"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47C33A06" w14:textId="77777777" w:rsidR="00AA2B12" w:rsidRPr="00486DDC" w:rsidRDefault="00AA2B12" w:rsidP="00AA2B12">
            <w:pPr>
              <w:rPr>
                <w:rFonts w:ascii="Arial Narrow" w:hAnsi="Arial Narrow" w:cs="Calibri"/>
              </w:rPr>
            </w:pPr>
          </w:p>
        </w:tc>
      </w:tr>
      <w:tr w:rsidR="00AA2B12" w:rsidRPr="00486DDC" w14:paraId="5886F700"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BB4E3D2" w14:textId="77777777" w:rsidR="00AA2B12" w:rsidRPr="00486DDC" w:rsidRDefault="00AA2B12" w:rsidP="00AA2B12">
            <w:pPr>
              <w:jc w:val="center"/>
              <w:rPr>
                <w:rFonts w:ascii="Arial Narrow" w:hAnsi="Arial Narrow" w:cs="Calibri"/>
              </w:rPr>
            </w:pPr>
            <w:r w:rsidRPr="00486DDC">
              <w:rPr>
                <w:rFonts w:ascii="Arial Narrow" w:hAnsi="Arial Narrow" w:cs="Calibri"/>
              </w:rPr>
              <w:t>811</w:t>
            </w:r>
          </w:p>
        </w:tc>
        <w:tc>
          <w:tcPr>
            <w:tcW w:w="6394" w:type="dxa"/>
            <w:tcBorders>
              <w:top w:val="nil"/>
              <w:left w:val="nil"/>
              <w:bottom w:val="nil"/>
              <w:right w:val="single" w:sz="8" w:space="0" w:color="auto"/>
            </w:tcBorders>
            <w:shd w:val="clear" w:color="000000" w:fill="FFFFFF"/>
            <w:vAlign w:val="center"/>
            <w:hideMark/>
          </w:tcPr>
          <w:p w14:paraId="2594D5CB"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Barrettes de 10 Dominos type LEGRAND de 25A ou équivalent</w:t>
            </w:r>
            <w:r w:rsidRPr="00486DDC">
              <w:rPr>
                <w:rFonts w:ascii="Arial Narrow" w:hAnsi="Arial Narrow" w:cs="Calibri"/>
              </w:rPr>
              <w:t xml:space="preserve"> : Ce prix rémunère à l'unité la fourniture et pose de barrettes de 10 Dominos type LEGRAND de 25A,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9DA92CE"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13EBC4F"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4ECAE383" w14:textId="77777777" w:rsidR="00AA2B12" w:rsidRPr="00486DDC" w:rsidRDefault="00AA2B12" w:rsidP="00AA2B12">
            <w:pPr>
              <w:jc w:val="center"/>
              <w:rPr>
                <w:rFonts w:ascii="Arial Narrow" w:hAnsi="Arial Narrow" w:cs="Calibri"/>
              </w:rPr>
            </w:pPr>
          </w:p>
        </w:tc>
      </w:tr>
      <w:tr w:rsidR="00AA2B12" w:rsidRPr="00486DDC" w14:paraId="6511DE68"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4CBE8FBE"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459D5692"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400F041E"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1B1DCE04"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61751E22" w14:textId="77777777" w:rsidR="00AA2B12" w:rsidRPr="00486DDC" w:rsidRDefault="00AA2B12" w:rsidP="00AA2B12">
            <w:pPr>
              <w:rPr>
                <w:rFonts w:ascii="Arial Narrow" w:hAnsi="Arial Narrow" w:cs="Calibri"/>
              </w:rPr>
            </w:pPr>
          </w:p>
        </w:tc>
      </w:tr>
      <w:tr w:rsidR="00AA2B12" w:rsidRPr="00486DDC" w14:paraId="4F6841DA"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98E36BC" w14:textId="77777777" w:rsidR="00AA2B12" w:rsidRPr="00486DDC" w:rsidRDefault="00AA2B12" w:rsidP="00AA2B12">
            <w:pPr>
              <w:jc w:val="center"/>
              <w:rPr>
                <w:rFonts w:ascii="Arial Narrow" w:hAnsi="Arial Narrow" w:cs="Calibri"/>
              </w:rPr>
            </w:pPr>
            <w:r w:rsidRPr="00486DDC">
              <w:rPr>
                <w:rFonts w:ascii="Arial Narrow" w:hAnsi="Arial Narrow" w:cs="Calibri"/>
              </w:rPr>
              <w:t>812</w:t>
            </w:r>
          </w:p>
        </w:tc>
        <w:tc>
          <w:tcPr>
            <w:tcW w:w="6394" w:type="dxa"/>
            <w:tcBorders>
              <w:top w:val="nil"/>
              <w:left w:val="nil"/>
              <w:bottom w:val="nil"/>
              <w:right w:val="single" w:sz="8" w:space="0" w:color="auto"/>
            </w:tcBorders>
            <w:shd w:val="clear" w:color="000000" w:fill="FFFFFF"/>
            <w:vAlign w:val="center"/>
            <w:hideMark/>
          </w:tcPr>
          <w:p w14:paraId="5FD6CD45"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Barrette Dominos type LEGRAND de 16A ou équivalent :</w:t>
            </w:r>
            <w:r w:rsidRPr="00486DDC">
              <w:rPr>
                <w:rFonts w:ascii="Arial Narrow" w:hAnsi="Arial Narrow" w:cs="Calibri"/>
              </w:rPr>
              <w:t xml:space="preserve"> Ce prix rémunère à l'unité la fourniture et pose de Dominos type LEGRAND de 16A,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E8DBD63"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EA75954"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651AC79A" w14:textId="77777777" w:rsidR="00AA2B12" w:rsidRPr="00486DDC" w:rsidRDefault="00AA2B12" w:rsidP="00AA2B12">
            <w:pPr>
              <w:jc w:val="center"/>
              <w:rPr>
                <w:rFonts w:ascii="Arial Narrow" w:hAnsi="Arial Narrow" w:cs="Calibri"/>
              </w:rPr>
            </w:pPr>
          </w:p>
        </w:tc>
      </w:tr>
      <w:tr w:rsidR="00AA2B12" w:rsidRPr="00486DDC" w14:paraId="7AF856F7"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6DB3190A"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0AD49477"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18504837"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5AEF152F"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210C968D" w14:textId="77777777" w:rsidR="00AA2B12" w:rsidRPr="00486DDC" w:rsidRDefault="00AA2B12" w:rsidP="00AA2B12">
            <w:pPr>
              <w:rPr>
                <w:rFonts w:ascii="Arial Narrow" w:hAnsi="Arial Narrow" w:cs="Calibri"/>
              </w:rPr>
            </w:pPr>
          </w:p>
        </w:tc>
      </w:tr>
      <w:tr w:rsidR="00AA2B12" w:rsidRPr="00486DDC" w14:paraId="570FFFAE"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42D4754" w14:textId="77777777" w:rsidR="00AA2B12" w:rsidRPr="00486DDC" w:rsidRDefault="00AA2B12" w:rsidP="00AA2B12">
            <w:pPr>
              <w:jc w:val="center"/>
              <w:rPr>
                <w:rFonts w:ascii="Arial Narrow" w:hAnsi="Arial Narrow" w:cs="Calibri"/>
              </w:rPr>
            </w:pPr>
            <w:r w:rsidRPr="00486DDC">
              <w:rPr>
                <w:rFonts w:ascii="Arial Narrow" w:hAnsi="Arial Narrow" w:cs="Calibri"/>
              </w:rPr>
              <w:t>813</w:t>
            </w:r>
          </w:p>
        </w:tc>
        <w:tc>
          <w:tcPr>
            <w:tcW w:w="6394" w:type="dxa"/>
            <w:tcBorders>
              <w:top w:val="nil"/>
              <w:left w:val="nil"/>
              <w:bottom w:val="nil"/>
              <w:right w:val="single" w:sz="8" w:space="0" w:color="auto"/>
            </w:tcBorders>
            <w:shd w:val="clear" w:color="000000" w:fill="FFFFFF"/>
            <w:vAlign w:val="center"/>
            <w:hideMark/>
          </w:tcPr>
          <w:p w14:paraId="78163642"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Disjoncteur Divisionnaire de type Schneider 10A ou équivalent</w:t>
            </w:r>
            <w:r w:rsidRPr="00486DDC">
              <w:rPr>
                <w:rFonts w:ascii="Arial Narrow" w:hAnsi="Arial Narrow" w:cs="Calibri"/>
              </w:rPr>
              <w:t xml:space="preserve"> : Ce prix rémunère à l'unité la fourniture et pose de Disjoncteur Divisionnaire de type scheider </w:t>
            </w:r>
            <w:proofErr w:type="gramStart"/>
            <w:r w:rsidRPr="00486DDC">
              <w:rPr>
                <w:rFonts w:ascii="Arial Narrow" w:hAnsi="Arial Narrow" w:cs="Calibri"/>
              </w:rPr>
              <w:t>10A ,</w:t>
            </w:r>
            <w:proofErr w:type="gramEnd"/>
            <w:r w:rsidRPr="00486DDC">
              <w:rPr>
                <w:rFonts w:ascii="Arial Narrow" w:hAnsi="Arial Narrow" w:cs="Calibri"/>
              </w:rPr>
              <w:t xml:space="preserve">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72C6C87"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4E4C35E8"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5CBCEE54" w14:textId="77777777" w:rsidR="00AA2B12" w:rsidRPr="00486DDC" w:rsidRDefault="00AA2B12" w:rsidP="00AA2B12">
            <w:pPr>
              <w:jc w:val="center"/>
              <w:rPr>
                <w:rFonts w:ascii="Arial Narrow" w:hAnsi="Arial Narrow" w:cs="Calibri"/>
              </w:rPr>
            </w:pPr>
          </w:p>
        </w:tc>
      </w:tr>
      <w:tr w:rsidR="00AA2B12" w:rsidRPr="00486DDC" w14:paraId="4A3A0B36"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1BD09705"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2C3E685E"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7136B7E9"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5B3A56B6"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681D61B3" w14:textId="77777777" w:rsidR="00AA2B12" w:rsidRPr="00486DDC" w:rsidRDefault="00AA2B12" w:rsidP="00AA2B12">
            <w:pPr>
              <w:rPr>
                <w:rFonts w:ascii="Arial Narrow" w:hAnsi="Arial Narrow" w:cs="Calibri"/>
              </w:rPr>
            </w:pPr>
          </w:p>
        </w:tc>
      </w:tr>
      <w:tr w:rsidR="00AA2B12" w:rsidRPr="00486DDC" w14:paraId="54E743A8"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FCCE1C6" w14:textId="77777777" w:rsidR="00AA2B12" w:rsidRPr="00486DDC" w:rsidRDefault="00AA2B12" w:rsidP="00AA2B12">
            <w:pPr>
              <w:jc w:val="center"/>
              <w:rPr>
                <w:rFonts w:ascii="Arial Narrow" w:hAnsi="Arial Narrow" w:cs="Calibri"/>
              </w:rPr>
            </w:pPr>
            <w:r w:rsidRPr="00486DDC">
              <w:rPr>
                <w:rFonts w:ascii="Arial Narrow" w:hAnsi="Arial Narrow" w:cs="Calibri"/>
              </w:rPr>
              <w:t>814</w:t>
            </w:r>
          </w:p>
        </w:tc>
        <w:tc>
          <w:tcPr>
            <w:tcW w:w="6394" w:type="dxa"/>
            <w:tcBorders>
              <w:top w:val="nil"/>
              <w:left w:val="nil"/>
              <w:bottom w:val="nil"/>
              <w:right w:val="single" w:sz="8" w:space="0" w:color="auto"/>
            </w:tcBorders>
            <w:shd w:val="clear" w:color="000000" w:fill="FFFFFF"/>
            <w:vAlign w:val="center"/>
            <w:hideMark/>
          </w:tcPr>
          <w:p w14:paraId="61FE2386"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Disjoncteur Divisionnaire de type Schneider 16A ou équivalent</w:t>
            </w:r>
            <w:r w:rsidRPr="00486DDC">
              <w:rPr>
                <w:rFonts w:ascii="Arial Narrow" w:hAnsi="Arial Narrow" w:cs="Calibri"/>
              </w:rPr>
              <w:t xml:space="preserve"> : Ce prix rémunère à l'unité la fourniture et pose de Disjoncteur Divisionnaire de type scheider </w:t>
            </w:r>
            <w:proofErr w:type="gramStart"/>
            <w:r w:rsidRPr="00486DDC">
              <w:rPr>
                <w:rFonts w:ascii="Arial Narrow" w:hAnsi="Arial Narrow" w:cs="Calibri"/>
              </w:rPr>
              <w:t>16A ,</w:t>
            </w:r>
            <w:proofErr w:type="gramEnd"/>
            <w:r w:rsidRPr="00486DDC">
              <w:rPr>
                <w:rFonts w:ascii="Arial Narrow" w:hAnsi="Arial Narrow" w:cs="Calibri"/>
              </w:rPr>
              <w:t xml:space="preserve">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DA5A72A"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070AEE26"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495ECCE5" w14:textId="77777777" w:rsidR="00AA2B12" w:rsidRPr="00486DDC" w:rsidRDefault="00AA2B12" w:rsidP="00AA2B12">
            <w:pPr>
              <w:jc w:val="center"/>
              <w:rPr>
                <w:rFonts w:ascii="Arial Narrow" w:hAnsi="Arial Narrow" w:cs="Calibri"/>
              </w:rPr>
            </w:pPr>
          </w:p>
        </w:tc>
      </w:tr>
      <w:tr w:rsidR="00AA2B12" w:rsidRPr="00486DDC" w14:paraId="04A1B128"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471B7566"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03739D14"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055DC5A3"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7973A89F"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6518D49E" w14:textId="77777777" w:rsidR="00AA2B12" w:rsidRPr="00486DDC" w:rsidRDefault="00AA2B12" w:rsidP="00AA2B12">
            <w:pPr>
              <w:rPr>
                <w:rFonts w:ascii="Arial Narrow" w:hAnsi="Arial Narrow" w:cs="Calibri"/>
              </w:rPr>
            </w:pPr>
          </w:p>
        </w:tc>
      </w:tr>
      <w:tr w:rsidR="00AA2B12" w:rsidRPr="00486DDC" w14:paraId="1A6FFF5C"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A15F365" w14:textId="77777777" w:rsidR="00AA2B12" w:rsidRPr="00486DDC" w:rsidRDefault="00AA2B12" w:rsidP="00AA2B12">
            <w:pPr>
              <w:jc w:val="center"/>
              <w:rPr>
                <w:rFonts w:ascii="Arial Narrow" w:hAnsi="Arial Narrow" w:cs="Calibri"/>
              </w:rPr>
            </w:pPr>
            <w:r w:rsidRPr="00486DDC">
              <w:rPr>
                <w:rFonts w:ascii="Arial Narrow" w:hAnsi="Arial Narrow" w:cs="Calibri"/>
              </w:rPr>
              <w:t>815</w:t>
            </w:r>
          </w:p>
        </w:tc>
        <w:tc>
          <w:tcPr>
            <w:tcW w:w="6394" w:type="dxa"/>
            <w:tcBorders>
              <w:top w:val="nil"/>
              <w:left w:val="nil"/>
              <w:bottom w:val="nil"/>
              <w:right w:val="single" w:sz="8" w:space="0" w:color="auto"/>
            </w:tcBorders>
            <w:shd w:val="clear" w:color="000000" w:fill="FFFFFF"/>
            <w:vAlign w:val="center"/>
            <w:hideMark/>
          </w:tcPr>
          <w:p w14:paraId="47273572"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Disjoncteur parafoudre de type Schneider 16A/20A ou équivalent</w:t>
            </w:r>
            <w:r w:rsidRPr="00486DDC">
              <w:rPr>
                <w:rFonts w:ascii="Arial Narrow" w:hAnsi="Arial Narrow" w:cs="Calibri"/>
              </w:rPr>
              <w:t xml:space="preserve"> : Ce prix rémunère à l'unité la fourniture et pose de Disjoncteur parafoudre de type scheider 16A/</w:t>
            </w:r>
            <w:proofErr w:type="gramStart"/>
            <w:r w:rsidRPr="00486DDC">
              <w:rPr>
                <w:rFonts w:ascii="Arial Narrow" w:hAnsi="Arial Narrow" w:cs="Calibri"/>
              </w:rPr>
              <w:t>20A ,</w:t>
            </w:r>
            <w:proofErr w:type="gramEnd"/>
            <w:r w:rsidRPr="00486DDC">
              <w:rPr>
                <w:rFonts w:ascii="Arial Narrow" w:hAnsi="Arial Narrow" w:cs="Calibri"/>
              </w:rPr>
              <w:t xml:space="preserve">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63A2264"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F463736"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03C0E724" w14:textId="77777777" w:rsidR="00AA2B12" w:rsidRPr="00486DDC" w:rsidRDefault="00AA2B12" w:rsidP="00AA2B12">
            <w:pPr>
              <w:jc w:val="center"/>
              <w:rPr>
                <w:rFonts w:ascii="Arial Narrow" w:hAnsi="Arial Narrow" w:cs="Calibri"/>
              </w:rPr>
            </w:pPr>
          </w:p>
        </w:tc>
      </w:tr>
      <w:tr w:rsidR="00AA2B12" w:rsidRPr="00486DDC" w14:paraId="57E2B876"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55A43780"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17F2037E"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3A7CB205"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5CC63AF6"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3BD0E4B5" w14:textId="77777777" w:rsidR="00AA2B12" w:rsidRPr="00486DDC" w:rsidRDefault="00AA2B12" w:rsidP="00AA2B12">
            <w:pPr>
              <w:rPr>
                <w:rFonts w:ascii="Arial Narrow" w:hAnsi="Arial Narrow" w:cs="Calibri"/>
              </w:rPr>
            </w:pPr>
          </w:p>
        </w:tc>
      </w:tr>
      <w:tr w:rsidR="00AA2B12" w:rsidRPr="00486DDC" w14:paraId="6320F088"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FCB765D" w14:textId="77777777" w:rsidR="00AA2B12" w:rsidRPr="00486DDC" w:rsidRDefault="00AA2B12" w:rsidP="00AA2B12">
            <w:pPr>
              <w:jc w:val="center"/>
              <w:rPr>
                <w:rFonts w:ascii="Arial Narrow" w:hAnsi="Arial Narrow" w:cs="Calibri"/>
              </w:rPr>
            </w:pPr>
            <w:r w:rsidRPr="00486DDC">
              <w:rPr>
                <w:rFonts w:ascii="Arial Narrow" w:hAnsi="Arial Narrow" w:cs="Calibri"/>
              </w:rPr>
              <w:lastRenderedPageBreak/>
              <w:t>816</w:t>
            </w:r>
          </w:p>
        </w:tc>
        <w:tc>
          <w:tcPr>
            <w:tcW w:w="6394" w:type="dxa"/>
            <w:tcBorders>
              <w:top w:val="nil"/>
              <w:left w:val="nil"/>
              <w:bottom w:val="nil"/>
              <w:right w:val="single" w:sz="8" w:space="0" w:color="auto"/>
            </w:tcBorders>
            <w:shd w:val="clear" w:color="000000" w:fill="FFFFFF"/>
            <w:vAlign w:val="center"/>
            <w:hideMark/>
          </w:tcPr>
          <w:p w14:paraId="2B888C0D"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F et P Interrupteur différentiel de type Schneider 20A/30 mA ou équivalent </w:t>
            </w:r>
            <w:r w:rsidRPr="00486DDC">
              <w:rPr>
                <w:rFonts w:ascii="Arial Narrow" w:hAnsi="Arial Narrow" w:cs="Calibri"/>
              </w:rPr>
              <w:t xml:space="preserve">: Ce prix rémunère à l'unité la fourniture et pose d'Interrupteur différentiel de type Schneider 20A/30 </w:t>
            </w:r>
            <w:proofErr w:type="gramStart"/>
            <w:r w:rsidRPr="00486DDC">
              <w:rPr>
                <w:rFonts w:ascii="Arial Narrow" w:hAnsi="Arial Narrow" w:cs="Calibri"/>
              </w:rPr>
              <w:t>mA ,</w:t>
            </w:r>
            <w:proofErr w:type="gramEnd"/>
            <w:r w:rsidRPr="00486DDC">
              <w:rPr>
                <w:rFonts w:ascii="Arial Narrow" w:hAnsi="Arial Narrow" w:cs="Calibri"/>
              </w:rPr>
              <w:t xml:space="preserve">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071A664"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30911BD"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5DFA371B" w14:textId="77777777" w:rsidR="00AA2B12" w:rsidRPr="00486DDC" w:rsidRDefault="00AA2B12" w:rsidP="00AA2B12">
            <w:pPr>
              <w:jc w:val="center"/>
              <w:rPr>
                <w:rFonts w:ascii="Arial Narrow" w:hAnsi="Arial Narrow" w:cs="Calibri"/>
              </w:rPr>
            </w:pPr>
          </w:p>
        </w:tc>
      </w:tr>
      <w:tr w:rsidR="00AA2B12" w:rsidRPr="00486DDC" w14:paraId="3A6DF5A3"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01B87690"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1CA92E08"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2157B9D5"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3D80F174"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16BBB726" w14:textId="77777777" w:rsidR="00AA2B12" w:rsidRPr="00486DDC" w:rsidRDefault="00AA2B12" w:rsidP="00AA2B12">
            <w:pPr>
              <w:rPr>
                <w:rFonts w:ascii="Arial Narrow" w:hAnsi="Arial Narrow" w:cs="Calibri"/>
              </w:rPr>
            </w:pPr>
          </w:p>
        </w:tc>
      </w:tr>
      <w:tr w:rsidR="00AA2B12" w:rsidRPr="00486DDC" w14:paraId="124A5B4D"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77536F9" w14:textId="77777777" w:rsidR="00AA2B12" w:rsidRPr="00486DDC" w:rsidRDefault="00AA2B12" w:rsidP="00AA2B12">
            <w:pPr>
              <w:jc w:val="center"/>
              <w:rPr>
                <w:rFonts w:ascii="Arial Narrow" w:hAnsi="Arial Narrow" w:cs="Calibri"/>
              </w:rPr>
            </w:pPr>
            <w:r w:rsidRPr="00486DDC">
              <w:rPr>
                <w:rFonts w:ascii="Arial Narrow" w:hAnsi="Arial Narrow" w:cs="Calibri"/>
              </w:rPr>
              <w:t>817</w:t>
            </w:r>
          </w:p>
        </w:tc>
        <w:tc>
          <w:tcPr>
            <w:tcW w:w="6394" w:type="dxa"/>
            <w:tcBorders>
              <w:top w:val="nil"/>
              <w:left w:val="nil"/>
              <w:bottom w:val="nil"/>
              <w:right w:val="single" w:sz="8" w:space="0" w:color="auto"/>
            </w:tcBorders>
            <w:shd w:val="clear" w:color="000000" w:fill="FFFFFF"/>
            <w:vAlign w:val="center"/>
            <w:hideMark/>
          </w:tcPr>
          <w:p w14:paraId="56CAB03E"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10 parafoudres de type Schneider 20 KA ou équivalent</w:t>
            </w:r>
            <w:r w:rsidRPr="00486DDC">
              <w:rPr>
                <w:rFonts w:ascii="Arial Narrow" w:hAnsi="Arial Narrow" w:cs="Calibri"/>
              </w:rPr>
              <w:t xml:space="preserve"> : Ce prix rémunère à l'unité la fourniture et pose de 10 parafoudres de type Schneider 20 </w:t>
            </w:r>
            <w:proofErr w:type="gramStart"/>
            <w:r w:rsidRPr="00486DDC">
              <w:rPr>
                <w:rFonts w:ascii="Arial Narrow" w:hAnsi="Arial Narrow" w:cs="Calibri"/>
              </w:rPr>
              <w:t>KA ,</w:t>
            </w:r>
            <w:proofErr w:type="gramEnd"/>
            <w:r w:rsidRPr="00486DDC">
              <w:rPr>
                <w:rFonts w:ascii="Arial Narrow" w:hAnsi="Arial Narrow" w:cs="Calibri"/>
              </w:rPr>
              <w:t xml:space="preserve">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8D826CC"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575525A4"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7891F3FE" w14:textId="77777777" w:rsidR="00AA2B12" w:rsidRPr="00486DDC" w:rsidRDefault="00AA2B12" w:rsidP="00AA2B12">
            <w:pPr>
              <w:jc w:val="center"/>
              <w:rPr>
                <w:rFonts w:ascii="Arial Narrow" w:hAnsi="Arial Narrow" w:cs="Calibri"/>
              </w:rPr>
            </w:pPr>
          </w:p>
        </w:tc>
      </w:tr>
      <w:tr w:rsidR="00AA2B12" w:rsidRPr="00486DDC" w14:paraId="1C7980ED"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499D4E8C"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32DB25D4"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1C470F1C"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6D1B5785"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4CF98BEA" w14:textId="77777777" w:rsidR="00AA2B12" w:rsidRPr="00486DDC" w:rsidRDefault="00AA2B12" w:rsidP="00AA2B12">
            <w:pPr>
              <w:rPr>
                <w:rFonts w:ascii="Arial Narrow" w:hAnsi="Arial Narrow" w:cs="Calibri"/>
              </w:rPr>
            </w:pPr>
          </w:p>
        </w:tc>
      </w:tr>
      <w:tr w:rsidR="00AA2B12" w:rsidRPr="00486DDC" w14:paraId="1BAF2E37"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C53D3AB" w14:textId="77777777" w:rsidR="00AA2B12" w:rsidRPr="00486DDC" w:rsidRDefault="00AA2B12" w:rsidP="00AA2B12">
            <w:pPr>
              <w:jc w:val="center"/>
              <w:rPr>
                <w:rFonts w:ascii="Arial Narrow" w:hAnsi="Arial Narrow" w:cs="Calibri"/>
              </w:rPr>
            </w:pPr>
            <w:r w:rsidRPr="00486DDC">
              <w:rPr>
                <w:rFonts w:ascii="Arial Narrow" w:hAnsi="Arial Narrow" w:cs="Calibri"/>
              </w:rPr>
              <w:t>818</w:t>
            </w:r>
          </w:p>
        </w:tc>
        <w:tc>
          <w:tcPr>
            <w:tcW w:w="6394" w:type="dxa"/>
            <w:tcBorders>
              <w:top w:val="nil"/>
              <w:left w:val="nil"/>
              <w:bottom w:val="nil"/>
              <w:right w:val="single" w:sz="8" w:space="0" w:color="auto"/>
            </w:tcBorders>
            <w:shd w:val="clear" w:color="000000" w:fill="FFFFFF"/>
            <w:vAlign w:val="center"/>
            <w:hideMark/>
          </w:tcPr>
          <w:p w14:paraId="36EC4394"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Coffret de répartition de type Schneider 12 modules ou équivalent</w:t>
            </w:r>
            <w:r w:rsidRPr="00486DDC">
              <w:rPr>
                <w:rFonts w:ascii="Arial Narrow" w:hAnsi="Arial Narrow" w:cs="Calibri"/>
              </w:rPr>
              <w:t xml:space="preserve"> : Ce prix rémunère à l'unité la fourniture et pose de Coffret de répartition de type Schneider 12 </w:t>
            </w:r>
            <w:proofErr w:type="gramStart"/>
            <w:r w:rsidRPr="00486DDC">
              <w:rPr>
                <w:rFonts w:ascii="Arial Narrow" w:hAnsi="Arial Narrow" w:cs="Calibri"/>
              </w:rPr>
              <w:t>modules ,</w:t>
            </w:r>
            <w:proofErr w:type="gramEnd"/>
            <w:r w:rsidRPr="00486DDC">
              <w:rPr>
                <w:rFonts w:ascii="Arial Narrow" w:hAnsi="Arial Narrow" w:cs="Calibri"/>
              </w:rPr>
              <w:t xml:space="preserve">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0E9535E"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2300561"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774B37F8" w14:textId="77777777" w:rsidR="00AA2B12" w:rsidRPr="00486DDC" w:rsidRDefault="00AA2B12" w:rsidP="00AA2B12">
            <w:pPr>
              <w:jc w:val="center"/>
              <w:rPr>
                <w:rFonts w:ascii="Arial Narrow" w:hAnsi="Arial Narrow" w:cs="Calibri"/>
              </w:rPr>
            </w:pPr>
          </w:p>
        </w:tc>
      </w:tr>
      <w:tr w:rsidR="00AA2B12" w:rsidRPr="00486DDC" w14:paraId="546FAEC0"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2A8CB70B"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7356EA46"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686671FE"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3D301323"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785AF4D6" w14:textId="77777777" w:rsidR="00AA2B12" w:rsidRPr="00486DDC" w:rsidRDefault="00AA2B12" w:rsidP="00AA2B12">
            <w:pPr>
              <w:rPr>
                <w:rFonts w:ascii="Arial Narrow" w:hAnsi="Arial Narrow" w:cs="Calibri"/>
              </w:rPr>
            </w:pPr>
          </w:p>
        </w:tc>
      </w:tr>
      <w:tr w:rsidR="00AA2B12" w:rsidRPr="00486DDC" w14:paraId="2DE8A109"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B8FE313" w14:textId="77777777" w:rsidR="00AA2B12" w:rsidRPr="00486DDC" w:rsidRDefault="00AA2B12" w:rsidP="00AA2B12">
            <w:pPr>
              <w:jc w:val="center"/>
              <w:rPr>
                <w:rFonts w:ascii="Arial Narrow" w:hAnsi="Arial Narrow" w:cs="Calibri"/>
              </w:rPr>
            </w:pPr>
            <w:r w:rsidRPr="00486DDC">
              <w:rPr>
                <w:rFonts w:ascii="Arial Narrow" w:hAnsi="Arial Narrow" w:cs="Calibri"/>
              </w:rPr>
              <w:t>819</w:t>
            </w:r>
          </w:p>
        </w:tc>
        <w:tc>
          <w:tcPr>
            <w:tcW w:w="6394" w:type="dxa"/>
            <w:tcBorders>
              <w:top w:val="nil"/>
              <w:left w:val="nil"/>
              <w:bottom w:val="nil"/>
              <w:right w:val="single" w:sz="8" w:space="0" w:color="auto"/>
            </w:tcBorders>
            <w:shd w:val="clear" w:color="000000" w:fill="FFFFFF"/>
            <w:vAlign w:val="center"/>
            <w:hideMark/>
          </w:tcPr>
          <w:p w14:paraId="3A073C40"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Boites de dérivation 160x160</w:t>
            </w:r>
            <w:r w:rsidRPr="00486DDC">
              <w:rPr>
                <w:rFonts w:ascii="Arial Narrow" w:hAnsi="Arial Narrow" w:cs="Calibri"/>
              </w:rPr>
              <w:t xml:space="preserve"> : Ce prix rémunère à l'unité la fourniture et pose de Coffret de  boites de dérivation 160x160,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29F2FC1"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6FF7C40B"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0F28DE66" w14:textId="77777777" w:rsidR="00AA2B12" w:rsidRPr="00486DDC" w:rsidRDefault="00AA2B12" w:rsidP="00AA2B12">
            <w:pPr>
              <w:jc w:val="center"/>
              <w:rPr>
                <w:rFonts w:ascii="Arial Narrow" w:hAnsi="Arial Narrow" w:cs="Calibri"/>
              </w:rPr>
            </w:pPr>
          </w:p>
        </w:tc>
      </w:tr>
      <w:tr w:rsidR="00AA2B12" w:rsidRPr="00486DDC" w14:paraId="5EA26470"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50768FAA"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6F724BD7"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0ED46434"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0514E45A"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0D8912C9" w14:textId="77777777" w:rsidR="00AA2B12" w:rsidRPr="00486DDC" w:rsidRDefault="00AA2B12" w:rsidP="00AA2B12">
            <w:pPr>
              <w:rPr>
                <w:rFonts w:ascii="Arial Narrow" w:hAnsi="Arial Narrow" w:cs="Calibri"/>
              </w:rPr>
            </w:pPr>
          </w:p>
        </w:tc>
      </w:tr>
      <w:tr w:rsidR="00AA2B12" w:rsidRPr="00486DDC" w14:paraId="0D67D106"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6F3F81A" w14:textId="77777777" w:rsidR="00AA2B12" w:rsidRPr="00486DDC" w:rsidRDefault="00AA2B12" w:rsidP="00AA2B12">
            <w:pPr>
              <w:jc w:val="center"/>
              <w:rPr>
                <w:rFonts w:ascii="Arial Narrow" w:hAnsi="Arial Narrow" w:cs="Calibri"/>
              </w:rPr>
            </w:pPr>
            <w:r w:rsidRPr="00486DDC">
              <w:rPr>
                <w:rFonts w:ascii="Arial Narrow" w:hAnsi="Arial Narrow" w:cs="Calibri"/>
              </w:rPr>
              <w:t>820</w:t>
            </w:r>
          </w:p>
        </w:tc>
        <w:tc>
          <w:tcPr>
            <w:tcW w:w="6394" w:type="dxa"/>
            <w:tcBorders>
              <w:top w:val="nil"/>
              <w:left w:val="nil"/>
              <w:bottom w:val="nil"/>
              <w:right w:val="single" w:sz="8" w:space="0" w:color="auto"/>
            </w:tcBorders>
            <w:shd w:val="clear" w:color="000000" w:fill="FFFFFF"/>
            <w:vAlign w:val="center"/>
            <w:hideMark/>
          </w:tcPr>
          <w:p w14:paraId="2881C800"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F et P Ampoules économique 16w </w:t>
            </w:r>
            <w:proofErr w:type="spellStart"/>
            <w:r w:rsidRPr="00486DDC">
              <w:rPr>
                <w:rFonts w:ascii="Arial Narrow" w:hAnsi="Arial Narrow" w:cs="Calibri"/>
                <w:b/>
                <w:bCs/>
              </w:rPr>
              <w:t>ingelec</w:t>
            </w:r>
            <w:proofErr w:type="spellEnd"/>
            <w:r w:rsidRPr="00486DDC">
              <w:rPr>
                <w:rFonts w:ascii="Arial Narrow" w:hAnsi="Arial Narrow" w:cs="Calibri"/>
                <w:b/>
                <w:bCs/>
              </w:rPr>
              <w:t xml:space="preserve"> ou équivalent </w:t>
            </w:r>
            <w:r w:rsidRPr="00486DDC">
              <w:rPr>
                <w:rFonts w:ascii="Arial Narrow" w:hAnsi="Arial Narrow" w:cs="Calibri"/>
              </w:rPr>
              <w:t xml:space="preserve">: Ce prix rémunère à l'unité la fourniture et pose d'Ampoules économique 16w </w:t>
            </w:r>
            <w:proofErr w:type="spellStart"/>
            <w:r w:rsidRPr="00486DDC">
              <w:rPr>
                <w:rFonts w:ascii="Arial Narrow" w:hAnsi="Arial Narrow" w:cs="Calibri"/>
              </w:rPr>
              <w:t>ingelec</w:t>
            </w:r>
            <w:proofErr w:type="spellEnd"/>
            <w:r w:rsidRPr="00486DDC">
              <w:rPr>
                <w:rFonts w:ascii="Arial Narrow" w:hAnsi="Arial Narrow" w:cs="Calibri"/>
              </w:rPr>
              <w:t>,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5E27794"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C12187F"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4D428EA9" w14:textId="77777777" w:rsidR="00AA2B12" w:rsidRPr="00486DDC" w:rsidRDefault="00AA2B12" w:rsidP="00AA2B12">
            <w:pPr>
              <w:jc w:val="center"/>
              <w:rPr>
                <w:rFonts w:ascii="Arial Narrow" w:hAnsi="Arial Narrow" w:cs="Calibri"/>
              </w:rPr>
            </w:pPr>
          </w:p>
        </w:tc>
      </w:tr>
      <w:tr w:rsidR="00AA2B12" w:rsidRPr="00486DDC" w14:paraId="7EABF586"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62CA8EAC"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0FD03EDE"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43089115"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3AB2A294"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7213DA55" w14:textId="77777777" w:rsidR="00AA2B12" w:rsidRPr="00486DDC" w:rsidRDefault="00AA2B12" w:rsidP="00AA2B12">
            <w:pPr>
              <w:rPr>
                <w:rFonts w:ascii="Arial Narrow" w:hAnsi="Arial Narrow" w:cs="Calibri"/>
              </w:rPr>
            </w:pPr>
          </w:p>
        </w:tc>
      </w:tr>
      <w:tr w:rsidR="00AA2B12" w:rsidRPr="00486DDC" w14:paraId="56C718DB"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5F6FF41" w14:textId="77777777" w:rsidR="00AA2B12" w:rsidRPr="00486DDC" w:rsidRDefault="00AA2B12" w:rsidP="00AA2B12">
            <w:pPr>
              <w:jc w:val="center"/>
              <w:rPr>
                <w:rFonts w:ascii="Arial Narrow" w:hAnsi="Arial Narrow" w:cs="Calibri"/>
              </w:rPr>
            </w:pPr>
            <w:r w:rsidRPr="00486DDC">
              <w:rPr>
                <w:rFonts w:ascii="Arial Narrow" w:hAnsi="Arial Narrow" w:cs="Calibri"/>
              </w:rPr>
              <w:t>821</w:t>
            </w:r>
          </w:p>
        </w:tc>
        <w:tc>
          <w:tcPr>
            <w:tcW w:w="6394" w:type="dxa"/>
            <w:tcBorders>
              <w:top w:val="nil"/>
              <w:left w:val="nil"/>
              <w:bottom w:val="nil"/>
              <w:right w:val="single" w:sz="8" w:space="0" w:color="auto"/>
            </w:tcBorders>
            <w:shd w:val="clear" w:color="000000" w:fill="FFFFFF"/>
            <w:vAlign w:val="center"/>
            <w:hideMark/>
          </w:tcPr>
          <w:p w14:paraId="0FAB37E8"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Voyant lumineux 220V</w:t>
            </w:r>
            <w:r w:rsidRPr="00486DDC">
              <w:rPr>
                <w:rFonts w:ascii="Arial Narrow" w:hAnsi="Arial Narrow" w:cs="Calibri"/>
              </w:rPr>
              <w:t xml:space="preserve"> : Ce prix rémunère à l'unité la fourniture et pose de Voyant lumineux 220V,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68C8A36"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489F05AB"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17A958F9" w14:textId="77777777" w:rsidR="00AA2B12" w:rsidRPr="00486DDC" w:rsidRDefault="00AA2B12" w:rsidP="00AA2B12">
            <w:pPr>
              <w:jc w:val="center"/>
              <w:rPr>
                <w:rFonts w:ascii="Arial Narrow" w:hAnsi="Arial Narrow" w:cs="Calibri"/>
              </w:rPr>
            </w:pPr>
          </w:p>
        </w:tc>
      </w:tr>
      <w:tr w:rsidR="00AA2B12" w:rsidRPr="00486DDC" w14:paraId="3E688E35"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2F115F94"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488C7852"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4FF0CD89"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6409E240"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6A399726" w14:textId="77777777" w:rsidR="00AA2B12" w:rsidRPr="00486DDC" w:rsidRDefault="00AA2B12" w:rsidP="00AA2B12">
            <w:pPr>
              <w:rPr>
                <w:rFonts w:ascii="Arial Narrow" w:hAnsi="Arial Narrow" w:cs="Calibri"/>
              </w:rPr>
            </w:pPr>
          </w:p>
        </w:tc>
      </w:tr>
      <w:tr w:rsidR="00AA2B12" w:rsidRPr="00486DDC" w14:paraId="41F06FEA"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C245554" w14:textId="77777777" w:rsidR="00AA2B12" w:rsidRPr="00486DDC" w:rsidRDefault="00AA2B12" w:rsidP="00AA2B12">
            <w:pPr>
              <w:jc w:val="center"/>
              <w:rPr>
                <w:rFonts w:ascii="Arial Narrow" w:hAnsi="Arial Narrow" w:cs="Calibri"/>
              </w:rPr>
            </w:pPr>
            <w:r w:rsidRPr="00486DDC">
              <w:rPr>
                <w:rFonts w:ascii="Arial Narrow" w:hAnsi="Arial Narrow" w:cs="Calibri"/>
              </w:rPr>
              <w:t>822</w:t>
            </w:r>
          </w:p>
        </w:tc>
        <w:tc>
          <w:tcPr>
            <w:tcW w:w="6394" w:type="dxa"/>
            <w:tcBorders>
              <w:top w:val="nil"/>
              <w:left w:val="nil"/>
              <w:bottom w:val="nil"/>
              <w:right w:val="single" w:sz="8" w:space="0" w:color="auto"/>
            </w:tcBorders>
            <w:shd w:val="clear" w:color="000000" w:fill="FFFFFF"/>
            <w:vAlign w:val="center"/>
            <w:hideMark/>
          </w:tcPr>
          <w:p w14:paraId="28EA5BB2"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Prises 2P+T type LEGRAND ou équivalent</w:t>
            </w:r>
            <w:r w:rsidRPr="00486DDC">
              <w:rPr>
                <w:rFonts w:ascii="Arial Narrow" w:hAnsi="Arial Narrow" w:cs="Calibri"/>
              </w:rPr>
              <w:t xml:space="preserve"> : Ce prix rémunère à l'unité la fourniture et pose de Prises 2P+T type LEGRAND,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1CC8FE2"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5FB8B13C"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4B74265C" w14:textId="77777777" w:rsidR="00AA2B12" w:rsidRPr="00486DDC" w:rsidRDefault="00AA2B12" w:rsidP="00AA2B12">
            <w:pPr>
              <w:jc w:val="center"/>
              <w:rPr>
                <w:rFonts w:ascii="Arial Narrow" w:hAnsi="Arial Narrow" w:cs="Calibri"/>
              </w:rPr>
            </w:pPr>
          </w:p>
        </w:tc>
      </w:tr>
      <w:tr w:rsidR="00AA2B12" w:rsidRPr="00486DDC" w14:paraId="0CAE0503"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40022B57"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2E457F73"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3B372642"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4DC396C1"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637B4FB7" w14:textId="77777777" w:rsidR="00AA2B12" w:rsidRPr="00486DDC" w:rsidRDefault="00AA2B12" w:rsidP="00AA2B12">
            <w:pPr>
              <w:rPr>
                <w:rFonts w:ascii="Arial Narrow" w:hAnsi="Arial Narrow" w:cs="Calibri"/>
              </w:rPr>
            </w:pPr>
          </w:p>
        </w:tc>
      </w:tr>
      <w:tr w:rsidR="00AA2B12" w:rsidRPr="00486DDC" w14:paraId="23A2195A"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B02FC4A" w14:textId="77777777" w:rsidR="00AA2B12" w:rsidRPr="00486DDC" w:rsidRDefault="00AA2B12" w:rsidP="00AA2B12">
            <w:pPr>
              <w:jc w:val="center"/>
              <w:rPr>
                <w:rFonts w:ascii="Arial Narrow" w:hAnsi="Arial Narrow" w:cs="Calibri"/>
              </w:rPr>
            </w:pPr>
            <w:r w:rsidRPr="00486DDC">
              <w:rPr>
                <w:rFonts w:ascii="Arial Narrow" w:hAnsi="Arial Narrow" w:cs="Calibri"/>
              </w:rPr>
              <w:t>823</w:t>
            </w:r>
          </w:p>
        </w:tc>
        <w:tc>
          <w:tcPr>
            <w:tcW w:w="6394" w:type="dxa"/>
            <w:tcBorders>
              <w:top w:val="nil"/>
              <w:left w:val="nil"/>
              <w:bottom w:val="nil"/>
              <w:right w:val="single" w:sz="8" w:space="0" w:color="auto"/>
            </w:tcBorders>
            <w:shd w:val="clear" w:color="000000" w:fill="FFFFFF"/>
            <w:vAlign w:val="center"/>
            <w:hideMark/>
          </w:tcPr>
          <w:p w14:paraId="0C955F34"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Interrupteur simple va et vient, type LEGRAND ou équivalent</w:t>
            </w:r>
            <w:r w:rsidRPr="00486DDC">
              <w:rPr>
                <w:rFonts w:ascii="Arial Narrow" w:hAnsi="Arial Narrow" w:cs="Calibri"/>
              </w:rPr>
              <w:t xml:space="preserve"> : Ce prix rémunère à l'unité la fourniture et pose d'Interrupteur simple va et vient, type LEGRAND,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97209D5"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06F01636"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4390C353" w14:textId="77777777" w:rsidR="00AA2B12" w:rsidRPr="00486DDC" w:rsidRDefault="00AA2B12" w:rsidP="00AA2B12">
            <w:pPr>
              <w:jc w:val="center"/>
              <w:rPr>
                <w:rFonts w:ascii="Arial Narrow" w:hAnsi="Arial Narrow" w:cs="Calibri"/>
              </w:rPr>
            </w:pPr>
          </w:p>
        </w:tc>
      </w:tr>
      <w:tr w:rsidR="00AA2B12" w:rsidRPr="00486DDC" w14:paraId="632AF12A"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1CB34F24"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25EFC975"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7B105BE0"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3DA1A06E"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7C945FC5" w14:textId="77777777" w:rsidR="00AA2B12" w:rsidRPr="00486DDC" w:rsidRDefault="00AA2B12" w:rsidP="00AA2B12">
            <w:pPr>
              <w:rPr>
                <w:rFonts w:ascii="Arial Narrow" w:hAnsi="Arial Narrow" w:cs="Calibri"/>
              </w:rPr>
            </w:pPr>
          </w:p>
        </w:tc>
      </w:tr>
      <w:tr w:rsidR="00AA2B12" w:rsidRPr="00486DDC" w14:paraId="092E911D"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172C7FB" w14:textId="77777777" w:rsidR="00AA2B12" w:rsidRPr="00486DDC" w:rsidRDefault="00AA2B12" w:rsidP="00AA2B12">
            <w:pPr>
              <w:jc w:val="center"/>
              <w:rPr>
                <w:rFonts w:ascii="Arial Narrow" w:hAnsi="Arial Narrow" w:cs="Calibri"/>
              </w:rPr>
            </w:pPr>
            <w:r w:rsidRPr="00486DDC">
              <w:rPr>
                <w:rFonts w:ascii="Arial Narrow" w:hAnsi="Arial Narrow" w:cs="Calibri"/>
              </w:rPr>
              <w:t>824</w:t>
            </w:r>
          </w:p>
        </w:tc>
        <w:tc>
          <w:tcPr>
            <w:tcW w:w="6394" w:type="dxa"/>
            <w:tcBorders>
              <w:top w:val="nil"/>
              <w:left w:val="nil"/>
              <w:bottom w:val="nil"/>
              <w:right w:val="single" w:sz="8" w:space="0" w:color="auto"/>
            </w:tcBorders>
            <w:shd w:val="clear" w:color="000000" w:fill="FFFFFF"/>
            <w:vAlign w:val="center"/>
            <w:hideMark/>
          </w:tcPr>
          <w:p w14:paraId="2B6E94FE"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Interrupteur double type va et vient LEGRAND ou équivalent :</w:t>
            </w:r>
            <w:r w:rsidRPr="00486DDC">
              <w:rPr>
                <w:rFonts w:ascii="Arial Narrow" w:hAnsi="Arial Narrow" w:cs="Calibri"/>
              </w:rPr>
              <w:t xml:space="preserve"> Ce prix rémunère à l'unité la fourniture et pose d'Interrupteur double va et vient, type LEGRAND,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C569F94"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234C4CD"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2D6EA7F8" w14:textId="77777777" w:rsidR="00AA2B12" w:rsidRPr="00486DDC" w:rsidRDefault="00AA2B12" w:rsidP="00AA2B12">
            <w:pPr>
              <w:jc w:val="center"/>
              <w:rPr>
                <w:rFonts w:ascii="Arial Narrow" w:hAnsi="Arial Narrow" w:cs="Calibri"/>
              </w:rPr>
            </w:pPr>
          </w:p>
        </w:tc>
      </w:tr>
      <w:tr w:rsidR="00AA2B12" w:rsidRPr="00486DDC" w14:paraId="7B6C901C"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5A81CBF7"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407AB90B"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3F19AD91"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572473F5"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2C816781" w14:textId="77777777" w:rsidR="00AA2B12" w:rsidRPr="00486DDC" w:rsidRDefault="00AA2B12" w:rsidP="00AA2B12">
            <w:pPr>
              <w:rPr>
                <w:rFonts w:ascii="Arial Narrow" w:hAnsi="Arial Narrow" w:cs="Calibri"/>
              </w:rPr>
            </w:pPr>
          </w:p>
        </w:tc>
      </w:tr>
      <w:tr w:rsidR="00AA2B12" w:rsidRPr="00486DDC" w14:paraId="2042B993"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EE1709F" w14:textId="77777777" w:rsidR="00AA2B12" w:rsidRPr="00486DDC" w:rsidRDefault="00AA2B12" w:rsidP="00AA2B12">
            <w:pPr>
              <w:jc w:val="center"/>
              <w:rPr>
                <w:rFonts w:ascii="Arial Narrow" w:hAnsi="Arial Narrow" w:cs="Calibri"/>
              </w:rPr>
            </w:pPr>
            <w:r w:rsidRPr="00486DDC">
              <w:rPr>
                <w:rFonts w:ascii="Arial Narrow" w:hAnsi="Arial Narrow" w:cs="Calibri"/>
              </w:rPr>
              <w:t>825</w:t>
            </w:r>
          </w:p>
        </w:tc>
        <w:tc>
          <w:tcPr>
            <w:tcW w:w="6394" w:type="dxa"/>
            <w:tcBorders>
              <w:top w:val="nil"/>
              <w:left w:val="nil"/>
              <w:bottom w:val="nil"/>
              <w:right w:val="single" w:sz="8" w:space="0" w:color="auto"/>
            </w:tcBorders>
            <w:shd w:val="clear" w:color="000000" w:fill="FFFFFF"/>
            <w:vAlign w:val="center"/>
            <w:hideMark/>
          </w:tcPr>
          <w:p w14:paraId="79AA2D58"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accessoire de raccordement TV type LEGRAND ou équivalent</w:t>
            </w:r>
            <w:r w:rsidRPr="00486DDC">
              <w:rPr>
                <w:rFonts w:ascii="Arial Narrow" w:hAnsi="Arial Narrow" w:cs="Calibri"/>
              </w:rPr>
              <w:t xml:space="preserve"> : Ce prix rémunère à l'unité la fourniture et pose de prises TV type LEGRAND,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09A81E8"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2765B5B"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619B5CC4" w14:textId="77777777" w:rsidR="00AA2B12" w:rsidRPr="00486DDC" w:rsidRDefault="00AA2B12" w:rsidP="00AA2B12">
            <w:pPr>
              <w:jc w:val="center"/>
              <w:rPr>
                <w:rFonts w:ascii="Arial Narrow" w:hAnsi="Arial Narrow" w:cs="Calibri"/>
              </w:rPr>
            </w:pPr>
          </w:p>
        </w:tc>
      </w:tr>
      <w:tr w:rsidR="00AA2B12" w:rsidRPr="00486DDC" w14:paraId="375AC0A4"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3AD6053C"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3F93978D"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1C29E460"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0E2AFCC9"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2230708E" w14:textId="77777777" w:rsidR="00AA2B12" w:rsidRPr="00486DDC" w:rsidRDefault="00AA2B12" w:rsidP="00AA2B12">
            <w:pPr>
              <w:rPr>
                <w:rFonts w:ascii="Arial Narrow" w:hAnsi="Arial Narrow" w:cs="Calibri"/>
              </w:rPr>
            </w:pPr>
          </w:p>
        </w:tc>
      </w:tr>
      <w:tr w:rsidR="00AA2B12" w:rsidRPr="00486DDC" w14:paraId="5552E94A"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F9D313D" w14:textId="77777777" w:rsidR="00AA2B12" w:rsidRPr="00486DDC" w:rsidRDefault="00AA2B12" w:rsidP="00AA2B12">
            <w:pPr>
              <w:jc w:val="center"/>
              <w:rPr>
                <w:rFonts w:ascii="Arial Narrow" w:hAnsi="Arial Narrow" w:cs="Calibri"/>
              </w:rPr>
            </w:pPr>
            <w:r w:rsidRPr="00486DDC">
              <w:rPr>
                <w:rFonts w:ascii="Arial Narrow" w:hAnsi="Arial Narrow" w:cs="Calibri"/>
              </w:rPr>
              <w:t>826</w:t>
            </w:r>
          </w:p>
        </w:tc>
        <w:tc>
          <w:tcPr>
            <w:tcW w:w="6394" w:type="dxa"/>
            <w:tcBorders>
              <w:top w:val="nil"/>
              <w:left w:val="nil"/>
              <w:bottom w:val="nil"/>
              <w:right w:val="single" w:sz="8" w:space="0" w:color="auto"/>
            </w:tcBorders>
            <w:shd w:val="clear" w:color="000000" w:fill="FFFFFF"/>
            <w:vAlign w:val="center"/>
            <w:hideMark/>
          </w:tcPr>
          <w:p w14:paraId="3C76CCF3"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F et P Peignes de raccordement type Schneider ou équivalent </w:t>
            </w:r>
            <w:r w:rsidRPr="00486DDC">
              <w:rPr>
                <w:rFonts w:ascii="Arial Narrow" w:hAnsi="Arial Narrow" w:cs="Calibri"/>
              </w:rPr>
              <w:t>: Ce prix rémunère à l'unité la fourniture et pose de Peignes de raccordement type Schneider,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4A14D4F"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B1FB108"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79D757DE" w14:textId="77777777" w:rsidR="00AA2B12" w:rsidRPr="00486DDC" w:rsidRDefault="00AA2B12" w:rsidP="00AA2B12">
            <w:pPr>
              <w:jc w:val="center"/>
              <w:rPr>
                <w:rFonts w:ascii="Arial Narrow" w:hAnsi="Arial Narrow" w:cs="Calibri"/>
              </w:rPr>
            </w:pPr>
          </w:p>
        </w:tc>
      </w:tr>
      <w:tr w:rsidR="00AA2B12" w:rsidRPr="00486DDC" w14:paraId="37AADAE7"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68CCAFA5"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0F7B3F23"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0631CE4D"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3FC4165F"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609B0F67" w14:textId="77777777" w:rsidR="00AA2B12" w:rsidRPr="00486DDC" w:rsidRDefault="00AA2B12" w:rsidP="00AA2B12">
            <w:pPr>
              <w:rPr>
                <w:rFonts w:ascii="Arial Narrow" w:hAnsi="Arial Narrow" w:cs="Calibri"/>
              </w:rPr>
            </w:pPr>
          </w:p>
        </w:tc>
      </w:tr>
      <w:tr w:rsidR="00AA2B12" w:rsidRPr="00486DDC" w14:paraId="5EE609DD"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09CACC1" w14:textId="77777777" w:rsidR="00AA2B12" w:rsidRPr="00486DDC" w:rsidRDefault="00AA2B12" w:rsidP="00AA2B12">
            <w:pPr>
              <w:jc w:val="center"/>
              <w:rPr>
                <w:rFonts w:ascii="Arial Narrow" w:hAnsi="Arial Narrow" w:cs="Calibri"/>
              </w:rPr>
            </w:pPr>
            <w:r w:rsidRPr="00486DDC">
              <w:rPr>
                <w:rFonts w:ascii="Arial Narrow" w:hAnsi="Arial Narrow" w:cs="Calibri"/>
              </w:rPr>
              <w:t>827</w:t>
            </w:r>
          </w:p>
        </w:tc>
        <w:tc>
          <w:tcPr>
            <w:tcW w:w="6394" w:type="dxa"/>
            <w:tcBorders>
              <w:top w:val="nil"/>
              <w:left w:val="nil"/>
              <w:bottom w:val="nil"/>
              <w:right w:val="single" w:sz="8" w:space="0" w:color="auto"/>
            </w:tcBorders>
            <w:shd w:val="clear" w:color="000000" w:fill="FFFFFF"/>
            <w:vAlign w:val="center"/>
            <w:hideMark/>
          </w:tcPr>
          <w:p w14:paraId="059C43FB"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Boitiers à vis type INGELEC ou équivalent</w:t>
            </w:r>
            <w:r w:rsidRPr="00486DDC">
              <w:rPr>
                <w:rFonts w:ascii="Arial Narrow" w:hAnsi="Arial Narrow" w:cs="Calibri"/>
              </w:rPr>
              <w:t xml:space="preserve"> : Ce prix rémunère à l'unité la fourniture et pose de Boitiers à vis type INGELEC,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6E89BD2"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4AEA480"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2AE99AD8" w14:textId="77777777" w:rsidR="00AA2B12" w:rsidRPr="00486DDC" w:rsidRDefault="00AA2B12" w:rsidP="00AA2B12">
            <w:pPr>
              <w:jc w:val="center"/>
              <w:rPr>
                <w:rFonts w:ascii="Arial Narrow" w:hAnsi="Arial Narrow" w:cs="Calibri"/>
              </w:rPr>
            </w:pPr>
          </w:p>
        </w:tc>
      </w:tr>
      <w:tr w:rsidR="00AA2B12" w:rsidRPr="00486DDC" w14:paraId="339F628C"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3A15425F"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5C9FFD3E"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00C31F59"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58965B6B"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1B3DF9A8" w14:textId="77777777" w:rsidR="00AA2B12" w:rsidRPr="00486DDC" w:rsidRDefault="00AA2B12" w:rsidP="00AA2B12">
            <w:pPr>
              <w:rPr>
                <w:rFonts w:ascii="Arial Narrow" w:hAnsi="Arial Narrow" w:cs="Calibri"/>
              </w:rPr>
            </w:pPr>
          </w:p>
        </w:tc>
      </w:tr>
      <w:tr w:rsidR="00AA2B12" w:rsidRPr="00486DDC" w14:paraId="58809CD1"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4945766" w14:textId="77777777" w:rsidR="00AA2B12" w:rsidRPr="00486DDC" w:rsidRDefault="00AA2B12" w:rsidP="00AA2B12">
            <w:pPr>
              <w:jc w:val="center"/>
              <w:rPr>
                <w:rFonts w:ascii="Arial Narrow" w:hAnsi="Arial Narrow" w:cs="Calibri"/>
              </w:rPr>
            </w:pPr>
            <w:r w:rsidRPr="00486DDC">
              <w:rPr>
                <w:rFonts w:ascii="Arial Narrow" w:hAnsi="Arial Narrow" w:cs="Calibri"/>
              </w:rPr>
              <w:t>828</w:t>
            </w:r>
          </w:p>
        </w:tc>
        <w:tc>
          <w:tcPr>
            <w:tcW w:w="6394" w:type="dxa"/>
            <w:tcBorders>
              <w:top w:val="nil"/>
              <w:left w:val="nil"/>
              <w:bottom w:val="nil"/>
              <w:right w:val="single" w:sz="8" w:space="0" w:color="auto"/>
            </w:tcBorders>
            <w:shd w:val="clear" w:color="000000" w:fill="FFFFFF"/>
            <w:vAlign w:val="center"/>
            <w:hideMark/>
          </w:tcPr>
          <w:p w14:paraId="49E9A2EB"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F et P Applique sanitaire de type INGELEC ou équivalent </w:t>
            </w:r>
            <w:proofErr w:type="gramStart"/>
            <w:r w:rsidRPr="00486DDC">
              <w:rPr>
                <w:rFonts w:ascii="Arial Narrow" w:hAnsi="Arial Narrow" w:cs="Calibri"/>
              </w:rPr>
              <w:t>:  Ce</w:t>
            </w:r>
            <w:proofErr w:type="gramEnd"/>
            <w:r w:rsidRPr="00486DDC">
              <w:rPr>
                <w:rFonts w:ascii="Arial Narrow" w:hAnsi="Arial Narrow" w:cs="Calibri"/>
              </w:rPr>
              <w:t xml:space="preserve"> prix rémunère à l'unité la fourniture et pose de sanitaire de type INGELEC,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31BFA6C"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0362CE0A"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00871015" w14:textId="77777777" w:rsidR="00AA2B12" w:rsidRPr="00486DDC" w:rsidRDefault="00AA2B12" w:rsidP="00AA2B12">
            <w:pPr>
              <w:jc w:val="center"/>
              <w:rPr>
                <w:rFonts w:ascii="Arial Narrow" w:hAnsi="Arial Narrow" w:cs="Calibri"/>
              </w:rPr>
            </w:pPr>
          </w:p>
        </w:tc>
      </w:tr>
      <w:tr w:rsidR="00AA2B12" w:rsidRPr="00486DDC" w14:paraId="55A61A02"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590CD7B1"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5CBB7778"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1EE30C17"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07538B80"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2B1B695F" w14:textId="77777777" w:rsidR="00AA2B12" w:rsidRPr="00486DDC" w:rsidRDefault="00AA2B12" w:rsidP="00AA2B12">
            <w:pPr>
              <w:rPr>
                <w:rFonts w:ascii="Arial Narrow" w:hAnsi="Arial Narrow" w:cs="Calibri"/>
              </w:rPr>
            </w:pPr>
          </w:p>
        </w:tc>
      </w:tr>
      <w:tr w:rsidR="00AA2B12" w:rsidRPr="00486DDC" w14:paraId="33F7EF61" w14:textId="77777777" w:rsidTr="0078326A">
        <w:trPr>
          <w:trHeight w:val="62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04096EA" w14:textId="77777777" w:rsidR="00AA2B12" w:rsidRPr="00486DDC" w:rsidRDefault="00AA2B12" w:rsidP="00AA2B12">
            <w:pPr>
              <w:jc w:val="center"/>
              <w:rPr>
                <w:rFonts w:ascii="Arial Narrow" w:hAnsi="Arial Narrow" w:cs="Calibri"/>
              </w:rPr>
            </w:pPr>
            <w:r w:rsidRPr="00486DDC">
              <w:rPr>
                <w:rFonts w:ascii="Arial Narrow" w:hAnsi="Arial Narrow" w:cs="Calibri"/>
              </w:rPr>
              <w:t>829</w:t>
            </w:r>
          </w:p>
        </w:tc>
        <w:tc>
          <w:tcPr>
            <w:tcW w:w="6394" w:type="dxa"/>
            <w:tcBorders>
              <w:top w:val="nil"/>
              <w:left w:val="nil"/>
              <w:bottom w:val="nil"/>
              <w:right w:val="single" w:sz="8" w:space="0" w:color="auto"/>
            </w:tcBorders>
            <w:vAlign w:val="center"/>
            <w:hideMark/>
          </w:tcPr>
          <w:p w14:paraId="28EA8732"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 xml:space="preserve">F et P Câble coaxial TV souple: </w:t>
            </w:r>
            <w:r w:rsidRPr="00486DDC">
              <w:rPr>
                <w:rFonts w:ascii="Tw Cen MT" w:hAnsi="Tw Cen MT" w:cs="Calibri"/>
                <w:sz w:val="24"/>
                <w:szCs w:val="24"/>
              </w:rPr>
              <w:t>Ce prix rémunère au mètre linéaire  la fourniture et pose</w:t>
            </w:r>
            <w:r>
              <w:rPr>
                <w:rFonts w:ascii="Tw Cen MT" w:hAnsi="Tw Cen MT" w:cs="Calibri"/>
                <w:sz w:val="24"/>
                <w:szCs w:val="24"/>
              </w:rPr>
              <w:t xml:space="preserve"> </w:t>
            </w:r>
            <w:r w:rsidRPr="00486DDC">
              <w:rPr>
                <w:rFonts w:ascii="Tw Cen MT" w:hAnsi="Tw Cen MT" w:cs="Calibri"/>
                <w:sz w:val="24"/>
                <w:szCs w:val="24"/>
              </w:rPr>
              <w:t xml:space="preserve">du câble coaxial TV </w:t>
            </w:r>
            <w:proofErr w:type="gramStart"/>
            <w:r w:rsidRPr="00486DDC">
              <w:rPr>
                <w:rFonts w:ascii="Tw Cen MT" w:hAnsi="Tw Cen MT" w:cs="Calibri"/>
                <w:sz w:val="24"/>
                <w:szCs w:val="24"/>
              </w:rPr>
              <w:t>souple ,</w:t>
            </w:r>
            <w:proofErr w:type="gramEnd"/>
            <w:r w:rsidRPr="00486DDC">
              <w:rPr>
                <w:rFonts w:ascii="Tw Cen MT" w:hAnsi="Tw Cen MT" w:cs="Calibri"/>
                <w:sz w:val="24"/>
                <w:szCs w:val="24"/>
              </w:rPr>
              <w:t xml:space="preserve"> conformément au C.C.T.P</w:t>
            </w:r>
          </w:p>
        </w:tc>
        <w:tc>
          <w:tcPr>
            <w:tcW w:w="750" w:type="dxa"/>
            <w:vMerge w:val="restart"/>
            <w:tcBorders>
              <w:top w:val="nil"/>
              <w:left w:val="single" w:sz="8" w:space="0" w:color="auto"/>
              <w:bottom w:val="single" w:sz="8" w:space="0" w:color="000000"/>
              <w:right w:val="single" w:sz="8" w:space="0" w:color="auto"/>
            </w:tcBorders>
            <w:vAlign w:val="center"/>
            <w:hideMark/>
          </w:tcPr>
          <w:p w14:paraId="48514A20" w14:textId="77777777" w:rsidR="00AA2B12" w:rsidRPr="00486DDC" w:rsidRDefault="00AA2B12" w:rsidP="00AA2B12">
            <w:pPr>
              <w:jc w:val="center"/>
              <w:rPr>
                <w:rFonts w:ascii="Tw Cen MT" w:hAnsi="Tw Cen MT" w:cs="Calibri"/>
                <w:b/>
                <w:bCs/>
                <w:sz w:val="24"/>
                <w:szCs w:val="24"/>
              </w:rPr>
            </w:pPr>
            <w:r w:rsidRPr="00486DDC">
              <w:rPr>
                <w:rFonts w:ascii="Tw Cen MT" w:hAnsi="Tw Cen MT" w:cs="Calibri"/>
                <w:b/>
                <w:bCs/>
                <w:sz w:val="24"/>
                <w:szCs w:val="24"/>
              </w:rPr>
              <w:t>ml</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719599F8"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1340B1F6" w14:textId="77777777" w:rsidR="00AA2B12" w:rsidRPr="00486DDC" w:rsidRDefault="00AA2B12" w:rsidP="00AA2B12">
            <w:pPr>
              <w:jc w:val="center"/>
              <w:rPr>
                <w:rFonts w:ascii="Arial Narrow" w:hAnsi="Arial Narrow" w:cs="Calibri"/>
              </w:rPr>
            </w:pPr>
          </w:p>
        </w:tc>
      </w:tr>
      <w:tr w:rsidR="00AA2B12" w:rsidRPr="00486DDC" w14:paraId="0579B65B"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49A71AE1"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vAlign w:val="center"/>
            <w:hideMark/>
          </w:tcPr>
          <w:p w14:paraId="2ABEFDE2"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linéaire à------------FCFA</w:t>
            </w:r>
          </w:p>
        </w:tc>
        <w:tc>
          <w:tcPr>
            <w:tcW w:w="750" w:type="dxa"/>
            <w:vMerge/>
            <w:tcBorders>
              <w:top w:val="nil"/>
              <w:left w:val="single" w:sz="8" w:space="0" w:color="auto"/>
              <w:bottom w:val="single" w:sz="8" w:space="0" w:color="000000"/>
              <w:right w:val="single" w:sz="8" w:space="0" w:color="auto"/>
            </w:tcBorders>
            <w:vAlign w:val="center"/>
            <w:hideMark/>
          </w:tcPr>
          <w:p w14:paraId="7C1EA043" w14:textId="77777777" w:rsidR="00AA2B12" w:rsidRPr="00486DDC" w:rsidRDefault="00AA2B12" w:rsidP="00AA2B12">
            <w:pPr>
              <w:rPr>
                <w:rFonts w:ascii="Tw Cen MT" w:hAnsi="Tw Cen MT" w:cs="Calibri"/>
                <w:b/>
                <w:bCs/>
                <w:sz w:val="24"/>
                <w:szCs w:val="24"/>
              </w:rPr>
            </w:pPr>
          </w:p>
        </w:tc>
        <w:tc>
          <w:tcPr>
            <w:tcW w:w="1518" w:type="dxa"/>
            <w:vMerge/>
            <w:tcBorders>
              <w:top w:val="nil"/>
              <w:left w:val="single" w:sz="8" w:space="0" w:color="auto"/>
              <w:bottom w:val="single" w:sz="8" w:space="0" w:color="000000"/>
              <w:right w:val="single" w:sz="4" w:space="0" w:color="auto"/>
            </w:tcBorders>
            <w:vAlign w:val="center"/>
            <w:hideMark/>
          </w:tcPr>
          <w:p w14:paraId="3DF73063"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4F081E28" w14:textId="77777777" w:rsidR="00AA2B12" w:rsidRPr="00486DDC" w:rsidRDefault="00AA2B12" w:rsidP="00AA2B12">
            <w:pPr>
              <w:rPr>
                <w:rFonts w:ascii="Arial Narrow" w:hAnsi="Arial Narrow" w:cs="Calibri"/>
              </w:rPr>
            </w:pPr>
          </w:p>
        </w:tc>
      </w:tr>
      <w:tr w:rsidR="00AA2B12" w:rsidRPr="00486DDC" w14:paraId="49127EFF" w14:textId="77777777" w:rsidTr="0078326A">
        <w:trPr>
          <w:trHeight w:val="300"/>
        </w:trPr>
        <w:tc>
          <w:tcPr>
            <w:tcW w:w="542" w:type="dxa"/>
            <w:tcBorders>
              <w:top w:val="nil"/>
              <w:left w:val="single" w:sz="8" w:space="0" w:color="auto"/>
              <w:bottom w:val="single" w:sz="8" w:space="0" w:color="auto"/>
              <w:right w:val="single" w:sz="8" w:space="0" w:color="auto"/>
            </w:tcBorders>
            <w:shd w:val="clear" w:color="000000" w:fill="9CC2E5"/>
            <w:noWrap/>
            <w:vAlign w:val="center"/>
            <w:hideMark/>
          </w:tcPr>
          <w:p w14:paraId="29558206" w14:textId="77777777" w:rsidR="00AA2B12" w:rsidRPr="00486DDC" w:rsidRDefault="00AA2B12" w:rsidP="00AA2B12">
            <w:pPr>
              <w:jc w:val="center"/>
              <w:rPr>
                <w:rFonts w:ascii="Arial Narrow" w:hAnsi="Arial Narrow" w:cs="Calibri"/>
              </w:rPr>
            </w:pPr>
            <w:r w:rsidRPr="00486DDC">
              <w:rPr>
                <w:rFonts w:ascii="Arial Narrow" w:hAnsi="Arial Narrow" w:cs="Calibri"/>
              </w:rPr>
              <w:lastRenderedPageBreak/>
              <w:t> </w:t>
            </w:r>
          </w:p>
        </w:tc>
        <w:tc>
          <w:tcPr>
            <w:tcW w:w="6394" w:type="dxa"/>
            <w:tcBorders>
              <w:top w:val="nil"/>
              <w:left w:val="nil"/>
              <w:bottom w:val="single" w:sz="8" w:space="0" w:color="auto"/>
              <w:right w:val="single" w:sz="8" w:space="0" w:color="auto"/>
            </w:tcBorders>
            <w:shd w:val="clear" w:color="000000" w:fill="9CC2E5"/>
            <w:vAlign w:val="center"/>
            <w:hideMark/>
          </w:tcPr>
          <w:p w14:paraId="5069E629" w14:textId="77777777" w:rsidR="00AA2B12" w:rsidRPr="00486DDC" w:rsidRDefault="00AA2B12" w:rsidP="00AA2B12">
            <w:pPr>
              <w:jc w:val="both"/>
              <w:rPr>
                <w:rFonts w:ascii="Arial Narrow" w:hAnsi="Arial Narrow" w:cs="Calibri"/>
                <w:b/>
                <w:bCs/>
                <w:i/>
                <w:iCs/>
              </w:rPr>
            </w:pPr>
            <w:r w:rsidRPr="00486DDC">
              <w:rPr>
                <w:rFonts w:ascii="Arial Narrow" w:hAnsi="Arial Narrow" w:cs="Calibri"/>
                <w:b/>
                <w:bCs/>
                <w:i/>
                <w:iCs/>
              </w:rPr>
              <w:t>Lot 900 : Peinture</w:t>
            </w:r>
          </w:p>
        </w:tc>
        <w:tc>
          <w:tcPr>
            <w:tcW w:w="750" w:type="dxa"/>
            <w:tcBorders>
              <w:top w:val="nil"/>
              <w:left w:val="nil"/>
              <w:bottom w:val="single" w:sz="8" w:space="0" w:color="auto"/>
              <w:right w:val="single" w:sz="8" w:space="0" w:color="auto"/>
            </w:tcBorders>
            <w:shd w:val="clear" w:color="000000" w:fill="9CC2E5"/>
            <w:vAlign w:val="center"/>
            <w:hideMark/>
          </w:tcPr>
          <w:p w14:paraId="09AFA5C3" w14:textId="77777777" w:rsidR="00AA2B12" w:rsidRPr="00486DDC" w:rsidRDefault="00AA2B12" w:rsidP="00AA2B12">
            <w:pPr>
              <w:rPr>
                <w:rFonts w:ascii="Arial Narrow" w:hAnsi="Arial Narrow" w:cs="Calibri"/>
                <w:b/>
                <w:bCs/>
                <w:i/>
                <w:iCs/>
              </w:rPr>
            </w:pPr>
            <w:r w:rsidRPr="00486DDC">
              <w:rPr>
                <w:rFonts w:ascii="Arial Narrow" w:hAnsi="Arial Narrow" w:cs="Calibri"/>
                <w:b/>
                <w:bCs/>
                <w:i/>
                <w:iCs/>
              </w:rPr>
              <w:t> </w:t>
            </w:r>
          </w:p>
        </w:tc>
        <w:tc>
          <w:tcPr>
            <w:tcW w:w="1518" w:type="dxa"/>
            <w:tcBorders>
              <w:top w:val="nil"/>
              <w:left w:val="nil"/>
              <w:bottom w:val="single" w:sz="8" w:space="0" w:color="auto"/>
              <w:right w:val="single" w:sz="4" w:space="0" w:color="auto"/>
            </w:tcBorders>
            <w:shd w:val="clear" w:color="000000" w:fill="9CC2E5"/>
            <w:noWrap/>
            <w:vAlign w:val="center"/>
            <w:hideMark/>
          </w:tcPr>
          <w:p w14:paraId="3276EEC6"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9CC2E5"/>
          </w:tcPr>
          <w:p w14:paraId="17B2FFF8" w14:textId="77777777" w:rsidR="00AA2B12" w:rsidRPr="00486DDC" w:rsidRDefault="00AA2B12" w:rsidP="00AA2B12">
            <w:pPr>
              <w:jc w:val="center"/>
              <w:rPr>
                <w:rFonts w:ascii="Arial Narrow" w:hAnsi="Arial Narrow" w:cs="Calibri"/>
              </w:rPr>
            </w:pPr>
          </w:p>
        </w:tc>
      </w:tr>
      <w:tr w:rsidR="00AA2B12" w:rsidRPr="00486DDC" w14:paraId="623E7342" w14:textId="77777777" w:rsidTr="0078326A">
        <w:trPr>
          <w:trHeight w:val="140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59ED56D" w14:textId="77777777" w:rsidR="00AA2B12" w:rsidRPr="00486DDC" w:rsidRDefault="00AA2B12" w:rsidP="00AA2B12">
            <w:pPr>
              <w:jc w:val="center"/>
              <w:rPr>
                <w:rFonts w:ascii="Arial Narrow" w:hAnsi="Arial Narrow" w:cs="Calibri"/>
              </w:rPr>
            </w:pPr>
            <w:r w:rsidRPr="00486DDC">
              <w:rPr>
                <w:rFonts w:ascii="Arial Narrow" w:hAnsi="Arial Narrow" w:cs="Calibri"/>
              </w:rPr>
              <w:t>901</w:t>
            </w:r>
          </w:p>
        </w:tc>
        <w:tc>
          <w:tcPr>
            <w:tcW w:w="6394" w:type="dxa"/>
            <w:tcBorders>
              <w:top w:val="nil"/>
              <w:left w:val="nil"/>
              <w:bottom w:val="nil"/>
              <w:right w:val="single" w:sz="8" w:space="0" w:color="auto"/>
            </w:tcBorders>
            <w:shd w:val="clear" w:color="000000" w:fill="FFFFFF"/>
            <w:vAlign w:val="center"/>
            <w:hideMark/>
          </w:tcPr>
          <w:p w14:paraId="196E99CE" w14:textId="77777777" w:rsidR="00AA2B12" w:rsidRPr="00486DDC" w:rsidRDefault="00AA2B12" w:rsidP="00AA2B12">
            <w:pPr>
              <w:jc w:val="both"/>
              <w:rPr>
                <w:rFonts w:ascii="Arial Narrow" w:hAnsi="Arial Narrow" w:cs="Calibri"/>
              </w:rPr>
            </w:pPr>
            <w:r w:rsidRPr="00486DDC">
              <w:rPr>
                <w:rFonts w:ascii="Arial Narrow" w:hAnsi="Arial Narrow" w:cs="Calibri"/>
              </w:rPr>
              <w:t xml:space="preserve">F et application Peinture extérieure type </w:t>
            </w:r>
            <w:proofErr w:type="spellStart"/>
            <w:r w:rsidRPr="00486DDC">
              <w:rPr>
                <w:rFonts w:ascii="Arial Narrow" w:hAnsi="Arial Narrow" w:cs="Calibri"/>
              </w:rPr>
              <w:t>Pantex</w:t>
            </w:r>
            <w:proofErr w:type="spellEnd"/>
            <w:r w:rsidRPr="00486DDC">
              <w:rPr>
                <w:rFonts w:ascii="Arial Narrow" w:hAnsi="Arial Narrow" w:cs="Calibri"/>
              </w:rPr>
              <w:t xml:space="preserve"> 1300 (ou équivalent) sur murs, poteaux, (Couleurs au choix du Maître d'ouvrage) : Ce prix rémunère au mètre carré, la pose de la peinture sur les murs extérieurs conformément au C.C.T.P. Cela comprend notamment l’exécution d’une couche d’impression et une couche de finition en peinture acrylique y compris toutes sujétions. </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30F3A32"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m2</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A385925"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1EC0B723" w14:textId="77777777" w:rsidR="00AA2B12" w:rsidRPr="00486DDC" w:rsidRDefault="00AA2B12" w:rsidP="00AA2B12">
            <w:pPr>
              <w:jc w:val="center"/>
              <w:rPr>
                <w:rFonts w:ascii="Arial Narrow" w:hAnsi="Arial Narrow" w:cs="Calibri"/>
              </w:rPr>
            </w:pPr>
          </w:p>
        </w:tc>
      </w:tr>
      <w:tr w:rsidR="00AA2B12" w:rsidRPr="00486DDC" w14:paraId="34A94E8B"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10D89800"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604BF67D"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carré à------------FCFA</w:t>
            </w:r>
          </w:p>
        </w:tc>
        <w:tc>
          <w:tcPr>
            <w:tcW w:w="750" w:type="dxa"/>
            <w:vMerge/>
            <w:tcBorders>
              <w:top w:val="nil"/>
              <w:left w:val="single" w:sz="8" w:space="0" w:color="auto"/>
              <w:bottom w:val="single" w:sz="8" w:space="0" w:color="000000"/>
              <w:right w:val="single" w:sz="8" w:space="0" w:color="auto"/>
            </w:tcBorders>
            <w:vAlign w:val="center"/>
            <w:hideMark/>
          </w:tcPr>
          <w:p w14:paraId="5D3C05FB"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62BE4F97"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3A0032CA" w14:textId="77777777" w:rsidR="00AA2B12" w:rsidRPr="00486DDC" w:rsidRDefault="00AA2B12" w:rsidP="00AA2B12">
            <w:pPr>
              <w:rPr>
                <w:rFonts w:ascii="Arial Narrow" w:hAnsi="Arial Narrow" w:cs="Calibri"/>
              </w:rPr>
            </w:pPr>
          </w:p>
        </w:tc>
      </w:tr>
      <w:tr w:rsidR="00AA2B12" w:rsidRPr="00486DDC" w14:paraId="637E33AB" w14:textId="77777777" w:rsidTr="0078326A">
        <w:trPr>
          <w:trHeight w:val="140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E36F832" w14:textId="77777777" w:rsidR="00AA2B12" w:rsidRPr="00486DDC" w:rsidRDefault="00AA2B12" w:rsidP="00AA2B12">
            <w:pPr>
              <w:jc w:val="center"/>
              <w:rPr>
                <w:rFonts w:ascii="Arial Narrow" w:hAnsi="Arial Narrow" w:cs="Calibri"/>
              </w:rPr>
            </w:pPr>
            <w:r w:rsidRPr="00486DDC">
              <w:rPr>
                <w:rFonts w:ascii="Arial Narrow" w:hAnsi="Arial Narrow" w:cs="Calibri"/>
              </w:rPr>
              <w:t>902</w:t>
            </w:r>
          </w:p>
        </w:tc>
        <w:tc>
          <w:tcPr>
            <w:tcW w:w="6394" w:type="dxa"/>
            <w:tcBorders>
              <w:top w:val="nil"/>
              <w:left w:val="nil"/>
              <w:bottom w:val="nil"/>
              <w:right w:val="single" w:sz="8" w:space="0" w:color="auto"/>
            </w:tcBorders>
            <w:shd w:val="clear" w:color="000000" w:fill="FFFFFF"/>
            <w:vAlign w:val="center"/>
            <w:hideMark/>
          </w:tcPr>
          <w:p w14:paraId="7DDC7DDD" w14:textId="77777777" w:rsidR="00AA2B12" w:rsidRPr="00486DDC" w:rsidRDefault="00AA2B12" w:rsidP="00AA2B12">
            <w:pPr>
              <w:jc w:val="both"/>
              <w:rPr>
                <w:rFonts w:ascii="Arial Narrow" w:hAnsi="Arial Narrow" w:cs="Calibri"/>
              </w:rPr>
            </w:pPr>
            <w:r w:rsidRPr="00486DDC">
              <w:rPr>
                <w:rFonts w:ascii="Arial Narrow" w:hAnsi="Arial Narrow" w:cs="Calibri"/>
              </w:rPr>
              <w:t xml:space="preserve">F et application Peinture intérieure type </w:t>
            </w:r>
            <w:proofErr w:type="spellStart"/>
            <w:r w:rsidRPr="00486DDC">
              <w:rPr>
                <w:rFonts w:ascii="Arial Narrow" w:hAnsi="Arial Narrow" w:cs="Calibri"/>
              </w:rPr>
              <w:t>Pantex</w:t>
            </w:r>
            <w:proofErr w:type="spellEnd"/>
            <w:r w:rsidRPr="00486DDC">
              <w:rPr>
                <w:rFonts w:ascii="Arial Narrow" w:hAnsi="Arial Narrow" w:cs="Calibri"/>
              </w:rPr>
              <w:t xml:space="preserve"> 800 (ou équivalent) sur murs, sous plafond en contreplaqué (Couleurs au choix du Maître d'ouvrage) : Ce prix rémunère au mètre carré, la pose de la peinture sur les murs intérieurs conformément au C.C.T.P. Cela comprend notamment l’exécution d’une couche d’impression à l’enduit type LEONIX et une couche de finition en peinture acrylique y compris toutes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ED5701D"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m2</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D3AC082"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41F80901" w14:textId="77777777" w:rsidR="00AA2B12" w:rsidRPr="00486DDC" w:rsidRDefault="00AA2B12" w:rsidP="00AA2B12">
            <w:pPr>
              <w:jc w:val="center"/>
              <w:rPr>
                <w:rFonts w:ascii="Arial Narrow" w:hAnsi="Arial Narrow" w:cs="Calibri"/>
              </w:rPr>
            </w:pPr>
          </w:p>
        </w:tc>
      </w:tr>
      <w:tr w:rsidR="00AA2B12" w:rsidRPr="00486DDC" w14:paraId="61BAB662"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7B910BD2"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067F7C4A"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carré à------------FCFA</w:t>
            </w:r>
          </w:p>
        </w:tc>
        <w:tc>
          <w:tcPr>
            <w:tcW w:w="750" w:type="dxa"/>
            <w:vMerge/>
            <w:tcBorders>
              <w:top w:val="nil"/>
              <w:left w:val="single" w:sz="8" w:space="0" w:color="auto"/>
              <w:bottom w:val="single" w:sz="8" w:space="0" w:color="000000"/>
              <w:right w:val="single" w:sz="8" w:space="0" w:color="auto"/>
            </w:tcBorders>
            <w:vAlign w:val="center"/>
            <w:hideMark/>
          </w:tcPr>
          <w:p w14:paraId="63CFE63E"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39C0BDAD"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323977EE" w14:textId="77777777" w:rsidR="00AA2B12" w:rsidRPr="00486DDC" w:rsidRDefault="00AA2B12" w:rsidP="00AA2B12">
            <w:pPr>
              <w:rPr>
                <w:rFonts w:ascii="Arial Narrow" w:hAnsi="Arial Narrow" w:cs="Calibri"/>
              </w:rPr>
            </w:pPr>
          </w:p>
        </w:tc>
      </w:tr>
      <w:tr w:rsidR="00AA2B12" w:rsidRPr="00486DDC" w14:paraId="7AD9F462" w14:textId="77777777" w:rsidTr="0078326A">
        <w:trPr>
          <w:trHeight w:val="112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2F3AE09" w14:textId="77777777" w:rsidR="00AA2B12" w:rsidRPr="00486DDC" w:rsidRDefault="00AA2B12" w:rsidP="00AA2B12">
            <w:pPr>
              <w:jc w:val="center"/>
              <w:rPr>
                <w:rFonts w:ascii="Arial Narrow" w:hAnsi="Arial Narrow" w:cs="Calibri"/>
              </w:rPr>
            </w:pPr>
            <w:r w:rsidRPr="00486DDC">
              <w:rPr>
                <w:rFonts w:ascii="Arial Narrow" w:hAnsi="Arial Narrow" w:cs="Calibri"/>
              </w:rPr>
              <w:t>903</w:t>
            </w:r>
          </w:p>
        </w:tc>
        <w:tc>
          <w:tcPr>
            <w:tcW w:w="6394" w:type="dxa"/>
            <w:tcBorders>
              <w:top w:val="nil"/>
              <w:left w:val="nil"/>
              <w:bottom w:val="nil"/>
              <w:right w:val="single" w:sz="8" w:space="0" w:color="auto"/>
            </w:tcBorders>
            <w:shd w:val="clear" w:color="000000" w:fill="FFFFFF"/>
            <w:vAlign w:val="center"/>
            <w:hideMark/>
          </w:tcPr>
          <w:p w14:paraId="69686057" w14:textId="77777777" w:rsidR="00AA2B12" w:rsidRPr="00486DDC" w:rsidRDefault="00AA2B12" w:rsidP="00AA2B12">
            <w:pPr>
              <w:jc w:val="both"/>
              <w:rPr>
                <w:rFonts w:ascii="Arial Narrow" w:hAnsi="Arial Narrow" w:cs="Calibri"/>
              </w:rPr>
            </w:pPr>
            <w:r w:rsidRPr="00486DDC">
              <w:rPr>
                <w:rFonts w:ascii="Arial Narrow" w:hAnsi="Arial Narrow" w:cs="Calibri"/>
              </w:rPr>
              <w:t>F et application vernis et Peinture sur menuiseries bois et métalliques (grilles fenêtres) : Ce prix rémunère au mètre carré l’application du vernis sur éléments  en bois (portes) sur des surfaces préalablement traitées au fond dur et des peinture sur les portes, fenêtres et balcon métalliques, y compris toutes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444D7F9"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m2</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401E5AA7"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6788816C" w14:textId="77777777" w:rsidR="00AA2B12" w:rsidRPr="00486DDC" w:rsidRDefault="00AA2B12" w:rsidP="00AA2B12">
            <w:pPr>
              <w:jc w:val="center"/>
              <w:rPr>
                <w:rFonts w:ascii="Arial Narrow" w:hAnsi="Arial Narrow" w:cs="Calibri"/>
              </w:rPr>
            </w:pPr>
          </w:p>
        </w:tc>
      </w:tr>
      <w:tr w:rsidR="00AA2B12" w:rsidRPr="00486DDC" w14:paraId="3D0804D8"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16813FE0"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777C39FB"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carré à------------FCFA</w:t>
            </w:r>
          </w:p>
        </w:tc>
        <w:tc>
          <w:tcPr>
            <w:tcW w:w="750" w:type="dxa"/>
            <w:vMerge/>
            <w:tcBorders>
              <w:top w:val="nil"/>
              <w:left w:val="single" w:sz="8" w:space="0" w:color="auto"/>
              <w:bottom w:val="single" w:sz="8" w:space="0" w:color="000000"/>
              <w:right w:val="single" w:sz="8" w:space="0" w:color="auto"/>
            </w:tcBorders>
            <w:vAlign w:val="center"/>
            <w:hideMark/>
          </w:tcPr>
          <w:p w14:paraId="73C94891"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0BF1E295"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598E2400" w14:textId="77777777" w:rsidR="00AA2B12" w:rsidRPr="00486DDC" w:rsidRDefault="00AA2B12" w:rsidP="00AA2B12">
            <w:pPr>
              <w:rPr>
                <w:rFonts w:ascii="Arial Narrow" w:hAnsi="Arial Narrow" w:cs="Calibri"/>
              </w:rPr>
            </w:pPr>
          </w:p>
        </w:tc>
      </w:tr>
      <w:tr w:rsidR="00AA2B12" w:rsidRPr="00486DDC" w14:paraId="13252DE0" w14:textId="77777777" w:rsidTr="0078326A">
        <w:trPr>
          <w:trHeight w:val="300"/>
        </w:trPr>
        <w:tc>
          <w:tcPr>
            <w:tcW w:w="542" w:type="dxa"/>
            <w:tcBorders>
              <w:top w:val="nil"/>
              <w:left w:val="single" w:sz="8" w:space="0" w:color="auto"/>
              <w:bottom w:val="single" w:sz="8" w:space="0" w:color="auto"/>
              <w:right w:val="single" w:sz="8" w:space="0" w:color="auto"/>
            </w:tcBorders>
            <w:shd w:val="clear" w:color="000000" w:fill="9CC2E5"/>
            <w:noWrap/>
            <w:vAlign w:val="center"/>
            <w:hideMark/>
          </w:tcPr>
          <w:p w14:paraId="77AE9B12"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6394" w:type="dxa"/>
            <w:tcBorders>
              <w:top w:val="nil"/>
              <w:left w:val="nil"/>
              <w:bottom w:val="single" w:sz="8" w:space="0" w:color="auto"/>
              <w:right w:val="single" w:sz="8" w:space="0" w:color="auto"/>
            </w:tcBorders>
            <w:shd w:val="clear" w:color="000000" w:fill="9CC2E5"/>
            <w:vAlign w:val="center"/>
            <w:hideMark/>
          </w:tcPr>
          <w:p w14:paraId="0080021F" w14:textId="77777777" w:rsidR="00AA2B12" w:rsidRPr="00486DDC" w:rsidRDefault="00AA2B12" w:rsidP="00AA2B12">
            <w:pPr>
              <w:jc w:val="both"/>
              <w:rPr>
                <w:rFonts w:ascii="Arial Narrow" w:hAnsi="Arial Narrow" w:cs="Calibri"/>
                <w:b/>
                <w:bCs/>
                <w:i/>
                <w:iCs/>
              </w:rPr>
            </w:pPr>
            <w:r w:rsidRPr="00486DDC">
              <w:rPr>
                <w:rFonts w:ascii="Arial Narrow" w:hAnsi="Arial Narrow" w:cs="Calibri"/>
                <w:b/>
                <w:bCs/>
                <w:i/>
                <w:iCs/>
              </w:rPr>
              <w:t>Lot 1000 : Revêtement</w:t>
            </w:r>
          </w:p>
        </w:tc>
        <w:tc>
          <w:tcPr>
            <w:tcW w:w="750" w:type="dxa"/>
            <w:tcBorders>
              <w:top w:val="nil"/>
              <w:left w:val="nil"/>
              <w:bottom w:val="single" w:sz="8" w:space="0" w:color="auto"/>
              <w:right w:val="single" w:sz="8" w:space="0" w:color="auto"/>
            </w:tcBorders>
            <w:shd w:val="clear" w:color="000000" w:fill="9CC2E5"/>
            <w:vAlign w:val="center"/>
            <w:hideMark/>
          </w:tcPr>
          <w:p w14:paraId="49DE070C" w14:textId="77777777" w:rsidR="00AA2B12" w:rsidRPr="00486DDC" w:rsidRDefault="00AA2B12" w:rsidP="00AA2B12">
            <w:pPr>
              <w:rPr>
                <w:rFonts w:ascii="Arial Narrow" w:hAnsi="Arial Narrow" w:cs="Calibri"/>
                <w:b/>
                <w:bCs/>
                <w:i/>
                <w:iCs/>
              </w:rPr>
            </w:pPr>
            <w:r w:rsidRPr="00486DDC">
              <w:rPr>
                <w:rFonts w:ascii="Arial Narrow" w:hAnsi="Arial Narrow" w:cs="Calibri"/>
                <w:b/>
                <w:bCs/>
                <w:i/>
                <w:iCs/>
              </w:rPr>
              <w:t> </w:t>
            </w:r>
          </w:p>
        </w:tc>
        <w:tc>
          <w:tcPr>
            <w:tcW w:w="1518" w:type="dxa"/>
            <w:tcBorders>
              <w:top w:val="nil"/>
              <w:left w:val="nil"/>
              <w:bottom w:val="single" w:sz="8" w:space="0" w:color="auto"/>
              <w:right w:val="single" w:sz="4" w:space="0" w:color="auto"/>
            </w:tcBorders>
            <w:shd w:val="clear" w:color="000000" w:fill="9CC2E5"/>
            <w:noWrap/>
            <w:vAlign w:val="center"/>
            <w:hideMark/>
          </w:tcPr>
          <w:p w14:paraId="65C14282"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9CC2E5"/>
          </w:tcPr>
          <w:p w14:paraId="422150CA" w14:textId="77777777" w:rsidR="00AA2B12" w:rsidRPr="00486DDC" w:rsidRDefault="00AA2B12" w:rsidP="00AA2B12">
            <w:pPr>
              <w:jc w:val="center"/>
              <w:rPr>
                <w:rFonts w:ascii="Arial Narrow" w:hAnsi="Arial Narrow" w:cs="Calibri"/>
              </w:rPr>
            </w:pPr>
          </w:p>
        </w:tc>
      </w:tr>
      <w:tr w:rsidR="00AA2B12" w:rsidRPr="00486DDC" w14:paraId="0DFA7209" w14:textId="77777777" w:rsidTr="0078326A">
        <w:trPr>
          <w:trHeight w:val="112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45DB1B6" w14:textId="77777777" w:rsidR="00AA2B12" w:rsidRPr="00486DDC" w:rsidRDefault="00AA2B12" w:rsidP="00AA2B12">
            <w:pPr>
              <w:jc w:val="center"/>
              <w:rPr>
                <w:rFonts w:ascii="Arial Narrow" w:hAnsi="Arial Narrow" w:cs="Calibri"/>
              </w:rPr>
            </w:pPr>
            <w:r w:rsidRPr="00486DDC">
              <w:rPr>
                <w:rFonts w:ascii="Arial Narrow" w:hAnsi="Arial Narrow" w:cs="Calibri"/>
              </w:rPr>
              <w:t>1000</w:t>
            </w:r>
          </w:p>
        </w:tc>
        <w:tc>
          <w:tcPr>
            <w:tcW w:w="6394" w:type="dxa"/>
            <w:tcBorders>
              <w:top w:val="nil"/>
              <w:left w:val="nil"/>
              <w:bottom w:val="nil"/>
              <w:right w:val="single" w:sz="8" w:space="0" w:color="auto"/>
            </w:tcBorders>
            <w:shd w:val="clear" w:color="000000" w:fill="FFFFFF"/>
            <w:vAlign w:val="center"/>
            <w:hideMark/>
          </w:tcPr>
          <w:p w14:paraId="69774398"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Carreaux grès cérame (30/30) ou similaire pour sols de salon, chambres à coucher, couloir, véranda et plinthes y/c toutes sujétions</w:t>
            </w:r>
            <w:r w:rsidRPr="00486DDC">
              <w:rPr>
                <w:rFonts w:ascii="Arial Narrow" w:hAnsi="Arial Narrow" w:cs="Calibri"/>
              </w:rPr>
              <w:t xml:space="preserve"> : Ce prix rémunère au mètre carré la fourniture et la pose des carreaux en gré cérame de 30x30, ép.=8 mm, dans tous locaux sauf toilettes et cuisine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F690C11"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m2</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C00A698"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6003D475" w14:textId="77777777" w:rsidR="00AA2B12" w:rsidRPr="00486DDC" w:rsidRDefault="00AA2B12" w:rsidP="00AA2B12">
            <w:pPr>
              <w:jc w:val="center"/>
              <w:rPr>
                <w:rFonts w:ascii="Arial Narrow" w:hAnsi="Arial Narrow" w:cs="Calibri"/>
              </w:rPr>
            </w:pPr>
          </w:p>
        </w:tc>
      </w:tr>
      <w:tr w:rsidR="00AA2B12" w:rsidRPr="00486DDC" w14:paraId="48CB9EEF"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5BF57B77"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738E66E9"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carré à------------FCFA</w:t>
            </w:r>
          </w:p>
        </w:tc>
        <w:tc>
          <w:tcPr>
            <w:tcW w:w="750" w:type="dxa"/>
            <w:vMerge/>
            <w:tcBorders>
              <w:top w:val="nil"/>
              <w:left w:val="single" w:sz="8" w:space="0" w:color="auto"/>
              <w:bottom w:val="single" w:sz="8" w:space="0" w:color="000000"/>
              <w:right w:val="single" w:sz="8" w:space="0" w:color="auto"/>
            </w:tcBorders>
            <w:vAlign w:val="center"/>
            <w:hideMark/>
          </w:tcPr>
          <w:p w14:paraId="390EDAF4"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09F2821C"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377619E1" w14:textId="77777777" w:rsidR="00AA2B12" w:rsidRPr="00486DDC" w:rsidRDefault="00AA2B12" w:rsidP="00AA2B12">
            <w:pPr>
              <w:rPr>
                <w:rFonts w:ascii="Arial Narrow" w:hAnsi="Arial Narrow" w:cs="Calibri"/>
              </w:rPr>
            </w:pPr>
          </w:p>
        </w:tc>
      </w:tr>
      <w:tr w:rsidR="00AA2B12" w:rsidRPr="00486DDC" w14:paraId="2FADFCF2" w14:textId="77777777" w:rsidTr="0078326A">
        <w:trPr>
          <w:trHeight w:val="112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69D1AA1" w14:textId="77777777" w:rsidR="00AA2B12" w:rsidRPr="00486DDC" w:rsidRDefault="00AA2B12" w:rsidP="00AA2B12">
            <w:pPr>
              <w:jc w:val="center"/>
              <w:rPr>
                <w:rFonts w:ascii="Arial Narrow" w:hAnsi="Arial Narrow" w:cs="Calibri"/>
              </w:rPr>
            </w:pPr>
            <w:r w:rsidRPr="00486DDC">
              <w:rPr>
                <w:rFonts w:ascii="Arial Narrow" w:hAnsi="Arial Narrow" w:cs="Calibri"/>
              </w:rPr>
              <w:t>1001</w:t>
            </w:r>
          </w:p>
        </w:tc>
        <w:tc>
          <w:tcPr>
            <w:tcW w:w="6394" w:type="dxa"/>
            <w:tcBorders>
              <w:top w:val="nil"/>
              <w:left w:val="nil"/>
              <w:bottom w:val="nil"/>
              <w:right w:val="single" w:sz="8" w:space="0" w:color="auto"/>
            </w:tcBorders>
            <w:shd w:val="clear" w:color="000000" w:fill="FFFFFF"/>
            <w:vAlign w:val="center"/>
            <w:hideMark/>
          </w:tcPr>
          <w:p w14:paraId="14136A3B"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Carreaux grès cérame 20 x 20 antidérapant pour sol de cuisine et toilettes</w:t>
            </w:r>
            <w:r w:rsidRPr="00486DDC">
              <w:rPr>
                <w:rFonts w:ascii="Arial Narrow" w:hAnsi="Arial Narrow" w:cs="Calibri"/>
              </w:rPr>
              <w:t xml:space="preserve"> : Ce prix rémunère au mètre carré la fourniture et la pose des carreaux en gré cérame de 20 x 20, joints couleur ciment Blanc, dans les toilettes et sols de cuisines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7DF27CF"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m2</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570709E3"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44133390" w14:textId="77777777" w:rsidR="00AA2B12" w:rsidRPr="00486DDC" w:rsidRDefault="00AA2B12" w:rsidP="00AA2B12">
            <w:pPr>
              <w:jc w:val="center"/>
              <w:rPr>
                <w:rFonts w:ascii="Arial Narrow" w:hAnsi="Arial Narrow" w:cs="Calibri"/>
              </w:rPr>
            </w:pPr>
          </w:p>
        </w:tc>
      </w:tr>
      <w:tr w:rsidR="00AA2B12" w:rsidRPr="00486DDC" w14:paraId="1CB0B91F"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40CD9D64"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2B1BD820"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carré à------------FCFA</w:t>
            </w:r>
          </w:p>
        </w:tc>
        <w:tc>
          <w:tcPr>
            <w:tcW w:w="750" w:type="dxa"/>
            <w:vMerge/>
            <w:tcBorders>
              <w:top w:val="nil"/>
              <w:left w:val="single" w:sz="8" w:space="0" w:color="auto"/>
              <w:bottom w:val="single" w:sz="8" w:space="0" w:color="000000"/>
              <w:right w:val="single" w:sz="8" w:space="0" w:color="auto"/>
            </w:tcBorders>
            <w:vAlign w:val="center"/>
            <w:hideMark/>
          </w:tcPr>
          <w:p w14:paraId="663F1273"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1CB3A2EA"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327DBC62" w14:textId="77777777" w:rsidR="00AA2B12" w:rsidRPr="00486DDC" w:rsidRDefault="00AA2B12" w:rsidP="00AA2B12">
            <w:pPr>
              <w:rPr>
                <w:rFonts w:ascii="Arial Narrow" w:hAnsi="Arial Narrow" w:cs="Calibri"/>
              </w:rPr>
            </w:pPr>
          </w:p>
        </w:tc>
      </w:tr>
      <w:tr w:rsidR="00AA2B12" w:rsidRPr="00486DDC" w14:paraId="5994F5E5"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2BA929C" w14:textId="77777777" w:rsidR="00AA2B12" w:rsidRPr="00486DDC" w:rsidRDefault="00AA2B12" w:rsidP="00AA2B12">
            <w:pPr>
              <w:jc w:val="center"/>
              <w:rPr>
                <w:rFonts w:ascii="Arial Narrow" w:hAnsi="Arial Narrow" w:cs="Calibri"/>
              </w:rPr>
            </w:pPr>
            <w:r w:rsidRPr="00486DDC">
              <w:rPr>
                <w:rFonts w:ascii="Arial Narrow" w:hAnsi="Arial Narrow" w:cs="Calibri"/>
              </w:rPr>
              <w:t>1002</w:t>
            </w:r>
          </w:p>
        </w:tc>
        <w:tc>
          <w:tcPr>
            <w:tcW w:w="6394" w:type="dxa"/>
            <w:tcBorders>
              <w:top w:val="nil"/>
              <w:left w:val="nil"/>
              <w:bottom w:val="nil"/>
              <w:right w:val="single" w:sz="8" w:space="0" w:color="auto"/>
            </w:tcBorders>
            <w:shd w:val="clear" w:color="000000" w:fill="FFFFFF"/>
            <w:vAlign w:val="center"/>
            <w:hideMark/>
          </w:tcPr>
          <w:p w14:paraId="0A9734EE"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Faïence (15/30) pour murs de toilette et cuisine y/c toutes sujétions de pose</w:t>
            </w:r>
            <w:r w:rsidRPr="00486DDC">
              <w:rPr>
                <w:rFonts w:ascii="Arial Narrow" w:hAnsi="Arial Narrow" w:cs="Calibri"/>
              </w:rPr>
              <w:t xml:space="preserve"> : Ce prix rémunère au  mètre carré la fourniture et la pose des faïences 15 x30 pour les murs, Joints en ciment blanc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5D64229"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m2</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67B50578"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269FBFFC" w14:textId="77777777" w:rsidR="00AA2B12" w:rsidRPr="00486DDC" w:rsidRDefault="00AA2B12" w:rsidP="00AA2B12">
            <w:pPr>
              <w:jc w:val="center"/>
              <w:rPr>
                <w:rFonts w:ascii="Arial Narrow" w:hAnsi="Arial Narrow" w:cs="Calibri"/>
              </w:rPr>
            </w:pPr>
          </w:p>
        </w:tc>
      </w:tr>
      <w:tr w:rsidR="00AA2B12" w:rsidRPr="00486DDC" w14:paraId="43C66C4A"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42AA39BE"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177608EA"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carré à------------FCFA</w:t>
            </w:r>
          </w:p>
        </w:tc>
        <w:tc>
          <w:tcPr>
            <w:tcW w:w="750" w:type="dxa"/>
            <w:vMerge/>
            <w:tcBorders>
              <w:top w:val="nil"/>
              <w:left w:val="single" w:sz="8" w:space="0" w:color="auto"/>
              <w:bottom w:val="single" w:sz="8" w:space="0" w:color="000000"/>
              <w:right w:val="single" w:sz="8" w:space="0" w:color="auto"/>
            </w:tcBorders>
            <w:vAlign w:val="center"/>
            <w:hideMark/>
          </w:tcPr>
          <w:p w14:paraId="2640B926"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1C0BACDD"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06F36DC2" w14:textId="77777777" w:rsidR="00AA2B12" w:rsidRPr="00486DDC" w:rsidRDefault="00AA2B12" w:rsidP="00AA2B12">
            <w:pPr>
              <w:rPr>
                <w:rFonts w:ascii="Arial Narrow" w:hAnsi="Arial Narrow" w:cs="Calibri"/>
              </w:rPr>
            </w:pPr>
          </w:p>
        </w:tc>
      </w:tr>
      <w:tr w:rsidR="00AA2B12" w:rsidRPr="00486DDC" w14:paraId="1CABBE71" w14:textId="77777777" w:rsidTr="0078326A">
        <w:trPr>
          <w:trHeight w:val="320"/>
        </w:trPr>
        <w:tc>
          <w:tcPr>
            <w:tcW w:w="542" w:type="dxa"/>
            <w:tcBorders>
              <w:top w:val="nil"/>
              <w:left w:val="single" w:sz="8" w:space="0" w:color="auto"/>
              <w:bottom w:val="single" w:sz="8" w:space="0" w:color="auto"/>
              <w:right w:val="single" w:sz="8" w:space="0" w:color="auto"/>
            </w:tcBorders>
            <w:shd w:val="clear" w:color="000000" w:fill="9BC2E6"/>
            <w:noWrap/>
            <w:vAlign w:val="center"/>
            <w:hideMark/>
          </w:tcPr>
          <w:p w14:paraId="19D1BF96"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6394" w:type="dxa"/>
            <w:tcBorders>
              <w:top w:val="nil"/>
              <w:left w:val="nil"/>
              <w:bottom w:val="single" w:sz="8" w:space="0" w:color="auto"/>
              <w:right w:val="single" w:sz="8" w:space="0" w:color="auto"/>
            </w:tcBorders>
            <w:shd w:val="clear" w:color="000000" w:fill="9BC2E6"/>
            <w:vAlign w:val="center"/>
            <w:hideMark/>
          </w:tcPr>
          <w:p w14:paraId="1EAF923E" w14:textId="77777777" w:rsidR="00AA2B12" w:rsidRPr="00486DDC" w:rsidRDefault="00AA2B12" w:rsidP="00AA2B12">
            <w:pPr>
              <w:jc w:val="both"/>
              <w:rPr>
                <w:rFonts w:ascii="Arial Narrow" w:hAnsi="Arial Narrow" w:cs="Calibri"/>
                <w:b/>
                <w:bCs/>
                <w:i/>
                <w:iCs/>
              </w:rPr>
            </w:pPr>
            <w:r w:rsidRPr="00486DDC">
              <w:rPr>
                <w:rFonts w:ascii="Arial Narrow" w:hAnsi="Arial Narrow" w:cs="Calibri"/>
                <w:b/>
                <w:bCs/>
                <w:i/>
                <w:iCs/>
              </w:rPr>
              <w:t>Lot 200 Terrassements complémentaires</w:t>
            </w:r>
          </w:p>
        </w:tc>
        <w:tc>
          <w:tcPr>
            <w:tcW w:w="750" w:type="dxa"/>
            <w:tcBorders>
              <w:top w:val="nil"/>
              <w:left w:val="nil"/>
              <w:bottom w:val="single" w:sz="8" w:space="0" w:color="auto"/>
              <w:right w:val="nil"/>
            </w:tcBorders>
            <w:shd w:val="clear" w:color="000000" w:fill="9BC2E6"/>
            <w:vAlign w:val="center"/>
            <w:hideMark/>
          </w:tcPr>
          <w:p w14:paraId="508A2991" w14:textId="77777777" w:rsidR="00AA2B12" w:rsidRPr="00486DDC" w:rsidRDefault="00AA2B12" w:rsidP="00AA2B12">
            <w:pPr>
              <w:rPr>
                <w:rFonts w:ascii="Arial Narrow" w:hAnsi="Arial Narrow" w:cs="Calibri"/>
                <w:b/>
                <w:bCs/>
                <w:i/>
                <w:iCs/>
              </w:rPr>
            </w:pPr>
            <w:r w:rsidRPr="00486DDC">
              <w:rPr>
                <w:rFonts w:ascii="Arial Narrow" w:hAnsi="Arial Narrow" w:cs="Calibri"/>
                <w:b/>
                <w:bCs/>
                <w:i/>
                <w:iCs/>
              </w:rPr>
              <w:t> </w:t>
            </w:r>
          </w:p>
        </w:tc>
        <w:tc>
          <w:tcPr>
            <w:tcW w:w="1518" w:type="dxa"/>
            <w:tcBorders>
              <w:top w:val="nil"/>
              <w:left w:val="nil"/>
              <w:bottom w:val="single" w:sz="8" w:space="0" w:color="auto"/>
              <w:right w:val="single" w:sz="4" w:space="0" w:color="auto"/>
            </w:tcBorders>
            <w:shd w:val="clear" w:color="000000" w:fill="9BC2E6"/>
            <w:noWrap/>
            <w:vAlign w:val="center"/>
            <w:hideMark/>
          </w:tcPr>
          <w:p w14:paraId="5F697FBB"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9BC2E6"/>
          </w:tcPr>
          <w:p w14:paraId="6D5623E3" w14:textId="77777777" w:rsidR="00AA2B12" w:rsidRPr="00486DDC" w:rsidRDefault="00AA2B12" w:rsidP="00AA2B12">
            <w:pPr>
              <w:jc w:val="center"/>
              <w:rPr>
                <w:rFonts w:ascii="Arial Narrow" w:hAnsi="Arial Narrow" w:cs="Calibri"/>
              </w:rPr>
            </w:pPr>
          </w:p>
        </w:tc>
      </w:tr>
      <w:tr w:rsidR="00AA2B12" w:rsidRPr="00486DDC" w14:paraId="7D307B8C"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3B5BC03" w14:textId="77777777" w:rsidR="00AA2B12" w:rsidRPr="00486DDC" w:rsidRDefault="00AA2B12" w:rsidP="00AA2B12">
            <w:pPr>
              <w:jc w:val="center"/>
              <w:rPr>
                <w:rFonts w:ascii="Arial Narrow" w:hAnsi="Arial Narrow" w:cs="Calibri"/>
              </w:rPr>
            </w:pPr>
            <w:r w:rsidRPr="00486DDC">
              <w:rPr>
                <w:rFonts w:ascii="Arial Narrow" w:hAnsi="Arial Narrow" w:cs="Calibri"/>
              </w:rPr>
              <w:t>201</w:t>
            </w:r>
          </w:p>
        </w:tc>
        <w:tc>
          <w:tcPr>
            <w:tcW w:w="6394" w:type="dxa"/>
            <w:tcBorders>
              <w:top w:val="nil"/>
              <w:left w:val="nil"/>
              <w:bottom w:val="nil"/>
              <w:right w:val="single" w:sz="8" w:space="0" w:color="auto"/>
            </w:tcBorders>
            <w:shd w:val="clear" w:color="000000" w:fill="FFFFFF"/>
            <w:vAlign w:val="center"/>
            <w:hideMark/>
          </w:tcPr>
          <w:p w14:paraId="6DFA7316" w14:textId="77777777" w:rsidR="00AA2B12" w:rsidRPr="00486DDC" w:rsidRDefault="00AA2B12" w:rsidP="00AA2B12">
            <w:pPr>
              <w:jc w:val="both"/>
              <w:rPr>
                <w:rFonts w:ascii="Arial Narrow" w:hAnsi="Arial Narrow" w:cs="Calibri"/>
              </w:rPr>
            </w:pPr>
            <w:r w:rsidRPr="00486DDC">
              <w:rPr>
                <w:rFonts w:ascii="Arial Narrow" w:hAnsi="Arial Narrow" w:cs="Calibri"/>
              </w:rPr>
              <w:t xml:space="preserve"> </w:t>
            </w:r>
            <w:r w:rsidRPr="00486DDC">
              <w:rPr>
                <w:rFonts w:ascii="Arial Narrow" w:hAnsi="Arial Narrow" w:cs="Calibri"/>
                <w:b/>
                <w:bCs/>
              </w:rPr>
              <w:t>Fouilles en puits pour semelles</w:t>
            </w:r>
            <w:r w:rsidRPr="00486DDC">
              <w:rPr>
                <w:rFonts w:ascii="Arial Narrow" w:hAnsi="Arial Narrow" w:cs="Calibri"/>
              </w:rPr>
              <w:t xml:space="preserve"> : ce prix rémunère au mètre cube, le creusage des fouilles pour semelles conformes aux dimensions prescrites, y compris toutes dispositions de bonne mise en œuvre. </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C1E1571" w14:textId="77777777" w:rsidR="00AA2B12" w:rsidRPr="00486DDC" w:rsidRDefault="00AA2B12" w:rsidP="00AA2B12">
            <w:pPr>
              <w:jc w:val="center"/>
              <w:rPr>
                <w:rFonts w:ascii="Arial Narrow" w:hAnsi="Arial Narrow" w:cs="Calibri"/>
              </w:rPr>
            </w:pPr>
            <w:r w:rsidRPr="00486DDC">
              <w:rPr>
                <w:rFonts w:ascii="Arial Narrow" w:hAnsi="Arial Narrow" w:cs="Calibri"/>
              </w:rPr>
              <w:t>m3</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69297307"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762ED1B8" w14:textId="77777777" w:rsidR="00AA2B12" w:rsidRPr="00486DDC" w:rsidRDefault="00AA2B12" w:rsidP="00AA2B12">
            <w:pPr>
              <w:jc w:val="center"/>
              <w:rPr>
                <w:rFonts w:ascii="Arial Narrow" w:hAnsi="Arial Narrow" w:cs="Calibri"/>
              </w:rPr>
            </w:pPr>
          </w:p>
        </w:tc>
      </w:tr>
      <w:tr w:rsidR="00AA2B12" w:rsidRPr="00486DDC" w14:paraId="5A023A4B"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4800A5DE"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5BE800CD"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cube à------------FCFA</w:t>
            </w:r>
          </w:p>
        </w:tc>
        <w:tc>
          <w:tcPr>
            <w:tcW w:w="750" w:type="dxa"/>
            <w:vMerge/>
            <w:tcBorders>
              <w:top w:val="nil"/>
              <w:left w:val="single" w:sz="8" w:space="0" w:color="auto"/>
              <w:bottom w:val="single" w:sz="8" w:space="0" w:color="000000"/>
              <w:right w:val="single" w:sz="8" w:space="0" w:color="auto"/>
            </w:tcBorders>
            <w:vAlign w:val="center"/>
            <w:hideMark/>
          </w:tcPr>
          <w:p w14:paraId="6E73996D" w14:textId="77777777" w:rsidR="00AA2B12" w:rsidRPr="00486DDC" w:rsidRDefault="00AA2B12" w:rsidP="00AA2B12">
            <w:pPr>
              <w:rPr>
                <w:rFonts w:ascii="Arial Narrow" w:hAnsi="Arial Narrow" w:cs="Calibri"/>
              </w:rPr>
            </w:pPr>
          </w:p>
        </w:tc>
        <w:tc>
          <w:tcPr>
            <w:tcW w:w="1518" w:type="dxa"/>
            <w:vMerge/>
            <w:tcBorders>
              <w:top w:val="nil"/>
              <w:left w:val="single" w:sz="8" w:space="0" w:color="auto"/>
              <w:bottom w:val="single" w:sz="8" w:space="0" w:color="000000"/>
              <w:right w:val="single" w:sz="4" w:space="0" w:color="auto"/>
            </w:tcBorders>
            <w:vAlign w:val="center"/>
            <w:hideMark/>
          </w:tcPr>
          <w:p w14:paraId="63D1EC72"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0768C961" w14:textId="77777777" w:rsidR="00AA2B12" w:rsidRPr="00486DDC" w:rsidRDefault="00AA2B12" w:rsidP="00AA2B12">
            <w:pPr>
              <w:rPr>
                <w:rFonts w:ascii="Arial Narrow" w:hAnsi="Arial Narrow" w:cs="Calibri"/>
              </w:rPr>
            </w:pPr>
          </w:p>
        </w:tc>
      </w:tr>
      <w:tr w:rsidR="00AA2B12" w:rsidRPr="00486DDC" w14:paraId="2A7CD3D4" w14:textId="77777777" w:rsidTr="0078326A">
        <w:trPr>
          <w:trHeight w:val="112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28347F5" w14:textId="77777777" w:rsidR="00AA2B12" w:rsidRPr="00486DDC" w:rsidRDefault="00AA2B12" w:rsidP="00AA2B12">
            <w:pPr>
              <w:jc w:val="center"/>
              <w:rPr>
                <w:rFonts w:ascii="Arial Narrow" w:hAnsi="Arial Narrow" w:cs="Calibri"/>
              </w:rPr>
            </w:pPr>
            <w:r w:rsidRPr="00486DDC">
              <w:rPr>
                <w:rFonts w:ascii="Arial Narrow" w:hAnsi="Arial Narrow" w:cs="Calibri"/>
              </w:rPr>
              <w:t>202</w:t>
            </w:r>
          </w:p>
        </w:tc>
        <w:tc>
          <w:tcPr>
            <w:tcW w:w="6394" w:type="dxa"/>
            <w:tcBorders>
              <w:top w:val="nil"/>
              <w:left w:val="nil"/>
              <w:bottom w:val="nil"/>
              <w:right w:val="single" w:sz="8" w:space="0" w:color="auto"/>
            </w:tcBorders>
            <w:shd w:val="clear" w:color="000000" w:fill="FFFFFF"/>
            <w:vAlign w:val="center"/>
            <w:hideMark/>
          </w:tcPr>
          <w:p w14:paraId="216C4D62"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Fouilles en rigole de section 60 cm x 60 cm</w:t>
            </w:r>
            <w:r w:rsidRPr="00486DDC">
              <w:rPr>
                <w:rFonts w:ascii="Arial Narrow" w:hAnsi="Arial Narrow" w:cs="Calibri"/>
              </w:rPr>
              <w:t xml:space="preserve">  ce prix rémunère au mètre cube, le creusage des fouilles pour mur de soubassement en agglos bourrés ou en pierres locales, suivant la disponibilité, conformes aux dimensions prescrites, y compris toutes dispositions de bonne mise en œuvre :</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2E1781A" w14:textId="77777777" w:rsidR="00AA2B12" w:rsidRPr="00486DDC" w:rsidRDefault="00AA2B12" w:rsidP="00AA2B12">
            <w:pPr>
              <w:jc w:val="center"/>
              <w:rPr>
                <w:rFonts w:ascii="Arial Narrow" w:hAnsi="Arial Narrow" w:cs="Calibri"/>
              </w:rPr>
            </w:pPr>
            <w:r w:rsidRPr="00486DDC">
              <w:rPr>
                <w:rFonts w:ascii="Arial Narrow" w:hAnsi="Arial Narrow" w:cs="Calibri"/>
              </w:rPr>
              <w:t>m3</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EC94C92"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7B8B4FAF" w14:textId="77777777" w:rsidR="00AA2B12" w:rsidRPr="00486DDC" w:rsidRDefault="00AA2B12" w:rsidP="00AA2B12">
            <w:pPr>
              <w:jc w:val="center"/>
              <w:rPr>
                <w:rFonts w:ascii="Arial Narrow" w:hAnsi="Arial Narrow" w:cs="Calibri"/>
              </w:rPr>
            </w:pPr>
          </w:p>
        </w:tc>
      </w:tr>
      <w:tr w:rsidR="00AA2B12" w:rsidRPr="00486DDC" w14:paraId="60996A0E"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11D72B2F"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06A06246"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cube à------------FCFA</w:t>
            </w:r>
          </w:p>
        </w:tc>
        <w:tc>
          <w:tcPr>
            <w:tcW w:w="750" w:type="dxa"/>
            <w:vMerge/>
            <w:tcBorders>
              <w:top w:val="nil"/>
              <w:left w:val="single" w:sz="8" w:space="0" w:color="auto"/>
              <w:bottom w:val="single" w:sz="8" w:space="0" w:color="000000"/>
              <w:right w:val="single" w:sz="8" w:space="0" w:color="auto"/>
            </w:tcBorders>
            <w:vAlign w:val="center"/>
            <w:hideMark/>
          </w:tcPr>
          <w:p w14:paraId="51E6D3BF" w14:textId="77777777" w:rsidR="00AA2B12" w:rsidRPr="00486DDC" w:rsidRDefault="00AA2B12" w:rsidP="00AA2B12">
            <w:pPr>
              <w:rPr>
                <w:rFonts w:ascii="Arial Narrow" w:hAnsi="Arial Narrow" w:cs="Calibri"/>
              </w:rPr>
            </w:pPr>
          </w:p>
        </w:tc>
        <w:tc>
          <w:tcPr>
            <w:tcW w:w="1518" w:type="dxa"/>
            <w:vMerge/>
            <w:tcBorders>
              <w:top w:val="nil"/>
              <w:left w:val="single" w:sz="8" w:space="0" w:color="auto"/>
              <w:bottom w:val="single" w:sz="8" w:space="0" w:color="000000"/>
              <w:right w:val="single" w:sz="4" w:space="0" w:color="auto"/>
            </w:tcBorders>
            <w:vAlign w:val="center"/>
            <w:hideMark/>
          </w:tcPr>
          <w:p w14:paraId="1F5628B2"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4763F421" w14:textId="77777777" w:rsidR="00AA2B12" w:rsidRPr="00486DDC" w:rsidRDefault="00AA2B12" w:rsidP="00AA2B12">
            <w:pPr>
              <w:rPr>
                <w:rFonts w:ascii="Arial Narrow" w:hAnsi="Arial Narrow" w:cs="Calibri"/>
              </w:rPr>
            </w:pPr>
          </w:p>
        </w:tc>
      </w:tr>
      <w:tr w:rsidR="00AA2B12" w:rsidRPr="00486DDC" w14:paraId="49916821"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88693A4" w14:textId="77777777" w:rsidR="00AA2B12" w:rsidRPr="00486DDC" w:rsidRDefault="00AA2B12" w:rsidP="00AA2B12">
            <w:pPr>
              <w:jc w:val="center"/>
              <w:rPr>
                <w:rFonts w:ascii="Arial Narrow" w:hAnsi="Arial Narrow" w:cs="Calibri"/>
              </w:rPr>
            </w:pPr>
            <w:r w:rsidRPr="00486DDC">
              <w:rPr>
                <w:rFonts w:ascii="Arial Narrow" w:hAnsi="Arial Narrow" w:cs="Calibri"/>
              </w:rPr>
              <w:t>203</w:t>
            </w:r>
          </w:p>
        </w:tc>
        <w:tc>
          <w:tcPr>
            <w:tcW w:w="6394" w:type="dxa"/>
            <w:tcBorders>
              <w:top w:val="nil"/>
              <w:left w:val="nil"/>
              <w:bottom w:val="nil"/>
              <w:right w:val="single" w:sz="8" w:space="0" w:color="auto"/>
            </w:tcBorders>
            <w:shd w:val="clear" w:color="000000" w:fill="FFFFFF"/>
            <w:vAlign w:val="center"/>
            <w:hideMark/>
          </w:tcPr>
          <w:p w14:paraId="5DDB04BF"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Remblai sous dallage et autour des ouvrages en fondation :</w:t>
            </w:r>
            <w:r w:rsidRPr="00486DDC">
              <w:rPr>
                <w:rFonts w:ascii="Arial Narrow" w:hAnsi="Arial Narrow" w:cs="Calibri"/>
              </w:rPr>
              <w:t xml:space="preserve"> ce prix rémunère au mètre cube, le remblai autour des fondations et sous dallage, bien compacté, y compris le nettoyage et l’évacuation des terres excédentaires en des lieux bien indiqués.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651EB21" w14:textId="77777777" w:rsidR="00AA2B12" w:rsidRPr="00486DDC" w:rsidRDefault="00AA2B12" w:rsidP="00AA2B12">
            <w:pPr>
              <w:jc w:val="center"/>
              <w:rPr>
                <w:rFonts w:ascii="Arial Narrow" w:hAnsi="Arial Narrow" w:cs="Calibri"/>
              </w:rPr>
            </w:pPr>
            <w:r w:rsidRPr="00486DDC">
              <w:rPr>
                <w:rFonts w:ascii="Arial Narrow" w:hAnsi="Arial Narrow" w:cs="Calibri"/>
              </w:rPr>
              <w:t>m3</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7FB61F5C"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08DE0C7A" w14:textId="77777777" w:rsidR="00AA2B12" w:rsidRPr="00486DDC" w:rsidRDefault="00AA2B12" w:rsidP="00AA2B12">
            <w:pPr>
              <w:jc w:val="center"/>
              <w:rPr>
                <w:rFonts w:ascii="Arial Narrow" w:hAnsi="Arial Narrow" w:cs="Calibri"/>
              </w:rPr>
            </w:pPr>
          </w:p>
        </w:tc>
      </w:tr>
      <w:tr w:rsidR="00AA2B12" w:rsidRPr="00486DDC" w14:paraId="6F01FCD6"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6A54A296"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4BEE4436"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cube à------------FCFA</w:t>
            </w:r>
          </w:p>
        </w:tc>
        <w:tc>
          <w:tcPr>
            <w:tcW w:w="750" w:type="dxa"/>
            <w:vMerge/>
            <w:tcBorders>
              <w:top w:val="nil"/>
              <w:left w:val="single" w:sz="8" w:space="0" w:color="auto"/>
              <w:bottom w:val="single" w:sz="8" w:space="0" w:color="000000"/>
              <w:right w:val="single" w:sz="8" w:space="0" w:color="auto"/>
            </w:tcBorders>
            <w:vAlign w:val="center"/>
            <w:hideMark/>
          </w:tcPr>
          <w:p w14:paraId="0EBB9ECA" w14:textId="77777777" w:rsidR="00AA2B12" w:rsidRPr="00486DDC" w:rsidRDefault="00AA2B12" w:rsidP="00AA2B12">
            <w:pPr>
              <w:rPr>
                <w:rFonts w:ascii="Arial Narrow" w:hAnsi="Arial Narrow" w:cs="Calibri"/>
              </w:rPr>
            </w:pPr>
          </w:p>
        </w:tc>
        <w:tc>
          <w:tcPr>
            <w:tcW w:w="1518" w:type="dxa"/>
            <w:vMerge/>
            <w:tcBorders>
              <w:top w:val="nil"/>
              <w:left w:val="single" w:sz="8" w:space="0" w:color="auto"/>
              <w:bottom w:val="single" w:sz="8" w:space="0" w:color="000000"/>
              <w:right w:val="single" w:sz="4" w:space="0" w:color="auto"/>
            </w:tcBorders>
            <w:vAlign w:val="center"/>
            <w:hideMark/>
          </w:tcPr>
          <w:p w14:paraId="4EC776AF"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55210678" w14:textId="77777777" w:rsidR="00AA2B12" w:rsidRPr="00486DDC" w:rsidRDefault="00AA2B12" w:rsidP="00AA2B12">
            <w:pPr>
              <w:rPr>
                <w:rFonts w:ascii="Arial Narrow" w:hAnsi="Arial Narrow" w:cs="Calibri"/>
              </w:rPr>
            </w:pPr>
          </w:p>
        </w:tc>
      </w:tr>
      <w:tr w:rsidR="00AA2B12" w:rsidRPr="00486DDC" w14:paraId="209D0F1B"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A4D9661" w14:textId="77777777" w:rsidR="00AA2B12" w:rsidRPr="00486DDC" w:rsidRDefault="00AA2B12" w:rsidP="00AA2B12">
            <w:pPr>
              <w:jc w:val="center"/>
              <w:rPr>
                <w:rFonts w:ascii="Arial Narrow" w:hAnsi="Arial Narrow" w:cs="Calibri"/>
              </w:rPr>
            </w:pPr>
            <w:r w:rsidRPr="00486DDC">
              <w:rPr>
                <w:rFonts w:ascii="Arial Narrow" w:hAnsi="Arial Narrow" w:cs="Calibri"/>
              </w:rPr>
              <w:t>204</w:t>
            </w:r>
          </w:p>
        </w:tc>
        <w:tc>
          <w:tcPr>
            <w:tcW w:w="6394" w:type="dxa"/>
            <w:tcBorders>
              <w:top w:val="nil"/>
              <w:left w:val="nil"/>
              <w:bottom w:val="nil"/>
              <w:right w:val="single" w:sz="8" w:space="0" w:color="auto"/>
            </w:tcBorders>
            <w:shd w:val="clear" w:color="000000" w:fill="FFFFFF"/>
            <w:vAlign w:val="center"/>
            <w:hideMark/>
          </w:tcPr>
          <w:p w14:paraId="4D8ECBCC"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Film polyane sur tapis de sable de 5 cm</w:t>
            </w:r>
            <w:r w:rsidRPr="00486DDC">
              <w:rPr>
                <w:rFonts w:ascii="Arial Narrow" w:hAnsi="Arial Narrow" w:cs="Calibri"/>
              </w:rPr>
              <w:t> : ce prix rémunère au mètre carré, la mise en place d’un film polyane sur lit de sable de 5cm, avant dallage, y compris toutes sujétions de bonne mise en œuvre.</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A2D32AA" w14:textId="77777777" w:rsidR="00AA2B12" w:rsidRPr="00486DDC" w:rsidRDefault="00AA2B12" w:rsidP="00AA2B12">
            <w:pPr>
              <w:jc w:val="center"/>
              <w:rPr>
                <w:rFonts w:ascii="Arial Narrow" w:hAnsi="Arial Narrow" w:cs="Calibri"/>
              </w:rPr>
            </w:pPr>
            <w:r w:rsidRPr="00486DDC">
              <w:rPr>
                <w:rFonts w:ascii="Arial Narrow" w:hAnsi="Arial Narrow" w:cs="Calibri"/>
              </w:rPr>
              <w:t>m2</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2FD90A1"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44A2477B" w14:textId="77777777" w:rsidR="00AA2B12" w:rsidRPr="00486DDC" w:rsidRDefault="00AA2B12" w:rsidP="00AA2B12">
            <w:pPr>
              <w:jc w:val="center"/>
              <w:rPr>
                <w:rFonts w:ascii="Arial Narrow" w:hAnsi="Arial Narrow" w:cs="Calibri"/>
              </w:rPr>
            </w:pPr>
          </w:p>
        </w:tc>
      </w:tr>
      <w:tr w:rsidR="00AA2B12" w:rsidRPr="00486DDC" w14:paraId="09DC8739"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445934FB"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2D526789"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carré à------------FCFA</w:t>
            </w:r>
          </w:p>
        </w:tc>
        <w:tc>
          <w:tcPr>
            <w:tcW w:w="750" w:type="dxa"/>
            <w:vMerge/>
            <w:tcBorders>
              <w:top w:val="nil"/>
              <w:left w:val="single" w:sz="8" w:space="0" w:color="auto"/>
              <w:bottom w:val="single" w:sz="8" w:space="0" w:color="000000"/>
              <w:right w:val="single" w:sz="8" w:space="0" w:color="auto"/>
            </w:tcBorders>
            <w:vAlign w:val="center"/>
            <w:hideMark/>
          </w:tcPr>
          <w:p w14:paraId="4D5AD141" w14:textId="77777777" w:rsidR="00AA2B12" w:rsidRPr="00486DDC" w:rsidRDefault="00AA2B12" w:rsidP="00AA2B12">
            <w:pPr>
              <w:rPr>
                <w:rFonts w:ascii="Arial Narrow" w:hAnsi="Arial Narrow" w:cs="Calibri"/>
              </w:rPr>
            </w:pPr>
          </w:p>
        </w:tc>
        <w:tc>
          <w:tcPr>
            <w:tcW w:w="1518" w:type="dxa"/>
            <w:vMerge/>
            <w:tcBorders>
              <w:top w:val="nil"/>
              <w:left w:val="single" w:sz="8" w:space="0" w:color="auto"/>
              <w:bottom w:val="single" w:sz="8" w:space="0" w:color="000000"/>
              <w:right w:val="single" w:sz="4" w:space="0" w:color="auto"/>
            </w:tcBorders>
            <w:vAlign w:val="center"/>
            <w:hideMark/>
          </w:tcPr>
          <w:p w14:paraId="301A8654"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04A00495" w14:textId="77777777" w:rsidR="00AA2B12" w:rsidRPr="00486DDC" w:rsidRDefault="00AA2B12" w:rsidP="00AA2B12">
            <w:pPr>
              <w:rPr>
                <w:rFonts w:ascii="Arial Narrow" w:hAnsi="Arial Narrow" w:cs="Calibri"/>
              </w:rPr>
            </w:pPr>
          </w:p>
        </w:tc>
      </w:tr>
      <w:tr w:rsidR="00AA2B12" w:rsidRPr="00486DDC" w14:paraId="07E62211" w14:textId="77777777" w:rsidTr="0078326A">
        <w:trPr>
          <w:trHeight w:val="320"/>
        </w:trPr>
        <w:tc>
          <w:tcPr>
            <w:tcW w:w="542" w:type="dxa"/>
            <w:tcBorders>
              <w:top w:val="nil"/>
              <w:left w:val="single" w:sz="8" w:space="0" w:color="auto"/>
              <w:bottom w:val="single" w:sz="8" w:space="0" w:color="auto"/>
              <w:right w:val="single" w:sz="8" w:space="0" w:color="auto"/>
            </w:tcBorders>
            <w:shd w:val="clear" w:color="000000" w:fill="9CC2E5"/>
            <w:noWrap/>
            <w:vAlign w:val="center"/>
            <w:hideMark/>
          </w:tcPr>
          <w:p w14:paraId="6C3C46EF"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6394" w:type="dxa"/>
            <w:tcBorders>
              <w:top w:val="nil"/>
              <w:left w:val="nil"/>
              <w:bottom w:val="single" w:sz="8" w:space="0" w:color="auto"/>
              <w:right w:val="single" w:sz="8" w:space="0" w:color="auto"/>
            </w:tcBorders>
            <w:shd w:val="clear" w:color="000000" w:fill="9CC2E5"/>
            <w:vAlign w:val="center"/>
            <w:hideMark/>
          </w:tcPr>
          <w:p w14:paraId="5F7A25A0" w14:textId="77777777" w:rsidR="00AA2B12" w:rsidRPr="00486DDC" w:rsidRDefault="00AA2B12" w:rsidP="00AA2B12">
            <w:pPr>
              <w:jc w:val="both"/>
              <w:rPr>
                <w:rFonts w:ascii="Arial Narrow" w:hAnsi="Arial Narrow" w:cs="Calibri"/>
                <w:b/>
                <w:bCs/>
                <w:i/>
                <w:iCs/>
              </w:rPr>
            </w:pPr>
            <w:r w:rsidRPr="00486DDC">
              <w:rPr>
                <w:rFonts w:ascii="Arial Narrow" w:hAnsi="Arial Narrow" w:cs="Calibri"/>
                <w:b/>
                <w:bCs/>
                <w:i/>
                <w:iCs/>
              </w:rPr>
              <w:t>Lot 300 : Fondations</w:t>
            </w:r>
          </w:p>
        </w:tc>
        <w:tc>
          <w:tcPr>
            <w:tcW w:w="750" w:type="dxa"/>
            <w:tcBorders>
              <w:top w:val="nil"/>
              <w:left w:val="nil"/>
              <w:bottom w:val="single" w:sz="8" w:space="0" w:color="auto"/>
              <w:right w:val="single" w:sz="8" w:space="0" w:color="auto"/>
            </w:tcBorders>
            <w:shd w:val="clear" w:color="000000" w:fill="9CC2E5"/>
            <w:vAlign w:val="center"/>
            <w:hideMark/>
          </w:tcPr>
          <w:p w14:paraId="6C024D0E" w14:textId="77777777" w:rsidR="00AA2B12" w:rsidRPr="00486DDC" w:rsidRDefault="00AA2B12" w:rsidP="00AA2B12">
            <w:pPr>
              <w:rPr>
                <w:rFonts w:ascii="Arial Narrow" w:hAnsi="Arial Narrow" w:cs="Calibri"/>
                <w:b/>
                <w:bCs/>
                <w:i/>
                <w:iCs/>
              </w:rPr>
            </w:pPr>
            <w:r w:rsidRPr="00486DDC">
              <w:rPr>
                <w:rFonts w:ascii="Arial Narrow" w:hAnsi="Arial Narrow" w:cs="Calibri"/>
                <w:b/>
                <w:bCs/>
                <w:i/>
                <w:iCs/>
              </w:rPr>
              <w:t> </w:t>
            </w:r>
          </w:p>
        </w:tc>
        <w:tc>
          <w:tcPr>
            <w:tcW w:w="1518" w:type="dxa"/>
            <w:tcBorders>
              <w:top w:val="nil"/>
              <w:left w:val="nil"/>
              <w:bottom w:val="single" w:sz="8" w:space="0" w:color="auto"/>
              <w:right w:val="single" w:sz="4" w:space="0" w:color="auto"/>
            </w:tcBorders>
            <w:shd w:val="clear" w:color="000000" w:fill="9CC2E5"/>
            <w:noWrap/>
            <w:vAlign w:val="center"/>
            <w:hideMark/>
          </w:tcPr>
          <w:p w14:paraId="2F52FB70"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9CC2E5"/>
          </w:tcPr>
          <w:p w14:paraId="1D84BA27" w14:textId="77777777" w:rsidR="00AA2B12" w:rsidRPr="00486DDC" w:rsidRDefault="00AA2B12" w:rsidP="00AA2B12">
            <w:pPr>
              <w:jc w:val="center"/>
              <w:rPr>
                <w:rFonts w:ascii="Arial Narrow" w:hAnsi="Arial Narrow" w:cs="Calibri"/>
              </w:rPr>
            </w:pPr>
          </w:p>
        </w:tc>
      </w:tr>
      <w:tr w:rsidR="00AA2B12" w:rsidRPr="00486DDC" w14:paraId="29E34679" w14:textId="77777777" w:rsidTr="0078326A">
        <w:trPr>
          <w:trHeight w:val="90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2B5ACFC" w14:textId="77777777" w:rsidR="00AA2B12" w:rsidRPr="00486DDC" w:rsidRDefault="00AA2B12" w:rsidP="00AA2B12">
            <w:pPr>
              <w:jc w:val="center"/>
              <w:rPr>
                <w:rFonts w:ascii="Arial Narrow" w:hAnsi="Arial Narrow" w:cs="Calibri"/>
              </w:rPr>
            </w:pPr>
            <w:r w:rsidRPr="00486DDC">
              <w:rPr>
                <w:rFonts w:ascii="Arial Narrow" w:hAnsi="Arial Narrow" w:cs="Calibri"/>
              </w:rPr>
              <w:t>301</w:t>
            </w:r>
          </w:p>
        </w:tc>
        <w:tc>
          <w:tcPr>
            <w:tcW w:w="6394" w:type="dxa"/>
            <w:tcBorders>
              <w:top w:val="nil"/>
              <w:left w:val="nil"/>
              <w:bottom w:val="nil"/>
              <w:right w:val="single" w:sz="8" w:space="0" w:color="auto"/>
            </w:tcBorders>
            <w:shd w:val="clear" w:color="000000" w:fill="FFFFFF"/>
            <w:vAlign w:val="center"/>
            <w:hideMark/>
          </w:tcPr>
          <w:p w14:paraId="2EBA0BFA"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 Béton de propreté dosé à 150 kg/m</w:t>
            </w:r>
            <w:r w:rsidRPr="00486DDC">
              <w:rPr>
                <w:rFonts w:ascii="Arial Narrow" w:hAnsi="Arial Narrow" w:cs="Calibri"/>
                <w:b/>
                <w:bCs/>
                <w:vertAlign w:val="superscript"/>
              </w:rPr>
              <w:t xml:space="preserve">3   </w:t>
            </w:r>
            <w:r w:rsidRPr="00486DDC">
              <w:rPr>
                <w:rFonts w:ascii="Arial Narrow" w:hAnsi="Arial Narrow" w:cs="Calibri"/>
                <w:b/>
                <w:bCs/>
              </w:rPr>
              <w:t>5 cm</w:t>
            </w:r>
            <w:r w:rsidRPr="00486DDC">
              <w:rPr>
                <w:rFonts w:ascii="Arial Narrow" w:hAnsi="Arial Narrow" w:cs="Calibri"/>
              </w:rPr>
              <w:t xml:space="preserve"> d'épaisseur y compris toutes sujétions : ce prix rémunère au mètre cube, la mise en place du béton de propreté dosé comme indiqué, y compris toutes sujétions de bonne mise en œuvre.</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26A33CA" w14:textId="77777777" w:rsidR="00AA2B12" w:rsidRPr="00486DDC" w:rsidRDefault="00AA2B12" w:rsidP="00AA2B12">
            <w:pPr>
              <w:jc w:val="center"/>
              <w:rPr>
                <w:rFonts w:ascii="Arial Narrow" w:hAnsi="Arial Narrow" w:cs="Calibri"/>
              </w:rPr>
            </w:pPr>
            <w:r w:rsidRPr="00486DDC">
              <w:rPr>
                <w:rFonts w:ascii="Arial Narrow" w:hAnsi="Arial Narrow" w:cs="Calibri"/>
              </w:rPr>
              <w:t>m3</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F51882D"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65E1FE3D" w14:textId="77777777" w:rsidR="00AA2B12" w:rsidRPr="00486DDC" w:rsidRDefault="00AA2B12" w:rsidP="00AA2B12">
            <w:pPr>
              <w:jc w:val="center"/>
              <w:rPr>
                <w:rFonts w:ascii="Arial Narrow" w:hAnsi="Arial Narrow" w:cs="Calibri"/>
              </w:rPr>
            </w:pPr>
          </w:p>
        </w:tc>
      </w:tr>
      <w:tr w:rsidR="00AA2B12" w:rsidRPr="00486DDC" w14:paraId="0A37DB3D"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0F136168"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758C9743"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cube à------------FCFA</w:t>
            </w:r>
          </w:p>
        </w:tc>
        <w:tc>
          <w:tcPr>
            <w:tcW w:w="750" w:type="dxa"/>
            <w:vMerge/>
            <w:tcBorders>
              <w:top w:val="nil"/>
              <w:left w:val="single" w:sz="8" w:space="0" w:color="auto"/>
              <w:bottom w:val="single" w:sz="8" w:space="0" w:color="000000"/>
              <w:right w:val="single" w:sz="8" w:space="0" w:color="auto"/>
            </w:tcBorders>
            <w:vAlign w:val="center"/>
            <w:hideMark/>
          </w:tcPr>
          <w:p w14:paraId="2D93E64B" w14:textId="77777777" w:rsidR="00AA2B12" w:rsidRPr="00486DDC" w:rsidRDefault="00AA2B12" w:rsidP="00AA2B12">
            <w:pPr>
              <w:rPr>
                <w:rFonts w:ascii="Arial Narrow" w:hAnsi="Arial Narrow" w:cs="Calibri"/>
              </w:rPr>
            </w:pPr>
          </w:p>
        </w:tc>
        <w:tc>
          <w:tcPr>
            <w:tcW w:w="1518" w:type="dxa"/>
            <w:vMerge/>
            <w:tcBorders>
              <w:top w:val="nil"/>
              <w:left w:val="single" w:sz="8" w:space="0" w:color="auto"/>
              <w:bottom w:val="single" w:sz="8" w:space="0" w:color="000000"/>
              <w:right w:val="single" w:sz="4" w:space="0" w:color="auto"/>
            </w:tcBorders>
            <w:vAlign w:val="center"/>
            <w:hideMark/>
          </w:tcPr>
          <w:p w14:paraId="1DF695F4"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17E368CA" w14:textId="77777777" w:rsidR="00AA2B12" w:rsidRPr="00486DDC" w:rsidRDefault="00AA2B12" w:rsidP="00AA2B12">
            <w:pPr>
              <w:rPr>
                <w:rFonts w:ascii="Arial Narrow" w:hAnsi="Arial Narrow" w:cs="Calibri"/>
              </w:rPr>
            </w:pPr>
          </w:p>
        </w:tc>
      </w:tr>
      <w:tr w:rsidR="00AA2B12" w:rsidRPr="00486DDC" w14:paraId="36CBD41A" w14:textId="77777777" w:rsidTr="0078326A">
        <w:trPr>
          <w:trHeight w:val="118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BE25C13" w14:textId="77777777" w:rsidR="00AA2B12" w:rsidRPr="00486DDC" w:rsidRDefault="00AA2B12" w:rsidP="00AA2B12">
            <w:pPr>
              <w:jc w:val="center"/>
              <w:rPr>
                <w:rFonts w:ascii="Arial Narrow" w:hAnsi="Arial Narrow" w:cs="Calibri"/>
              </w:rPr>
            </w:pPr>
            <w:r w:rsidRPr="00486DDC">
              <w:rPr>
                <w:rFonts w:ascii="Arial Narrow" w:hAnsi="Arial Narrow" w:cs="Calibri"/>
              </w:rPr>
              <w:t>302</w:t>
            </w:r>
          </w:p>
        </w:tc>
        <w:tc>
          <w:tcPr>
            <w:tcW w:w="6394" w:type="dxa"/>
            <w:tcBorders>
              <w:top w:val="nil"/>
              <w:left w:val="nil"/>
              <w:bottom w:val="nil"/>
              <w:right w:val="single" w:sz="8" w:space="0" w:color="auto"/>
            </w:tcBorders>
            <w:shd w:val="clear" w:color="000000" w:fill="FFFFFF"/>
            <w:vAlign w:val="center"/>
            <w:hideMark/>
          </w:tcPr>
          <w:p w14:paraId="55F2FF1F"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Béton armé dosé à 300 kg/m</w:t>
            </w:r>
            <w:r w:rsidRPr="00486DDC">
              <w:rPr>
                <w:rFonts w:ascii="Arial Narrow" w:hAnsi="Arial Narrow" w:cs="Calibri"/>
                <w:b/>
                <w:bCs/>
                <w:vertAlign w:val="superscript"/>
              </w:rPr>
              <w:t>3</w:t>
            </w:r>
            <w:r w:rsidRPr="00486DDC">
              <w:rPr>
                <w:rFonts w:ascii="Arial Narrow" w:hAnsi="Arial Narrow" w:cs="Calibri"/>
                <w:b/>
                <w:bCs/>
              </w:rPr>
              <w:t xml:space="preserve"> pour semelles de section</w:t>
            </w:r>
            <w:r w:rsidRPr="00486DDC">
              <w:rPr>
                <w:rFonts w:ascii="Arial Narrow" w:hAnsi="Arial Narrow" w:cs="Calibri"/>
              </w:rPr>
              <w:t> : ce prix rémunère au mètre cube, le béton armé pour semelles secondaires des amorces de poteaux devant soutenir les longrines intérieures, sans agglos bourrés en dessous, conformes aux dimensions prescrites, y compris le coffrage et toutes dispositions de bonne mise en œuvre.</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6322745" w14:textId="77777777" w:rsidR="00AA2B12" w:rsidRPr="00486DDC" w:rsidRDefault="00AA2B12" w:rsidP="00AA2B12">
            <w:pPr>
              <w:jc w:val="center"/>
              <w:rPr>
                <w:rFonts w:ascii="Arial Narrow" w:hAnsi="Arial Narrow" w:cs="Calibri"/>
              </w:rPr>
            </w:pPr>
            <w:r w:rsidRPr="00486DDC">
              <w:rPr>
                <w:rFonts w:ascii="Arial Narrow" w:hAnsi="Arial Narrow" w:cs="Calibri"/>
              </w:rPr>
              <w:t>m3</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D196832"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42BF0FBE" w14:textId="77777777" w:rsidR="00AA2B12" w:rsidRPr="00486DDC" w:rsidRDefault="00AA2B12" w:rsidP="00AA2B12">
            <w:pPr>
              <w:jc w:val="center"/>
              <w:rPr>
                <w:rFonts w:ascii="Arial Narrow" w:hAnsi="Arial Narrow" w:cs="Calibri"/>
              </w:rPr>
            </w:pPr>
          </w:p>
        </w:tc>
      </w:tr>
      <w:tr w:rsidR="00AA2B12" w:rsidRPr="00486DDC" w14:paraId="57B7680B"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4494A863"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160CA79F"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cube à------------FCFA</w:t>
            </w:r>
          </w:p>
        </w:tc>
        <w:tc>
          <w:tcPr>
            <w:tcW w:w="750" w:type="dxa"/>
            <w:vMerge/>
            <w:tcBorders>
              <w:top w:val="nil"/>
              <w:left w:val="single" w:sz="8" w:space="0" w:color="auto"/>
              <w:bottom w:val="single" w:sz="8" w:space="0" w:color="000000"/>
              <w:right w:val="single" w:sz="8" w:space="0" w:color="auto"/>
            </w:tcBorders>
            <w:vAlign w:val="center"/>
            <w:hideMark/>
          </w:tcPr>
          <w:p w14:paraId="7E874770" w14:textId="77777777" w:rsidR="00AA2B12" w:rsidRPr="00486DDC" w:rsidRDefault="00AA2B12" w:rsidP="00AA2B12">
            <w:pPr>
              <w:rPr>
                <w:rFonts w:ascii="Arial Narrow" w:hAnsi="Arial Narrow" w:cs="Calibri"/>
              </w:rPr>
            </w:pPr>
          </w:p>
        </w:tc>
        <w:tc>
          <w:tcPr>
            <w:tcW w:w="1518" w:type="dxa"/>
            <w:vMerge/>
            <w:tcBorders>
              <w:top w:val="nil"/>
              <w:left w:val="single" w:sz="8" w:space="0" w:color="auto"/>
              <w:bottom w:val="single" w:sz="8" w:space="0" w:color="000000"/>
              <w:right w:val="single" w:sz="4" w:space="0" w:color="auto"/>
            </w:tcBorders>
            <w:vAlign w:val="center"/>
            <w:hideMark/>
          </w:tcPr>
          <w:p w14:paraId="26CC9B3C"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126C16E7" w14:textId="77777777" w:rsidR="00AA2B12" w:rsidRPr="00486DDC" w:rsidRDefault="00AA2B12" w:rsidP="00AA2B12">
            <w:pPr>
              <w:rPr>
                <w:rFonts w:ascii="Arial Narrow" w:hAnsi="Arial Narrow" w:cs="Calibri"/>
              </w:rPr>
            </w:pPr>
          </w:p>
        </w:tc>
      </w:tr>
      <w:tr w:rsidR="00AA2B12" w:rsidRPr="00486DDC" w14:paraId="04A635D2" w14:textId="77777777" w:rsidTr="0078326A">
        <w:trPr>
          <w:trHeight w:val="90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21F5CD1" w14:textId="77777777" w:rsidR="00AA2B12" w:rsidRPr="00486DDC" w:rsidRDefault="00AA2B12" w:rsidP="00AA2B12">
            <w:pPr>
              <w:jc w:val="center"/>
              <w:rPr>
                <w:rFonts w:ascii="Arial Narrow" w:hAnsi="Arial Narrow" w:cs="Calibri"/>
              </w:rPr>
            </w:pPr>
            <w:r w:rsidRPr="00486DDC">
              <w:rPr>
                <w:rFonts w:ascii="Arial Narrow" w:hAnsi="Arial Narrow" w:cs="Calibri"/>
              </w:rPr>
              <w:t>303</w:t>
            </w:r>
          </w:p>
        </w:tc>
        <w:tc>
          <w:tcPr>
            <w:tcW w:w="6394" w:type="dxa"/>
            <w:tcBorders>
              <w:top w:val="nil"/>
              <w:left w:val="nil"/>
              <w:bottom w:val="nil"/>
              <w:right w:val="single" w:sz="8" w:space="0" w:color="auto"/>
            </w:tcBorders>
            <w:shd w:val="clear" w:color="000000" w:fill="FFFFFF"/>
            <w:vAlign w:val="center"/>
            <w:hideMark/>
          </w:tcPr>
          <w:p w14:paraId="78388A33"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Béton armé dosé à 350 kg/m</w:t>
            </w:r>
            <w:r w:rsidRPr="00486DDC">
              <w:rPr>
                <w:rFonts w:ascii="Arial Narrow" w:hAnsi="Arial Narrow" w:cs="Calibri"/>
                <w:b/>
                <w:bCs/>
                <w:vertAlign w:val="superscript"/>
              </w:rPr>
              <w:t>3</w:t>
            </w:r>
            <w:r w:rsidRPr="00486DDC">
              <w:rPr>
                <w:rFonts w:ascii="Arial Narrow" w:hAnsi="Arial Narrow" w:cs="Calibri"/>
                <w:b/>
                <w:bCs/>
              </w:rPr>
              <w:t xml:space="preserve"> pour amorces des poteaux</w:t>
            </w:r>
            <w:r w:rsidRPr="00486DDC">
              <w:rPr>
                <w:rFonts w:ascii="Arial Narrow" w:hAnsi="Arial Narrow" w:cs="Calibri"/>
              </w:rPr>
              <w:t xml:space="preserve"> : ce prix rémunère au mètre cube, le béton armé pour amorces de poteaux, conformes aux dimensions prescrites, y compris le coffrage et toutes dispositions de bonne mise en œuvre. </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C1AC349" w14:textId="77777777" w:rsidR="00AA2B12" w:rsidRPr="00486DDC" w:rsidRDefault="00AA2B12" w:rsidP="00AA2B12">
            <w:pPr>
              <w:jc w:val="center"/>
              <w:rPr>
                <w:rFonts w:ascii="Arial Narrow" w:hAnsi="Arial Narrow" w:cs="Calibri"/>
              </w:rPr>
            </w:pPr>
            <w:r w:rsidRPr="00486DDC">
              <w:rPr>
                <w:rFonts w:ascii="Arial Narrow" w:hAnsi="Arial Narrow" w:cs="Calibri"/>
              </w:rPr>
              <w:t>m3</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9C28BA2"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57737D99" w14:textId="77777777" w:rsidR="00AA2B12" w:rsidRPr="00486DDC" w:rsidRDefault="00AA2B12" w:rsidP="00AA2B12">
            <w:pPr>
              <w:jc w:val="center"/>
              <w:rPr>
                <w:rFonts w:ascii="Arial Narrow" w:hAnsi="Arial Narrow" w:cs="Calibri"/>
              </w:rPr>
            </w:pPr>
          </w:p>
        </w:tc>
      </w:tr>
      <w:tr w:rsidR="00AA2B12" w:rsidRPr="00486DDC" w14:paraId="6EEA4801"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776B6797"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6E7215CC"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cube à------------FCFA</w:t>
            </w:r>
          </w:p>
        </w:tc>
        <w:tc>
          <w:tcPr>
            <w:tcW w:w="750" w:type="dxa"/>
            <w:vMerge/>
            <w:tcBorders>
              <w:top w:val="nil"/>
              <w:left w:val="single" w:sz="8" w:space="0" w:color="auto"/>
              <w:bottom w:val="single" w:sz="8" w:space="0" w:color="000000"/>
              <w:right w:val="single" w:sz="8" w:space="0" w:color="auto"/>
            </w:tcBorders>
            <w:vAlign w:val="center"/>
            <w:hideMark/>
          </w:tcPr>
          <w:p w14:paraId="29BB1C63" w14:textId="77777777" w:rsidR="00AA2B12" w:rsidRPr="00486DDC" w:rsidRDefault="00AA2B12" w:rsidP="00AA2B12">
            <w:pPr>
              <w:rPr>
                <w:rFonts w:ascii="Arial Narrow" w:hAnsi="Arial Narrow" w:cs="Calibri"/>
              </w:rPr>
            </w:pPr>
          </w:p>
        </w:tc>
        <w:tc>
          <w:tcPr>
            <w:tcW w:w="1518" w:type="dxa"/>
            <w:vMerge/>
            <w:tcBorders>
              <w:top w:val="nil"/>
              <w:left w:val="single" w:sz="8" w:space="0" w:color="auto"/>
              <w:bottom w:val="single" w:sz="8" w:space="0" w:color="000000"/>
              <w:right w:val="single" w:sz="4" w:space="0" w:color="auto"/>
            </w:tcBorders>
            <w:vAlign w:val="center"/>
            <w:hideMark/>
          </w:tcPr>
          <w:p w14:paraId="0A3CBD63"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573A3403" w14:textId="77777777" w:rsidR="00AA2B12" w:rsidRPr="00486DDC" w:rsidRDefault="00AA2B12" w:rsidP="00AA2B12">
            <w:pPr>
              <w:rPr>
                <w:rFonts w:ascii="Arial Narrow" w:hAnsi="Arial Narrow" w:cs="Calibri"/>
              </w:rPr>
            </w:pPr>
          </w:p>
        </w:tc>
      </w:tr>
      <w:tr w:rsidR="00AA2B12" w:rsidRPr="00486DDC" w14:paraId="7E54EDAA" w14:textId="77777777" w:rsidTr="0078326A">
        <w:trPr>
          <w:trHeight w:val="90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CD9444D" w14:textId="77777777" w:rsidR="00AA2B12" w:rsidRPr="00486DDC" w:rsidRDefault="00AA2B12" w:rsidP="00AA2B12">
            <w:pPr>
              <w:jc w:val="center"/>
              <w:rPr>
                <w:rFonts w:ascii="Arial Narrow" w:hAnsi="Arial Narrow" w:cs="Calibri"/>
              </w:rPr>
            </w:pPr>
            <w:r w:rsidRPr="00486DDC">
              <w:rPr>
                <w:rFonts w:ascii="Arial Narrow" w:hAnsi="Arial Narrow" w:cs="Calibri"/>
              </w:rPr>
              <w:t>304</w:t>
            </w:r>
          </w:p>
        </w:tc>
        <w:tc>
          <w:tcPr>
            <w:tcW w:w="6394" w:type="dxa"/>
            <w:tcBorders>
              <w:top w:val="nil"/>
              <w:left w:val="nil"/>
              <w:bottom w:val="nil"/>
              <w:right w:val="single" w:sz="8" w:space="0" w:color="auto"/>
            </w:tcBorders>
            <w:shd w:val="clear" w:color="000000" w:fill="FFFFFF"/>
            <w:vAlign w:val="center"/>
            <w:hideMark/>
          </w:tcPr>
          <w:p w14:paraId="261E1438"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Béton armé dosé à 350 kg/m</w:t>
            </w:r>
            <w:r w:rsidRPr="00486DDC">
              <w:rPr>
                <w:rFonts w:ascii="Arial Narrow" w:hAnsi="Arial Narrow" w:cs="Calibri"/>
                <w:b/>
                <w:bCs/>
                <w:vertAlign w:val="superscript"/>
              </w:rPr>
              <w:t>3</w:t>
            </w:r>
            <w:r w:rsidRPr="00486DDC">
              <w:rPr>
                <w:rFonts w:ascii="Arial Narrow" w:hAnsi="Arial Narrow" w:cs="Calibri"/>
                <w:b/>
                <w:bCs/>
              </w:rPr>
              <w:t xml:space="preserve"> pour longrines</w:t>
            </w:r>
            <w:r w:rsidRPr="00486DDC">
              <w:rPr>
                <w:rFonts w:ascii="Arial Narrow" w:hAnsi="Arial Narrow" w:cs="Calibri"/>
              </w:rPr>
              <w:t xml:space="preserve"> de section 20 x 20 : ce prix rémunère au mètre cube, le béton armé pour longrines, bien vibré, conformes aux dimensions prescrites, y compris le coffrage et toutes dispositions de bonne mise en œuvre</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AFA5E71" w14:textId="77777777" w:rsidR="00AA2B12" w:rsidRPr="00486DDC" w:rsidRDefault="00AA2B12" w:rsidP="00AA2B12">
            <w:pPr>
              <w:jc w:val="center"/>
              <w:rPr>
                <w:rFonts w:ascii="Arial Narrow" w:hAnsi="Arial Narrow" w:cs="Calibri"/>
              </w:rPr>
            </w:pPr>
            <w:r w:rsidRPr="00486DDC">
              <w:rPr>
                <w:rFonts w:ascii="Arial Narrow" w:hAnsi="Arial Narrow" w:cs="Calibri"/>
              </w:rPr>
              <w:t>m3</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205F470"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597F2901" w14:textId="77777777" w:rsidR="00AA2B12" w:rsidRPr="00486DDC" w:rsidRDefault="00AA2B12" w:rsidP="00AA2B12">
            <w:pPr>
              <w:jc w:val="center"/>
              <w:rPr>
                <w:rFonts w:ascii="Arial Narrow" w:hAnsi="Arial Narrow" w:cs="Calibri"/>
              </w:rPr>
            </w:pPr>
          </w:p>
        </w:tc>
      </w:tr>
      <w:tr w:rsidR="00AA2B12" w:rsidRPr="00486DDC" w14:paraId="5B283304"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1B2E9EF4"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6694A46B"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cube à------------FCFA</w:t>
            </w:r>
          </w:p>
        </w:tc>
        <w:tc>
          <w:tcPr>
            <w:tcW w:w="750" w:type="dxa"/>
            <w:vMerge/>
            <w:tcBorders>
              <w:top w:val="nil"/>
              <w:left w:val="single" w:sz="8" w:space="0" w:color="auto"/>
              <w:bottom w:val="single" w:sz="8" w:space="0" w:color="000000"/>
              <w:right w:val="single" w:sz="8" w:space="0" w:color="auto"/>
            </w:tcBorders>
            <w:vAlign w:val="center"/>
            <w:hideMark/>
          </w:tcPr>
          <w:p w14:paraId="6F749C65" w14:textId="77777777" w:rsidR="00AA2B12" w:rsidRPr="00486DDC" w:rsidRDefault="00AA2B12" w:rsidP="00AA2B12">
            <w:pPr>
              <w:rPr>
                <w:rFonts w:ascii="Arial Narrow" w:hAnsi="Arial Narrow" w:cs="Calibri"/>
              </w:rPr>
            </w:pPr>
          </w:p>
        </w:tc>
        <w:tc>
          <w:tcPr>
            <w:tcW w:w="1518" w:type="dxa"/>
            <w:vMerge/>
            <w:tcBorders>
              <w:top w:val="nil"/>
              <w:left w:val="single" w:sz="8" w:space="0" w:color="auto"/>
              <w:bottom w:val="single" w:sz="8" w:space="0" w:color="000000"/>
              <w:right w:val="single" w:sz="4" w:space="0" w:color="auto"/>
            </w:tcBorders>
            <w:vAlign w:val="center"/>
            <w:hideMark/>
          </w:tcPr>
          <w:p w14:paraId="67A0D4BC"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200E2EDA" w14:textId="77777777" w:rsidR="00AA2B12" w:rsidRPr="00486DDC" w:rsidRDefault="00AA2B12" w:rsidP="00AA2B12">
            <w:pPr>
              <w:rPr>
                <w:rFonts w:ascii="Arial Narrow" w:hAnsi="Arial Narrow" w:cs="Calibri"/>
              </w:rPr>
            </w:pPr>
          </w:p>
        </w:tc>
      </w:tr>
      <w:tr w:rsidR="00AA2B12" w:rsidRPr="00486DDC" w14:paraId="28B8CB99"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03A07C8" w14:textId="77777777" w:rsidR="00AA2B12" w:rsidRPr="00486DDC" w:rsidRDefault="00AA2B12" w:rsidP="00AA2B12">
            <w:pPr>
              <w:jc w:val="center"/>
              <w:rPr>
                <w:rFonts w:ascii="Arial Narrow" w:hAnsi="Arial Narrow" w:cs="Calibri"/>
              </w:rPr>
            </w:pPr>
            <w:r w:rsidRPr="00486DDC">
              <w:rPr>
                <w:rFonts w:ascii="Arial Narrow" w:hAnsi="Arial Narrow" w:cs="Calibri"/>
              </w:rPr>
              <w:t>305</w:t>
            </w:r>
          </w:p>
        </w:tc>
        <w:tc>
          <w:tcPr>
            <w:tcW w:w="6394" w:type="dxa"/>
            <w:tcBorders>
              <w:top w:val="nil"/>
              <w:left w:val="nil"/>
              <w:bottom w:val="nil"/>
              <w:right w:val="single" w:sz="8" w:space="0" w:color="auto"/>
            </w:tcBorders>
            <w:shd w:val="clear" w:color="000000" w:fill="FFFFFF"/>
            <w:vAlign w:val="center"/>
            <w:hideMark/>
          </w:tcPr>
          <w:p w14:paraId="3D4949A4"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Mur de soubassement en pierres locales</w:t>
            </w:r>
            <w:r w:rsidRPr="00486DDC">
              <w:rPr>
                <w:rFonts w:ascii="Arial Narrow" w:hAnsi="Arial Narrow" w:cs="Calibri"/>
              </w:rPr>
              <w:t xml:space="preserve"> et/ou en Agglomérés de 20 x 20 x 40 bourrés : Ce prix rémunère au mètre carré, les murs en agglos bourrés de 20, bien alignés.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F9AE515" w14:textId="77777777" w:rsidR="00AA2B12" w:rsidRPr="00486DDC" w:rsidRDefault="00AA2B12" w:rsidP="00AA2B12">
            <w:pPr>
              <w:jc w:val="center"/>
              <w:rPr>
                <w:rFonts w:ascii="Arial Narrow" w:hAnsi="Arial Narrow" w:cs="Calibri"/>
              </w:rPr>
            </w:pPr>
            <w:r w:rsidRPr="00486DDC">
              <w:rPr>
                <w:rFonts w:ascii="Arial Narrow" w:hAnsi="Arial Narrow" w:cs="Calibri"/>
              </w:rPr>
              <w:t>m2</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4531B90"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73554158" w14:textId="77777777" w:rsidR="00AA2B12" w:rsidRPr="00486DDC" w:rsidRDefault="00AA2B12" w:rsidP="00AA2B12">
            <w:pPr>
              <w:jc w:val="center"/>
              <w:rPr>
                <w:rFonts w:ascii="Arial Narrow" w:hAnsi="Arial Narrow" w:cs="Calibri"/>
              </w:rPr>
            </w:pPr>
          </w:p>
        </w:tc>
      </w:tr>
      <w:tr w:rsidR="00AA2B12" w:rsidRPr="00486DDC" w14:paraId="6C87941C"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54678585"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227A3076"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carré à------------FCFA</w:t>
            </w:r>
          </w:p>
        </w:tc>
        <w:tc>
          <w:tcPr>
            <w:tcW w:w="750" w:type="dxa"/>
            <w:vMerge/>
            <w:tcBorders>
              <w:top w:val="nil"/>
              <w:left w:val="single" w:sz="8" w:space="0" w:color="auto"/>
              <w:bottom w:val="single" w:sz="8" w:space="0" w:color="000000"/>
              <w:right w:val="single" w:sz="8" w:space="0" w:color="auto"/>
            </w:tcBorders>
            <w:vAlign w:val="center"/>
            <w:hideMark/>
          </w:tcPr>
          <w:p w14:paraId="44A1DCFC" w14:textId="77777777" w:rsidR="00AA2B12" w:rsidRPr="00486DDC" w:rsidRDefault="00AA2B12" w:rsidP="00AA2B12">
            <w:pPr>
              <w:rPr>
                <w:rFonts w:ascii="Arial Narrow" w:hAnsi="Arial Narrow" w:cs="Calibri"/>
              </w:rPr>
            </w:pPr>
          </w:p>
        </w:tc>
        <w:tc>
          <w:tcPr>
            <w:tcW w:w="1518" w:type="dxa"/>
            <w:vMerge/>
            <w:tcBorders>
              <w:top w:val="nil"/>
              <w:left w:val="single" w:sz="8" w:space="0" w:color="auto"/>
              <w:bottom w:val="single" w:sz="8" w:space="0" w:color="000000"/>
              <w:right w:val="single" w:sz="4" w:space="0" w:color="auto"/>
            </w:tcBorders>
            <w:vAlign w:val="center"/>
            <w:hideMark/>
          </w:tcPr>
          <w:p w14:paraId="10A77948"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03E46872" w14:textId="77777777" w:rsidR="00AA2B12" w:rsidRPr="00486DDC" w:rsidRDefault="00AA2B12" w:rsidP="00AA2B12">
            <w:pPr>
              <w:rPr>
                <w:rFonts w:ascii="Arial Narrow" w:hAnsi="Arial Narrow" w:cs="Calibri"/>
              </w:rPr>
            </w:pPr>
          </w:p>
        </w:tc>
      </w:tr>
      <w:tr w:rsidR="00AA2B12" w:rsidRPr="00486DDC" w14:paraId="145A8C86" w14:textId="77777777" w:rsidTr="0078326A">
        <w:trPr>
          <w:trHeight w:val="62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849E6F1" w14:textId="77777777" w:rsidR="00AA2B12" w:rsidRPr="00486DDC" w:rsidRDefault="00AA2B12" w:rsidP="00AA2B12">
            <w:pPr>
              <w:jc w:val="center"/>
              <w:rPr>
                <w:rFonts w:ascii="Arial Narrow" w:hAnsi="Arial Narrow" w:cs="Calibri"/>
              </w:rPr>
            </w:pPr>
            <w:r w:rsidRPr="00486DDC">
              <w:rPr>
                <w:rFonts w:ascii="Arial Narrow" w:hAnsi="Arial Narrow" w:cs="Calibri"/>
              </w:rPr>
              <w:t>306</w:t>
            </w:r>
          </w:p>
        </w:tc>
        <w:tc>
          <w:tcPr>
            <w:tcW w:w="6394" w:type="dxa"/>
            <w:tcBorders>
              <w:top w:val="nil"/>
              <w:left w:val="nil"/>
              <w:bottom w:val="nil"/>
              <w:right w:val="single" w:sz="8" w:space="0" w:color="auto"/>
            </w:tcBorders>
            <w:shd w:val="clear" w:color="000000" w:fill="FFFFFF"/>
            <w:vAlign w:val="center"/>
            <w:hideMark/>
          </w:tcPr>
          <w:p w14:paraId="362D6D44"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Dallage en béton légèrement armé dosé à 300 kg/m</w:t>
            </w:r>
            <w:r w:rsidRPr="00486DDC">
              <w:rPr>
                <w:rFonts w:ascii="Arial Narrow" w:hAnsi="Arial Narrow" w:cs="Calibri"/>
                <w:b/>
                <w:bCs/>
                <w:vertAlign w:val="superscript"/>
              </w:rPr>
              <w:t>3</w:t>
            </w:r>
            <w:r w:rsidRPr="00486DDC">
              <w:rPr>
                <w:rFonts w:ascii="Arial Narrow" w:hAnsi="Arial Narrow" w:cs="Calibri"/>
              </w:rPr>
              <w:t xml:space="preserve"> (ép. 08 cm) : ce prix rémunère au mètre carré, le dallage sur remblai bien compacté en respect de toutes les étapes.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7C588A6" w14:textId="77777777" w:rsidR="00AA2B12" w:rsidRPr="00486DDC" w:rsidRDefault="00AA2B12" w:rsidP="00AA2B12">
            <w:pPr>
              <w:jc w:val="center"/>
              <w:rPr>
                <w:rFonts w:ascii="Arial Narrow" w:hAnsi="Arial Narrow" w:cs="Calibri"/>
              </w:rPr>
            </w:pPr>
            <w:r w:rsidRPr="00486DDC">
              <w:rPr>
                <w:rFonts w:ascii="Arial Narrow" w:hAnsi="Arial Narrow" w:cs="Calibri"/>
              </w:rPr>
              <w:t>m3</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4017EB99"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70B61543" w14:textId="77777777" w:rsidR="00AA2B12" w:rsidRPr="00486DDC" w:rsidRDefault="00AA2B12" w:rsidP="00AA2B12">
            <w:pPr>
              <w:jc w:val="center"/>
              <w:rPr>
                <w:rFonts w:ascii="Arial Narrow" w:hAnsi="Arial Narrow" w:cs="Calibri"/>
              </w:rPr>
            </w:pPr>
          </w:p>
        </w:tc>
      </w:tr>
      <w:tr w:rsidR="00AA2B12" w:rsidRPr="00486DDC" w14:paraId="741D3BC7"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70CDBAC8"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1F837D26"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cube à------------FCFA</w:t>
            </w:r>
          </w:p>
        </w:tc>
        <w:tc>
          <w:tcPr>
            <w:tcW w:w="750" w:type="dxa"/>
            <w:vMerge/>
            <w:tcBorders>
              <w:top w:val="nil"/>
              <w:left w:val="single" w:sz="8" w:space="0" w:color="auto"/>
              <w:bottom w:val="single" w:sz="8" w:space="0" w:color="000000"/>
              <w:right w:val="single" w:sz="8" w:space="0" w:color="auto"/>
            </w:tcBorders>
            <w:vAlign w:val="center"/>
            <w:hideMark/>
          </w:tcPr>
          <w:p w14:paraId="1264E343" w14:textId="77777777" w:rsidR="00AA2B12" w:rsidRPr="00486DDC" w:rsidRDefault="00AA2B12" w:rsidP="00AA2B12">
            <w:pPr>
              <w:rPr>
                <w:rFonts w:ascii="Arial Narrow" w:hAnsi="Arial Narrow" w:cs="Calibri"/>
              </w:rPr>
            </w:pPr>
          </w:p>
        </w:tc>
        <w:tc>
          <w:tcPr>
            <w:tcW w:w="1518" w:type="dxa"/>
            <w:vMerge/>
            <w:tcBorders>
              <w:top w:val="nil"/>
              <w:left w:val="single" w:sz="8" w:space="0" w:color="auto"/>
              <w:bottom w:val="single" w:sz="8" w:space="0" w:color="000000"/>
              <w:right w:val="single" w:sz="4" w:space="0" w:color="auto"/>
            </w:tcBorders>
            <w:vAlign w:val="center"/>
            <w:hideMark/>
          </w:tcPr>
          <w:p w14:paraId="436F4D9E"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20017CCB" w14:textId="77777777" w:rsidR="00AA2B12" w:rsidRPr="00486DDC" w:rsidRDefault="00AA2B12" w:rsidP="00AA2B12">
            <w:pPr>
              <w:rPr>
                <w:rFonts w:ascii="Arial Narrow" w:hAnsi="Arial Narrow" w:cs="Calibri"/>
              </w:rPr>
            </w:pPr>
          </w:p>
        </w:tc>
      </w:tr>
      <w:tr w:rsidR="00AA2B12" w:rsidRPr="00486DDC" w14:paraId="5DF24A51" w14:textId="77777777" w:rsidTr="0078326A">
        <w:trPr>
          <w:trHeight w:val="320"/>
        </w:trPr>
        <w:tc>
          <w:tcPr>
            <w:tcW w:w="542" w:type="dxa"/>
            <w:tcBorders>
              <w:top w:val="nil"/>
              <w:left w:val="single" w:sz="8" w:space="0" w:color="auto"/>
              <w:bottom w:val="single" w:sz="8" w:space="0" w:color="auto"/>
              <w:right w:val="single" w:sz="8" w:space="0" w:color="auto"/>
            </w:tcBorders>
            <w:shd w:val="clear" w:color="000000" w:fill="9CC2E5"/>
            <w:noWrap/>
            <w:vAlign w:val="center"/>
            <w:hideMark/>
          </w:tcPr>
          <w:p w14:paraId="208B3ECD"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6394" w:type="dxa"/>
            <w:tcBorders>
              <w:top w:val="nil"/>
              <w:left w:val="nil"/>
              <w:bottom w:val="single" w:sz="8" w:space="0" w:color="auto"/>
              <w:right w:val="single" w:sz="8" w:space="0" w:color="auto"/>
            </w:tcBorders>
            <w:shd w:val="clear" w:color="000000" w:fill="9CC2E5"/>
            <w:vAlign w:val="center"/>
            <w:hideMark/>
          </w:tcPr>
          <w:p w14:paraId="18F4FB8B" w14:textId="77777777" w:rsidR="00AA2B12" w:rsidRPr="00486DDC" w:rsidRDefault="00AA2B12" w:rsidP="00AA2B12">
            <w:pPr>
              <w:jc w:val="both"/>
              <w:rPr>
                <w:rFonts w:ascii="Arial Narrow" w:hAnsi="Arial Narrow" w:cs="Calibri"/>
                <w:b/>
                <w:bCs/>
                <w:i/>
                <w:iCs/>
              </w:rPr>
            </w:pPr>
            <w:r w:rsidRPr="00486DDC">
              <w:rPr>
                <w:rFonts w:ascii="Arial Narrow" w:hAnsi="Arial Narrow" w:cs="Calibri"/>
                <w:b/>
                <w:bCs/>
                <w:i/>
                <w:iCs/>
              </w:rPr>
              <w:t>Lot 400 : Maçonnerie – Elévation</w:t>
            </w:r>
          </w:p>
        </w:tc>
        <w:tc>
          <w:tcPr>
            <w:tcW w:w="750" w:type="dxa"/>
            <w:tcBorders>
              <w:top w:val="nil"/>
              <w:left w:val="nil"/>
              <w:bottom w:val="single" w:sz="8" w:space="0" w:color="auto"/>
              <w:right w:val="single" w:sz="8" w:space="0" w:color="auto"/>
            </w:tcBorders>
            <w:shd w:val="clear" w:color="000000" w:fill="9CC2E5"/>
            <w:vAlign w:val="center"/>
            <w:hideMark/>
          </w:tcPr>
          <w:p w14:paraId="0962B866" w14:textId="77777777" w:rsidR="00AA2B12" w:rsidRPr="00486DDC" w:rsidRDefault="00AA2B12" w:rsidP="00AA2B12">
            <w:pPr>
              <w:rPr>
                <w:rFonts w:ascii="Arial Narrow" w:hAnsi="Arial Narrow" w:cs="Calibri"/>
                <w:b/>
                <w:bCs/>
                <w:i/>
                <w:iCs/>
              </w:rPr>
            </w:pPr>
            <w:r w:rsidRPr="00486DDC">
              <w:rPr>
                <w:rFonts w:ascii="Arial Narrow" w:hAnsi="Arial Narrow" w:cs="Calibri"/>
                <w:b/>
                <w:bCs/>
                <w:i/>
                <w:iCs/>
              </w:rPr>
              <w:t> </w:t>
            </w:r>
          </w:p>
        </w:tc>
        <w:tc>
          <w:tcPr>
            <w:tcW w:w="1518" w:type="dxa"/>
            <w:tcBorders>
              <w:top w:val="nil"/>
              <w:left w:val="nil"/>
              <w:bottom w:val="single" w:sz="8" w:space="0" w:color="auto"/>
              <w:right w:val="single" w:sz="4" w:space="0" w:color="auto"/>
            </w:tcBorders>
            <w:shd w:val="clear" w:color="000000" w:fill="9CC2E5"/>
            <w:noWrap/>
            <w:vAlign w:val="center"/>
            <w:hideMark/>
          </w:tcPr>
          <w:p w14:paraId="2B48DDAC"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9CC2E5"/>
          </w:tcPr>
          <w:p w14:paraId="256CE74D" w14:textId="77777777" w:rsidR="00AA2B12" w:rsidRPr="00486DDC" w:rsidRDefault="00AA2B12" w:rsidP="00AA2B12">
            <w:pPr>
              <w:jc w:val="center"/>
              <w:rPr>
                <w:rFonts w:ascii="Arial Narrow" w:hAnsi="Arial Narrow" w:cs="Calibri"/>
              </w:rPr>
            </w:pPr>
          </w:p>
        </w:tc>
      </w:tr>
      <w:tr w:rsidR="00AA2B12" w:rsidRPr="00486DDC" w14:paraId="152B2997" w14:textId="77777777" w:rsidTr="0078326A">
        <w:trPr>
          <w:trHeight w:val="90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319DAFF" w14:textId="77777777" w:rsidR="00AA2B12" w:rsidRPr="00486DDC" w:rsidRDefault="00AA2B12" w:rsidP="00AA2B12">
            <w:pPr>
              <w:jc w:val="center"/>
              <w:rPr>
                <w:rFonts w:ascii="Arial Narrow" w:hAnsi="Arial Narrow" w:cs="Calibri"/>
              </w:rPr>
            </w:pPr>
            <w:r w:rsidRPr="00486DDC">
              <w:rPr>
                <w:rFonts w:ascii="Arial Narrow" w:hAnsi="Arial Narrow" w:cs="Calibri"/>
              </w:rPr>
              <w:t>401</w:t>
            </w:r>
          </w:p>
        </w:tc>
        <w:tc>
          <w:tcPr>
            <w:tcW w:w="6394" w:type="dxa"/>
            <w:tcBorders>
              <w:top w:val="nil"/>
              <w:left w:val="nil"/>
              <w:bottom w:val="nil"/>
              <w:right w:val="single" w:sz="8" w:space="0" w:color="auto"/>
            </w:tcBorders>
            <w:shd w:val="clear" w:color="000000" w:fill="FFFFFF"/>
            <w:vAlign w:val="center"/>
            <w:hideMark/>
          </w:tcPr>
          <w:p w14:paraId="01F32CC0"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Béton armé dosé à 350 kg/m</w:t>
            </w:r>
            <w:r w:rsidRPr="00486DDC">
              <w:rPr>
                <w:rFonts w:ascii="Arial Narrow" w:hAnsi="Arial Narrow" w:cs="Calibri"/>
                <w:b/>
                <w:bCs/>
                <w:vertAlign w:val="superscript"/>
              </w:rPr>
              <w:t>3</w:t>
            </w:r>
            <w:r w:rsidRPr="00486DDC">
              <w:rPr>
                <w:rFonts w:ascii="Arial Narrow" w:hAnsi="Arial Narrow" w:cs="Calibri"/>
                <w:b/>
                <w:bCs/>
              </w:rPr>
              <w:t xml:space="preserve"> pour poteaux en élévation de section 15 x 15</w:t>
            </w:r>
            <w:r w:rsidRPr="00486DDC">
              <w:rPr>
                <w:rFonts w:ascii="Arial Narrow" w:hAnsi="Arial Narrow" w:cs="Calibri"/>
              </w:rPr>
              <w:t> : Ce prix rémunère au mètre cube, le béton armé tel que décrit ici, bien vibré, y compris toutes sujétions de bonne mise en œuvre.</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908797F" w14:textId="77777777" w:rsidR="00AA2B12" w:rsidRPr="00486DDC" w:rsidRDefault="00AA2B12" w:rsidP="00AA2B12">
            <w:pPr>
              <w:jc w:val="center"/>
              <w:rPr>
                <w:rFonts w:ascii="Arial Narrow" w:hAnsi="Arial Narrow" w:cs="Calibri"/>
              </w:rPr>
            </w:pPr>
            <w:r w:rsidRPr="00486DDC">
              <w:rPr>
                <w:rFonts w:ascii="Arial Narrow" w:hAnsi="Arial Narrow" w:cs="Calibri"/>
              </w:rPr>
              <w:t>m3</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0529DC60"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31F8142F" w14:textId="77777777" w:rsidR="00AA2B12" w:rsidRPr="00486DDC" w:rsidRDefault="00AA2B12" w:rsidP="00AA2B12">
            <w:pPr>
              <w:jc w:val="center"/>
              <w:rPr>
                <w:rFonts w:ascii="Arial Narrow" w:hAnsi="Arial Narrow" w:cs="Calibri"/>
              </w:rPr>
            </w:pPr>
          </w:p>
        </w:tc>
      </w:tr>
      <w:tr w:rsidR="00AA2B12" w:rsidRPr="00486DDC" w14:paraId="5B94E87C"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33E74984"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4AFC279E"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cube à------------FCFA</w:t>
            </w:r>
          </w:p>
        </w:tc>
        <w:tc>
          <w:tcPr>
            <w:tcW w:w="750" w:type="dxa"/>
            <w:vMerge/>
            <w:tcBorders>
              <w:top w:val="nil"/>
              <w:left w:val="single" w:sz="8" w:space="0" w:color="auto"/>
              <w:bottom w:val="single" w:sz="8" w:space="0" w:color="000000"/>
              <w:right w:val="single" w:sz="8" w:space="0" w:color="auto"/>
            </w:tcBorders>
            <w:vAlign w:val="center"/>
            <w:hideMark/>
          </w:tcPr>
          <w:p w14:paraId="4688A9FF" w14:textId="77777777" w:rsidR="00AA2B12" w:rsidRPr="00486DDC" w:rsidRDefault="00AA2B12" w:rsidP="00AA2B12">
            <w:pPr>
              <w:rPr>
                <w:rFonts w:ascii="Arial Narrow" w:hAnsi="Arial Narrow" w:cs="Calibri"/>
              </w:rPr>
            </w:pPr>
          </w:p>
        </w:tc>
        <w:tc>
          <w:tcPr>
            <w:tcW w:w="1518" w:type="dxa"/>
            <w:vMerge/>
            <w:tcBorders>
              <w:top w:val="nil"/>
              <w:left w:val="single" w:sz="8" w:space="0" w:color="auto"/>
              <w:bottom w:val="single" w:sz="8" w:space="0" w:color="000000"/>
              <w:right w:val="single" w:sz="4" w:space="0" w:color="auto"/>
            </w:tcBorders>
            <w:vAlign w:val="center"/>
            <w:hideMark/>
          </w:tcPr>
          <w:p w14:paraId="03EE6E10"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6D0107CB" w14:textId="77777777" w:rsidR="00AA2B12" w:rsidRPr="00486DDC" w:rsidRDefault="00AA2B12" w:rsidP="00AA2B12">
            <w:pPr>
              <w:rPr>
                <w:rFonts w:ascii="Arial Narrow" w:hAnsi="Arial Narrow" w:cs="Calibri"/>
              </w:rPr>
            </w:pPr>
          </w:p>
        </w:tc>
      </w:tr>
      <w:tr w:rsidR="00AA2B12" w:rsidRPr="00486DDC" w14:paraId="6303DE75" w14:textId="77777777" w:rsidTr="0078326A">
        <w:trPr>
          <w:trHeight w:val="118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AA7D30E" w14:textId="77777777" w:rsidR="00AA2B12" w:rsidRPr="00486DDC" w:rsidRDefault="00AA2B12" w:rsidP="00AA2B12">
            <w:pPr>
              <w:jc w:val="center"/>
              <w:rPr>
                <w:rFonts w:ascii="Arial Narrow" w:hAnsi="Arial Narrow" w:cs="Calibri"/>
              </w:rPr>
            </w:pPr>
            <w:r w:rsidRPr="00486DDC">
              <w:rPr>
                <w:rFonts w:ascii="Arial Narrow" w:hAnsi="Arial Narrow" w:cs="Calibri"/>
              </w:rPr>
              <w:t>402</w:t>
            </w:r>
          </w:p>
        </w:tc>
        <w:tc>
          <w:tcPr>
            <w:tcW w:w="6394" w:type="dxa"/>
            <w:tcBorders>
              <w:top w:val="nil"/>
              <w:left w:val="nil"/>
              <w:bottom w:val="nil"/>
              <w:right w:val="single" w:sz="8" w:space="0" w:color="auto"/>
            </w:tcBorders>
            <w:shd w:val="clear" w:color="000000" w:fill="FFFFFF"/>
            <w:vAlign w:val="center"/>
            <w:hideMark/>
          </w:tcPr>
          <w:p w14:paraId="1358C383"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Béton armé dosé à 350 kg/m</w:t>
            </w:r>
            <w:r w:rsidRPr="00486DDC">
              <w:rPr>
                <w:rFonts w:ascii="Arial Narrow" w:hAnsi="Arial Narrow" w:cs="Calibri"/>
                <w:b/>
                <w:bCs/>
                <w:vertAlign w:val="superscript"/>
              </w:rPr>
              <w:t>3</w:t>
            </w:r>
            <w:r w:rsidRPr="00486DDC">
              <w:rPr>
                <w:rFonts w:ascii="Arial Narrow" w:hAnsi="Arial Narrow" w:cs="Calibri"/>
                <w:b/>
                <w:bCs/>
              </w:rPr>
              <w:t xml:space="preserve"> pour linteaux de section 20 x 15 et éléments de décoration</w:t>
            </w:r>
            <w:r w:rsidRPr="00486DDC">
              <w:rPr>
                <w:rFonts w:ascii="Arial Narrow" w:hAnsi="Arial Narrow" w:cs="Calibri"/>
              </w:rPr>
              <w:t>: ce prix rémunère au mètre cube, le béton armé pour linteaux, bien vibré, conformes aux dimensions prescrites, y compris le coffrage et toutes dispositions de bonne mise en œuvre</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F514325" w14:textId="77777777" w:rsidR="00AA2B12" w:rsidRPr="00486DDC" w:rsidRDefault="00AA2B12" w:rsidP="00AA2B12">
            <w:pPr>
              <w:jc w:val="center"/>
              <w:rPr>
                <w:rFonts w:ascii="Arial Narrow" w:hAnsi="Arial Narrow" w:cs="Calibri"/>
              </w:rPr>
            </w:pPr>
            <w:r w:rsidRPr="00486DDC">
              <w:rPr>
                <w:rFonts w:ascii="Arial Narrow" w:hAnsi="Arial Narrow" w:cs="Calibri"/>
              </w:rPr>
              <w:t>m3</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7B89B203"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6C7F198B" w14:textId="77777777" w:rsidR="00AA2B12" w:rsidRPr="00486DDC" w:rsidRDefault="00AA2B12" w:rsidP="00AA2B12">
            <w:pPr>
              <w:jc w:val="center"/>
              <w:rPr>
                <w:rFonts w:ascii="Arial Narrow" w:hAnsi="Arial Narrow" w:cs="Calibri"/>
              </w:rPr>
            </w:pPr>
          </w:p>
        </w:tc>
      </w:tr>
      <w:tr w:rsidR="00AA2B12" w:rsidRPr="00486DDC" w14:paraId="3D52F677"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267A1D2D"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35BE05B0"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cube à------------FCFA</w:t>
            </w:r>
          </w:p>
        </w:tc>
        <w:tc>
          <w:tcPr>
            <w:tcW w:w="750" w:type="dxa"/>
            <w:vMerge/>
            <w:tcBorders>
              <w:top w:val="nil"/>
              <w:left w:val="single" w:sz="8" w:space="0" w:color="auto"/>
              <w:bottom w:val="single" w:sz="8" w:space="0" w:color="000000"/>
              <w:right w:val="single" w:sz="8" w:space="0" w:color="auto"/>
            </w:tcBorders>
            <w:vAlign w:val="center"/>
            <w:hideMark/>
          </w:tcPr>
          <w:p w14:paraId="55ED0F92" w14:textId="77777777" w:rsidR="00AA2B12" w:rsidRPr="00486DDC" w:rsidRDefault="00AA2B12" w:rsidP="00AA2B12">
            <w:pPr>
              <w:rPr>
                <w:rFonts w:ascii="Arial Narrow" w:hAnsi="Arial Narrow" w:cs="Calibri"/>
              </w:rPr>
            </w:pPr>
          </w:p>
        </w:tc>
        <w:tc>
          <w:tcPr>
            <w:tcW w:w="1518" w:type="dxa"/>
            <w:vMerge/>
            <w:tcBorders>
              <w:top w:val="nil"/>
              <w:left w:val="single" w:sz="8" w:space="0" w:color="auto"/>
              <w:bottom w:val="single" w:sz="8" w:space="0" w:color="000000"/>
              <w:right w:val="single" w:sz="4" w:space="0" w:color="auto"/>
            </w:tcBorders>
            <w:vAlign w:val="center"/>
            <w:hideMark/>
          </w:tcPr>
          <w:p w14:paraId="027B3DB1"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4CFA671F" w14:textId="77777777" w:rsidR="00AA2B12" w:rsidRPr="00486DDC" w:rsidRDefault="00AA2B12" w:rsidP="00AA2B12">
            <w:pPr>
              <w:rPr>
                <w:rFonts w:ascii="Arial Narrow" w:hAnsi="Arial Narrow" w:cs="Calibri"/>
              </w:rPr>
            </w:pPr>
          </w:p>
        </w:tc>
      </w:tr>
      <w:tr w:rsidR="00AA2B12" w:rsidRPr="00486DDC" w14:paraId="05A51A8D"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2C61AC8" w14:textId="77777777" w:rsidR="00AA2B12" w:rsidRPr="00486DDC" w:rsidRDefault="00AA2B12" w:rsidP="00AA2B12">
            <w:pPr>
              <w:jc w:val="center"/>
              <w:rPr>
                <w:rFonts w:ascii="Arial Narrow" w:hAnsi="Arial Narrow" w:cs="Calibri"/>
              </w:rPr>
            </w:pPr>
            <w:r w:rsidRPr="00486DDC">
              <w:rPr>
                <w:rFonts w:ascii="Arial Narrow" w:hAnsi="Arial Narrow" w:cs="Calibri"/>
              </w:rPr>
              <w:t>403</w:t>
            </w:r>
          </w:p>
        </w:tc>
        <w:tc>
          <w:tcPr>
            <w:tcW w:w="6394" w:type="dxa"/>
            <w:tcBorders>
              <w:top w:val="nil"/>
              <w:left w:val="nil"/>
              <w:bottom w:val="nil"/>
              <w:right w:val="single" w:sz="8" w:space="0" w:color="auto"/>
            </w:tcBorders>
            <w:shd w:val="clear" w:color="000000" w:fill="FFFFFF"/>
            <w:vAlign w:val="center"/>
            <w:hideMark/>
          </w:tcPr>
          <w:p w14:paraId="74FE458B"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Murs en agglomérés de 15 x 20 x 40 </w:t>
            </w:r>
            <w:r w:rsidRPr="00486DDC">
              <w:rPr>
                <w:rFonts w:ascii="Arial Narrow" w:hAnsi="Arial Narrow" w:cs="Calibri"/>
              </w:rPr>
              <w:t>: Ce prix rémunère au mètre carré, les murs en agglos creux de 15, bien alignés.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9BECBFF" w14:textId="77777777" w:rsidR="00AA2B12" w:rsidRPr="00486DDC" w:rsidRDefault="00AA2B12" w:rsidP="00AA2B12">
            <w:pPr>
              <w:jc w:val="center"/>
              <w:rPr>
                <w:rFonts w:ascii="Arial Narrow" w:hAnsi="Arial Narrow" w:cs="Calibri"/>
              </w:rPr>
            </w:pPr>
            <w:r w:rsidRPr="00486DDC">
              <w:rPr>
                <w:rFonts w:ascii="Arial Narrow" w:hAnsi="Arial Narrow" w:cs="Calibri"/>
              </w:rPr>
              <w:t>m2</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07A4E210"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5B812CEB" w14:textId="77777777" w:rsidR="00AA2B12" w:rsidRPr="00486DDC" w:rsidRDefault="00AA2B12" w:rsidP="00AA2B12">
            <w:pPr>
              <w:jc w:val="center"/>
              <w:rPr>
                <w:rFonts w:ascii="Arial Narrow" w:hAnsi="Arial Narrow" w:cs="Calibri"/>
              </w:rPr>
            </w:pPr>
          </w:p>
        </w:tc>
      </w:tr>
      <w:tr w:rsidR="00AA2B12" w:rsidRPr="00486DDC" w14:paraId="4D28CE03"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29F84B45"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356C6AD0"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carré à------------FCFA</w:t>
            </w:r>
          </w:p>
        </w:tc>
        <w:tc>
          <w:tcPr>
            <w:tcW w:w="750" w:type="dxa"/>
            <w:vMerge/>
            <w:tcBorders>
              <w:top w:val="nil"/>
              <w:left w:val="single" w:sz="8" w:space="0" w:color="auto"/>
              <w:bottom w:val="single" w:sz="8" w:space="0" w:color="000000"/>
              <w:right w:val="single" w:sz="8" w:space="0" w:color="auto"/>
            </w:tcBorders>
            <w:vAlign w:val="center"/>
            <w:hideMark/>
          </w:tcPr>
          <w:p w14:paraId="1B4A71C0" w14:textId="77777777" w:rsidR="00AA2B12" w:rsidRPr="00486DDC" w:rsidRDefault="00AA2B12" w:rsidP="00AA2B12">
            <w:pPr>
              <w:rPr>
                <w:rFonts w:ascii="Arial Narrow" w:hAnsi="Arial Narrow" w:cs="Calibri"/>
              </w:rPr>
            </w:pPr>
          </w:p>
        </w:tc>
        <w:tc>
          <w:tcPr>
            <w:tcW w:w="1518" w:type="dxa"/>
            <w:vMerge/>
            <w:tcBorders>
              <w:top w:val="nil"/>
              <w:left w:val="single" w:sz="8" w:space="0" w:color="auto"/>
              <w:bottom w:val="single" w:sz="8" w:space="0" w:color="000000"/>
              <w:right w:val="single" w:sz="4" w:space="0" w:color="auto"/>
            </w:tcBorders>
            <w:vAlign w:val="center"/>
            <w:hideMark/>
          </w:tcPr>
          <w:p w14:paraId="11FA9178"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54AB5D58" w14:textId="77777777" w:rsidR="00AA2B12" w:rsidRPr="00486DDC" w:rsidRDefault="00AA2B12" w:rsidP="00AA2B12">
            <w:pPr>
              <w:rPr>
                <w:rFonts w:ascii="Arial Narrow" w:hAnsi="Arial Narrow" w:cs="Calibri"/>
              </w:rPr>
            </w:pPr>
          </w:p>
        </w:tc>
      </w:tr>
      <w:tr w:rsidR="00AA2B12" w:rsidRPr="00486DDC" w14:paraId="1472C494" w14:textId="77777777" w:rsidTr="0078326A">
        <w:trPr>
          <w:trHeight w:val="112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1742926" w14:textId="77777777" w:rsidR="00AA2B12" w:rsidRPr="00486DDC" w:rsidRDefault="00AA2B12" w:rsidP="00AA2B12">
            <w:pPr>
              <w:jc w:val="center"/>
              <w:rPr>
                <w:rFonts w:ascii="Arial Narrow" w:hAnsi="Arial Narrow" w:cs="Calibri"/>
              </w:rPr>
            </w:pPr>
            <w:r w:rsidRPr="00486DDC">
              <w:rPr>
                <w:rFonts w:ascii="Arial Narrow" w:hAnsi="Arial Narrow" w:cs="Calibri"/>
              </w:rPr>
              <w:t>404</w:t>
            </w:r>
          </w:p>
        </w:tc>
        <w:tc>
          <w:tcPr>
            <w:tcW w:w="6394" w:type="dxa"/>
            <w:tcBorders>
              <w:top w:val="nil"/>
              <w:left w:val="nil"/>
              <w:bottom w:val="nil"/>
              <w:right w:val="single" w:sz="8" w:space="0" w:color="auto"/>
            </w:tcBorders>
            <w:shd w:val="clear" w:color="000000" w:fill="FFFFFF"/>
            <w:vAlign w:val="center"/>
            <w:hideMark/>
          </w:tcPr>
          <w:p w14:paraId="505B6B66"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Paillasse de cuisine en béton armé (2,60 x 0,75 x 0,15): les montants sont en agglos de 15 bourrés</w:t>
            </w:r>
            <w:proofErr w:type="gramStart"/>
            <w:r w:rsidRPr="00486DDC">
              <w:rPr>
                <w:rFonts w:ascii="Arial Narrow" w:hAnsi="Arial Narrow" w:cs="Calibri"/>
                <w:b/>
                <w:bCs/>
              </w:rPr>
              <w:t>:</w:t>
            </w:r>
            <w:r w:rsidRPr="00486DDC">
              <w:rPr>
                <w:rFonts w:ascii="Arial Narrow" w:hAnsi="Arial Narrow" w:cs="Calibri"/>
              </w:rPr>
              <w:t xml:space="preserve">  ce</w:t>
            </w:r>
            <w:proofErr w:type="gramEnd"/>
            <w:r w:rsidRPr="00486DDC">
              <w:rPr>
                <w:rFonts w:ascii="Arial Narrow" w:hAnsi="Arial Narrow" w:cs="Calibri"/>
              </w:rPr>
              <w:t xml:space="preserve"> prix rémunère au mètre cube, le béton armé pour paillasse, bien vibré, conformes aux dimensions prescrites, y compris le coffrage et toutes dispositions de bonne mise en œuvre</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E3404AA" w14:textId="77777777" w:rsidR="00AA2B12" w:rsidRPr="00486DDC" w:rsidRDefault="00AA2B12" w:rsidP="00AA2B12">
            <w:pPr>
              <w:jc w:val="center"/>
              <w:rPr>
                <w:rFonts w:ascii="Arial Narrow" w:hAnsi="Arial Narrow" w:cs="Calibri"/>
              </w:rPr>
            </w:pPr>
            <w:r w:rsidRPr="00486DDC">
              <w:rPr>
                <w:rFonts w:ascii="Arial Narrow" w:hAnsi="Arial Narrow" w:cs="Calibri"/>
              </w:rPr>
              <w:t>m3</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0CA3DB15"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051868A2" w14:textId="77777777" w:rsidR="00AA2B12" w:rsidRPr="00486DDC" w:rsidRDefault="00AA2B12" w:rsidP="00AA2B12">
            <w:pPr>
              <w:jc w:val="center"/>
              <w:rPr>
                <w:rFonts w:ascii="Arial Narrow" w:hAnsi="Arial Narrow" w:cs="Calibri"/>
              </w:rPr>
            </w:pPr>
          </w:p>
        </w:tc>
      </w:tr>
      <w:tr w:rsidR="00AA2B12" w:rsidRPr="00486DDC" w14:paraId="3AFEC715"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11EC1E50"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2A538D8C"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cube à------------FCFA</w:t>
            </w:r>
          </w:p>
        </w:tc>
        <w:tc>
          <w:tcPr>
            <w:tcW w:w="750" w:type="dxa"/>
            <w:vMerge/>
            <w:tcBorders>
              <w:top w:val="nil"/>
              <w:left w:val="single" w:sz="8" w:space="0" w:color="auto"/>
              <w:bottom w:val="single" w:sz="8" w:space="0" w:color="000000"/>
              <w:right w:val="single" w:sz="8" w:space="0" w:color="auto"/>
            </w:tcBorders>
            <w:vAlign w:val="center"/>
            <w:hideMark/>
          </w:tcPr>
          <w:p w14:paraId="626A0D52" w14:textId="77777777" w:rsidR="00AA2B12" w:rsidRPr="00486DDC" w:rsidRDefault="00AA2B12" w:rsidP="00AA2B12">
            <w:pPr>
              <w:rPr>
                <w:rFonts w:ascii="Arial Narrow" w:hAnsi="Arial Narrow" w:cs="Calibri"/>
              </w:rPr>
            </w:pPr>
          </w:p>
        </w:tc>
        <w:tc>
          <w:tcPr>
            <w:tcW w:w="1518" w:type="dxa"/>
            <w:vMerge/>
            <w:tcBorders>
              <w:top w:val="nil"/>
              <w:left w:val="single" w:sz="8" w:space="0" w:color="auto"/>
              <w:bottom w:val="single" w:sz="8" w:space="0" w:color="000000"/>
              <w:right w:val="single" w:sz="4" w:space="0" w:color="auto"/>
            </w:tcBorders>
            <w:vAlign w:val="center"/>
            <w:hideMark/>
          </w:tcPr>
          <w:p w14:paraId="198DFE59"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776363F6" w14:textId="77777777" w:rsidR="00AA2B12" w:rsidRPr="00486DDC" w:rsidRDefault="00AA2B12" w:rsidP="00AA2B12">
            <w:pPr>
              <w:rPr>
                <w:rFonts w:ascii="Arial Narrow" w:hAnsi="Arial Narrow" w:cs="Calibri"/>
              </w:rPr>
            </w:pPr>
          </w:p>
        </w:tc>
      </w:tr>
      <w:tr w:rsidR="00AA2B12" w:rsidRPr="00486DDC" w14:paraId="0115919D"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B284E10" w14:textId="77777777" w:rsidR="00AA2B12" w:rsidRPr="00486DDC" w:rsidRDefault="00AA2B12" w:rsidP="00AA2B12">
            <w:pPr>
              <w:jc w:val="center"/>
              <w:rPr>
                <w:rFonts w:ascii="Arial Narrow" w:hAnsi="Arial Narrow" w:cs="Calibri"/>
              </w:rPr>
            </w:pPr>
            <w:r w:rsidRPr="00486DDC">
              <w:rPr>
                <w:rFonts w:ascii="Arial Narrow" w:hAnsi="Arial Narrow" w:cs="Calibri"/>
              </w:rPr>
              <w:t>405</w:t>
            </w:r>
          </w:p>
        </w:tc>
        <w:tc>
          <w:tcPr>
            <w:tcW w:w="6394" w:type="dxa"/>
            <w:tcBorders>
              <w:top w:val="nil"/>
              <w:left w:val="nil"/>
              <w:bottom w:val="nil"/>
              <w:right w:val="single" w:sz="8" w:space="0" w:color="auto"/>
            </w:tcBorders>
            <w:shd w:val="clear" w:color="000000" w:fill="FFFFFF"/>
            <w:vAlign w:val="center"/>
            <w:hideMark/>
          </w:tcPr>
          <w:p w14:paraId="3447A90F"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Murs supports de la paillasse en agglomérés de 15 x 20 x 40 bourrés (h=1 ml)</w:t>
            </w:r>
            <w:r w:rsidRPr="00486DDC">
              <w:rPr>
                <w:rFonts w:ascii="Arial Narrow" w:hAnsi="Arial Narrow" w:cs="Calibri"/>
              </w:rPr>
              <w:t>: Ce prix rémunère au mètre carré, les murs en agglos bourrés de 15, bien alignés.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C2D77D8"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m2</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75B79AD"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4B57C461" w14:textId="77777777" w:rsidR="00AA2B12" w:rsidRPr="00486DDC" w:rsidRDefault="00AA2B12" w:rsidP="00AA2B12">
            <w:pPr>
              <w:jc w:val="center"/>
              <w:rPr>
                <w:rFonts w:ascii="Arial Narrow" w:hAnsi="Arial Narrow" w:cs="Calibri"/>
              </w:rPr>
            </w:pPr>
          </w:p>
        </w:tc>
      </w:tr>
      <w:tr w:rsidR="00AA2B12" w:rsidRPr="00486DDC" w14:paraId="178D89FF"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337FD561"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4A29BD8F"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carré à------------FCFA</w:t>
            </w:r>
          </w:p>
        </w:tc>
        <w:tc>
          <w:tcPr>
            <w:tcW w:w="750" w:type="dxa"/>
            <w:vMerge/>
            <w:tcBorders>
              <w:top w:val="nil"/>
              <w:left w:val="single" w:sz="8" w:space="0" w:color="auto"/>
              <w:bottom w:val="single" w:sz="8" w:space="0" w:color="000000"/>
              <w:right w:val="single" w:sz="8" w:space="0" w:color="auto"/>
            </w:tcBorders>
            <w:vAlign w:val="center"/>
            <w:hideMark/>
          </w:tcPr>
          <w:p w14:paraId="3E59FBB1"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1D198447"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76F45C80" w14:textId="77777777" w:rsidR="00AA2B12" w:rsidRPr="00486DDC" w:rsidRDefault="00AA2B12" w:rsidP="00AA2B12">
            <w:pPr>
              <w:rPr>
                <w:rFonts w:ascii="Arial Narrow" w:hAnsi="Arial Narrow" w:cs="Calibri"/>
              </w:rPr>
            </w:pPr>
          </w:p>
        </w:tc>
      </w:tr>
      <w:tr w:rsidR="00AA2B12" w:rsidRPr="00486DDC" w14:paraId="1ECA0162"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BF3B9E7" w14:textId="77777777" w:rsidR="00AA2B12" w:rsidRPr="00486DDC" w:rsidRDefault="00AA2B12" w:rsidP="00AA2B12">
            <w:pPr>
              <w:jc w:val="center"/>
              <w:rPr>
                <w:rFonts w:ascii="Arial Narrow" w:hAnsi="Arial Narrow" w:cs="Calibri"/>
              </w:rPr>
            </w:pPr>
            <w:r w:rsidRPr="00486DDC">
              <w:rPr>
                <w:rFonts w:ascii="Arial Narrow" w:hAnsi="Arial Narrow" w:cs="Calibri"/>
              </w:rPr>
              <w:lastRenderedPageBreak/>
              <w:t>406</w:t>
            </w:r>
          </w:p>
        </w:tc>
        <w:tc>
          <w:tcPr>
            <w:tcW w:w="6394" w:type="dxa"/>
            <w:tcBorders>
              <w:top w:val="nil"/>
              <w:left w:val="nil"/>
              <w:bottom w:val="nil"/>
              <w:right w:val="single" w:sz="8" w:space="0" w:color="auto"/>
            </w:tcBorders>
            <w:shd w:val="clear" w:color="000000" w:fill="FFFFFF"/>
            <w:vAlign w:val="center"/>
            <w:hideMark/>
          </w:tcPr>
          <w:p w14:paraId="402FAA96"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Enduit au mortier de ciment pour murs dosé  à 400 kg/m3 </w:t>
            </w:r>
            <w:proofErr w:type="gramStart"/>
            <w:r w:rsidRPr="00486DDC">
              <w:rPr>
                <w:rFonts w:ascii="Arial Narrow" w:hAnsi="Arial Narrow" w:cs="Calibri"/>
                <w:b/>
                <w:bCs/>
              </w:rPr>
              <w:t xml:space="preserve">:  </w:t>
            </w:r>
            <w:r w:rsidRPr="00486DDC">
              <w:rPr>
                <w:rFonts w:ascii="Arial Narrow" w:hAnsi="Arial Narrow" w:cs="Calibri"/>
              </w:rPr>
              <w:t>Ce</w:t>
            </w:r>
            <w:proofErr w:type="gramEnd"/>
            <w:r w:rsidRPr="00486DDC">
              <w:rPr>
                <w:rFonts w:ascii="Arial Narrow" w:hAnsi="Arial Narrow" w:cs="Calibri"/>
              </w:rPr>
              <w:t xml:space="preserve"> prix rémunère au mètre carré l'enduit au mortier de ciment dosé  à 400 kg/m3 appliqué sur les murs.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FB003E5"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m2</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E926C5E"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72541582" w14:textId="77777777" w:rsidR="00AA2B12" w:rsidRPr="00486DDC" w:rsidRDefault="00AA2B12" w:rsidP="00AA2B12">
            <w:pPr>
              <w:jc w:val="center"/>
              <w:rPr>
                <w:rFonts w:ascii="Arial Narrow" w:hAnsi="Arial Narrow" w:cs="Calibri"/>
              </w:rPr>
            </w:pPr>
          </w:p>
        </w:tc>
      </w:tr>
      <w:tr w:rsidR="00AA2B12" w:rsidRPr="00486DDC" w14:paraId="5258BD0A" w14:textId="77777777" w:rsidTr="0078326A">
        <w:trPr>
          <w:trHeight w:val="360"/>
        </w:trPr>
        <w:tc>
          <w:tcPr>
            <w:tcW w:w="542" w:type="dxa"/>
            <w:vMerge/>
            <w:tcBorders>
              <w:top w:val="nil"/>
              <w:left w:val="single" w:sz="8" w:space="0" w:color="auto"/>
              <w:bottom w:val="single" w:sz="8" w:space="0" w:color="000000"/>
              <w:right w:val="single" w:sz="8" w:space="0" w:color="auto"/>
            </w:tcBorders>
            <w:vAlign w:val="center"/>
            <w:hideMark/>
          </w:tcPr>
          <w:p w14:paraId="46A3C878"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144E8275" w14:textId="77777777" w:rsidR="00AA2B12" w:rsidRPr="00486DDC" w:rsidRDefault="00AA2B12" w:rsidP="00AA2B12">
            <w:pPr>
              <w:jc w:val="both"/>
              <w:rPr>
                <w:rFonts w:ascii="Arial Narrow" w:hAnsi="Arial Narrow" w:cs="Calibri"/>
              </w:rPr>
            </w:pPr>
            <w:r w:rsidRPr="00486DDC">
              <w:rPr>
                <w:rFonts w:ascii="Arial Narrow" w:hAnsi="Arial Narrow" w:cs="Calibri"/>
                <w:vertAlign w:val="superscript"/>
              </w:rPr>
              <w:t xml:space="preserve"> </w:t>
            </w:r>
            <w:r w:rsidRPr="00486DDC">
              <w:rPr>
                <w:rFonts w:ascii="Tw Cen MT" w:hAnsi="Tw Cen MT" w:cs="Calibri"/>
                <w:b/>
                <w:bCs/>
                <w:sz w:val="24"/>
                <w:szCs w:val="24"/>
              </w:rPr>
              <w:t>Le mètre carré à------------FCFA</w:t>
            </w:r>
            <w:r w:rsidRPr="00486DDC">
              <w:rPr>
                <w:rFonts w:ascii="Arial Narrow" w:hAnsi="Arial Narrow" w:cs="Calibri"/>
                <w:vertAlign w:val="superscript"/>
              </w:rPr>
              <w:t xml:space="preserve"> </w:t>
            </w:r>
          </w:p>
        </w:tc>
        <w:tc>
          <w:tcPr>
            <w:tcW w:w="750" w:type="dxa"/>
            <w:vMerge/>
            <w:tcBorders>
              <w:top w:val="nil"/>
              <w:left w:val="single" w:sz="8" w:space="0" w:color="auto"/>
              <w:bottom w:val="single" w:sz="8" w:space="0" w:color="000000"/>
              <w:right w:val="single" w:sz="8" w:space="0" w:color="auto"/>
            </w:tcBorders>
            <w:vAlign w:val="center"/>
            <w:hideMark/>
          </w:tcPr>
          <w:p w14:paraId="22EF7455"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574EB2B3"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012A645C" w14:textId="77777777" w:rsidR="00AA2B12" w:rsidRPr="00486DDC" w:rsidRDefault="00AA2B12" w:rsidP="00AA2B12">
            <w:pPr>
              <w:rPr>
                <w:rFonts w:ascii="Arial Narrow" w:hAnsi="Arial Narrow" w:cs="Calibri"/>
              </w:rPr>
            </w:pPr>
          </w:p>
        </w:tc>
      </w:tr>
      <w:tr w:rsidR="00AA2B12" w:rsidRPr="00486DDC" w14:paraId="3D5E1D3B" w14:textId="77777777" w:rsidTr="0078326A">
        <w:trPr>
          <w:trHeight w:val="320"/>
        </w:trPr>
        <w:tc>
          <w:tcPr>
            <w:tcW w:w="542" w:type="dxa"/>
            <w:tcBorders>
              <w:top w:val="nil"/>
              <w:left w:val="single" w:sz="8" w:space="0" w:color="auto"/>
              <w:bottom w:val="single" w:sz="8" w:space="0" w:color="auto"/>
              <w:right w:val="single" w:sz="8" w:space="0" w:color="auto"/>
            </w:tcBorders>
            <w:shd w:val="clear" w:color="000000" w:fill="9CC2E5"/>
            <w:noWrap/>
            <w:vAlign w:val="center"/>
            <w:hideMark/>
          </w:tcPr>
          <w:p w14:paraId="31591B80"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6394" w:type="dxa"/>
            <w:tcBorders>
              <w:top w:val="nil"/>
              <w:left w:val="nil"/>
              <w:bottom w:val="single" w:sz="8" w:space="0" w:color="auto"/>
              <w:right w:val="single" w:sz="8" w:space="0" w:color="auto"/>
            </w:tcBorders>
            <w:shd w:val="clear" w:color="000000" w:fill="9CC2E5"/>
            <w:vAlign w:val="center"/>
            <w:hideMark/>
          </w:tcPr>
          <w:p w14:paraId="4280CDE6" w14:textId="77777777" w:rsidR="00AA2B12" w:rsidRPr="00486DDC" w:rsidRDefault="00AA2B12" w:rsidP="00AA2B12">
            <w:pPr>
              <w:jc w:val="both"/>
              <w:rPr>
                <w:rFonts w:ascii="Arial Narrow" w:hAnsi="Arial Narrow" w:cs="Calibri"/>
                <w:b/>
                <w:bCs/>
                <w:i/>
                <w:iCs/>
              </w:rPr>
            </w:pPr>
            <w:r w:rsidRPr="00486DDC">
              <w:rPr>
                <w:rFonts w:ascii="Arial Narrow" w:hAnsi="Arial Narrow" w:cs="Calibri"/>
                <w:b/>
                <w:bCs/>
                <w:i/>
                <w:iCs/>
              </w:rPr>
              <w:t>Lot 500 Couverture et bois pour charpente</w:t>
            </w:r>
          </w:p>
        </w:tc>
        <w:tc>
          <w:tcPr>
            <w:tcW w:w="750" w:type="dxa"/>
            <w:tcBorders>
              <w:top w:val="nil"/>
              <w:left w:val="nil"/>
              <w:bottom w:val="single" w:sz="8" w:space="0" w:color="auto"/>
              <w:right w:val="single" w:sz="8" w:space="0" w:color="auto"/>
            </w:tcBorders>
            <w:shd w:val="clear" w:color="000000" w:fill="9CC2E5"/>
            <w:vAlign w:val="center"/>
            <w:hideMark/>
          </w:tcPr>
          <w:p w14:paraId="6267C692" w14:textId="77777777" w:rsidR="00AA2B12" w:rsidRPr="00486DDC" w:rsidRDefault="00AA2B12" w:rsidP="00AA2B12">
            <w:pPr>
              <w:rPr>
                <w:rFonts w:ascii="Arial Narrow" w:hAnsi="Arial Narrow" w:cs="Calibri"/>
                <w:b/>
                <w:bCs/>
                <w:i/>
                <w:iCs/>
              </w:rPr>
            </w:pPr>
            <w:r w:rsidRPr="00486DDC">
              <w:rPr>
                <w:rFonts w:ascii="Arial Narrow" w:hAnsi="Arial Narrow" w:cs="Calibri"/>
                <w:b/>
                <w:bCs/>
                <w:i/>
                <w:iCs/>
              </w:rPr>
              <w:t> </w:t>
            </w:r>
          </w:p>
        </w:tc>
        <w:tc>
          <w:tcPr>
            <w:tcW w:w="1518" w:type="dxa"/>
            <w:tcBorders>
              <w:top w:val="nil"/>
              <w:left w:val="nil"/>
              <w:bottom w:val="single" w:sz="8" w:space="0" w:color="auto"/>
              <w:right w:val="single" w:sz="4" w:space="0" w:color="auto"/>
            </w:tcBorders>
            <w:shd w:val="clear" w:color="000000" w:fill="9CC2E5"/>
            <w:noWrap/>
            <w:vAlign w:val="center"/>
            <w:hideMark/>
          </w:tcPr>
          <w:p w14:paraId="4239BCF6"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9CC2E5"/>
          </w:tcPr>
          <w:p w14:paraId="3C12EEC0" w14:textId="77777777" w:rsidR="00AA2B12" w:rsidRPr="00486DDC" w:rsidRDefault="00AA2B12" w:rsidP="00AA2B12">
            <w:pPr>
              <w:jc w:val="center"/>
              <w:rPr>
                <w:rFonts w:ascii="Arial Narrow" w:hAnsi="Arial Narrow" w:cs="Calibri"/>
              </w:rPr>
            </w:pPr>
          </w:p>
        </w:tc>
      </w:tr>
      <w:tr w:rsidR="00AA2B12" w:rsidRPr="00486DDC" w14:paraId="0DD23788" w14:textId="77777777" w:rsidTr="0078326A">
        <w:trPr>
          <w:trHeight w:val="118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E944656" w14:textId="77777777" w:rsidR="00AA2B12" w:rsidRPr="00486DDC" w:rsidRDefault="00AA2B12" w:rsidP="00AA2B12">
            <w:pPr>
              <w:jc w:val="center"/>
              <w:rPr>
                <w:rFonts w:ascii="Arial Narrow" w:hAnsi="Arial Narrow" w:cs="Calibri"/>
              </w:rPr>
            </w:pPr>
            <w:r w:rsidRPr="00486DDC">
              <w:rPr>
                <w:rFonts w:ascii="Arial Narrow" w:hAnsi="Arial Narrow" w:cs="Calibri"/>
              </w:rPr>
              <w:t>501</w:t>
            </w:r>
          </w:p>
        </w:tc>
        <w:tc>
          <w:tcPr>
            <w:tcW w:w="6394" w:type="dxa"/>
            <w:tcBorders>
              <w:top w:val="nil"/>
              <w:left w:val="nil"/>
              <w:bottom w:val="nil"/>
              <w:right w:val="single" w:sz="8" w:space="0" w:color="auto"/>
            </w:tcBorders>
            <w:shd w:val="clear" w:color="000000" w:fill="FFFFFF"/>
            <w:vAlign w:val="center"/>
            <w:hideMark/>
          </w:tcPr>
          <w:p w14:paraId="795B2C47"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F et P Tôles bacs prélaquées </w:t>
            </w:r>
            <w:r>
              <w:rPr>
                <w:rFonts w:ascii="Arial Narrow" w:hAnsi="Arial Narrow" w:cs="Calibri"/>
                <w:b/>
                <w:bCs/>
              </w:rPr>
              <w:t>5</w:t>
            </w:r>
            <w:r w:rsidRPr="00486DDC">
              <w:rPr>
                <w:rFonts w:ascii="Arial Narrow" w:hAnsi="Arial Narrow" w:cs="Calibri"/>
                <w:b/>
                <w:bCs/>
              </w:rPr>
              <w:t>/10</w:t>
            </w:r>
            <w:r w:rsidRPr="00486DDC">
              <w:rPr>
                <w:rFonts w:ascii="Arial Narrow" w:hAnsi="Arial Narrow" w:cs="Calibri"/>
                <w:b/>
                <w:bCs/>
                <w:vertAlign w:val="superscript"/>
              </w:rPr>
              <w:t>ème</w:t>
            </w:r>
            <w:r w:rsidRPr="00486DDC">
              <w:rPr>
                <w:rFonts w:ascii="Arial Narrow" w:hAnsi="Arial Narrow" w:cs="Calibri"/>
                <w:b/>
                <w:bCs/>
              </w:rPr>
              <w:t xml:space="preserve"> y compris toutes sujétions de fixation </w:t>
            </w:r>
            <w:r w:rsidRPr="00486DDC">
              <w:rPr>
                <w:rFonts w:ascii="Arial Narrow" w:hAnsi="Arial Narrow" w:cs="Calibri"/>
              </w:rPr>
              <w:t>: Ce prix rémunère au mètre carré (m²), mesuré par métré contradictoire, la fourniture et la pose des tôles conformément au C.C.T.P. Il comprend notamment, la fourniture, la fixation et toutes les sujétions de mise en œuvre.</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9BE943B"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m2</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5F497FC3"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21B73E00" w14:textId="77777777" w:rsidR="00AA2B12" w:rsidRPr="00486DDC" w:rsidRDefault="00AA2B12" w:rsidP="00AA2B12">
            <w:pPr>
              <w:jc w:val="center"/>
              <w:rPr>
                <w:rFonts w:ascii="Arial Narrow" w:hAnsi="Arial Narrow" w:cs="Calibri"/>
              </w:rPr>
            </w:pPr>
          </w:p>
        </w:tc>
      </w:tr>
      <w:tr w:rsidR="00AA2B12" w:rsidRPr="00486DDC" w14:paraId="44E114ED"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54A9125B"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7531FE81"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carré à------------FCFA</w:t>
            </w:r>
          </w:p>
        </w:tc>
        <w:tc>
          <w:tcPr>
            <w:tcW w:w="750" w:type="dxa"/>
            <w:vMerge/>
            <w:tcBorders>
              <w:top w:val="nil"/>
              <w:left w:val="single" w:sz="8" w:space="0" w:color="auto"/>
              <w:bottom w:val="single" w:sz="8" w:space="0" w:color="000000"/>
              <w:right w:val="single" w:sz="8" w:space="0" w:color="auto"/>
            </w:tcBorders>
            <w:vAlign w:val="center"/>
            <w:hideMark/>
          </w:tcPr>
          <w:p w14:paraId="19FD85B7"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2DFF71DB"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3BBFB720" w14:textId="77777777" w:rsidR="00AA2B12" w:rsidRPr="00486DDC" w:rsidRDefault="00AA2B12" w:rsidP="00AA2B12">
            <w:pPr>
              <w:rPr>
                <w:rFonts w:ascii="Arial Narrow" w:hAnsi="Arial Narrow" w:cs="Calibri"/>
              </w:rPr>
            </w:pPr>
          </w:p>
        </w:tc>
      </w:tr>
      <w:tr w:rsidR="00AA2B12" w:rsidRPr="00486DDC" w14:paraId="77874C14" w14:textId="77777777" w:rsidTr="0078326A">
        <w:trPr>
          <w:trHeight w:val="140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9EC9AD2" w14:textId="77777777" w:rsidR="00AA2B12" w:rsidRPr="00486DDC" w:rsidRDefault="00AA2B12" w:rsidP="00AA2B12">
            <w:pPr>
              <w:jc w:val="center"/>
              <w:rPr>
                <w:rFonts w:ascii="Arial Narrow" w:hAnsi="Arial Narrow" w:cs="Calibri"/>
              </w:rPr>
            </w:pPr>
            <w:r w:rsidRPr="00486DDC">
              <w:rPr>
                <w:rFonts w:ascii="Arial Narrow" w:hAnsi="Arial Narrow" w:cs="Calibri"/>
              </w:rPr>
              <w:t>502</w:t>
            </w:r>
          </w:p>
        </w:tc>
        <w:tc>
          <w:tcPr>
            <w:tcW w:w="6394" w:type="dxa"/>
            <w:tcBorders>
              <w:top w:val="nil"/>
              <w:left w:val="nil"/>
              <w:bottom w:val="nil"/>
              <w:right w:val="single" w:sz="8" w:space="0" w:color="auto"/>
            </w:tcBorders>
            <w:shd w:val="clear" w:color="000000" w:fill="FFFFFF"/>
            <w:vAlign w:val="center"/>
            <w:hideMark/>
          </w:tcPr>
          <w:p w14:paraId="54FC3225"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F et P Bastings de 12*3 + pannes de 5*8 + planches de rive </w:t>
            </w:r>
            <w:r w:rsidRPr="00486DDC">
              <w:rPr>
                <w:rFonts w:ascii="Arial Narrow" w:hAnsi="Arial Narrow" w:cs="Calibri"/>
              </w:rPr>
              <w:t>: Ce  prix  rémunère  au  mètre  cube ,  mesuré  par  métré  contradictoire,  la fourniture et le façonnage des fermes et planches de rive en bois massif conformément au C.C.T.P.  Il comprend notamment la fourniture bois selon le CCTP, le façonnage, le traitement aux fongicides et insecticides, la pose, l'usinage des planches de rive, ainsi que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A1C96B2" w14:textId="77777777" w:rsidR="00AA2B12" w:rsidRPr="00486DDC" w:rsidRDefault="00AA2B12" w:rsidP="00AA2B12">
            <w:pPr>
              <w:jc w:val="center"/>
              <w:rPr>
                <w:rFonts w:ascii="Arial Narrow" w:hAnsi="Arial Narrow" w:cs="Calibri"/>
              </w:rPr>
            </w:pPr>
            <w:r w:rsidRPr="00486DDC">
              <w:rPr>
                <w:rFonts w:ascii="Arial Narrow" w:hAnsi="Arial Narrow" w:cs="Calibri"/>
              </w:rPr>
              <w:t>m3</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65CE2206"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2FFC2795" w14:textId="77777777" w:rsidR="00AA2B12" w:rsidRPr="00486DDC" w:rsidRDefault="00AA2B12" w:rsidP="00AA2B12">
            <w:pPr>
              <w:jc w:val="center"/>
              <w:rPr>
                <w:rFonts w:ascii="Arial Narrow" w:hAnsi="Arial Narrow" w:cs="Calibri"/>
              </w:rPr>
            </w:pPr>
          </w:p>
        </w:tc>
      </w:tr>
      <w:tr w:rsidR="00AA2B12" w:rsidRPr="00486DDC" w14:paraId="047CCCA4"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1C7E8A03"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3D815A8D"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cube à------------FCFA</w:t>
            </w:r>
          </w:p>
        </w:tc>
        <w:tc>
          <w:tcPr>
            <w:tcW w:w="750" w:type="dxa"/>
            <w:vMerge/>
            <w:tcBorders>
              <w:top w:val="nil"/>
              <w:left w:val="single" w:sz="8" w:space="0" w:color="auto"/>
              <w:bottom w:val="single" w:sz="8" w:space="0" w:color="000000"/>
              <w:right w:val="single" w:sz="8" w:space="0" w:color="auto"/>
            </w:tcBorders>
            <w:vAlign w:val="center"/>
            <w:hideMark/>
          </w:tcPr>
          <w:p w14:paraId="267B9550" w14:textId="77777777" w:rsidR="00AA2B12" w:rsidRPr="00486DDC" w:rsidRDefault="00AA2B12" w:rsidP="00AA2B12">
            <w:pPr>
              <w:rPr>
                <w:rFonts w:ascii="Arial Narrow" w:hAnsi="Arial Narrow" w:cs="Calibri"/>
              </w:rPr>
            </w:pPr>
          </w:p>
        </w:tc>
        <w:tc>
          <w:tcPr>
            <w:tcW w:w="1518" w:type="dxa"/>
            <w:vMerge/>
            <w:tcBorders>
              <w:top w:val="nil"/>
              <w:left w:val="single" w:sz="8" w:space="0" w:color="auto"/>
              <w:bottom w:val="single" w:sz="8" w:space="0" w:color="000000"/>
              <w:right w:val="single" w:sz="4" w:space="0" w:color="auto"/>
            </w:tcBorders>
            <w:vAlign w:val="center"/>
            <w:hideMark/>
          </w:tcPr>
          <w:p w14:paraId="6E1BD97A"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3D731F19" w14:textId="77777777" w:rsidR="00AA2B12" w:rsidRPr="00486DDC" w:rsidRDefault="00AA2B12" w:rsidP="00AA2B12">
            <w:pPr>
              <w:rPr>
                <w:rFonts w:ascii="Arial Narrow" w:hAnsi="Arial Narrow" w:cs="Calibri"/>
              </w:rPr>
            </w:pPr>
          </w:p>
        </w:tc>
      </w:tr>
      <w:tr w:rsidR="00AA2B12" w:rsidRPr="00486DDC" w14:paraId="4BC722C8"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2C358CA" w14:textId="77777777" w:rsidR="00AA2B12" w:rsidRPr="00486DDC" w:rsidRDefault="00AA2B12" w:rsidP="00AA2B12">
            <w:pPr>
              <w:jc w:val="center"/>
              <w:rPr>
                <w:rFonts w:ascii="Arial Narrow" w:hAnsi="Arial Narrow" w:cs="Calibri"/>
              </w:rPr>
            </w:pPr>
            <w:r w:rsidRPr="00486DDC">
              <w:rPr>
                <w:rFonts w:ascii="Arial Narrow" w:hAnsi="Arial Narrow" w:cs="Calibri"/>
              </w:rPr>
              <w:t>503</w:t>
            </w:r>
          </w:p>
        </w:tc>
        <w:tc>
          <w:tcPr>
            <w:tcW w:w="6394" w:type="dxa"/>
            <w:tcBorders>
              <w:top w:val="nil"/>
              <w:left w:val="nil"/>
              <w:bottom w:val="nil"/>
              <w:right w:val="single" w:sz="8" w:space="0" w:color="auto"/>
            </w:tcBorders>
            <w:shd w:val="clear" w:color="000000" w:fill="FFFFFF"/>
            <w:vAlign w:val="center"/>
            <w:hideMark/>
          </w:tcPr>
          <w:p w14:paraId="5B321379"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F et P Tôles lisses </w:t>
            </w:r>
            <w:proofErr w:type="gramStart"/>
            <w:r w:rsidRPr="00486DDC">
              <w:rPr>
                <w:rFonts w:ascii="Arial Narrow" w:hAnsi="Arial Narrow" w:cs="Calibri"/>
              </w:rPr>
              <w:t>:  Ce</w:t>
            </w:r>
            <w:proofErr w:type="gramEnd"/>
            <w:r w:rsidRPr="00486DDC">
              <w:rPr>
                <w:rFonts w:ascii="Arial Narrow" w:hAnsi="Arial Narrow" w:cs="Calibri"/>
              </w:rPr>
              <w:t xml:space="preserve"> prix rémunère au mètre carré , mesuré par métré contradictoire, la fourniture et la pose de tôles lisses conformément au CCTP, le solivage, les couvres joints et toutes les sujétions.</w:t>
            </w:r>
          </w:p>
        </w:tc>
        <w:tc>
          <w:tcPr>
            <w:tcW w:w="750" w:type="dxa"/>
            <w:vMerge w:val="restart"/>
            <w:tcBorders>
              <w:top w:val="nil"/>
              <w:left w:val="nil"/>
              <w:bottom w:val="nil"/>
              <w:right w:val="single" w:sz="8" w:space="0" w:color="auto"/>
            </w:tcBorders>
            <w:shd w:val="clear" w:color="000000" w:fill="FFFFFF"/>
            <w:vAlign w:val="center"/>
            <w:hideMark/>
          </w:tcPr>
          <w:p w14:paraId="2B21FDD9"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m2</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52142F18"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6B5F8D93" w14:textId="77777777" w:rsidR="00AA2B12" w:rsidRPr="00486DDC" w:rsidRDefault="00AA2B12" w:rsidP="00AA2B12">
            <w:pPr>
              <w:jc w:val="center"/>
              <w:rPr>
                <w:rFonts w:ascii="Arial Narrow" w:hAnsi="Arial Narrow" w:cs="Calibri"/>
              </w:rPr>
            </w:pPr>
          </w:p>
        </w:tc>
      </w:tr>
      <w:tr w:rsidR="00AA2B12" w:rsidRPr="00486DDC" w14:paraId="7970CCD0"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318E3F87"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3927F4F6"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carré à------------FCFA</w:t>
            </w:r>
          </w:p>
        </w:tc>
        <w:tc>
          <w:tcPr>
            <w:tcW w:w="750" w:type="dxa"/>
            <w:vMerge/>
            <w:tcBorders>
              <w:top w:val="nil"/>
              <w:left w:val="nil"/>
              <w:bottom w:val="nil"/>
              <w:right w:val="single" w:sz="8" w:space="0" w:color="auto"/>
            </w:tcBorders>
            <w:vAlign w:val="center"/>
            <w:hideMark/>
          </w:tcPr>
          <w:p w14:paraId="4CED4FD1"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471BE595"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14436B1C" w14:textId="77777777" w:rsidR="00AA2B12" w:rsidRPr="00486DDC" w:rsidRDefault="00AA2B12" w:rsidP="00AA2B12">
            <w:pPr>
              <w:rPr>
                <w:rFonts w:ascii="Arial Narrow" w:hAnsi="Arial Narrow" w:cs="Calibri"/>
              </w:rPr>
            </w:pPr>
          </w:p>
        </w:tc>
      </w:tr>
      <w:tr w:rsidR="00AA2B12" w:rsidRPr="00486DDC" w14:paraId="0B9E14DE" w14:textId="77777777" w:rsidTr="0078326A">
        <w:trPr>
          <w:trHeight w:val="840"/>
        </w:trPr>
        <w:tc>
          <w:tcPr>
            <w:tcW w:w="542" w:type="dxa"/>
            <w:vMerge w:val="restart"/>
            <w:tcBorders>
              <w:top w:val="nil"/>
              <w:left w:val="single" w:sz="8" w:space="0" w:color="auto"/>
              <w:bottom w:val="nil"/>
              <w:right w:val="single" w:sz="8" w:space="0" w:color="auto"/>
            </w:tcBorders>
            <w:shd w:val="clear" w:color="000000" w:fill="FFFFFF"/>
            <w:noWrap/>
            <w:vAlign w:val="center"/>
            <w:hideMark/>
          </w:tcPr>
          <w:p w14:paraId="776E37E1" w14:textId="77777777" w:rsidR="00AA2B12" w:rsidRPr="00486DDC" w:rsidRDefault="00AA2B12" w:rsidP="00AA2B12">
            <w:pPr>
              <w:jc w:val="center"/>
              <w:rPr>
                <w:rFonts w:ascii="Arial Narrow" w:hAnsi="Arial Narrow" w:cs="Calibri"/>
              </w:rPr>
            </w:pPr>
            <w:r w:rsidRPr="00486DDC">
              <w:rPr>
                <w:rFonts w:ascii="Arial Narrow" w:hAnsi="Arial Narrow" w:cs="Calibri"/>
              </w:rPr>
              <w:t>504</w:t>
            </w:r>
          </w:p>
        </w:tc>
        <w:tc>
          <w:tcPr>
            <w:tcW w:w="6394" w:type="dxa"/>
            <w:tcBorders>
              <w:top w:val="nil"/>
              <w:left w:val="nil"/>
              <w:bottom w:val="nil"/>
              <w:right w:val="single" w:sz="8" w:space="0" w:color="auto"/>
            </w:tcBorders>
            <w:shd w:val="clear" w:color="000000" w:fill="FFFFFF"/>
            <w:vAlign w:val="center"/>
            <w:hideMark/>
          </w:tcPr>
          <w:p w14:paraId="5A62975E"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Gouttière métallique</w:t>
            </w:r>
            <w:r w:rsidRPr="00486DDC">
              <w:rPr>
                <w:rFonts w:ascii="Arial Narrow" w:hAnsi="Arial Narrow" w:cs="Calibri"/>
              </w:rPr>
              <w:t xml:space="preserve"> : Ce prix rémunère au forfait mètre linéaire, la fourniture et la pose des gouttières métalliques. Il comprend la fourniture des gouttières, la pose, la fixation à l’aide de colliers et toutes sujétions.</w:t>
            </w:r>
          </w:p>
        </w:tc>
        <w:tc>
          <w:tcPr>
            <w:tcW w:w="750" w:type="dxa"/>
            <w:vMerge w:val="restart"/>
            <w:tcBorders>
              <w:top w:val="nil"/>
              <w:left w:val="nil"/>
              <w:bottom w:val="nil"/>
              <w:right w:val="single" w:sz="8" w:space="0" w:color="auto"/>
            </w:tcBorders>
            <w:shd w:val="clear" w:color="000000" w:fill="FFFFFF"/>
            <w:vAlign w:val="center"/>
            <w:hideMark/>
          </w:tcPr>
          <w:p w14:paraId="1355C8E4"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ml</w:t>
            </w:r>
          </w:p>
        </w:tc>
        <w:tc>
          <w:tcPr>
            <w:tcW w:w="1518" w:type="dxa"/>
            <w:tcBorders>
              <w:top w:val="nil"/>
              <w:left w:val="nil"/>
              <w:bottom w:val="nil"/>
              <w:right w:val="single" w:sz="4" w:space="0" w:color="auto"/>
            </w:tcBorders>
            <w:shd w:val="clear" w:color="000000" w:fill="FFFFFF"/>
            <w:noWrap/>
            <w:vAlign w:val="center"/>
            <w:hideMark/>
          </w:tcPr>
          <w:p w14:paraId="5D08A134" w14:textId="77777777" w:rsidR="00AA2B12" w:rsidRPr="00486DDC" w:rsidRDefault="00AA2B12" w:rsidP="00AA2B12">
            <w:pP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2F1D2195" w14:textId="77777777" w:rsidR="00AA2B12" w:rsidRPr="00486DDC" w:rsidRDefault="00AA2B12" w:rsidP="00AA2B12">
            <w:pPr>
              <w:rPr>
                <w:rFonts w:ascii="Arial Narrow" w:hAnsi="Arial Narrow" w:cs="Calibri"/>
              </w:rPr>
            </w:pPr>
          </w:p>
        </w:tc>
      </w:tr>
      <w:tr w:rsidR="00AA2B12" w:rsidRPr="00486DDC" w14:paraId="6F1D4CE6" w14:textId="77777777" w:rsidTr="0078326A">
        <w:trPr>
          <w:trHeight w:val="320"/>
        </w:trPr>
        <w:tc>
          <w:tcPr>
            <w:tcW w:w="542" w:type="dxa"/>
            <w:vMerge/>
            <w:tcBorders>
              <w:top w:val="nil"/>
              <w:left w:val="single" w:sz="8" w:space="0" w:color="auto"/>
              <w:bottom w:val="nil"/>
              <w:right w:val="single" w:sz="8" w:space="0" w:color="auto"/>
            </w:tcBorders>
            <w:vAlign w:val="center"/>
            <w:hideMark/>
          </w:tcPr>
          <w:p w14:paraId="4A9343EB"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0EA15BDA"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linéaire à------------FCFA</w:t>
            </w:r>
          </w:p>
        </w:tc>
        <w:tc>
          <w:tcPr>
            <w:tcW w:w="750" w:type="dxa"/>
            <w:vMerge/>
            <w:tcBorders>
              <w:top w:val="nil"/>
              <w:left w:val="nil"/>
              <w:bottom w:val="nil"/>
              <w:right w:val="single" w:sz="8" w:space="0" w:color="auto"/>
            </w:tcBorders>
            <w:vAlign w:val="center"/>
            <w:hideMark/>
          </w:tcPr>
          <w:p w14:paraId="5F4D66A0" w14:textId="77777777" w:rsidR="00AA2B12" w:rsidRPr="00486DDC" w:rsidRDefault="00AA2B12" w:rsidP="00AA2B12">
            <w:pPr>
              <w:rPr>
                <w:rFonts w:ascii="Arial Narrow" w:hAnsi="Arial Narrow" w:cs="Calibri"/>
                <w:b/>
                <w:bCs/>
              </w:rPr>
            </w:pPr>
          </w:p>
        </w:tc>
        <w:tc>
          <w:tcPr>
            <w:tcW w:w="1518" w:type="dxa"/>
            <w:tcBorders>
              <w:top w:val="nil"/>
              <w:left w:val="nil"/>
              <w:bottom w:val="nil"/>
              <w:right w:val="single" w:sz="4" w:space="0" w:color="auto"/>
            </w:tcBorders>
            <w:shd w:val="clear" w:color="000000" w:fill="FFFFFF"/>
            <w:noWrap/>
            <w:vAlign w:val="center"/>
            <w:hideMark/>
          </w:tcPr>
          <w:p w14:paraId="3766FD50" w14:textId="77777777" w:rsidR="00AA2B12" w:rsidRPr="00486DDC" w:rsidRDefault="00AA2B12" w:rsidP="00AA2B12">
            <w:pP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0510C334" w14:textId="77777777" w:rsidR="00AA2B12" w:rsidRPr="00486DDC" w:rsidRDefault="00AA2B12" w:rsidP="00AA2B12">
            <w:pPr>
              <w:rPr>
                <w:rFonts w:ascii="Arial Narrow" w:hAnsi="Arial Narrow" w:cs="Calibri"/>
              </w:rPr>
            </w:pPr>
          </w:p>
        </w:tc>
      </w:tr>
      <w:tr w:rsidR="00AA2B12" w:rsidRPr="00486DDC" w14:paraId="4F5AC457" w14:textId="77777777" w:rsidTr="0078326A">
        <w:trPr>
          <w:trHeight w:val="840"/>
        </w:trPr>
        <w:tc>
          <w:tcPr>
            <w:tcW w:w="542"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521BF76F" w14:textId="77777777" w:rsidR="00AA2B12" w:rsidRPr="00486DDC" w:rsidRDefault="00AA2B12" w:rsidP="00AA2B12">
            <w:pPr>
              <w:jc w:val="center"/>
              <w:rPr>
                <w:rFonts w:ascii="Arial Narrow" w:hAnsi="Arial Narrow" w:cs="Calibri"/>
              </w:rPr>
            </w:pPr>
            <w:r w:rsidRPr="00486DDC">
              <w:rPr>
                <w:rFonts w:ascii="Arial Narrow" w:hAnsi="Arial Narrow" w:cs="Calibri"/>
              </w:rPr>
              <w:t>505</w:t>
            </w:r>
          </w:p>
        </w:tc>
        <w:tc>
          <w:tcPr>
            <w:tcW w:w="6394" w:type="dxa"/>
            <w:tcBorders>
              <w:top w:val="nil"/>
              <w:left w:val="nil"/>
              <w:bottom w:val="nil"/>
              <w:right w:val="single" w:sz="8" w:space="0" w:color="auto"/>
            </w:tcBorders>
            <w:shd w:val="clear" w:color="000000" w:fill="FFFFFF"/>
            <w:vAlign w:val="center"/>
            <w:hideMark/>
          </w:tcPr>
          <w:p w14:paraId="15F03C1D"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F et P Descente d'eau pluviale en PVC 100  y compris </w:t>
            </w:r>
            <w:proofErr w:type="gramStart"/>
            <w:r w:rsidRPr="00486DDC">
              <w:rPr>
                <w:rFonts w:ascii="Arial Narrow" w:hAnsi="Arial Narrow" w:cs="Calibri"/>
                <w:b/>
                <w:bCs/>
              </w:rPr>
              <w:t>toute sujétions</w:t>
            </w:r>
            <w:proofErr w:type="gramEnd"/>
            <w:r w:rsidRPr="00486DDC">
              <w:rPr>
                <w:rFonts w:ascii="Arial Narrow" w:hAnsi="Arial Narrow" w:cs="Calibri"/>
              </w:rPr>
              <w:t xml:space="preserve"> : Ce prix rémunère au mètre linéaire la fourniture et la pose des tuyaux pour l'évacuation des eaux pluviales du bâtiment et toutes les sujétions.</w:t>
            </w:r>
          </w:p>
        </w:tc>
        <w:tc>
          <w:tcPr>
            <w:tcW w:w="750" w:type="dxa"/>
            <w:vMerge w:val="restart"/>
            <w:tcBorders>
              <w:top w:val="nil"/>
              <w:left w:val="nil"/>
              <w:bottom w:val="nil"/>
              <w:right w:val="single" w:sz="8" w:space="0" w:color="auto"/>
            </w:tcBorders>
            <w:shd w:val="clear" w:color="000000" w:fill="FFFFFF"/>
            <w:vAlign w:val="center"/>
            <w:hideMark/>
          </w:tcPr>
          <w:p w14:paraId="3C3ECF65"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ml</w:t>
            </w:r>
          </w:p>
        </w:tc>
        <w:tc>
          <w:tcPr>
            <w:tcW w:w="1518" w:type="dxa"/>
            <w:vMerge w:val="restart"/>
            <w:tcBorders>
              <w:top w:val="nil"/>
              <w:left w:val="single" w:sz="8" w:space="0" w:color="auto"/>
              <w:bottom w:val="nil"/>
              <w:right w:val="single" w:sz="4" w:space="0" w:color="auto"/>
            </w:tcBorders>
            <w:shd w:val="clear" w:color="000000" w:fill="FFFFFF"/>
            <w:noWrap/>
            <w:vAlign w:val="center"/>
            <w:hideMark/>
          </w:tcPr>
          <w:p w14:paraId="50A72BA2"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3841CCCE" w14:textId="77777777" w:rsidR="00AA2B12" w:rsidRPr="00486DDC" w:rsidRDefault="00AA2B12" w:rsidP="00AA2B12">
            <w:pPr>
              <w:jc w:val="center"/>
              <w:rPr>
                <w:rFonts w:ascii="Arial Narrow" w:hAnsi="Arial Narrow" w:cs="Calibri"/>
              </w:rPr>
            </w:pPr>
          </w:p>
        </w:tc>
      </w:tr>
      <w:tr w:rsidR="00AA2B12" w:rsidRPr="00486DDC" w14:paraId="42B69B6A" w14:textId="77777777" w:rsidTr="0078326A">
        <w:trPr>
          <w:trHeight w:val="320"/>
        </w:trPr>
        <w:tc>
          <w:tcPr>
            <w:tcW w:w="542" w:type="dxa"/>
            <w:vMerge/>
            <w:tcBorders>
              <w:top w:val="single" w:sz="8" w:space="0" w:color="auto"/>
              <w:left w:val="single" w:sz="8" w:space="0" w:color="auto"/>
              <w:bottom w:val="single" w:sz="8" w:space="0" w:color="000000"/>
              <w:right w:val="single" w:sz="8" w:space="0" w:color="auto"/>
            </w:tcBorders>
            <w:vAlign w:val="center"/>
            <w:hideMark/>
          </w:tcPr>
          <w:p w14:paraId="682B1EB6"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5946158A"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linéaire à------------FCFA</w:t>
            </w:r>
          </w:p>
        </w:tc>
        <w:tc>
          <w:tcPr>
            <w:tcW w:w="750" w:type="dxa"/>
            <w:vMerge/>
            <w:tcBorders>
              <w:top w:val="nil"/>
              <w:left w:val="nil"/>
              <w:bottom w:val="nil"/>
              <w:right w:val="single" w:sz="8" w:space="0" w:color="auto"/>
            </w:tcBorders>
            <w:vAlign w:val="center"/>
            <w:hideMark/>
          </w:tcPr>
          <w:p w14:paraId="70B53EC6"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nil"/>
              <w:right w:val="single" w:sz="4" w:space="0" w:color="auto"/>
            </w:tcBorders>
            <w:vAlign w:val="center"/>
            <w:hideMark/>
          </w:tcPr>
          <w:p w14:paraId="7436247E"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5C22EBA2" w14:textId="77777777" w:rsidR="00AA2B12" w:rsidRPr="00486DDC" w:rsidRDefault="00AA2B12" w:rsidP="00AA2B12">
            <w:pPr>
              <w:rPr>
                <w:rFonts w:ascii="Arial Narrow" w:hAnsi="Arial Narrow" w:cs="Calibri"/>
              </w:rPr>
            </w:pPr>
          </w:p>
        </w:tc>
      </w:tr>
      <w:tr w:rsidR="00AA2B12" w:rsidRPr="00486DDC" w14:paraId="41A459F5" w14:textId="77777777" w:rsidTr="0078326A">
        <w:trPr>
          <w:trHeight w:val="1120"/>
        </w:trPr>
        <w:tc>
          <w:tcPr>
            <w:tcW w:w="542" w:type="dxa"/>
            <w:vMerge w:val="restart"/>
            <w:tcBorders>
              <w:top w:val="nil"/>
              <w:left w:val="single" w:sz="8" w:space="0" w:color="auto"/>
              <w:bottom w:val="nil"/>
              <w:right w:val="single" w:sz="8" w:space="0" w:color="auto"/>
            </w:tcBorders>
            <w:shd w:val="clear" w:color="000000" w:fill="FFFFFF"/>
            <w:noWrap/>
            <w:vAlign w:val="center"/>
            <w:hideMark/>
          </w:tcPr>
          <w:p w14:paraId="72750B1F" w14:textId="77777777" w:rsidR="00AA2B12" w:rsidRPr="00486DDC" w:rsidRDefault="00AA2B12" w:rsidP="00AA2B12">
            <w:pPr>
              <w:jc w:val="center"/>
              <w:rPr>
                <w:rFonts w:ascii="Arial Narrow" w:hAnsi="Arial Narrow" w:cs="Calibri"/>
              </w:rPr>
            </w:pPr>
            <w:r w:rsidRPr="00486DDC">
              <w:rPr>
                <w:rFonts w:ascii="Arial Narrow" w:hAnsi="Arial Narrow" w:cs="Calibri"/>
              </w:rPr>
              <w:t>506</w:t>
            </w:r>
          </w:p>
        </w:tc>
        <w:tc>
          <w:tcPr>
            <w:tcW w:w="6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388765"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F et P Tôles faitières en alu : </w:t>
            </w:r>
            <w:r w:rsidRPr="006174B2">
              <w:rPr>
                <w:rFonts w:ascii="Arial Narrow" w:hAnsi="Arial Narrow" w:cs="Calibri"/>
                <w:bCs/>
              </w:rPr>
              <w:t>Ce prix rémunère au mètre linéaire la fourniture et la pose de la tôle faîtière. Il comprend notamment la fourniture de la tôle alu,  la fourniture des éléments et accessoires de fixation (pointes, …), la manutention, la pose et toutes les sujétions</w:t>
            </w:r>
            <w:r w:rsidRPr="00486DDC">
              <w:rPr>
                <w:rFonts w:ascii="Arial Narrow" w:hAnsi="Arial Narrow" w:cs="Calibri"/>
                <w:b/>
                <w:bCs/>
              </w:rPr>
              <w:t xml:space="preserve"> </w:t>
            </w:r>
          </w:p>
        </w:tc>
        <w:tc>
          <w:tcPr>
            <w:tcW w:w="750" w:type="dxa"/>
            <w:vMerge w:val="restart"/>
            <w:tcBorders>
              <w:top w:val="nil"/>
              <w:left w:val="nil"/>
              <w:bottom w:val="nil"/>
              <w:right w:val="single" w:sz="8" w:space="0" w:color="auto"/>
            </w:tcBorders>
            <w:shd w:val="clear" w:color="000000" w:fill="FFFFFF"/>
            <w:vAlign w:val="center"/>
            <w:hideMark/>
          </w:tcPr>
          <w:p w14:paraId="06AEED29"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ml</w:t>
            </w:r>
          </w:p>
        </w:tc>
        <w:tc>
          <w:tcPr>
            <w:tcW w:w="1518" w:type="dxa"/>
            <w:vMerge w:val="restart"/>
            <w:tcBorders>
              <w:top w:val="nil"/>
              <w:left w:val="single" w:sz="8" w:space="0" w:color="auto"/>
              <w:bottom w:val="nil"/>
              <w:right w:val="single" w:sz="4" w:space="0" w:color="auto"/>
            </w:tcBorders>
            <w:shd w:val="clear" w:color="000000" w:fill="FFFFFF"/>
            <w:noWrap/>
            <w:vAlign w:val="center"/>
            <w:hideMark/>
          </w:tcPr>
          <w:p w14:paraId="7FCCEB99"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73774524" w14:textId="77777777" w:rsidR="00AA2B12" w:rsidRPr="00486DDC" w:rsidRDefault="00AA2B12" w:rsidP="00AA2B12">
            <w:pPr>
              <w:jc w:val="center"/>
              <w:rPr>
                <w:rFonts w:ascii="Arial Narrow" w:hAnsi="Arial Narrow" w:cs="Calibri"/>
              </w:rPr>
            </w:pPr>
          </w:p>
        </w:tc>
      </w:tr>
      <w:tr w:rsidR="00AA2B12" w:rsidRPr="00486DDC" w14:paraId="14279DCD" w14:textId="77777777" w:rsidTr="0078326A">
        <w:trPr>
          <w:trHeight w:val="320"/>
        </w:trPr>
        <w:tc>
          <w:tcPr>
            <w:tcW w:w="542" w:type="dxa"/>
            <w:vMerge/>
            <w:tcBorders>
              <w:top w:val="nil"/>
              <w:left w:val="single" w:sz="8" w:space="0" w:color="auto"/>
              <w:bottom w:val="nil"/>
              <w:right w:val="single" w:sz="8" w:space="0" w:color="auto"/>
            </w:tcBorders>
            <w:vAlign w:val="center"/>
            <w:hideMark/>
          </w:tcPr>
          <w:p w14:paraId="591BEAC9" w14:textId="77777777" w:rsidR="00AA2B12" w:rsidRPr="00486DDC" w:rsidRDefault="00AA2B12" w:rsidP="00AA2B12">
            <w:pPr>
              <w:rPr>
                <w:rFonts w:ascii="Arial Narrow" w:hAnsi="Arial Narrow" w:cs="Calibri"/>
              </w:rPr>
            </w:pPr>
          </w:p>
        </w:tc>
        <w:tc>
          <w:tcPr>
            <w:tcW w:w="6394" w:type="dxa"/>
            <w:tcBorders>
              <w:top w:val="nil"/>
              <w:left w:val="nil"/>
              <w:bottom w:val="nil"/>
              <w:right w:val="nil"/>
            </w:tcBorders>
            <w:noWrap/>
            <w:vAlign w:val="bottom"/>
            <w:hideMark/>
          </w:tcPr>
          <w:p w14:paraId="1F0B189B" w14:textId="77777777" w:rsidR="00AA2B12" w:rsidRPr="00486DDC" w:rsidRDefault="00AA2B12" w:rsidP="00AA2B12">
            <w:pPr>
              <w:jc w:val="both"/>
              <w:rPr>
                <w:rFonts w:ascii="Calibri" w:hAnsi="Calibri" w:cs="Calibri"/>
                <w:b/>
                <w:bCs/>
              </w:rPr>
            </w:pPr>
            <w:r w:rsidRPr="00486DDC">
              <w:rPr>
                <w:rFonts w:ascii="Calibri" w:hAnsi="Calibri" w:cs="Calibri"/>
                <w:b/>
                <w:bCs/>
              </w:rPr>
              <w:t>Le mètre linéaire à------------FCFA</w:t>
            </w:r>
          </w:p>
        </w:tc>
        <w:tc>
          <w:tcPr>
            <w:tcW w:w="750" w:type="dxa"/>
            <w:vMerge/>
            <w:tcBorders>
              <w:top w:val="nil"/>
              <w:left w:val="nil"/>
              <w:bottom w:val="nil"/>
              <w:right w:val="single" w:sz="8" w:space="0" w:color="auto"/>
            </w:tcBorders>
            <w:vAlign w:val="center"/>
            <w:hideMark/>
          </w:tcPr>
          <w:p w14:paraId="07BBC841"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nil"/>
              <w:right w:val="single" w:sz="4" w:space="0" w:color="auto"/>
            </w:tcBorders>
            <w:vAlign w:val="center"/>
            <w:hideMark/>
          </w:tcPr>
          <w:p w14:paraId="49FE2634"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360C6265" w14:textId="77777777" w:rsidR="00AA2B12" w:rsidRPr="00486DDC" w:rsidRDefault="00AA2B12" w:rsidP="00AA2B12">
            <w:pPr>
              <w:rPr>
                <w:rFonts w:ascii="Arial Narrow" w:hAnsi="Arial Narrow" w:cs="Calibri"/>
              </w:rPr>
            </w:pPr>
          </w:p>
        </w:tc>
      </w:tr>
      <w:tr w:rsidR="00AA2B12" w:rsidRPr="00486DDC" w14:paraId="05840A83" w14:textId="77777777" w:rsidTr="0078326A">
        <w:trPr>
          <w:trHeight w:val="1120"/>
        </w:trPr>
        <w:tc>
          <w:tcPr>
            <w:tcW w:w="542" w:type="dxa"/>
            <w:vMerge w:val="restart"/>
            <w:tcBorders>
              <w:top w:val="single" w:sz="8" w:space="0" w:color="auto"/>
              <w:left w:val="single" w:sz="8" w:space="0" w:color="auto"/>
              <w:bottom w:val="nil"/>
              <w:right w:val="single" w:sz="8" w:space="0" w:color="auto"/>
            </w:tcBorders>
            <w:shd w:val="clear" w:color="000000" w:fill="FFFFFF"/>
            <w:noWrap/>
            <w:vAlign w:val="center"/>
            <w:hideMark/>
          </w:tcPr>
          <w:p w14:paraId="4EDD8488" w14:textId="77777777" w:rsidR="00AA2B12" w:rsidRPr="00486DDC" w:rsidRDefault="00AA2B12" w:rsidP="00AA2B12">
            <w:pPr>
              <w:jc w:val="center"/>
              <w:rPr>
                <w:rFonts w:ascii="Arial Narrow" w:hAnsi="Arial Narrow" w:cs="Calibri"/>
              </w:rPr>
            </w:pPr>
            <w:r w:rsidRPr="00486DDC">
              <w:rPr>
                <w:rFonts w:ascii="Arial Narrow" w:hAnsi="Arial Narrow" w:cs="Calibri"/>
              </w:rPr>
              <w:t>507</w:t>
            </w:r>
          </w:p>
        </w:tc>
        <w:tc>
          <w:tcPr>
            <w:tcW w:w="6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32450D"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F et P Tôles de rive : </w:t>
            </w:r>
            <w:r w:rsidRPr="006174B2">
              <w:rPr>
                <w:rFonts w:ascii="Arial Narrow" w:hAnsi="Arial Narrow" w:cs="Calibri"/>
                <w:bCs/>
              </w:rPr>
              <w:t>Ce prix rémunère au mètre linéaire la fourniture et la pose de la tôle de rive. Il comprend notamment la fourniture de la tôle alu,  la fourniture des éléments et accessoires de fixation (pointes, …), la manutention, la pose et toutes les sujétions</w:t>
            </w:r>
            <w:r w:rsidRPr="00486DDC">
              <w:rPr>
                <w:rFonts w:ascii="Arial Narrow" w:hAnsi="Arial Narrow" w:cs="Calibri"/>
                <w:b/>
                <w:bCs/>
              </w:rPr>
              <w:t xml:space="preserve"> </w:t>
            </w:r>
          </w:p>
        </w:tc>
        <w:tc>
          <w:tcPr>
            <w:tcW w:w="750" w:type="dxa"/>
            <w:vMerge w:val="restart"/>
            <w:tcBorders>
              <w:top w:val="nil"/>
              <w:left w:val="nil"/>
              <w:bottom w:val="nil"/>
              <w:right w:val="single" w:sz="8" w:space="0" w:color="auto"/>
            </w:tcBorders>
            <w:shd w:val="clear" w:color="000000" w:fill="FFFFFF"/>
            <w:vAlign w:val="center"/>
            <w:hideMark/>
          </w:tcPr>
          <w:p w14:paraId="5A8FCFEC"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ml</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5A288685"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5FBD8AD6" w14:textId="77777777" w:rsidR="00AA2B12" w:rsidRPr="00486DDC" w:rsidRDefault="00AA2B12" w:rsidP="00AA2B12">
            <w:pPr>
              <w:jc w:val="center"/>
              <w:rPr>
                <w:rFonts w:ascii="Arial Narrow" w:hAnsi="Arial Narrow" w:cs="Calibri"/>
              </w:rPr>
            </w:pPr>
          </w:p>
        </w:tc>
      </w:tr>
      <w:tr w:rsidR="00AA2B12" w:rsidRPr="00486DDC" w14:paraId="14D7A577" w14:textId="77777777" w:rsidTr="0078326A">
        <w:trPr>
          <w:trHeight w:val="320"/>
        </w:trPr>
        <w:tc>
          <w:tcPr>
            <w:tcW w:w="542" w:type="dxa"/>
            <w:vMerge/>
            <w:tcBorders>
              <w:top w:val="single" w:sz="8" w:space="0" w:color="auto"/>
              <w:left w:val="single" w:sz="8" w:space="0" w:color="auto"/>
              <w:bottom w:val="nil"/>
              <w:right w:val="single" w:sz="8" w:space="0" w:color="auto"/>
            </w:tcBorders>
            <w:vAlign w:val="center"/>
            <w:hideMark/>
          </w:tcPr>
          <w:p w14:paraId="3594041B" w14:textId="77777777" w:rsidR="00AA2B12" w:rsidRPr="00486DDC" w:rsidRDefault="00AA2B12" w:rsidP="00AA2B12">
            <w:pPr>
              <w:rPr>
                <w:rFonts w:ascii="Arial Narrow" w:hAnsi="Arial Narrow" w:cs="Calibri"/>
              </w:rPr>
            </w:pPr>
          </w:p>
        </w:tc>
        <w:tc>
          <w:tcPr>
            <w:tcW w:w="6394" w:type="dxa"/>
            <w:tcBorders>
              <w:top w:val="nil"/>
              <w:left w:val="nil"/>
              <w:bottom w:val="nil"/>
              <w:right w:val="nil"/>
            </w:tcBorders>
            <w:noWrap/>
            <w:vAlign w:val="bottom"/>
            <w:hideMark/>
          </w:tcPr>
          <w:p w14:paraId="0A6E4259" w14:textId="77777777" w:rsidR="00AA2B12" w:rsidRPr="00486DDC" w:rsidRDefault="00AA2B12" w:rsidP="00AA2B12">
            <w:pPr>
              <w:jc w:val="both"/>
              <w:rPr>
                <w:rFonts w:ascii="Calibri" w:hAnsi="Calibri" w:cs="Calibri"/>
                <w:b/>
                <w:bCs/>
              </w:rPr>
            </w:pPr>
            <w:r w:rsidRPr="00486DDC">
              <w:rPr>
                <w:rFonts w:ascii="Calibri" w:hAnsi="Calibri" w:cs="Calibri"/>
                <w:b/>
                <w:bCs/>
              </w:rPr>
              <w:t>Le mètre linéaire à------------FCFA</w:t>
            </w:r>
          </w:p>
        </w:tc>
        <w:tc>
          <w:tcPr>
            <w:tcW w:w="750" w:type="dxa"/>
            <w:vMerge/>
            <w:tcBorders>
              <w:top w:val="nil"/>
              <w:left w:val="nil"/>
              <w:bottom w:val="nil"/>
              <w:right w:val="single" w:sz="8" w:space="0" w:color="auto"/>
            </w:tcBorders>
            <w:vAlign w:val="center"/>
            <w:hideMark/>
          </w:tcPr>
          <w:p w14:paraId="42F40F32"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27F7DA37"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6A7B3CC8" w14:textId="77777777" w:rsidR="00AA2B12" w:rsidRPr="00486DDC" w:rsidRDefault="00AA2B12" w:rsidP="00AA2B12">
            <w:pPr>
              <w:rPr>
                <w:rFonts w:ascii="Arial Narrow" w:hAnsi="Arial Narrow" w:cs="Calibri"/>
              </w:rPr>
            </w:pPr>
          </w:p>
        </w:tc>
      </w:tr>
      <w:tr w:rsidR="00AA2B12" w:rsidRPr="00486DDC" w14:paraId="282D8104" w14:textId="77777777" w:rsidTr="0078326A">
        <w:trPr>
          <w:trHeight w:val="320"/>
        </w:trPr>
        <w:tc>
          <w:tcPr>
            <w:tcW w:w="542" w:type="dxa"/>
            <w:tcBorders>
              <w:top w:val="nil"/>
              <w:left w:val="single" w:sz="8" w:space="0" w:color="auto"/>
              <w:bottom w:val="single" w:sz="8" w:space="0" w:color="auto"/>
              <w:right w:val="single" w:sz="8" w:space="0" w:color="auto"/>
            </w:tcBorders>
            <w:shd w:val="clear" w:color="000000" w:fill="F4B083"/>
            <w:noWrap/>
            <w:vAlign w:val="center"/>
            <w:hideMark/>
          </w:tcPr>
          <w:p w14:paraId="2FF393C8"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 </w:t>
            </w:r>
          </w:p>
        </w:tc>
        <w:tc>
          <w:tcPr>
            <w:tcW w:w="6394" w:type="dxa"/>
            <w:tcBorders>
              <w:top w:val="nil"/>
              <w:left w:val="nil"/>
              <w:bottom w:val="single" w:sz="8" w:space="0" w:color="auto"/>
              <w:right w:val="single" w:sz="8" w:space="0" w:color="auto"/>
            </w:tcBorders>
            <w:shd w:val="clear" w:color="000000" w:fill="F4B083"/>
            <w:vAlign w:val="center"/>
            <w:hideMark/>
          </w:tcPr>
          <w:p w14:paraId="2E79396C"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SECOND OEUVRE</w:t>
            </w:r>
          </w:p>
        </w:tc>
        <w:tc>
          <w:tcPr>
            <w:tcW w:w="750" w:type="dxa"/>
            <w:tcBorders>
              <w:top w:val="nil"/>
              <w:left w:val="nil"/>
              <w:bottom w:val="single" w:sz="8" w:space="0" w:color="auto"/>
              <w:right w:val="single" w:sz="8" w:space="0" w:color="auto"/>
            </w:tcBorders>
            <w:shd w:val="clear" w:color="000000" w:fill="F4B083"/>
            <w:vAlign w:val="center"/>
            <w:hideMark/>
          </w:tcPr>
          <w:p w14:paraId="7B9CAEEF" w14:textId="77777777" w:rsidR="00AA2B12" w:rsidRPr="00486DDC" w:rsidRDefault="00AA2B12" w:rsidP="00AA2B12">
            <w:pPr>
              <w:jc w:val="center"/>
              <w:rPr>
                <w:rFonts w:ascii="Tw Cen MT" w:hAnsi="Tw Cen MT" w:cs="Calibri"/>
                <w:b/>
                <w:bCs/>
                <w:sz w:val="24"/>
                <w:szCs w:val="24"/>
              </w:rPr>
            </w:pPr>
            <w:r w:rsidRPr="00486DDC">
              <w:rPr>
                <w:rFonts w:ascii="Tw Cen MT" w:hAnsi="Tw Cen MT" w:cs="Calibri"/>
                <w:b/>
                <w:bCs/>
                <w:sz w:val="24"/>
                <w:szCs w:val="24"/>
              </w:rPr>
              <w:t> </w:t>
            </w:r>
          </w:p>
        </w:tc>
        <w:tc>
          <w:tcPr>
            <w:tcW w:w="1518" w:type="dxa"/>
            <w:tcBorders>
              <w:top w:val="nil"/>
              <w:left w:val="nil"/>
              <w:bottom w:val="single" w:sz="8" w:space="0" w:color="auto"/>
              <w:right w:val="single" w:sz="4" w:space="0" w:color="auto"/>
            </w:tcBorders>
            <w:shd w:val="clear" w:color="000000" w:fill="F4B083"/>
            <w:noWrap/>
            <w:vAlign w:val="center"/>
            <w:hideMark/>
          </w:tcPr>
          <w:p w14:paraId="44F00AB3"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 </w:t>
            </w:r>
          </w:p>
        </w:tc>
        <w:tc>
          <w:tcPr>
            <w:tcW w:w="1827" w:type="dxa"/>
            <w:tcBorders>
              <w:top w:val="single" w:sz="4" w:space="0" w:color="auto"/>
              <w:left w:val="single" w:sz="4" w:space="0" w:color="auto"/>
              <w:bottom w:val="single" w:sz="4" w:space="0" w:color="auto"/>
              <w:right w:val="single" w:sz="4" w:space="0" w:color="auto"/>
            </w:tcBorders>
            <w:shd w:val="clear" w:color="000000" w:fill="F4B083"/>
          </w:tcPr>
          <w:p w14:paraId="47D742E1" w14:textId="77777777" w:rsidR="00AA2B12" w:rsidRPr="00486DDC" w:rsidRDefault="00AA2B12" w:rsidP="00AA2B12">
            <w:pPr>
              <w:jc w:val="center"/>
              <w:rPr>
                <w:rFonts w:ascii="Arial Narrow" w:hAnsi="Arial Narrow" w:cs="Calibri"/>
                <w:b/>
                <w:bCs/>
              </w:rPr>
            </w:pPr>
          </w:p>
        </w:tc>
      </w:tr>
      <w:tr w:rsidR="00AA2B12" w:rsidRPr="00486DDC" w14:paraId="432413EC" w14:textId="77777777" w:rsidTr="0078326A">
        <w:trPr>
          <w:trHeight w:val="320"/>
        </w:trPr>
        <w:tc>
          <w:tcPr>
            <w:tcW w:w="542" w:type="dxa"/>
            <w:tcBorders>
              <w:top w:val="nil"/>
              <w:left w:val="single" w:sz="8" w:space="0" w:color="auto"/>
              <w:bottom w:val="single" w:sz="8" w:space="0" w:color="auto"/>
              <w:right w:val="single" w:sz="8" w:space="0" w:color="auto"/>
            </w:tcBorders>
            <w:shd w:val="clear" w:color="000000" w:fill="9CC2E5"/>
            <w:noWrap/>
            <w:vAlign w:val="center"/>
            <w:hideMark/>
          </w:tcPr>
          <w:p w14:paraId="74BB30AB"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6394" w:type="dxa"/>
            <w:tcBorders>
              <w:top w:val="nil"/>
              <w:left w:val="nil"/>
              <w:bottom w:val="single" w:sz="8" w:space="0" w:color="auto"/>
              <w:right w:val="single" w:sz="8" w:space="0" w:color="auto"/>
            </w:tcBorders>
            <w:shd w:val="clear" w:color="000000" w:fill="9CC2E5"/>
            <w:vAlign w:val="center"/>
            <w:hideMark/>
          </w:tcPr>
          <w:p w14:paraId="4C47157E" w14:textId="77777777" w:rsidR="00AA2B12" w:rsidRPr="00486DDC" w:rsidRDefault="00AA2B12" w:rsidP="00AA2B12">
            <w:pPr>
              <w:jc w:val="both"/>
              <w:rPr>
                <w:rFonts w:ascii="Arial Narrow" w:hAnsi="Arial Narrow" w:cs="Calibri"/>
                <w:b/>
                <w:bCs/>
                <w:i/>
                <w:iCs/>
              </w:rPr>
            </w:pPr>
            <w:r w:rsidRPr="00486DDC">
              <w:rPr>
                <w:rFonts w:ascii="Arial Narrow" w:hAnsi="Arial Narrow" w:cs="Calibri"/>
                <w:b/>
                <w:bCs/>
                <w:i/>
                <w:iCs/>
              </w:rPr>
              <w:t>Lot 600 : Menuiserie Bois, alu et métallique.</w:t>
            </w:r>
          </w:p>
        </w:tc>
        <w:tc>
          <w:tcPr>
            <w:tcW w:w="750" w:type="dxa"/>
            <w:tcBorders>
              <w:top w:val="nil"/>
              <w:left w:val="nil"/>
              <w:bottom w:val="single" w:sz="8" w:space="0" w:color="auto"/>
              <w:right w:val="single" w:sz="8" w:space="0" w:color="auto"/>
            </w:tcBorders>
            <w:shd w:val="clear" w:color="000000" w:fill="9CC2E5"/>
            <w:vAlign w:val="center"/>
            <w:hideMark/>
          </w:tcPr>
          <w:p w14:paraId="5E1068E6" w14:textId="77777777" w:rsidR="00AA2B12" w:rsidRPr="00486DDC" w:rsidRDefault="00AA2B12" w:rsidP="00AA2B12">
            <w:pPr>
              <w:rPr>
                <w:rFonts w:ascii="Arial Narrow" w:hAnsi="Arial Narrow" w:cs="Calibri"/>
                <w:b/>
                <w:bCs/>
                <w:i/>
                <w:iCs/>
              </w:rPr>
            </w:pPr>
            <w:r w:rsidRPr="00486DDC">
              <w:rPr>
                <w:rFonts w:ascii="Arial Narrow" w:hAnsi="Arial Narrow" w:cs="Calibri"/>
                <w:b/>
                <w:bCs/>
                <w:i/>
                <w:iCs/>
              </w:rPr>
              <w:t> </w:t>
            </w:r>
          </w:p>
        </w:tc>
        <w:tc>
          <w:tcPr>
            <w:tcW w:w="1518" w:type="dxa"/>
            <w:tcBorders>
              <w:top w:val="nil"/>
              <w:left w:val="nil"/>
              <w:bottom w:val="single" w:sz="8" w:space="0" w:color="auto"/>
              <w:right w:val="single" w:sz="4" w:space="0" w:color="auto"/>
            </w:tcBorders>
            <w:shd w:val="clear" w:color="000000" w:fill="9CC2E5"/>
            <w:noWrap/>
            <w:vAlign w:val="center"/>
            <w:hideMark/>
          </w:tcPr>
          <w:p w14:paraId="36952F80"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9CC2E5"/>
          </w:tcPr>
          <w:p w14:paraId="144C0337" w14:textId="77777777" w:rsidR="00AA2B12" w:rsidRPr="00486DDC" w:rsidRDefault="00AA2B12" w:rsidP="00AA2B12">
            <w:pPr>
              <w:jc w:val="center"/>
              <w:rPr>
                <w:rFonts w:ascii="Arial Narrow" w:hAnsi="Arial Narrow" w:cs="Calibri"/>
              </w:rPr>
            </w:pPr>
          </w:p>
        </w:tc>
      </w:tr>
      <w:tr w:rsidR="00AA2B12" w:rsidRPr="00486DDC" w14:paraId="3166C34E" w14:textId="77777777" w:rsidTr="0078326A">
        <w:trPr>
          <w:trHeight w:val="112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A1D0E63" w14:textId="77777777" w:rsidR="00AA2B12" w:rsidRPr="00486DDC" w:rsidRDefault="00AA2B12" w:rsidP="00AA2B12">
            <w:pPr>
              <w:jc w:val="center"/>
              <w:rPr>
                <w:rFonts w:ascii="Arial Narrow" w:hAnsi="Arial Narrow" w:cs="Calibri"/>
              </w:rPr>
            </w:pPr>
            <w:r w:rsidRPr="00486DDC">
              <w:rPr>
                <w:rFonts w:ascii="Arial Narrow" w:hAnsi="Arial Narrow" w:cs="Calibri"/>
              </w:rPr>
              <w:t>601</w:t>
            </w:r>
          </w:p>
        </w:tc>
        <w:tc>
          <w:tcPr>
            <w:tcW w:w="6394" w:type="dxa"/>
            <w:tcBorders>
              <w:top w:val="nil"/>
              <w:left w:val="nil"/>
              <w:bottom w:val="nil"/>
              <w:right w:val="single" w:sz="8" w:space="0" w:color="auto"/>
            </w:tcBorders>
            <w:shd w:val="clear" w:color="000000" w:fill="FFFFFF"/>
            <w:vAlign w:val="center"/>
            <w:hideMark/>
          </w:tcPr>
          <w:p w14:paraId="27BDDB03"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Fet P du faux plafond en contreplaqué y compris toutes sujétions </w:t>
            </w:r>
            <w:proofErr w:type="gramStart"/>
            <w:r w:rsidRPr="00486DDC">
              <w:rPr>
                <w:rFonts w:ascii="Arial Narrow" w:hAnsi="Arial Narrow" w:cs="Calibri"/>
              </w:rPr>
              <w:t>:  Ce</w:t>
            </w:r>
            <w:proofErr w:type="gramEnd"/>
            <w:r w:rsidRPr="00486DDC">
              <w:rPr>
                <w:rFonts w:ascii="Arial Narrow" w:hAnsi="Arial Narrow" w:cs="Calibri"/>
              </w:rPr>
              <w:t xml:space="preserve"> prix rémunère au mètre carré , mesuré par métré contradictoire, la fourniture et la pose du faux plafond conformément au CCTP, le façonnage, le solivage, les couvres joints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987BCE9"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m2</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76700AD"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3591B202" w14:textId="77777777" w:rsidR="00AA2B12" w:rsidRPr="00486DDC" w:rsidRDefault="00AA2B12" w:rsidP="00AA2B12">
            <w:pPr>
              <w:jc w:val="center"/>
              <w:rPr>
                <w:rFonts w:ascii="Arial Narrow" w:hAnsi="Arial Narrow" w:cs="Calibri"/>
              </w:rPr>
            </w:pPr>
          </w:p>
        </w:tc>
      </w:tr>
      <w:tr w:rsidR="00AA2B12" w:rsidRPr="00486DDC" w14:paraId="564F5B11"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4E5F533D"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3A092513"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carré à------------FCFA</w:t>
            </w:r>
          </w:p>
        </w:tc>
        <w:tc>
          <w:tcPr>
            <w:tcW w:w="750" w:type="dxa"/>
            <w:vMerge/>
            <w:tcBorders>
              <w:top w:val="nil"/>
              <w:left w:val="single" w:sz="8" w:space="0" w:color="auto"/>
              <w:bottom w:val="single" w:sz="8" w:space="0" w:color="000000"/>
              <w:right w:val="single" w:sz="8" w:space="0" w:color="auto"/>
            </w:tcBorders>
            <w:vAlign w:val="center"/>
            <w:hideMark/>
          </w:tcPr>
          <w:p w14:paraId="0BE0228C"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309A03C4"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1F8F44CE" w14:textId="77777777" w:rsidR="00AA2B12" w:rsidRPr="00486DDC" w:rsidRDefault="00AA2B12" w:rsidP="00AA2B12">
            <w:pPr>
              <w:rPr>
                <w:rFonts w:ascii="Arial Narrow" w:hAnsi="Arial Narrow" w:cs="Calibri"/>
              </w:rPr>
            </w:pPr>
          </w:p>
        </w:tc>
      </w:tr>
      <w:tr w:rsidR="00AA2B12" w:rsidRPr="00486DDC" w14:paraId="65FC3ABB" w14:textId="77777777" w:rsidTr="0078326A">
        <w:trPr>
          <w:trHeight w:val="140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D6578E9" w14:textId="77777777" w:rsidR="00AA2B12" w:rsidRPr="00486DDC" w:rsidRDefault="00AA2B12" w:rsidP="00AA2B12">
            <w:pPr>
              <w:jc w:val="center"/>
              <w:rPr>
                <w:rFonts w:ascii="Arial Narrow" w:hAnsi="Arial Narrow" w:cs="Calibri"/>
              </w:rPr>
            </w:pPr>
            <w:r w:rsidRPr="00486DDC">
              <w:rPr>
                <w:rFonts w:ascii="Arial Narrow" w:hAnsi="Arial Narrow" w:cs="Calibri"/>
              </w:rPr>
              <w:t>602</w:t>
            </w:r>
          </w:p>
        </w:tc>
        <w:tc>
          <w:tcPr>
            <w:tcW w:w="6394" w:type="dxa"/>
            <w:tcBorders>
              <w:top w:val="nil"/>
              <w:left w:val="nil"/>
              <w:bottom w:val="nil"/>
              <w:right w:val="single" w:sz="8" w:space="0" w:color="auto"/>
            </w:tcBorders>
            <w:shd w:val="clear" w:color="000000" w:fill="FFFFFF"/>
            <w:vAlign w:val="center"/>
            <w:hideMark/>
          </w:tcPr>
          <w:p w14:paraId="78DC6566"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de Portes pleine intérieure en bois de Dimension finies 90 x220 cm (chambres et cuisines) y compris toutes sujétions de fournitures et de pose</w:t>
            </w:r>
            <w:r w:rsidRPr="00486DDC">
              <w:rPr>
                <w:rFonts w:ascii="Arial Narrow" w:hAnsi="Arial Narrow" w:cs="Calibri"/>
              </w:rPr>
              <w:t xml:space="preserve"> : Ce  prix  rémunère  à l'unité la  fourniture  et  la  pose  des  portes  pleines  bois dur, y compris les cadres, conformément au C.C.T.P. Il comprend notamment, la fourniture et la pose, le traitement, la fixation, la peinture, la quincaillerie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A2AE354"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A5FEF4D"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6D6C1205" w14:textId="77777777" w:rsidR="00AA2B12" w:rsidRPr="00486DDC" w:rsidRDefault="00AA2B12" w:rsidP="00AA2B12">
            <w:pPr>
              <w:jc w:val="center"/>
              <w:rPr>
                <w:rFonts w:ascii="Arial Narrow" w:hAnsi="Arial Narrow" w:cs="Calibri"/>
              </w:rPr>
            </w:pPr>
          </w:p>
        </w:tc>
      </w:tr>
      <w:tr w:rsidR="00AA2B12" w:rsidRPr="00486DDC" w14:paraId="42107622"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18660DF3"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1E31D9FA"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79841639"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5B5570B5"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77D1AE16" w14:textId="77777777" w:rsidR="00AA2B12" w:rsidRPr="00486DDC" w:rsidRDefault="00AA2B12" w:rsidP="00AA2B12">
            <w:pPr>
              <w:rPr>
                <w:rFonts w:ascii="Arial Narrow" w:hAnsi="Arial Narrow" w:cs="Calibri"/>
              </w:rPr>
            </w:pPr>
          </w:p>
        </w:tc>
      </w:tr>
      <w:tr w:rsidR="00AA2B12" w:rsidRPr="00486DDC" w14:paraId="2DF20C13" w14:textId="77777777" w:rsidTr="0078326A">
        <w:trPr>
          <w:trHeight w:val="140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C90BED0" w14:textId="77777777" w:rsidR="00AA2B12" w:rsidRPr="00486DDC" w:rsidRDefault="00AA2B12" w:rsidP="00AA2B12">
            <w:pPr>
              <w:jc w:val="center"/>
              <w:rPr>
                <w:rFonts w:ascii="Arial Narrow" w:hAnsi="Arial Narrow" w:cs="Calibri"/>
              </w:rPr>
            </w:pPr>
            <w:r w:rsidRPr="00486DDC">
              <w:rPr>
                <w:rFonts w:ascii="Arial Narrow" w:hAnsi="Arial Narrow" w:cs="Calibri"/>
              </w:rPr>
              <w:t>603</w:t>
            </w:r>
          </w:p>
        </w:tc>
        <w:tc>
          <w:tcPr>
            <w:tcW w:w="6394" w:type="dxa"/>
            <w:tcBorders>
              <w:top w:val="nil"/>
              <w:left w:val="nil"/>
              <w:bottom w:val="nil"/>
              <w:right w:val="single" w:sz="8" w:space="0" w:color="auto"/>
            </w:tcBorders>
            <w:shd w:val="clear" w:color="000000" w:fill="FFFFFF"/>
            <w:vAlign w:val="center"/>
            <w:hideMark/>
          </w:tcPr>
          <w:p w14:paraId="27F4D77A"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de Portes pleine extérieure métallique de Dimension 120 x220 cm et 90 x 220 cm (Entrée principale et arrière) y compris cadre</w:t>
            </w:r>
            <w:r w:rsidRPr="00486DDC">
              <w:rPr>
                <w:rFonts w:ascii="Arial Narrow" w:hAnsi="Arial Narrow" w:cs="Calibri"/>
              </w:rPr>
              <w:t xml:space="preserve"> : Ce  prix  rémunère  à l'unité la  fourniture  et  la  pose  des  portes  métalliques, y compris les cadres, conformément au C.C.T.P. Il comprend notamment, la fourniture et la pose, la fixation, la peinture, la quincaillerie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6FB39B6"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EE1E585"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5B2ED018" w14:textId="77777777" w:rsidR="00AA2B12" w:rsidRPr="00486DDC" w:rsidRDefault="00AA2B12" w:rsidP="00AA2B12">
            <w:pPr>
              <w:jc w:val="center"/>
              <w:rPr>
                <w:rFonts w:ascii="Arial Narrow" w:hAnsi="Arial Narrow" w:cs="Calibri"/>
              </w:rPr>
            </w:pPr>
          </w:p>
        </w:tc>
      </w:tr>
      <w:tr w:rsidR="00AA2B12" w:rsidRPr="00486DDC" w14:paraId="106635B8"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39C60933"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7D5BAA43"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409FCA25"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4D1AC661"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17396862" w14:textId="77777777" w:rsidR="00AA2B12" w:rsidRPr="00486DDC" w:rsidRDefault="00AA2B12" w:rsidP="00AA2B12">
            <w:pPr>
              <w:rPr>
                <w:rFonts w:ascii="Arial Narrow" w:hAnsi="Arial Narrow" w:cs="Calibri"/>
              </w:rPr>
            </w:pPr>
          </w:p>
        </w:tc>
      </w:tr>
      <w:tr w:rsidR="00AA2B12" w:rsidRPr="00486DDC" w14:paraId="5FB41321" w14:textId="77777777" w:rsidTr="0078326A">
        <w:trPr>
          <w:trHeight w:val="112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C279D93" w14:textId="77777777" w:rsidR="00AA2B12" w:rsidRPr="00486DDC" w:rsidRDefault="00AA2B12" w:rsidP="00AA2B12">
            <w:pPr>
              <w:jc w:val="center"/>
              <w:rPr>
                <w:rFonts w:ascii="Arial Narrow" w:hAnsi="Arial Narrow" w:cs="Calibri"/>
              </w:rPr>
            </w:pPr>
            <w:r w:rsidRPr="00486DDC">
              <w:rPr>
                <w:rFonts w:ascii="Arial Narrow" w:hAnsi="Arial Narrow" w:cs="Calibri"/>
              </w:rPr>
              <w:t>604</w:t>
            </w:r>
          </w:p>
        </w:tc>
        <w:tc>
          <w:tcPr>
            <w:tcW w:w="6394" w:type="dxa"/>
            <w:tcBorders>
              <w:top w:val="nil"/>
              <w:left w:val="nil"/>
              <w:bottom w:val="nil"/>
              <w:right w:val="single" w:sz="8" w:space="0" w:color="auto"/>
            </w:tcBorders>
            <w:shd w:val="clear" w:color="000000" w:fill="FFFFFF"/>
            <w:vAlign w:val="center"/>
            <w:hideMark/>
          </w:tcPr>
          <w:p w14:paraId="56D4E00D"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de Porte iso plane 80/220 pour toilettes y compris toute sujétion de pose</w:t>
            </w:r>
            <w:r w:rsidRPr="00486DDC">
              <w:rPr>
                <w:rFonts w:ascii="Arial Narrow" w:hAnsi="Arial Narrow" w:cs="Calibri"/>
              </w:rPr>
              <w:t xml:space="preserve"> : Ce  prix  rémunère  à l'unité la  fourniture  et  la  pose  des  portes  isoplanes, y compris les cadres en bois dur, conformément au C.C.T.P. Il comprend notamment, la fourniture et la pose, le traitement, la fixation, la peinture, la quincaillerie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FA42FC9"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8C9FC6D"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17E5A33D" w14:textId="77777777" w:rsidR="00AA2B12" w:rsidRPr="00486DDC" w:rsidRDefault="00AA2B12" w:rsidP="00AA2B12">
            <w:pPr>
              <w:jc w:val="center"/>
              <w:rPr>
                <w:rFonts w:ascii="Arial Narrow" w:hAnsi="Arial Narrow" w:cs="Calibri"/>
              </w:rPr>
            </w:pPr>
          </w:p>
        </w:tc>
      </w:tr>
      <w:tr w:rsidR="00AA2B12" w:rsidRPr="00486DDC" w14:paraId="27D8EF6F"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1A4ECD21"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5C20334B"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5A5CA8F3"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2FCA50EA"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7F8EE44A" w14:textId="77777777" w:rsidR="00AA2B12" w:rsidRPr="00486DDC" w:rsidRDefault="00AA2B12" w:rsidP="00AA2B12">
            <w:pPr>
              <w:rPr>
                <w:rFonts w:ascii="Arial Narrow" w:hAnsi="Arial Narrow" w:cs="Calibri"/>
              </w:rPr>
            </w:pPr>
          </w:p>
        </w:tc>
      </w:tr>
      <w:tr w:rsidR="00AA2B12" w:rsidRPr="00486DDC" w14:paraId="248BA956" w14:textId="77777777" w:rsidTr="0078326A">
        <w:trPr>
          <w:trHeight w:val="112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866353D" w14:textId="77777777" w:rsidR="00AA2B12" w:rsidRPr="00486DDC" w:rsidRDefault="00AA2B12" w:rsidP="00AA2B12">
            <w:pPr>
              <w:jc w:val="center"/>
              <w:rPr>
                <w:rFonts w:ascii="Arial Narrow" w:hAnsi="Arial Narrow" w:cs="Calibri"/>
              </w:rPr>
            </w:pPr>
            <w:r w:rsidRPr="00486DDC">
              <w:rPr>
                <w:rFonts w:ascii="Arial Narrow" w:hAnsi="Arial Narrow" w:cs="Calibri"/>
              </w:rPr>
              <w:t>605</w:t>
            </w:r>
          </w:p>
        </w:tc>
        <w:tc>
          <w:tcPr>
            <w:tcW w:w="6394" w:type="dxa"/>
            <w:tcBorders>
              <w:top w:val="nil"/>
              <w:left w:val="nil"/>
              <w:bottom w:val="nil"/>
              <w:right w:val="single" w:sz="8" w:space="0" w:color="auto"/>
            </w:tcBorders>
            <w:shd w:val="clear" w:color="000000" w:fill="FFFFFF"/>
            <w:vAlign w:val="center"/>
            <w:hideMark/>
          </w:tcPr>
          <w:p w14:paraId="14153CAE"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Rangement en bois sous paillasse</w:t>
            </w:r>
            <w:r w:rsidRPr="00486DDC">
              <w:rPr>
                <w:rFonts w:ascii="Arial Narrow" w:hAnsi="Arial Narrow" w:cs="Calibri"/>
              </w:rPr>
              <w:t xml:space="preserve"> : Ce  prix  rémunère  à l'unité la  fourniture  et  la  pose  des  étales et battants de paillasse, conformément au C.C.T.P. Il comprend notamment, la fourniture et la pose, l'usinage, le traitement, la fixation, la peinture, la quincaillerie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DC598AF"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707F3143"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5A91C050" w14:textId="77777777" w:rsidR="00AA2B12" w:rsidRPr="00486DDC" w:rsidRDefault="00AA2B12" w:rsidP="00AA2B12">
            <w:pPr>
              <w:jc w:val="center"/>
              <w:rPr>
                <w:rFonts w:ascii="Arial Narrow" w:hAnsi="Arial Narrow" w:cs="Calibri"/>
              </w:rPr>
            </w:pPr>
          </w:p>
        </w:tc>
      </w:tr>
      <w:tr w:rsidR="00AA2B12" w:rsidRPr="00486DDC" w14:paraId="6806FABE"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1CEC0DC7"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26D9545A"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7A85B7FD"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76F0670F"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7FAE97EA" w14:textId="77777777" w:rsidR="00AA2B12" w:rsidRPr="00486DDC" w:rsidRDefault="00AA2B12" w:rsidP="00AA2B12">
            <w:pPr>
              <w:rPr>
                <w:rFonts w:ascii="Arial Narrow" w:hAnsi="Arial Narrow" w:cs="Calibri"/>
              </w:rPr>
            </w:pPr>
          </w:p>
        </w:tc>
      </w:tr>
      <w:tr w:rsidR="00AA2B12" w:rsidRPr="00486DDC" w14:paraId="30E32427" w14:textId="77777777" w:rsidTr="0078326A">
        <w:trPr>
          <w:trHeight w:val="112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ECE4C46" w14:textId="77777777" w:rsidR="00AA2B12" w:rsidRPr="00486DDC" w:rsidRDefault="00AA2B12" w:rsidP="00AA2B12">
            <w:pPr>
              <w:jc w:val="center"/>
              <w:rPr>
                <w:rFonts w:ascii="Arial Narrow" w:hAnsi="Arial Narrow" w:cs="Calibri"/>
              </w:rPr>
            </w:pPr>
            <w:r w:rsidRPr="00486DDC">
              <w:rPr>
                <w:rFonts w:ascii="Arial Narrow" w:hAnsi="Arial Narrow" w:cs="Calibri"/>
              </w:rPr>
              <w:t>606</w:t>
            </w:r>
          </w:p>
        </w:tc>
        <w:tc>
          <w:tcPr>
            <w:tcW w:w="6394" w:type="dxa"/>
            <w:tcBorders>
              <w:top w:val="nil"/>
              <w:left w:val="nil"/>
              <w:bottom w:val="nil"/>
              <w:right w:val="single" w:sz="8" w:space="0" w:color="auto"/>
            </w:tcBorders>
            <w:shd w:val="clear" w:color="000000" w:fill="FFFFFF"/>
            <w:vAlign w:val="center"/>
            <w:hideMark/>
          </w:tcPr>
          <w:p w14:paraId="7B50FFEE"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F et P Placard pour chambres </w:t>
            </w:r>
            <w:r w:rsidRPr="00486DDC">
              <w:rPr>
                <w:rFonts w:ascii="Arial Narrow" w:hAnsi="Arial Narrow" w:cs="Calibri"/>
              </w:rPr>
              <w:t>:  Ce  prix  rémunère  à l'unité la  fourniture  et  la  pose  des  étales et battants de placards, conformément au C.C.T.P. Il comprend notamment, la fourniture et la pose, l'usinage, le traitement, la fixation, la peinture, la quincaillerie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D7739E1"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1F466A6"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6812B629" w14:textId="77777777" w:rsidR="00AA2B12" w:rsidRPr="00486DDC" w:rsidRDefault="00AA2B12" w:rsidP="00AA2B12">
            <w:pPr>
              <w:jc w:val="center"/>
              <w:rPr>
                <w:rFonts w:ascii="Arial Narrow" w:hAnsi="Arial Narrow" w:cs="Calibri"/>
              </w:rPr>
            </w:pPr>
          </w:p>
        </w:tc>
      </w:tr>
      <w:tr w:rsidR="00AA2B12" w:rsidRPr="00486DDC" w14:paraId="5011A5A3"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14EEBD2B"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25DBDBA9"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7E86AF58"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1001B1B7"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2C0B7EF1" w14:textId="77777777" w:rsidR="00AA2B12" w:rsidRPr="00486DDC" w:rsidRDefault="00AA2B12" w:rsidP="00AA2B12">
            <w:pPr>
              <w:rPr>
                <w:rFonts w:ascii="Arial Narrow" w:hAnsi="Arial Narrow" w:cs="Calibri"/>
              </w:rPr>
            </w:pPr>
          </w:p>
        </w:tc>
      </w:tr>
      <w:tr w:rsidR="00AA2B12" w:rsidRPr="00486DDC" w14:paraId="156C8223" w14:textId="77777777" w:rsidTr="0078326A">
        <w:trPr>
          <w:trHeight w:val="112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00C3FFF" w14:textId="77777777" w:rsidR="00AA2B12" w:rsidRPr="00486DDC" w:rsidRDefault="00AA2B12" w:rsidP="00AA2B12">
            <w:pPr>
              <w:jc w:val="center"/>
              <w:rPr>
                <w:rFonts w:ascii="Arial Narrow" w:hAnsi="Arial Narrow" w:cs="Calibri"/>
              </w:rPr>
            </w:pPr>
            <w:r w:rsidRPr="00486DDC">
              <w:rPr>
                <w:rFonts w:ascii="Arial Narrow" w:hAnsi="Arial Narrow" w:cs="Calibri"/>
              </w:rPr>
              <w:t>607</w:t>
            </w:r>
          </w:p>
        </w:tc>
        <w:tc>
          <w:tcPr>
            <w:tcW w:w="6394" w:type="dxa"/>
            <w:tcBorders>
              <w:top w:val="nil"/>
              <w:left w:val="nil"/>
              <w:bottom w:val="nil"/>
              <w:right w:val="single" w:sz="8" w:space="0" w:color="auto"/>
            </w:tcBorders>
            <w:shd w:val="clear" w:color="000000" w:fill="FFFFFF"/>
            <w:vAlign w:val="center"/>
            <w:hideMark/>
          </w:tcPr>
          <w:p w14:paraId="00FFF50E"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de fenêtres en profilé aluminium coulissant 02 vantaux y/c toutes sujétions</w:t>
            </w:r>
            <w:r w:rsidRPr="00486DDC">
              <w:rPr>
                <w:rFonts w:ascii="Arial Narrow" w:hAnsi="Arial Narrow" w:cs="Calibri"/>
              </w:rPr>
              <w:t xml:space="preserve"> : Ce  prix  rémunère  au mètre carré la  fourniture  et  la  pose  des fenêtres vitrées avec cadre en </w:t>
            </w:r>
            <w:proofErr w:type="gramStart"/>
            <w:r w:rsidRPr="00486DDC">
              <w:rPr>
                <w:rFonts w:ascii="Arial Narrow" w:hAnsi="Arial Narrow" w:cs="Calibri"/>
              </w:rPr>
              <w:t>aluminium ,</w:t>
            </w:r>
            <w:proofErr w:type="gramEnd"/>
            <w:r w:rsidRPr="00486DDC">
              <w:rPr>
                <w:rFonts w:ascii="Arial Narrow" w:hAnsi="Arial Narrow" w:cs="Calibri"/>
              </w:rPr>
              <w:t xml:space="preserve"> conformément au C.C.T.P. Il comprend notamment, la fourniture et la pose, le façonnage, la fixation, la peinture, la quincaillerie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668BE46"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m2</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B58795F"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7C34ECC7" w14:textId="77777777" w:rsidR="00AA2B12" w:rsidRPr="00486DDC" w:rsidRDefault="00AA2B12" w:rsidP="00AA2B12">
            <w:pPr>
              <w:jc w:val="center"/>
              <w:rPr>
                <w:rFonts w:ascii="Arial Narrow" w:hAnsi="Arial Narrow" w:cs="Calibri"/>
              </w:rPr>
            </w:pPr>
          </w:p>
        </w:tc>
      </w:tr>
      <w:tr w:rsidR="00AA2B12" w:rsidRPr="00486DDC" w14:paraId="76346F61"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7EC9254B"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05A8B160"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carré à------------FCFA</w:t>
            </w:r>
          </w:p>
        </w:tc>
        <w:tc>
          <w:tcPr>
            <w:tcW w:w="750" w:type="dxa"/>
            <w:vMerge/>
            <w:tcBorders>
              <w:top w:val="nil"/>
              <w:left w:val="single" w:sz="8" w:space="0" w:color="auto"/>
              <w:bottom w:val="single" w:sz="8" w:space="0" w:color="000000"/>
              <w:right w:val="single" w:sz="8" w:space="0" w:color="auto"/>
            </w:tcBorders>
            <w:vAlign w:val="center"/>
            <w:hideMark/>
          </w:tcPr>
          <w:p w14:paraId="33A95E8E"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039D4DA6"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44B88789" w14:textId="77777777" w:rsidR="00AA2B12" w:rsidRPr="00486DDC" w:rsidRDefault="00AA2B12" w:rsidP="00AA2B12">
            <w:pPr>
              <w:rPr>
                <w:rFonts w:ascii="Arial Narrow" w:hAnsi="Arial Narrow" w:cs="Calibri"/>
              </w:rPr>
            </w:pPr>
          </w:p>
        </w:tc>
      </w:tr>
      <w:tr w:rsidR="00AA2B12" w:rsidRPr="00486DDC" w14:paraId="5CDD0090" w14:textId="77777777" w:rsidTr="0078326A">
        <w:trPr>
          <w:trHeight w:val="140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4A1C98F" w14:textId="77777777" w:rsidR="00AA2B12" w:rsidRPr="00486DDC" w:rsidRDefault="00AA2B12" w:rsidP="00AA2B12">
            <w:pPr>
              <w:jc w:val="center"/>
              <w:rPr>
                <w:rFonts w:ascii="Arial Narrow" w:hAnsi="Arial Narrow" w:cs="Calibri"/>
              </w:rPr>
            </w:pPr>
            <w:r w:rsidRPr="00486DDC">
              <w:rPr>
                <w:rFonts w:ascii="Arial Narrow" w:hAnsi="Arial Narrow" w:cs="Calibri"/>
              </w:rPr>
              <w:t>608</w:t>
            </w:r>
          </w:p>
        </w:tc>
        <w:tc>
          <w:tcPr>
            <w:tcW w:w="6394" w:type="dxa"/>
            <w:tcBorders>
              <w:top w:val="nil"/>
              <w:left w:val="nil"/>
              <w:bottom w:val="nil"/>
              <w:right w:val="single" w:sz="8" w:space="0" w:color="auto"/>
            </w:tcBorders>
            <w:shd w:val="clear" w:color="000000" w:fill="FFFFFF"/>
            <w:vAlign w:val="center"/>
            <w:hideMark/>
          </w:tcPr>
          <w:p w14:paraId="5DBE4D63"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Grille antivol en tube carré de 30 x 30 pour fenêtres y compris toutes sujétions de fixations</w:t>
            </w:r>
            <w:r w:rsidRPr="00486DDC">
              <w:rPr>
                <w:rFonts w:ascii="Arial Narrow" w:hAnsi="Arial Narrow" w:cs="Calibri"/>
              </w:rPr>
              <w:t xml:space="preserve"> : Ce  prix  rémunère au mètre carré la  fourniture  et  la  pose  des antivols métalliques avec </w:t>
            </w:r>
            <w:proofErr w:type="gramStart"/>
            <w:r w:rsidRPr="00486DDC">
              <w:rPr>
                <w:rFonts w:ascii="Arial Narrow" w:hAnsi="Arial Narrow" w:cs="Calibri"/>
              </w:rPr>
              <w:t>cadre  ,</w:t>
            </w:r>
            <w:proofErr w:type="gramEnd"/>
            <w:r w:rsidRPr="00486DDC">
              <w:rPr>
                <w:rFonts w:ascii="Arial Narrow" w:hAnsi="Arial Narrow" w:cs="Calibri"/>
              </w:rPr>
              <w:t xml:space="preserve"> conformément au C.C.T.P. Il comprend notamment, la fourniture et la pose, le façonnage, la fixation, la peinture, la quincaillerie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8ABB205"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m2</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DD9489A"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33C30D2B" w14:textId="77777777" w:rsidR="00AA2B12" w:rsidRPr="00486DDC" w:rsidRDefault="00AA2B12" w:rsidP="00AA2B12">
            <w:pPr>
              <w:jc w:val="center"/>
              <w:rPr>
                <w:rFonts w:ascii="Arial Narrow" w:hAnsi="Arial Narrow" w:cs="Calibri"/>
              </w:rPr>
            </w:pPr>
          </w:p>
        </w:tc>
      </w:tr>
      <w:tr w:rsidR="00AA2B12" w:rsidRPr="00486DDC" w14:paraId="2A1F4FBD"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256B7B44"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2764A936"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carré à------------FCFA</w:t>
            </w:r>
          </w:p>
        </w:tc>
        <w:tc>
          <w:tcPr>
            <w:tcW w:w="750" w:type="dxa"/>
            <w:vMerge/>
            <w:tcBorders>
              <w:top w:val="nil"/>
              <w:left w:val="single" w:sz="8" w:space="0" w:color="auto"/>
              <w:bottom w:val="single" w:sz="8" w:space="0" w:color="000000"/>
              <w:right w:val="single" w:sz="8" w:space="0" w:color="auto"/>
            </w:tcBorders>
            <w:vAlign w:val="center"/>
            <w:hideMark/>
          </w:tcPr>
          <w:p w14:paraId="5BBC375C"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5EA4ADD8"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6EAE271C" w14:textId="77777777" w:rsidR="00AA2B12" w:rsidRPr="00486DDC" w:rsidRDefault="00AA2B12" w:rsidP="00AA2B12">
            <w:pPr>
              <w:rPr>
                <w:rFonts w:ascii="Arial Narrow" w:hAnsi="Arial Narrow" w:cs="Calibri"/>
              </w:rPr>
            </w:pPr>
          </w:p>
        </w:tc>
      </w:tr>
      <w:tr w:rsidR="00AA2B12" w:rsidRPr="00486DDC" w14:paraId="0F46CD6B" w14:textId="77777777" w:rsidTr="0078326A">
        <w:trPr>
          <w:trHeight w:val="112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E42D52A" w14:textId="77777777" w:rsidR="00AA2B12" w:rsidRPr="00486DDC" w:rsidRDefault="00AA2B12" w:rsidP="00AA2B12">
            <w:pPr>
              <w:jc w:val="center"/>
              <w:rPr>
                <w:rFonts w:ascii="Arial Narrow" w:hAnsi="Arial Narrow" w:cs="Calibri"/>
              </w:rPr>
            </w:pPr>
            <w:r w:rsidRPr="00486DDC">
              <w:rPr>
                <w:rFonts w:ascii="Arial Narrow" w:hAnsi="Arial Narrow" w:cs="Calibri"/>
              </w:rPr>
              <w:t>609</w:t>
            </w:r>
          </w:p>
        </w:tc>
        <w:tc>
          <w:tcPr>
            <w:tcW w:w="6394" w:type="dxa"/>
            <w:tcBorders>
              <w:top w:val="nil"/>
              <w:left w:val="nil"/>
              <w:bottom w:val="nil"/>
              <w:right w:val="single" w:sz="8" w:space="0" w:color="auto"/>
            </w:tcBorders>
            <w:shd w:val="clear" w:color="000000" w:fill="FFFFFF"/>
            <w:vAlign w:val="center"/>
            <w:hideMark/>
          </w:tcPr>
          <w:p w14:paraId="34F85505"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F et P Garde-corps et grille métalliques pour balcons </w:t>
            </w:r>
            <w:r w:rsidRPr="00486DDC">
              <w:rPr>
                <w:rFonts w:ascii="Arial Narrow" w:hAnsi="Arial Narrow" w:cs="Calibri"/>
              </w:rPr>
              <w:t>: Ce  prix  rémunère  au mètre carré la  fourniture  et  la  pose  des grilles métalliques pour garde-</w:t>
            </w:r>
            <w:proofErr w:type="gramStart"/>
            <w:r w:rsidRPr="00486DDC">
              <w:rPr>
                <w:rFonts w:ascii="Arial Narrow" w:hAnsi="Arial Narrow" w:cs="Calibri"/>
              </w:rPr>
              <w:t>corps  ,</w:t>
            </w:r>
            <w:proofErr w:type="gramEnd"/>
            <w:r w:rsidRPr="00486DDC">
              <w:rPr>
                <w:rFonts w:ascii="Arial Narrow" w:hAnsi="Arial Narrow" w:cs="Calibri"/>
              </w:rPr>
              <w:t xml:space="preserve"> conformément au C.C.T.P. Il comprend notamment, la fourniture et la pose, le façonnage, la fixation, la peinture, la quincaillerie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5E27377"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m2</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4B745D1E"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4A252D47" w14:textId="77777777" w:rsidR="00AA2B12" w:rsidRPr="00486DDC" w:rsidRDefault="00AA2B12" w:rsidP="00AA2B12">
            <w:pPr>
              <w:jc w:val="center"/>
              <w:rPr>
                <w:rFonts w:ascii="Arial Narrow" w:hAnsi="Arial Narrow" w:cs="Calibri"/>
              </w:rPr>
            </w:pPr>
          </w:p>
        </w:tc>
      </w:tr>
      <w:tr w:rsidR="00AA2B12" w:rsidRPr="00486DDC" w14:paraId="1D99B4F6"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2A43466F"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71F1CB84"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carré à------------FCFA</w:t>
            </w:r>
          </w:p>
        </w:tc>
        <w:tc>
          <w:tcPr>
            <w:tcW w:w="750" w:type="dxa"/>
            <w:vMerge/>
            <w:tcBorders>
              <w:top w:val="nil"/>
              <w:left w:val="single" w:sz="8" w:space="0" w:color="auto"/>
              <w:bottom w:val="single" w:sz="8" w:space="0" w:color="000000"/>
              <w:right w:val="single" w:sz="8" w:space="0" w:color="auto"/>
            </w:tcBorders>
            <w:vAlign w:val="center"/>
            <w:hideMark/>
          </w:tcPr>
          <w:p w14:paraId="641973D2"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3F7D3CA5"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428C5B5C" w14:textId="77777777" w:rsidR="00AA2B12" w:rsidRPr="00486DDC" w:rsidRDefault="00AA2B12" w:rsidP="00AA2B12">
            <w:pPr>
              <w:rPr>
                <w:rFonts w:ascii="Arial Narrow" w:hAnsi="Arial Narrow" w:cs="Calibri"/>
              </w:rPr>
            </w:pPr>
          </w:p>
        </w:tc>
      </w:tr>
      <w:tr w:rsidR="00AA2B12" w:rsidRPr="00486DDC" w14:paraId="4065E659" w14:textId="77777777" w:rsidTr="0078326A">
        <w:trPr>
          <w:trHeight w:val="320"/>
        </w:trPr>
        <w:tc>
          <w:tcPr>
            <w:tcW w:w="542" w:type="dxa"/>
            <w:tcBorders>
              <w:top w:val="single" w:sz="4" w:space="0" w:color="auto"/>
              <w:left w:val="single" w:sz="4" w:space="0" w:color="auto"/>
              <w:bottom w:val="nil"/>
              <w:right w:val="single" w:sz="4" w:space="0" w:color="auto"/>
            </w:tcBorders>
            <w:shd w:val="clear" w:color="000000" w:fill="9BC2E6"/>
            <w:noWrap/>
            <w:vAlign w:val="center"/>
            <w:hideMark/>
          </w:tcPr>
          <w:p w14:paraId="2CC0015C"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6394" w:type="dxa"/>
            <w:tcBorders>
              <w:top w:val="single" w:sz="4" w:space="0" w:color="auto"/>
              <w:left w:val="nil"/>
              <w:bottom w:val="nil"/>
              <w:right w:val="single" w:sz="4" w:space="0" w:color="auto"/>
            </w:tcBorders>
            <w:shd w:val="clear" w:color="000000" w:fill="9BC2E6"/>
            <w:vAlign w:val="center"/>
            <w:hideMark/>
          </w:tcPr>
          <w:p w14:paraId="5D00DE8B" w14:textId="77777777" w:rsidR="00AA2B12" w:rsidRPr="00486DDC" w:rsidRDefault="00AA2B12" w:rsidP="00AA2B12">
            <w:pPr>
              <w:jc w:val="both"/>
              <w:rPr>
                <w:rFonts w:ascii="Arial Narrow" w:hAnsi="Arial Narrow" w:cs="Calibri"/>
                <w:b/>
                <w:bCs/>
                <w:i/>
                <w:iCs/>
              </w:rPr>
            </w:pPr>
            <w:r w:rsidRPr="00486DDC">
              <w:rPr>
                <w:rFonts w:ascii="Arial Narrow" w:hAnsi="Arial Narrow" w:cs="Calibri"/>
                <w:b/>
                <w:bCs/>
                <w:i/>
                <w:iCs/>
              </w:rPr>
              <w:t>Lot 700 : Plomberie Sanitaire</w:t>
            </w:r>
          </w:p>
        </w:tc>
        <w:tc>
          <w:tcPr>
            <w:tcW w:w="750" w:type="dxa"/>
            <w:tcBorders>
              <w:top w:val="nil"/>
              <w:left w:val="single" w:sz="8" w:space="0" w:color="auto"/>
              <w:bottom w:val="nil"/>
              <w:right w:val="single" w:sz="8" w:space="0" w:color="auto"/>
            </w:tcBorders>
            <w:shd w:val="clear" w:color="000000" w:fill="FFFFFF"/>
            <w:vAlign w:val="center"/>
            <w:hideMark/>
          </w:tcPr>
          <w:p w14:paraId="05665636"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 </w:t>
            </w:r>
          </w:p>
        </w:tc>
        <w:tc>
          <w:tcPr>
            <w:tcW w:w="1518" w:type="dxa"/>
            <w:tcBorders>
              <w:top w:val="nil"/>
              <w:left w:val="nil"/>
              <w:bottom w:val="nil"/>
              <w:right w:val="single" w:sz="4" w:space="0" w:color="auto"/>
            </w:tcBorders>
            <w:shd w:val="clear" w:color="000000" w:fill="FFFFFF"/>
            <w:noWrap/>
            <w:vAlign w:val="center"/>
            <w:hideMark/>
          </w:tcPr>
          <w:p w14:paraId="420615AE"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7E7A99A9" w14:textId="77777777" w:rsidR="00AA2B12" w:rsidRPr="00486DDC" w:rsidRDefault="00AA2B12" w:rsidP="00AA2B12">
            <w:pPr>
              <w:jc w:val="center"/>
              <w:rPr>
                <w:rFonts w:ascii="Arial Narrow" w:hAnsi="Arial Narrow" w:cs="Calibri"/>
              </w:rPr>
            </w:pPr>
          </w:p>
        </w:tc>
      </w:tr>
      <w:tr w:rsidR="00AA2B12" w:rsidRPr="00486DDC" w14:paraId="6237CD75" w14:textId="77777777" w:rsidTr="0078326A">
        <w:trPr>
          <w:trHeight w:val="560"/>
        </w:trPr>
        <w:tc>
          <w:tcPr>
            <w:tcW w:w="542"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2042CB36" w14:textId="77777777" w:rsidR="00AA2B12" w:rsidRPr="00486DDC" w:rsidRDefault="00AA2B12" w:rsidP="00AA2B12">
            <w:pPr>
              <w:jc w:val="center"/>
              <w:rPr>
                <w:rFonts w:ascii="Arial Narrow" w:hAnsi="Arial Narrow" w:cs="Calibri"/>
              </w:rPr>
            </w:pPr>
            <w:r w:rsidRPr="00486DDC">
              <w:rPr>
                <w:rFonts w:ascii="Arial Narrow" w:hAnsi="Arial Narrow" w:cs="Calibri"/>
              </w:rPr>
              <w:t>701</w:t>
            </w:r>
          </w:p>
        </w:tc>
        <w:tc>
          <w:tcPr>
            <w:tcW w:w="6394" w:type="dxa"/>
            <w:tcBorders>
              <w:top w:val="nil"/>
              <w:left w:val="nil"/>
              <w:bottom w:val="nil"/>
              <w:right w:val="single" w:sz="8" w:space="0" w:color="auto"/>
            </w:tcBorders>
            <w:shd w:val="clear" w:color="000000" w:fill="FFFFFF"/>
            <w:vAlign w:val="center"/>
            <w:hideMark/>
          </w:tcPr>
          <w:p w14:paraId="3D7A9927"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Canalisation pour alimentation en eau</w:t>
            </w:r>
            <w:r w:rsidRPr="00486DDC">
              <w:rPr>
                <w:rFonts w:ascii="Arial Narrow" w:hAnsi="Arial Narrow" w:cs="Calibri"/>
              </w:rPr>
              <w:t xml:space="preserve"> : Ce prix rémunère au forfait la fourniture et la pose des tuyaux à pression pour alimentation du bâtiment en eau et toutes les sujétions.</w:t>
            </w:r>
          </w:p>
        </w:tc>
        <w:tc>
          <w:tcPr>
            <w:tcW w:w="75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3525266" w14:textId="77777777" w:rsidR="00AA2B12" w:rsidRPr="00486DDC" w:rsidRDefault="00AA2B12" w:rsidP="00AA2B12">
            <w:pPr>
              <w:jc w:val="center"/>
              <w:rPr>
                <w:rFonts w:ascii="Arial Narrow" w:hAnsi="Arial Narrow" w:cs="Calibri"/>
                <w:b/>
                <w:bCs/>
              </w:rPr>
            </w:pPr>
            <w:proofErr w:type="spellStart"/>
            <w:r w:rsidRPr="00486DDC">
              <w:rPr>
                <w:rFonts w:ascii="Arial Narrow" w:hAnsi="Arial Narrow" w:cs="Calibri"/>
                <w:b/>
                <w:bCs/>
              </w:rPr>
              <w:t>Ft</w:t>
            </w:r>
            <w:proofErr w:type="spellEnd"/>
          </w:p>
        </w:tc>
        <w:tc>
          <w:tcPr>
            <w:tcW w:w="1518" w:type="dxa"/>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282FD5BE"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4E27A6D3" w14:textId="77777777" w:rsidR="00AA2B12" w:rsidRPr="00486DDC" w:rsidRDefault="00AA2B12" w:rsidP="00AA2B12">
            <w:pPr>
              <w:jc w:val="center"/>
              <w:rPr>
                <w:rFonts w:ascii="Arial Narrow" w:hAnsi="Arial Narrow" w:cs="Calibri"/>
              </w:rPr>
            </w:pPr>
          </w:p>
        </w:tc>
      </w:tr>
      <w:tr w:rsidR="00AA2B12" w:rsidRPr="00486DDC" w14:paraId="528B98EA" w14:textId="77777777" w:rsidTr="0078326A">
        <w:trPr>
          <w:trHeight w:val="320"/>
        </w:trPr>
        <w:tc>
          <w:tcPr>
            <w:tcW w:w="542" w:type="dxa"/>
            <w:vMerge/>
            <w:tcBorders>
              <w:top w:val="single" w:sz="8" w:space="0" w:color="auto"/>
              <w:left w:val="single" w:sz="8" w:space="0" w:color="auto"/>
              <w:bottom w:val="single" w:sz="8" w:space="0" w:color="000000"/>
              <w:right w:val="single" w:sz="8" w:space="0" w:color="auto"/>
            </w:tcBorders>
            <w:vAlign w:val="center"/>
            <w:hideMark/>
          </w:tcPr>
          <w:p w14:paraId="11D1F56C"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3EC0E3A3"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forfait à------------FCFA</w:t>
            </w:r>
          </w:p>
        </w:tc>
        <w:tc>
          <w:tcPr>
            <w:tcW w:w="750" w:type="dxa"/>
            <w:vMerge/>
            <w:tcBorders>
              <w:top w:val="single" w:sz="8" w:space="0" w:color="auto"/>
              <w:left w:val="single" w:sz="8" w:space="0" w:color="auto"/>
              <w:bottom w:val="single" w:sz="8" w:space="0" w:color="000000"/>
              <w:right w:val="single" w:sz="8" w:space="0" w:color="auto"/>
            </w:tcBorders>
            <w:vAlign w:val="center"/>
            <w:hideMark/>
          </w:tcPr>
          <w:p w14:paraId="08E9AEEC" w14:textId="77777777" w:rsidR="00AA2B12" w:rsidRPr="00486DDC" w:rsidRDefault="00AA2B12" w:rsidP="00AA2B12">
            <w:pPr>
              <w:rPr>
                <w:rFonts w:ascii="Arial Narrow" w:hAnsi="Arial Narrow" w:cs="Calibri"/>
                <w:b/>
                <w:bCs/>
              </w:rPr>
            </w:pPr>
          </w:p>
        </w:tc>
        <w:tc>
          <w:tcPr>
            <w:tcW w:w="1518" w:type="dxa"/>
            <w:vMerge/>
            <w:tcBorders>
              <w:top w:val="single" w:sz="8" w:space="0" w:color="auto"/>
              <w:left w:val="single" w:sz="8" w:space="0" w:color="auto"/>
              <w:bottom w:val="single" w:sz="8" w:space="0" w:color="000000"/>
              <w:right w:val="single" w:sz="4" w:space="0" w:color="auto"/>
            </w:tcBorders>
            <w:vAlign w:val="center"/>
            <w:hideMark/>
          </w:tcPr>
          <w:p w14:paraId="07E84AE3"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758D8DF3" w14:textId="77777777" w:rsidR="00AA2B12" w:rsidRPr="00486DDC" w:rsidRDefault="00AA2B12" w:rsidP="00AA2B12">
            <w:pPr>
              <w:rPr>
                <w:rFonts w:ascii="Arial Narrow" w:hAnsi="Arial Narrow" w:cs="Calibri"/>
              </w:rPr>
            </w:pPr>
          </w:p>
        </w:tc>
      </w:tr>
      <w:tr w:rsidR="00AA2B12" w:rsidRPr="00486DDC" w14:paraId="698F9F4A"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07629BD" w14:textId="77777777" w:rsidR="00AA2B12" w:rsidRPr="00486DDC" w:rsidRDefault="00AA2B12" w:rsidP="00AA2B12">
            <w:pPr>
              <w:jc w:val="center"/>
              <w:rPr>
                <w:rFonts w:ascii="Arial Narrow" w:hAnsi="Arial Narrow" w:cs="Calibri"/>
              </w:rPr>
            </w:pPr>
            <w:r w:rsidRPr="00486DDC">
              <w:rPr>
                <w:rFonts w:ascii="Arial Narrow" w:hAnsi="Arial Narrow" w:cs="Calibri"/>
              </w:rPr>
              <w:t>702</w:t>
            </w:r>
          </w:p>
        </w:tc>
        <w:tc>
          <w:tcPr>
            <w:tcW w:w="6394" w:type="dxa"/>
            <w:tcBorders>
              <w:top w:val="nil"/>
              <w:left w:val="nil"/>
              <w:bottom w:val="nil"/>
              <w:right w:val="single" w:sz="8" w:space="0" w:color="auto"/>
            </w:tcBorders>
            <w:shd w:val="clear" w:color="000000" w:fill="FFFFFF"/>
            <w:vAlign w:val="center"/>
            <w:hideMark/>
          </w:tcPr>
          <w:p w14:paraId="602C249B"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Evacuation des eaux usées</w:t>
            </w:r>
            <w:r w:rsidRPr="00486DDC">
              <w:rPr>
                <w:rFonts w:ascii="Arial Narrow" w:hAnsi="Arial Narrow" w:cs="Calibri"/>
              </w:rPr>
              <w:t xml:space="preserve"> : Ce prix rémunère au forfait la fourniture et la pose des tuyaux pour l'évacuation des eaux usées du bâtiment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8852C32" w14:textId="77777777" w:rsidR="00AA2B12" w:rsidRPr="00486DDC" w:rsidRDefault="00AA2B12" w:rsidP="00AA2B12">
            <w:pPr>
              <w:jc w:val="center"/>
              <w:rPr>
                <w:rFonts w:ascii="Arial Narrow" w:hAnsi="Arial Narrow" w:cs="Calibri"/>
                <w:b/>
                <w:bCs/>
              </w:rPr>
            </w:pPr>
            <w:proofErr w:type="spellStart"/>
            <w:r w:rsidRPr="00486DDC">
              <w:rPr>
                <w:rFonts w:ascii="Arial Narrow" w:hAnsi="Arial Narrow" w:cs="Calibri"/>
                <w:b/>
                <w:bCs/>
              </w:rPr>
              <w:t>Ft</w:t>
            </w:r>
            <w:proofErr w:type="spellEnd"/>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47FD447E"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5A3976CE" w14:textId="77777777" w:rsidR="00AA2B12" w:rsidRPr="00486DDC" w:rsidRDefault="00AA2B12" w:rsidP="00AA2B12">
            <w:pPr>
              <w:jc w:val="center"/>
              <w:rPr>
                <w:rFonts w:ascii="Arial Narrow" w:hAnsi="Arial Narrow" w:cs="Calibri"/>
              </w:rPr>
            </w:pPr>
          </w:p>
        </w:tc>
      </w:tr>
      <w:tr w:rsidR="00AA2B12" w:rsidRPr="00486DDC" w14:paraId="1378A0FB"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45DECDA6"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0F842523"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forfait à------------FCFA</w:t>
            </w:r>
          </w:p>
        </w:tc>
        <w:tc>
          <w:tcPr>
            <w:tcW w:w="750" w:type="dxa"/>
            <w:vMerge/>
            <w:tcBorders>
              <w:top w:val="nil"/>
              <w:left w:val="single" w:sz="8" w:space="0" w:color="auto"/>
              <w:bottom w:val="single" w:sz="8" w:space="0" w:color="000000"/>
              <w:right w:val="single" w:sz="8" w:space="0" w:color="auto"/>
            </w:tcBorders>
            <w:vAlign w:val="center"/>
            <w:hideMark/>
          </w:tcPr>
          <w:p w14:paraId="5B915C4C"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728EAC5E"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66778D67" w14:textId="77777777" w:rsidR="00AA2B12" w:rsidRPr="00486DDC" w:rsidRDefault="00AA2B12" w:rsidP="00AA2B12">
            <w:pPr>
              <w:rPr>
                <w:rFonts w:ascii="Arial Narrow" w:hAnsi="Arial Narrow" w:cs="Calibri"/>
              </w:rPr>
            </w:pPr>
          </w:p>
        </w:tc>
      </w:tr>
      <w:tr w:rsidR="00AA2B12" w:rsidRPr="00486DDC" w14:paraId="5FF32004"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5C47AA1" w14:textId="77777777" w:rsidR="00AA2B12" w:rsidRPr="00486DDC" w:rsidRDefault="00AA2B12" w:rsidP="00AA2B12">
            <w:pPr>
              <w:jc w:val="center"/>
              <w:rPr>
                <w:rFonts w:ascii="Arial Narrow" w:hAnsi="Arial Narrow" w:cs="Calibri"/>
              </w:rPr>
            </w:pPr>
            <w:r w:rsidRPr="00486DDC">
              <w:rPr>
                <w:rFonts w:ascii="Arial Narrow" w:hAnsi="Arial Narrow" w:cs="Calibri"/>
              </w:rPr>
              <w:t>703</w:t>
            </w:r>
          </w:p>
        </w:tc>
        <w:tc>
          <w:tcPr>
            <w:tcW w:w="6394" w:type="dxa"/>
            <w:tcBorders>
              <w:top w:val="nil"/>
              <w:left w:val="nil"/>
              <w:bottom w:val="nil"/>
              <w:right w:val="single" w:sz="8" w:space="0" w:color="auto"/>
            </w:tcBorders>
            <w:shd w:val="clear" w:color="000000" w:fill="FFFFFF"/>
            <w:vAlign w:val="center"/>
            <w:hideMark/>
          </w:tcPr>
          <w:p w14:paraId="2DA123DE"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Regards de 50x50x60 couvert </w:t>
            </w:r>
            <w:r w:rsidRPr="00486DDC">
              <w:rPr>
                <w:rFonts w:ascii="Arial Narrow" w:hAnsi="Arial Narrow" w:cs="Calibri"/>
              </w:rPr>
              <w:t>: Ce prix rémunère à l’unité la fourniture du matériau et la construction des regards de visite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9E9CA07"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8F821DF"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22382BC0" w14:textId="77777777" w:rsidR="00AA2B12" w:rsidRPr="00486DDC" w:rsidRDefault="00AA2B12" w:rsidP="00AA2B12">
            <w:pPr>
              <w:jc w:val="center"/>
              <w:rPr>
                <w:rFonts w:ascii="Arial Narrow" w:hAnsi="Arial Narrow" w:cs="Calibri"/>
              </w:rPr>
            </w:pPr>
          </w:p>
        </w:tc>
      </w:tr>
      <w:tr w:rsidR="00AA2B12" w:rsidRPr="00486DDC" w14:paraId="5CCF95F9"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0D202D4C"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2676690B"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27A899D3"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0A21EA6E"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522B28F8" w14:textId="77777777" w:rsidR="00AA2B12" w:rsidRPr="00486DDC" w:rsidRDefault="00AA2B12" w:rsidP="00AA2B12">
            <w:pPr>
              <w:rPr>
                <w:rFonts w:ascii="Arial Narrow" w:hAnsi="Arial Narrow" w:cs="Calibri"/>
              </w:rPr>
            </w:pPr>
          </w:p>
        </w:tc>
      </w:tr>
      <w:tr w:rsidR="00AA2B12" w:rsidRPr="00486DDC" w14:paraId="71D17748" w14:textId="77777777" w:rsidTr="0078326A">
        <w:trPr>
          <w:trHeight w:val="112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2B9502B" w14:textId="77777777" w:rsidR="00AA2B12" w:rsidRPr="00486DDC" w:rsidRDefault="00AA2B12" w:rsidP="00AA2B12">
            <w:pPr>
              <w:jc w:val="center"/>
              <w:rPr>
                <w:rFonts w:ascii="Arial Narrow" w:hAnsi="Arial Narrow" w:cs="Calibri"/>
              </w:rPr>
            </w:pPr>
            <w:r w:rsidRPr="00486DDC">
              <w:rPr>
                <w:rFonts w:ascii="Arial Narrow" w:hAnsi="Arial Narrow" w:cs="Calibri"/>
              </w:rPr>
              <w:lastRenderedPageBreak/>
              <w:t>704</w:t>
            </w:r>
          </w:p>
        </w:tc>
        <w:tc>
          <w:tcPr>
            <w:tcW w:w="6394" w:type="dxa"/>
            <w:tcBorders>
              <w:top w:val="nil"/>
              <w:left w:val="nil"/>
              <w:bottom w:val="nil"/>
              <w:right w:val="single" w:sz="8" w:space="0" w:color="auto"/>
            </w:tcBorders>
            <w:shd w:val="clear" w:color="000000" w:fill="FFFFFF"/>
            <w:vAlign w:val="center"/>
            <w:hideMark/>
          </w:tcPr>
          <w:p w14:paraId="3A454BE0"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F et P WC à chasse basse complet </w:t>
            </w:r>
            <w:r w:rsidRPr="00486DDC">
              <w:rPr>
                <w:rFonts w:ascii="Arial Narrow" w:hAnsi="Arial Narrow" w:cs="Calibri"/>
              </w:rPr>
              <w:t>: Ce prix rémunère à l'unité la fourniture et la pose des WC en porcelaine vitrifié équipé d’un robinet d’arrêt chromé, d’un mécanisme silencieux, d’une cuvette réservoir de capacité 6 à 8 litres  et toutes les sujétions,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F7CAA71"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CA37144"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653D0ABA" w14:textId="77777777" w:rsidR="00AA2B12" w:rsidRPr="00486DDC" w:rsidRDefault="00AA2B12" w:rsidP="00AA2B12">
            <w:pPr>
              <w:jc w:val="center"/>
              <w:rPr>
                <w:rFonts w:ascii="Arial Narrow" w:hAnsi="Arial Narrow" w:cs="Calibri"/>
              </w:rPr>
            </w:pPr>
          </w:p>
        </w:tc>
      </w:tr>
      <w:tr w:rsidR="00AA2B12" w:rsidRPr="00486DDC" w14:paraId="74802DB1"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0BD9ECB6"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425AB6CB"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2D2357D3"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3FECF778"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00DE8AD1" w14:textId="77777777" w:rsidR="00AA2B12" w:rsidRPr="00486DDC" w:rsidRDefault="00AA2B12" w:rsidP="00AA2B12">
            <w:pPr>
              <w:rPr>
                <w:rFonts w:ascii="Arial Narrow" w:hAnsi="Arial Narrow" w:cs="Calibri"/>
              </w:rPr>
            </w:pPr>
          </w:p>
        </w:tc>
      </w:tr>
      <w:tr w:rsidR="00AA2B12" w:rsidRPr="00486DDC" w14:paraId="1BBA7D4F"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465E13A" w14:textId="77777777" w:rsidR="00AA2B12" w:rsidRPr="00486DDC" w:rsidRDefault="00AA2B12" w:rsidP="00AA2B12">
            <w:pPr>
              <w:jc w:val="center"/>
              <w:rPr>
                <w:rFonts w:ascii="Arial Narrow" w:hAnsi="Arial Narrow" w:cs="Calibri"/>
              </w:rPr>
            </w:pPr>
            <w:r w:rsidRPr="00486DDC">
              <w:rPr>
                <w:rFonts w:ascii="Arial Narrow" w:hAnsi="Arial Narrow" w:cs="Calibri"/>
              </w:rPr>
              <w:t>705</w:t>
            </w:r>
          </w:p>
        </w:tc>
        <w:tc>
          <w:tcPr>
            <w:tcW w:w="6394" w:type="dxa"/>
            <w:tcBorders>
              <w:top w:val="nil"/>
              <w:left w:val="nil"/>
              <w:bottom w:val="nil"/>
              <w:right w:val="single" w:sz="8" w:space="0" w:color="auto"/>
            </w:tcBorders>
            <w:shd w:val="clear" w:color="000000" w:fill="FFFFFF"/>
            <w:vAlign w:val="center"/>
            <w:hideMark/>
          </w:tcPr>
          <w:p w14:paraId="037E521B"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Lavabo piédestal complet</w:t>
            </w:r>
            <w:r w:rsidRPr="00486DDC">
              <w:rPr>
                <w:rFonts w:ascii="Arial Narrow" w:hAnsi="Arial Narrow" w:cs="Calibri"/>
              </w:rPr>
              <w:t xml:space="preserve"> : Ce prix rémunère à l'unité la fourniture et pose d’un Lavabo monté sur colonne en porcelaine vitrifiée avec supports muraux  et toutes les sujétions,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02075CE"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85428D2"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6FAEB09D" w14:textId="77777777" w:rsidR="00AA2B12" w:rsidRPr="00486DDC" w:rsidRDefault="00AA2B12" w:rsidP="00AA2B12">
            <w:pPr>
              <w:jc w:val="center"/>
              <w:rPr>
                <w:rFonts w:ascii="Arial Narrow" w:hAnsi="Arial Narrow" w:cs="Calibri"/>
              </w:rPr>
            </w:pPr>
          </w:p>
        </w:tc>
      </w:tr>
      <w:tr w:rsidR="00AA2B12" w:rsidRPr="00486DDC" w14:paraId="622C09B6"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5C66065B"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510EB5E9"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3C659837"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208D5764"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695E4FE6" w14:textId="77777777" w:rsidR="00AA2B12" w:rsidRPr="00486DDC" w:rsidRDefault="00AA2B12" w:rsidP="00AA2B12">
            <w:pPr>
              <w:rPr>
                <w:rFonts w:ascii="Arial Narrow" w:hAnsi="Arial Narrow" w:cs="Calibri"/>
              </w:rPr>
            </w:pPr>
          </w:p>
        </w:tc>
      </w:tr>
      <w:tr w:rsidR="00AA2B12" w:rsidRPr="00486DDC" w14:paraId="6CEBD113"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E7D7F2E" w14:textId="77777777" w:rsidR="00AA2B12" w:rsidRPr="00486DDC" w:rsidRDefault="00AA2B12" w:rsidP="00AA2B12">
            <w:pPr>
              <w:jc w:val="center"/>
              <w:rPr>
                <w:rFonts w:ascii="Arial Narrow" w:hAnsi="Arial Narrow" w:cs="Calibri"/>
              </w:rPr>
            </w:pPr>
            <w:r w:rsidRPr="00486DDC">
              <w:rPr>
                <w:rFonts w:ascii="Arial Narrow" w:hAnsi="Arial Narrow" w:cs="Calibri"/>
              </w:rPr>
              <w:t>706</w:t>
            </w:r>
          </w:p>
        </w:tc>
        <w:tc>
          <w:tcPr>
            <w:tcW w:w="6394" w:type="dxa"/>
            <w:tcBorders>
              <w:top w:val="nil"/>
              <w:left w:val="nil"/>
              <w:bottom w:val="nil"/>
              <w:right w:val="single" w:sz="8" w:space="0" w:color="auto"/>
            </w:tcBorders>
            <w:shd w:val="clear" w:color="000000" w:fill="FFFFFF"/>
            <w:vAlign w:val="center"/>
            <w:hideMark/>
          </w:tcPr>
          <w:p w14:paraId="3F84EF69"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porte savon</w:t>
            </w:r>
            <w:r w:rsidRPr="00486DDC">
              <w:rPr>
                <w:rFonts w:ascii="Arial Narrow" w:hAnsi="Arial Narrow" w:cs="Calibri"/>
              </w:rPr>
              <w:t xml:space="preserve"> : Ce prix rémunère à l'unité la fourniture et la pose d’un Porte Savon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9E177F8"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09C4435B"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4958C0DE" w14:textId="77777777" w:rsidR="00AA2B12" w:rsidRPr="00486DDC" w:rsidRDefault="00AA2B12" w:rsidP="00AA2B12">
            <w:pPr>
              <w:jc w:val="center"/>
              <w:rPr>
                <w:rFonts w:ascii="Arial Narrow" w:hAnsi="Arial Narrow" w:cs="Calibri"/>
              </w:rPr>
            </w:pPr>
          </w:p>
        </w:tc>
      </w:tr>
      <w:tr w:rsidR="00AA2B12" w:rsidRPr="00486DDC" w14:paraId="1DB0CE2D"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2DC0AA3C"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534F7BAA"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2B48079E"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05591098"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44DE42AD" w14:textId="77777777" w:rsidR="00AA2B12" w:rsidRPr="00486DDC" w:rsidRDefault="00AA2B12" w:rsidP="00AA2B12">
            <w:pPr>
              <w:rPr>
                <w:rFonts w:ascii="Arial Narrow" w:hAnsi="Arial Narrow" w:cs="Calibri"/>
              </w:rPr>
            </w:pPr>
          </w:p>
        </w:tc>
      </w:tr>
      <w:tr w:rsidR="00AA2B12" w:rsidRPr="00486DDC" w14:paraId="14ABF53D"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2E25A55" w14:textId="77777777" w:rsidR="00AA2B12" w:rsidRPr="00486DDC" w:rsidRDefault="00AA2B12" w:rsidP="00AA2B12">
            <w:pPr>
              <w:jc w:val="center"/>
              <w:rPr>
                <w:rFonts w:ascii="Arial Narrow" w:hAnsi="Arial Narrow" w:cs="Calibri"/>
              </w:rPr>
            </w:pPr>
            <w:r w:rsidRPr="00486DDC">
              <w:rPr>
                <w:rFonts w:ascii="Arial Narrow" w:hAnsi="Arial Narrow" w:cs="Calibri"/>
              </w:rPr>
              <w:t>707</w:t>
            </w:r>
          </w:p>
        </w:tc>
        <w:tc>
          <w:tcPr>
            <w:tcW w:w="6394" w:type="dxa"/>
            <w:tcBorders>
              <w:top w:val="nil"/>
              <w:left w:val="nil"/>
              <w:bottom w:val="nil"/>
              <w:right w:val="single" w:sz="8" w:space="0" w:color="auto"/>
            </w:tcBorders>
            <w:shd w:val="clear" w:color="000000" w:fill="FFFFFF"/>
            <w:vAlign w:val="center"/>
            <w:hideMark/>
          </w:tcPr>
          <w:p w14:paraId="60B03B61"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porte serviette</w:t>
            </w:r>
            <w:r w:rsidRPr="00486DDC">
              <w:rPr>
                <w:rFonts w:ascii="Arial Narrow" w:hAnsi="Arial Narrow" w:cs="Calibri"/>
              </w:rPr>
              <w:t xml:space="preserve"> : Ce prix rémunère à l'unité la fourniture et la pose d’un Porte serviette,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3E2E389"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23FDCCF"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3706A31A" w14:textId="77777777" w:rsidR="00AA2B12" w:rsidRPr="00486DDC" w:rsidRDefault="00AA2B12" w:rsidP="00AA2B12">
            <w:pPr>
              <w:jc w:val="center"/>
              <w:rPr>
                <w:rFonts w:ascii="Arial Narrow" w:hAnsi="Arial Narrow" w:cs="Calibri"/>
              </w:rPr>
            </w:pPr>
          </w:p>
        </w:tc>
      </w:tr>
      <w:tr w:rsidR="00AA2B12" w:rsidRPr="00486DDC" w14:paraId="4D83E336"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23EBE201"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2B4A06B9"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51F0B030"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19A3F822"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4272E9E6" w14:textId="77777777" w:rsidR="00AA2B12" w:rsidRPr="00486DDC" w:rsidRDefault="00AA2B12" w:rsidP="00AA2B12">
            <w:pPr>
              <w:rPr>
                <w:rFonts w:ascii="Arial Narrow" w:hAnsi="Arial Narrow" w:cs="Calibri"/>
              </w:rPr>
            </w:pPr>
          </w:p>
        </w:tc>
      </w:tr>
      <w:tr w:rsidR="00AA2B12" w:rsidRPr="00486DDC" w14:paraId="5FA3E070"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7B07378" w14:textId="77777777" w:rsidR="00AA2B12" w:rsidRPr="00486DDC" w:rsidRDefault="00AA2B12" w:rsidP="00AA2B12">
            <w:pPr>
              <w:jc w:val="center"/>
              <w:rPr>
                <w:rFonts w:ascii="Arial Narrow" w:hAnsi="Arial Narrow" w:cs="Calibri"/>
              </w:rPr>
            </w:pPr>
            <w:r w:rsidRPr="00486DDC">
              <w:rPr>
                <w:rFonts w:ascii="Arial Narrow" w:hAnsi="Arial Narrow" w:cs="Calibri"/>
              </w:rPr>
              <w:t>708</w:t>
            </w:r>
          </w:p>
        </w:tc>
        <w:tc>
          <w:tcPr>
            <w:tcW w:w="6394" w:type="dxa"/>
            <w:tcBorders>
              <w:top w:val="nil"/>
              <w:left w:val="nil"/>
              <w:bottom w:val="nil"/>
              <w:right w:val="single" w:sz="8" w:space="0" w:color="auto"/>
            </w:tcBorders>
            <w:shd w:val="clear" w:color="000000" w:fill="FFFFFF"/>
            <w:vAlign w:val="center"/>
            <w:hideMark/>
          </w:tcPr>
          <w:p w14:paraId="274AAF2B"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porte papier hygiénique</w:t>
            </w:r>
            <w:r w:rsidRPr="00486DDC">
              <w:rPr>
                <w:rFonts w:ascii="Arial Narrow" w:hAnsi="Arial Narrow" w:cs="Calibri"/>
              </w:rPr>
              <w:t xml:space="preserve"> : Ce prix rémunère à l'unité la fourniture et la pose d’un Porte papier hygiénique,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72EBFA9"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577BBBB1"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40DC5489" w14:textId="77777777" w:rsidR="00AA2B12" w:rsidRPr="00486DDC" w:rsidRDefault="00AA2B12" w:rsidP="00AA2B12">
            <w:pPr>
              <w:jc w:val="center"/>
              <w:rPr>
                <w:rFonts w:ascii="Arial Narrow" w:hAnsi="Arial Narrow" w:cs="Calibri"/>
              </w:rPr>
            </w:pPr>
          </w:p>
        </w:tc>
      </w:tr>
      <w:tr w:rsidR="00AA2B12" w:rsidRPr="00486DDC" w14:paraId="1ADD29A4"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2CE60C45"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107175E8"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6BC4F9A7"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7EAA7A98"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6D2E0E08" w14:textId="77777777" w:rsidR="00AA2B12" w:rsidRPr="00486DDC" w:rsidRDefault="00AA2B12" w:rsidP="00AA2B12">
            <w:pPr>
              <w:rPr>
                <w:rFonts w:ascii="Arial Narrow" w:hAnsi="Arial Narrow" w:cs="Calibri"/>
              </w:rPr>
            </w:pPr>
          </w:p>
        </w:tc>
      </w:tr>
      <w:tr w:rsidR="00AA2B12" w:rsidRPr="00486DDC" w14:paraId="2B0357E8"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1933F3D" w14:textId="77777777" w:rsidR="00AA2B12" w:rsidRPr="00486DDC" w:rsidRDefault="00AA2B12" w:rsidP="00AA2B12">
            <w:pPr>
              <w:jc w:val="center"/>
              <w:rPr>
                <w:rFonts w:ascii="Arial Narrow" w:hAnsi="Arial Narrow" w:cs="Calibri"/>
              </w:rPr>
            </w:pPr>
            <w:r w:rsidRPr="00486DDC">
              <w:rPr>
                <w:rFonts w:ascii="Arial Narrow" w:hAnsi="Arial Narrow" w:cs="Calibri"/>
              </w:rPr>
              <w:t>709</w:t>
            </w:r>
          </w:p>
        </w:tc>
        <w:tc>
          <w:tcPr>
            <w:tcW w:w="6394" w:type="dxa"/>
            <w:tcBorders>
              <w:top w:val="nil"/>
              <w:left w:val="nil"/>
              <w:bottom w:val="nil"/>
              <w:right w:val="single" w:sz="8" w:space="0" w:color="auto"/>
            </w:tcBorders>
            <w:shd w:val="clear" w:color="000000" w:fill="FFFFFF"/>
            <w:vAlign w:val="center"/>
            <w:hideMark/>
          </w:tcPr>
          <w:p w14:paraId="78EDC5A6"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siphon de sol</w:t>
            </w:r>
            <w:r w:rsidRPr="00486DDC">
              <w:rPr>
                <w:rFonts w:ascii="Arial Narrow" w:hAnsi="Arial Narrow" w:cs="Calibri"/>
              </w:rPr>
              <w:t xml:space="preserve"> : Ce prix rémunère à l'unité la fourniture et la pose d’un siphon de sol de diamètre 50 mm,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4C45DE0"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0C523BDC"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49CF2676" w14:textId="77777777" w:rsidR="00AA2B12" w:rsidRPr="00486DDC" w:rsidRDefault="00AA2B12" w:rsidP="00AA2B12">
            <w:pPr>
              <w:jc w:val="center"/>
              <w:rPr>
                <w:rFonts w:ascii="Arial Narrow" w:hAnsi="Arial Narrow" w:cs="Calibri"/>
              </w:rPr>
            </w:pPr>
          </w:p>
        </w:tc>
      </w:tr>
      <w:tr w:rsidR="00AA2B12" w:rsidRPr="00486DDC" w14:paraId="0EF17244"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3A502D5B"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30E8E03D"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70EF5860"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291E615F"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0D8A5527" w14:textId="77777777" w:rsidR="00AA2B12" w:rsidRPr="00486DDC" w:rsidRDefault="00AA2B12" w:rsidP="00AA2B12">
            <w:pPr>
              <w:rPr>
                <w:rFonts w:ascii="Arial Narrow" w:hAnsi="Arial Narrow" w:cs="Calibri"/>
              </w:rPr>
            </w:pPr>
          </w:p>
        </w:tc>
      </w:tr>
      <w:tr w:rsidR="00AA2B12" w:rsidRPr="00486DDC" w14:paraId="467FBFAF"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FB95DEA" w14:textId="77777777" w:rsidR="00AA2B12" w:rsidRPr="00486DDC" w:rsidRDefault="00AA2B12" w:rsidP="00AA2B12">
            <w:pPr>
              <w:jc w:val="center"/>
              <w:rPr>
                <w:rFonts w:ascii="Arial Narrow" w:hAnsi="Arial Narrow" w:cs="Calibri"/>
              </w:rPr>
            </w:pPr>
            <w:r w:rsidRPr="00486DDC">
              <w:rPr>
                <w:rFonts w:ascii="Arial Narrow" w:hAnsi="Arial Narrow" w:cs="Calibri"/>
              </w:rPr>
              <w:t>710</w:t>
            </w:r>
          </w:p>
        </w:tc>
        <w:tc>
          <w:tcPr>
            <w:tcW w:w="6394" w:type="dxa"/>
            <w:tcBorders>
              <w:top w:val="nil"/>
              <w:left w:val="nil"/>
              <w:bottom w:val="nil"/>
              <w:right w:val="single" w:sz="8" w:space="0" w:color="auto"/>
            </w:tcBorders>
            <w:shd w:val="clear" w:color="000000" w:fill="FFFFFF"/>
            <w:vAlign w:val="center"/>
            <w:hideMark/>
          </w:tcPr>
          <w:p w14:paraId="6554B139" w14:textId="77777777" w:rsidR="00AA2B12" w:rsidRPr="00486DDC" w:rsidRDefault="00AA2B12" w:rsidP="00AA2B12">
            <w:pPr>
              <w:jc w:val="both"/>
              <w:rPr>
                <w:rFonts w:ascii="Arial Narrow" w:hAnsi="Arial Narrow" w:cs="Calibri"/>
              </w:rPr>
            </w:pPr>
            <w:r w:rsidRPr="00486DDC">
              <w:rPr>
                <w:rFonts w:ascii="Arial Narrow" w:hAnsi="Arial Narrow" w:cs="Calibri"/>
                <w:b/>
                <w:bCs/>
              </w:rPr>
              <w:t>F et P miroir de douche :</w:t>
            </w:r>
            <w:r w:rsidRPr="00486DDC">
              <w:rPr>
                <w:rFonts w:ascii="Arial Narrow" w:hAnsi="Arial Narrow" w:cs="Calibri"/>
              </w:rPr>
              <w:t xml:space="preserve"> Ce prix rémunère à l'unité la fourniture et la pose d’un miroir de douche,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D1FC207"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46637D14"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71C24FE4" w14:textId="77777777" w:rsidR="00AA2B12" w:rsidRPr="00486DDC" w:rsidRDefault="00AA2B12" w:rsidP="00AA2B12">
            <w:pPr>
              <w:jc w:val="center"/>
              <w:rPr>
                <w:rFonts w:ascii="Arial Narrow" w:hAnsi="Arial Narrow" w:cs="Calibri"/>
              </w:rPr>
            </w:pPr>
          </w:p>
        </w:tc>
      </w:tr>
      <w:tr w:rsidR="00AA2B12" w:rsidRPr="00486DDC" w14:paraId="741D282C"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2DE97F1B"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71BE032D"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218CC36B"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3031B344"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7DB717E8" w14:textId="77777777" w:rsidR="00AA2B12" w:rsidRPr="00486DDC" w:rsidRDefault="00AA2B12" w:rsidP="00AA2B12">
            <w:pPr>
              <w:rPr>
                <w:rFonts w:ascii="Arial Narrow" w:hAnsi="Arial Narrow" w:cs="Calibri"/>
              </w:rPr>
            </w:pPr>
          </w:p>
        </w:tc>
      </w:tr>
      <w:tr w:rsidR="00AA2B12" w:rsidRPr="00486DDC" w14:paraId="6C1A078C"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D9B1ACB" w14:textId="77777777" w:rsidR="00AA2B12" w:rsidRPr="00486DDC" w:rsidRDefault="00AA2B12" w:rsidP="00AA2B12">
            <w:pPr>
              <w:jc w:val="center"/>
              <w:rPr>
                <w:rFonts w:ascii="Arial Narrow" w:hAnsi="Arial Narrow" w:cs="Calibri"/>
              </w:rPr>
            </w:pPr>
            <w:r w:rsidRPr="00486DDC">
              <w:rPr>
                <w:rFonts w:ascii="Arial Narrow" w:hAnsi="Arial Narrow" w:cs="Calibri"/>
              </w:rPr>
              <w:t>711</w:t>
            </w:r>
          </w:p>
        </w:tc>
        <w:tc>
          <w:tcPr>
            <w:tcW w:w="6394" w:type="dxa"/>
            <w:tcBorders>
              <w:top w:val="nil"/>
              <w:left w:val="nil"/>
              <w:bottom w:val="nil"/>
              <w:right w:val="single" w:sz="8" w:space="0" w:color="auto"/>
            </w:tcBorders>
            <w:shd w:val="clear" w:color="000000" w:fill="FFFFFF"/>
            <w:vAlign w:val="center"/>
            <w:hideMark/>
          </w:tcPr>
          <w:p w14:paraId="625FAC7E"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Evier de cuisine 60/120 en inox y/c toutes sujétion</w:t>
            </w:r>
            <w:r w:rsidRPr="00486DDC">
              <w:rPr>
                <w:rFonts w:ascii="Arial Narrow" w:hAnsi="Arial Narrow" w:cs="Calibri"/>
              </w:rPr>
              <w:t>s : Ce prix rémunère à l'unité la fourniture et pose d’un évier de cuisine en INOX lourd à deux bacs avec décanteur de matière solide de dimension 150 x 70 cm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B695A4F"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63BA37D4"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79FCA384" w14:textId="77777777" w:rsidR="00AA2B12" w:rsidRPr="00486DDC" w:rsidRDefault="00AA2B12" w:rsidP="00AA2B12">
            <w:pPr>
              <w:jc w:val="center"/>
              <w:rPr>
                <w:rFonts w:ascii="Arial Narrow" w:hAnsi="Arial Narrow" w:cs="Calibri"/>
              </w:rPr>
            </w:pPr>
          </w:p>
        </w:tc>
      </w:tr>
      <w:tr w:rsidR="00AA2B12" w:rsidRPr="00486DDC" w14:paraId="71909EB9"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3DA064CB"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4D479EFB"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4FAAD7DA"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6827A9C6"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54A8FA21" w14:textId="77777777" w:rsidR="00AA2B12" w:rsidRPr="00486DDC" w:rsidRDefault="00AA2B12" w:rsidP="00AA2B12">
            <w:pPr>
              <w:rPr>
                <w:rFonts w:ascii="Arial Narrow" w:hAnsi="Arial Narrow" w:cs="Calibri"/>
              </w:rPr>
            </w:pPr>
          </w:p>
        </w:tc>
      </w:tr>
      <w:tr w:rsidR="00AA2B12" w:rsidRPr="00486DDC" w14:paraId="048D628B"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4261E22" w14:textId="77777777" w:rsidR="00AA2B12" w:rsidRPr="00486DDC" w:rsidRDefault="00AA2B12" w:rsidP="00AA2B12">
            <w:pPr>
              <w:jc w:val="center"/>
              <w:rPr>
                <w:rFonts w:ascii="Arial Narrow" w:hAnsi="Arial Narrow" w:cs="Calibri"/>
              </w:rPr>
            </w:pPr>
            <w:r w:rsidRPr="00486DDC">
              <w:rPr>
                <w:rFonts w:ascii="Arial Narrow" w:hAnsi="Arial Narrow" w:cs="Calibri"/>
              </w:rPr>
              <w:t>712</w:t>
            </w:r>
          </w:p>
        </w:tc>
        <w:tc>
          <w:tcPr>
            <w:tcW w:w="6394" w:type="dxa"/>
            <w:tcBorders>
              <w:top w:val="nil"/>
              <w:left w:val="nil"/>
              <w:bottom w:val="nil"/>
              <w:right w:val="single" w:sz="8" w:space="0" w:color="auto"/>
            </w:tcBorders>
            <w:shd w:val="clear" w:color="000000" w:fill="FFFFFF"/>
            <w:vAlign w:val="center"/>
            <w:hideMark/>
          </w:tcPr>
          <w:p w14:paraId="555EF32A"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Ensemble fosse septique et puisard pour 01 bloc de 02 logements de 8 usagers</w:t>
            </w:r>
            <w:r w:rsidRPr="00486DDC">
              <w:rPr>
                <w:rFonts w:ascii="Arial Narrow" w:hAnsi="Arial Narrow" w:cs="Calibri"/>
              </w:rPr>
              <w:t xml:space="preserve"> : Ce prix rémunère à l’unité de l’ensemble la construction de la fosse et du puisard y compris toutes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6A372EB" w14:textId="77777777" w:rsidR="00AA2B12" w:rsidRPr="00486DDC" w:rsidRDefault="00AA2B12" w:rsidP="00AA2B12">
            <w:pPr>
              <w:jc w:val="center"/>
              <w:rPr>
                <w:rFonts w:ascii="Arial Narrow" w:hAnsi="Arial Narrow" w:cs="Calibri"/>
                <w:b/>
                <w:bCs/>
              </w:rPr>
            </w:pPr>
            <w:proofErr w:type="spellStart"/>
            <w:r w:rsidRPr="00486DDC">
              <w:rPr>
                <w:rFonts w:ascii="Arial Narrow" w:hAnsi="Arial Narrow" w:cs="Calibri"/>
                <w:b/>
                <w:bCs/>
              </w:rPr>
              <w:t>Ft</w:t>
            </w:r>
            <w:proofErr w:type="spellEnd"/>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77C60FC"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39A1858E" w14:textId="77777777" w:rsidR="00AA2B12" w:rsidRPr="00486DDC" w:rsidRDefault="00AA2B12" w:rsidP="00AA2B12">
            <w:pPr>
              <w:jc w:val="center"/>
              <w:rPr>
                <w:rFonts w:ascii="Arial Narrow" w:hAnsi="Arial Narrow" w:cs="Calibri"/>
              </w:rPr>
            </w:pPr>
          </w:p>
        </w:tc>
      </w:tr>
      <w:tr w:rsidR="00AA2B12" w:rsidRPr="00486DDC" w14:paraId="6C0DA44B"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3F0A2CB0"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04612CA4"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forfait à------------FCFA</w:t>
            </w:r>
          </w:p>
        </w:tc>
        <w:tc>
          <w:tcPr>
            <w:tcW w:w="750" w:type="dxa"/>
            <w:vMerge/>
            <w:tcBorders>
              <w:top w:val="nil"/>
              <w:left w:val="single" w:sz="8" w:space="0" w:color="auto"/>
              <w:bottom w:val="single" w:sz="8" w:space="0" w:color="000000"/>
              <w:right w:val="single" w:sz="8" w:space="0" w:color="auto"/>
            </w:tcBorders>
            <w:vAlign w:val="center"/>
            <w:hideMark/>
          </w:tcPr>
          <w:p w14:paraId="1EFA34BF"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7FC63A75"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72BD87BF" w14:textId="77777777" w:rsidR="00AA2B12" w:rsidRPr="00486DDC" w:rsidRDefault="00AA2B12" w:rsidP="00AA2B12">
            <w:pPr>
              <w:rPr>
                <w:rFonts w:ascii="Arial Narrow" w:hAnsi="Arial Narrow" w:cs="Calibri"/>
              </w:rPr>
            </w:pPr>
          </w:p>
        </w:tc>
      </w:tr>
      <w:tr w:rsidR="00AA2B12" w:rsidRPr="00486DDC" w14:paraId="346E6E4B"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264BF77" w14:textId="77777777" w:rsidR="00AA2B12" w:rsidRPr="00486DDC" w:rsidRDefault="00AA2B12" w:rsidP="00AA2B12">
            <w:pPr>
              <w:jc w:val="center"/>
              <w:rPr>
                <w:rFonts w:ascii="Arial Narrow" w:hAnsi="Arial Narrow" w:cs="Calibri"/>
              </w:rPr>
            </w:pPr>
            <w:r w:rsidRPr="00486DDC">
              <w:rPr>
                <w:rFonts w:ascii="Arial Narrow" w:hAnsi="Arial Narrow" w:cs="Calibri"/>
              </w:rPr>
              <w:t>713</w:t>
            </w:r>
          </w:p>
        </w:tc>
        <w:tc>
          <w:tcPr>
            <w:tcW w:w="6394" w:type="dxa"/>
            <w:tcBorders>
              <w:top w:val="nil"/>
              <w:left w:val="nil"/>
              <w:bottom w:val="nil"/>
              <w:right w:val="single" w:sz="8" w:space="0" w:color="auto"/>
            </w:tcBorders>
            <w:shd w:val="clear" w:color="000000" w:fill="FFFFFF"/>
            <w:vAlign w:val="center"/>
            <w:hideMark/>
          </w:tcPr>
          <w:p w14:paraId="4E121990"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Colonne de douche</w:t>
            </w:r>
            <w:r w:rsidRPr="00486DDC">
              <w:rPr>
                <w:rFonts w:ascii="Arial Narrow" w:hAnsi="Arial Narrow" w:cs="Calibri"/>
              </w:rPr>
              <w:t xml:space="preserve"> : Ce prix rémunère à l'unité la fourniture et la pose d’une colonne de douche,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76B8148"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624B6412"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014AFA3C" w14:textId="77777777" w:rsidR="00AA2B12" w:rsidRPr="00486DDC" w:rsidRDefault="00AA2B12" w:rsidP="00AA2B12">
            <w:pPr>
              <w:jc w:val="center"/>
              <w:rPr>
                <w:rFonts w:ascii="Arial Narrow" w:hAnsi="Arial Narrow" w:cs="Calibri"/>
              </w:rPr>
            </w:pPr>
          </w:p>
        </w:tc>
      </w:tr>
      <w:tr w:rsidR="00AA2B12" w:rsidRPr="00486DDC" w14:paraId="34407D08"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0B8A0A51"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49BA86F3"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13D7FF58"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606B93B5"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1A0E5E33" w14:textId="77777777" w:rsidR="00AA2B12" w:rsidRPr="00486DDC" w:rsidRDefault="00AA2B12" w:rsidP="00AA2B12">
            <w:pPr>
              <w:rPr>
                <w:rFonts w:ascii="Arial Narrow" w:hAnsi="Arial Narrow" w:cs="Calibri"/>
              </w:rPr>
            </w:pPr>
          </w:p>
        </w:tc>
      </w:tr>
      <w:tr w:rsidR="00AA2B12" w:rsidRPr="00486DDC" w14:paraId="2EFD2414" w14:textId="77777777" w:rsidTr="0078326A">
        <w:trPr>
          <w:trHeight w:val="320"/>
        </w:trPr>
        <w:tc>
          <w:tcPr>
            <w:tcW w:w="542" w:type="dxa"/>
            <w:tcBorders>
              <w:top w:val="nil"/>
              <w:left w:val="single" w:sz="8" w:space="0" w:color="auto"/>
              <w:bottom w:val="single" w:sz="8" w:space="0" w:color="auto"/>
              <w:right w:val="single" w:sz="8" w:space="0" w:color="auto"/>
            </w:tcBorders>
            <w:shd w:val="clear" w:color="000000" w:fill="9CC2E5"/>
            <w:noWrap/>
            <w:vAlign w:val="center"/>
            <w:hideMark/>
          </w:tcPr>
          <w:p w14:paraId="29095FB8"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6394" w:type="dxa"/>
            <w:tcBorders>
              <w:top w:val="nil"/>
              <w:left w:val="nil"/>
              <w:bottom w:val="single" w:sz="8" w:space="0" w:color="auto"/>
              <w:right w:val="single" w:sz="8" w:space="0" w:color="auto"/>
            </w:tcBorders>
            <w:shd w:val="clear" w:color="000000" w:fill="9CC2E5"/>
            <w:vAlign w:val="center"/>
            <w:hideMark/>
          </w:tcPr>
          <w:p w14:paraId="67A9D814" w14:textId="77777777" w:rsidR="00AA2B12" w:rsidRPr="00486DDC" w:rsidRDefault="00AA2B12" w:rsidP="00AA2B12">
            <w:pPr>
              <w:jc w:val="both"/>
              <w:rPr>
                <w:rFonts w:ascii="Arial Narrow" w:hAnsi="Arial Narrow" w:cs="Calibri"/>
                <w:b/>
                <w:bCs/>
                <w:i/>
                <w:iCs/>
              </w:rPr>
            </w:pPr>
            <w:r w:rsidRPr="00486DDC">
              <w:rPr>
                <w:rFonts w:ascii="Arial Narrow" w:hAnsi="Arial Narrow" w:cs="Calibri"/>
                <w:b/>
                <w:bCs/>
                <w:i/>
                <w:iCs/>
              </w:rPr>
              <w:t>Lot 800 : Electricité</w:t>
            </w:r>
          </w:p>
        </w:tc>
        <w:tc>
          <w:tcPr>
            <w:tcW w:w="750" w:type="dxa"/>
            <w:tcBorders>
              <w:top w:val="nil"/>
              <w:left w:val="nil"/>
              <w:bottom w:val="single" w:sz="8" w:space="0" w:color="auto"/>
              <w:right w:val="single" w:sz="8" w:space="0" w:color="auto"/>
            </w:tcBorders>
            <w:shd w:val="clear" w:color="000000" w:fill="9CC2E5"/>
            <w:vAlign w:val="center"/>
            <w:hideMark/>
          </w:tcPr>
          <w:p w14:paraId="79D366FB" w14:textId="77777777" w:rsidR="00AA2B12" w:rsidRPr="00486DDC" w:rsidRDefault="00AA2B12" w:rsidP="00AA2B12">
            <w:pPr>
              <w:rPr>
                <w:rFonts w:ascii="Arial Narrow" w:hAnsi="Arial Narrow" w:cs="Calibri"/>
                <w:b/>
                <w:bCs/>
                <w:i/>
                <w:iCs/>
              </w:rPr>
            </w:pPr>
            <w:r w:rsidRPr="00486DDC">
              <w:rPr>
                <w:rFonts w:ascii="Arial Narrow" w:hAnsi="Arial Narrow" w:cs="Calibri"/>
                <w:b/>
                <w:bCs/>
                <w:i/>
                <w:iCs/>
              </w:rPr>
              <w:t> </w:t>
            </w:r>
          </w:p>
        </w:tc>
        <w:tc>
          <w:tcPr>
            <w:tcW w:w="1518" w:type="dxa"/>
            <w:tcBorders>
              <w:top w:val="nil"/>
              <w:left w:val="nil"/>
              <w:bottom w:val="single" w:sz="8" w:space="0" w:color="auto"/>
              <w:right w:val="single" w:sz="4" w:space="0" w:color="auto"/>
            </w:tcBorders>
            <w:shd w:val="clear" w:color="000000" w:fill="9CC2E5"/>
            <w:noWrap/>
            <w:vAlign w:val="center"/>
            <w:hideMark/>
          </w:tcPr>
          <w:p w14:paraId="3E22A4B8"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9CC2E5"/>
          </w:tcPr>
          <w:p w14:paraId="5215F24C" w14:textId="77777777" w:rsidR="00AA2B12" w:rsidRPr="00486DDC" w:rsidRDefault="00AA2B12" w:rsidP="00AA2B12">
            <w:pPr>
              <w:jc w:val="center"/>
              <w:rPr>
                <w:rFonts w:ascii="Arial Narrow" w:hAnsi="Arial Narrow" w:cs="Calibri"/>
              </w:rPr>
            </w:pPr>
          </w:p>
        </w:tc>
      </w:tr>
      <w:tr w:rsidR="00AA2B12" w:rsidRPr="00486DDC" w14:paraId="60F8F56A"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05DDE45" w14:textId="77777777" w:rsidR="00AA2B12" w:rsidRPr="00486DDC" w:rsidRDefault="00AA2B12" w:rsidP="00AA2B12">
            <w:pPr>
              <w:jc w:val="center"/>
              <w:rPr>
                <w:rFonts w:ascii="Arial Narrow" w:hAnsi="Arial Narrow" w:cs="Calibri"/>
              </w:rPr>
            </w:pPr>
            <w:r w:rsidRPr="00486DDC">
              <w:rPr>
                <w:rFonts w:ascii="Arial Narrow" w:hAnsi="Arial Narrow" w:cs="Calibri"/>
              </w:rPr>
              <w:t>801</w:t>
            </w:r>
          </w:p>
        </w:tc>
        <w:tc>
          <w:tcPr>
            <w:tcW w:w="6394" w:type="dxa"/>
            <w:tcBorders>
              <w:top w:val="nil"/>
              <w:left w:val="nil"/>
              <w:bottom w:val="nil"/>
              <w:right w:val="single" w:sz="8" w:space="0" w:color="auto"/>
            </w:tcBorders>
            <w:shd w:val="clear" w:color="000000" w:fill="FFFFFF"/>
            <w:vAlign w:val="center"/>
            <w:hideMark/>
          </w:tcPr>
          <w:p w14:paraId="6C24D016"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Cuivre nu 25 mm² type Nexans ou équivalent</w:t>
            </w:r>
            <w:r w:rsidRPr="00486DDC">
              <w:rPr>
                <w:rFonts w:ascii="Arial Narrow" w:hAnsi="Arial Narrow" w:cs="Calibri"/>
              </w:rPr>
              <w:t xml:space="preserve"> : Ce prix rémunère au mètre linéaire la fourniture et la pose du cuivre nu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B4FBFB8"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ml</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D7AED0F"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0FE50B8E" w14:textId="77777777" w:rsidR="00AA2B12" w:rsidRPr="00486DDC" w:rsidRDefault="00AA2B12" w:rsidP="00AA2B12">
            <w:pPr>
              <w:jc w:val="center"/>
              <w:rPr>
                <w:rFonts w:ascii="Arial Narrow" w:hAnsi="Arial Narrow" w:cs="Calibri"/>
              </w:rPr>
            </w:pPr>
          </w:p>
        </w:tc>
      </w:tr>
      <w:tr w:rsidR="00AA2B12" w:rsidRPr="00486DDC" w14:paraId="2726BE04"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49EBD181"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76D10E36"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linéaire à------------FCFA</w:t>
            </w:r>
          </w:p>
        </w:tc>
        <w:tc>
          <w:tcPr>
            <w:tcW w:w="750" w:type="dxa"/>
            <w:vMerge/>
            <w:tcBorders>
              <w:top w:val="nil"/>
              <w:left w:val="single" w:sz="8" w:space="0" w:color="auto"/>
              <w:bottom w:val="single" w:sz="8" w:space="0" w:color="000000"/>
              <w:right w:val="single" w:sz="8" w:space="0" w:color="auto"/>
            </w:tcBorders>
            <w:vAlign w:val="center"/>
            <w:hideMark/>
          </w:tcPr>
          <w:p w14:paraId="4D1B3157"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2740BD09"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79A0C15B" w14:textId="77777777" w:rsidR="00AA2B12" w:rsidRPr="00486DDC" w:rsidRDefault="00AA2B12" w:rsidP="00AA2B12">
            <w:pPr>
              <w:rPr>
                <w:rFonts w:ascii="Arial Narrow" w:hAnsi="Arial Narrow" w:cs="Calibri"/>
              </w:rPr>
            </w:pPr>
          </w:p>
        </w:tc>
      </w:tr>
      <w:tr w:rsidR="00AA2B12" w:rsidRPr="00486DDC" w14:paraId="1D98FD10"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4545FF8" w14:textId="77777777" w:rsidR="00AA2B12" w:rsidRPr="00486DDC" w:rsidRDefault="00AA2B12" w:rsidP="00AA2B12">
            <w:pPr>
              <w:jc w:val="center"/>
              <w:rPr>
                <w:rFonts w:ascii="Arial Narrow" w:hAnsi="Arial Narrow" w:cs="Calibri"/>
              </w:rPr>
            </w:pPr>
            <w:r w:rsidRPr="00486DDC">
              <w:rPr>
                <w:rFonts w:ascii="Arial Narrow" w:hAnsi="Arial Narrow" w:cs="Calibri"/>
              </w:rPr>
              <w:t>802</w:t>
            </w:r>
          </w:p>
        </w:tc>
        <w:tc>
          <w:tcPr>
            <w:tcW w:w="6394" w:type="dxa"/>
            <w:tcBorders>
              <w:top w:val="nil"/>
              <w:left w:val="nil"/>
              <w:bottom w:val="nil"/>
              <w:right w:val="single" w:sz="8" w:space="0" w:color="auto"/>
            </w:tcBorders>
            <w:shd w:val="clear" w:color="000000" w:fill="FFFFFF"/>
            <w:vAlign w:val="center"/>
            <w:hideMark/>
          </w:tcPr>
          <w:p w14:paraId="03F26FA2"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Câble vert-Jaune 16 mm²</w:t>
            </w:r>
            <w:r w:rsidRPr="00486DDC">
              <w:rPr>
                <w:rFonts w:ascii="Arial Narrow" w:hAnsi="Arial Narrow" w:cs="Calibri"/>
              </w:rPr>
              <w:t xml:space="preserve"> </w:t>
            </w:r>
            <w:proofErr w:type="gramStart"/>
            <w:r w:rsidRPr="00486DDC">
              <w:rPr>
                <w:rFonts w:ascii="Arial Narrow" w:hAnsi="Arial Narrow" w:cs="Calibri"/>
              </w:rPr>
              <w:t>:  Ce</w:t>
            </w:r>
            <w:proofErr w:type="gramEnd"/>
            <w:r w:rsidRPr="00486DDC">
              <w:rPr>
                <w:rFonts w:ascii="Arial Narrow" w:hAnsi="Arial Narrow" w:cs="Calibri"/>
              </w:rPr>
              <w:t xml:space="preserve"> prix rémunère au mètre linéaire la fourniture et la pose du câble jaune-vert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6B158B8"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ml</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5CA54D87"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4C9C2735" w14:textId="77777777" w:rsidR="00AA2B12" w:rsidRPr="00486DDC" w:rsidRDefault="00AA2B12" w:rsidP="00AA2B12">
            <w:pPr>
              <w:jc w:val="center"/>
              <w:rPr>
                <w:rFonts w:ascii="Arial Narrow" w:hAnsi="Arial Narrow" w:cs="Calibri"/>
              </w:rPr>
            </w:pPr>
          </w:p>
        </w:tc>
      </w:tr>
      <w:tr w:rsidR="00AA2B12" w:rsidRPr="00486DDC" w14:paraId="08B85EF5"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11311C5E"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2419F58D"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linéaire à------------FCFA</w:t>
            </w:r>
          </w:p>
        </w:tc>
        <w:tc>
          <w:tcPr>
            <w:tcW w:w="750" w:type="dxa"/>
            <w:vMerge/>
            <w:tcBorders>
              <w:top w:val="nil"/>
              <w:left w:val="single" w:sz="8" w:space="0" w:color="auto"/>
              <w:bottom w:val="single" w:sz="8" w:space="0" w:color="000000"/>
              <w:right w:val="single" w:sz="8" w:space="0" w:color="auto"/>
            </w:tcBorders>
            <w:vAlign w:val="center"/>
            <w:hideMark/>
          </w:tcPr>
          <w:p w14:paraId="12EDECEE"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4CA71D9C"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4227B786" w14:textId="77777777" w:rsidR="00AA2B12" w:rsidRPr="00486DDC" w:rsidRDefault="00AA2B12" w:rsidP="00AA2B12">
            <w:pPr>
              <w:rPr>
                <w:rFonts w:ascii="Arial Narrow" w:hAnsi="Arial Narrow" w:cs="Calibri"/>
              </w:rPr>
            </w:pPr>
          </w:p>
        </w:tc>
      </w:tr>
      <w:tr w:rsidR="00AA2B12" w:rsidRPr="00486DDC" w14:paraId="4D85DA37"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41F973A" w14:textId="77777777" w:rsidR="00AA2B12" w:rsidRPr="00486DDC" w:rsidRDefault="00AA2B12" w:rsidP="00AA2B12">
            <w:pPr>
              <w:jc w:val="center"/>
              <w:rPr>
                <w:rFonts w:ascii="Arial Narrow" w:hAnsi="Arial Narrow" w:cs="Calibri"/>
              </w:rPr>
            </w:pPr>
            <w:r w:rsidRPr="00486DDC">
              <w:rPr>
                <w:rFonts w:ascii="Arial Narrow" w:hAnsi="Arial Narrow" w:cs="Calibri"/>
              </w:rPr>
              <w:t>803</w:t>
            </w:r>
          </w:p>
        </w:tc>
        <w:tc>
          <w:tcPr>
            <w:tcW w:w="6394" w:type="dxa"/>
            <w:tcBorders>
              <w:top w:val="nil"/>
              <w:left w:val="nil"/>
              <w:bottom w:val="nil"/>
              <w:right w:val="single" w:sz="8" w:space="0" w:color="auto"/>
            </w:tcBorders>
            <w:shd w:val="clear" w:color="000000" w:fill="FFFFFF"/>
            <w:vAlign w:val="center"/>
            <w:hideMark/>
          </w:tcPr>
          <w:p w14:paraId="6AF944B7"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F et P Barrette de coupure </w:t>
            </w:r>
            <w:r w:rsidRPr="00486DDC">
              <w:rPr>
                <w:rFonts w:ascii="Arial Narrow" w:hAnsi="Arial Narrow" w:cs="Calibri"/>
              </w:rPr>
              <w:t>:  Ce prix rémunère à l'unité la fourniture et la pose de barrette de coupure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7CE069B"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5E05854"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7AA95745" w14:textId="77777777" w:rsidR="00AA2B12" w:rsidRPr="00486DDC" w:rsidRDefault="00AA2B12" w:rsidP="00AA2B12">
            <w:pPr>
              <w:jc w:val="center"/>
              <w:rPr>
                <w:rFonts w:ascii="Arial Narrow" w:hAnsi="Arial Narrow" w:cs="Calibri"/>
              </w:rPr>
            </w:pPr>
          </w:p>
        </w:tc>
      </w:tr>
      <w:tr w:rsidR="00AA2B12" w:rsidRPr="00486DDC" w14:paraId="16A6BF1C"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23115C67"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6C12AEE3"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23CC21A5"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69336F0F"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75389486" w14:textId="77777777" w:rsidR="00AA2B12" w:rsidRPr="00486DDC" w:rsidRDefault="00AA2B12" w:rsidP="00AA2B12">
            <w:pPr>
              <w:rPr>
                <w:rFonts w:ascii="Arial Narrow" w:hAnsi="Arial Narrow" w:cs="Calibri"/>
              </w:rPr>
            </w:pPr>
          </w:p>
        </w:tc>
      </w:tr>
      <w:tr w:rsidR="00AA2B12" w:rsidRPr="00486DDC" w14:paraId="1C43E417"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5FE5457" w14:textId="77777777" w:rsidR="00AA2B12" w:rsidRPr="00486DDC" w:rsidRDefault="00AA2B12" w:rsidP="00AA2B12">
            <w:pPr>
              <w:jc w:val="center"/>
              <w:rPr>
                <w:rFonts w:ascii="Arial Narrow" w:hAnsi="Arial Narrow" w:cs="Calibri"/>
              </w:rPr>
            </w:pPr>
            <w:r w:rsidRPr="00486DDC">
              <w:rPr>
                <w:rFonts w:ascii="Arial Narrow" w:hAnsi="Arial Narrow" w:cs="Calibri"/>
              </w:rPr>
              <w:t>804</w:t>
            </w:r>
          </w:p>
        </w:tc>
        <w:tc>
          <w:tcPr>
            <w:tcW w:w="6394" w:type="dxa"/>
            <w:tcBorders>
              <w:top w:val="nil"/>
              <w:left w:val="nil"/>
              <w:bottom w:val="nil"/>
              <w:right w:val="single" w:sz="8" w:space="0" w:color="auto"/>
            </w:tcBorders>
            <w:shd w:val="clear" w:color="000000" w:fill="FFFFFF"/>
            <w:vAlign w:val="center"/>
            <w:hideMark/>
          </w:tcPr>
          <w:p w14:paraId="58F645CD"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F et P Câble U1000 /4 mm² </w:t>
            </w:r>
            <w:r w:rsidRPr="00486DDC">
              <w:rPr>
                <w:rFonts w:ascii="Arial Narrow" w:hAnsi="Arial Narrow" w:cs="Calibri"/>
              </w:rPr>
              <w:t>:  Ce prix rémunère au mètre linéaire la fourniture et la pose du câble U1000 / 4 mm²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AE0AC26"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ml</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839367A"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65EBA5C8" w14:textId="77777777" w:rsidR="00AA2B12" w:rsidRPr="00486DDC" w:rsidRDefault="00AA2B12" w:rsidP="00AA2B12">
            <w:pPr>
              <w:jc w:val="center"/>
              <w:rPr>
                <w:rFonts w:ascii="Arial Narrow" w:hAnsi="Arial Narrow" w:cs="Calibri"/>
              </w:rPr>
            </w:pPr>
          </w:p>
        </w:tc>
      </w:tr>
      <w:tr w:rsidR="00AA2B12" w:rsidRPr="00486DDC" w14:paraId="6685D2D6"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7392188D"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46C4BD07"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linéaire à------------FCFA</w:t>
            </w:r>
          </w:p>
        </w:tc>
        <w:tc>
          <w:tcPr>
            <w:tcW w:w="750" w:type="dxa"/>
            <w:vMerge/>
            <w:tcBorders>
              <w:top w:val="nil"/>
              <w:left w:val="single" w:sz="8" w:space="0" w:color="auto"/>
              <w:bottom w:val="single" w:sz="8" w:space="0" w:color="000000"/>
              <w:right w:val="single" w:sz="8" w:space="0" w:color="auto"/>
            </w:tcBorders>
            <w:vAlign w:val="center"/>
            <w:hideMark/>
          </w:tcPr>
          <w:p w14:paraId="04948D4A"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51FCF7E5"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70BEE5E1" w14:textId="77777777" w:rsidR="00AA2B12" w:rsidRPr="00486DDC" w:rsidRDefault="00AA2B12" w:rsidP="00AA2B12">
            <w:pPr>
              <w:rPr>
                <w:rFonts w:ascii="Arial Narrow" w:hAnsi="Arial Narrow" w:cs="Calibri"/>
              </w:rPr>
            </w:pPr>
          </w:p>
        </w:tc>
      </w:tr>
      <w:tr w:rsidR="00AA2B12" w:rsidRPr="00486DDC" w14:paraId="38762A37"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6F63D60" w14:textId="77777777" w:rsidR="00AA2B12" w:rsidRPr="00486DDC" w:rsidRDefault="00AA2B12" w:rsidP="00AA2B12">
            <w:pPr>
              <w:jc w:val="center"/>
              <w:rPr>
                <w:rFonts w:ascii="Arial Narrow" w:hAnsi="Arial Narrow" w:cs="Calibri"/>
              </w:rPr>
            </w:pPr>
            <w:r w:rsidRPr="00486DDC">
              <w:rPr>
                <w:rFonts w:ascii="Arial Narrow" w:hAnsi="Arial Narrow" w:cs="Calibri"/>
              </w:rPr>
              <w:lastRenderedPageBreak/>
              <w:t>805</w:t>
            </w:r>
          </w:p>
        </w:tc>
        <w:tc>
          <w:tcPr>
            <w:tcW w:w="6394" w:type="dxa"/>
            <w:tcBorders>
              <w:top w:val="nil"/>
              <w:left w:val="nil"/>
              <w:bottom w:val="nil"/>
              <w:right w:val="single" w:sz="8" w:space="0" w:color="auto"/>
            </w:tcBorders>
            <w:shd w:val="clear" w:color="000000" w:fill="FFFFFF"/>
            <w:vAlign w:val="center"/>
            <w:hideMark/>
          </w:tcPr>
          <w:p w14:paraId="1F9D595A"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Câble 1,5 mm² TYPE RCT ou équivalent :</w:t>
            </w:r>
            <w:r w:rsidRPr="00486DDC">
              <w:rPr>
                <w:rFonts w:ascii="Arial Narrow" w:hAnsi="Arial Narrow" w:cs="Calibri"/>
              </w:rPr>
              <w:t xml:space="preserve">  Ce prix rémunère au mètre linéaire la fourniture et la pose du câble 1,5 mm² ou son équivalent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279A47D"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ml</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FA84499"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355C7EB8" w14:textId="77777777" w:rsidR="00AA2B12" w:rsidRPr="00486DDC" w:rsidRDefault="00AA2B12" w:rsidP="00AA2B12">
            <w:pPr>
              <w:jc w:val="center"/>
              <w:rPr>
                <w:rFonts w:ascii="Arial Narrow" w:hAnsi="Arial Narrow" w:cs="Calibri"/>
              </w:rPr>
            </w:pPr>
          </w:p>
        </w:tc>
      </w:tr>
      <w:tr w:rsidR="00AA2B12" w:rsidRPr="00486DDC" w14:paraId="1B94C3ED"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283E63DD"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7C89CDA1"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linéaire à------------FCFA</w:t>
            </w:r>
          </w:p>
        </w:tc>
        <w:tc>
          <w:tcPr>
            <w:tcW w:w="750" w:type="dxa"/>
            <w:vMerge/>
            <w:tcBorders>
              <w:top w:val="nil"/>
              <w:left w:val="single" w:sz="8" w:space="0" w:color="auto"/>
              <w:bottom w:val="single" w:sz="8" w:space="0" w:color="000000"/>
              <w:right w:val="single" w:sz="8" w:space="0" w:color="auto"/>
            </w:tcBorders>
            <w:vAlign w:val="center"/>
            <w:hideMark/>
          </w:tcPr>
          <w:p w14:paraId="4DA28A1B"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6F9907F2"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5CD2BC75" w14:textId="77777777" w:rsidR="00AA2B12" w:rsidRPr="00486DDC" w:rsidRDefault="00AA2B12" w:rsidP="00AA2B12">
            <w:pPr>
              <w:rPr>
                <w:rFonts w:ascii="Arial Narrow" w:hAnsi="Arial Narrow" w:cs="Calibri"/>
              </w:rPr>
            </w:pPr>
          </w:p>
        </w:tc>
      </w:tr>
      <w:tr w:rsidR="00AA2B12" w:rsidRPr="00486DDC" w14:paraId="560FBB52"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52D1265" w14:textId="77777777" w:rsidR="00AA2B12" w:rsidRPr="00486DDC" w:rsidRDefault="00AA2B12" w:rsidP="00AA2B12">
            <w:pPr>
              <w:jc w:val="center"/>
              <w:rPr>
                <w:rFonts w:ascii="Arial Narrow" w:hAnsi="Arial Narrow" w:cs="Calibri"/>
              </w:rPr>
            </w:pPr>
            <w:r w:rsidRPr="00486DDC">
              <w:rPr>
                <w:rFonts w:ascii="Arial Narrow" w:hAnsi="Arial Narrow" w:cs="Calibri"/>
              </w:rPr>
              <w:t>806</w:t>
            </w:r>
          </w:p>
        </w:tc>
        <w:tc>
          <w:tcPr>
            <w:tcW w:w="6394" w:type="dxa"/>
            <w:tcBorders>
              <w:top w:val="nil"/>
              <w:left w:val="nil"/>
              <w:bottom w:val="nil"/>
              <w:right w:val="single" w:sz="8" w:space="0" w:color="auto"/>
            </w:tcBorders>
            <w:shd w:val="clear" w:color="000000" w:fill="FFFFFF"/>
            <w:vAlign w:val="center"/>
            <w:hideMark/>
          </w:tcPr>
          <w:p w14:paraId="1D27887B"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F et P Câble 2,5 mm² RCT ou équivalent </w:t>
            </w:r>
            <w:r w:rsidRPr="00486DDC">
              <w:rPr>
                <w:rFonts w:ascii="Arial Narrow" w:hAnsi="Arial Narrow" w:cs="Calibri"/>
              </w:rPr>
              <w:t>: Ce prix rémunère au mètre linéaire la fourniture et la pose du câble 2,5 mm² ou son équivalent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0AB9DB8"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ml</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2CE56D0"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60E54187" w14:textId="77777777" w:rsidR="00AA2B12" w:rsidRPr="00486DDC" w:rsidRDefault="00AA2B12" w:rsidP="00AA2B12">
            <w:pPr>
              <w:jc w:val="center"/>
              <w:rPr>
                <w:rFonts w:ascii="Arial Narrow" w:hAnsi="Arial Narrow" w:cs="Calibri"/>
              </w:rPr>
            </w:pPr>
          </w:p>
        </w:tc>
      </w:tr>
      <w:tr w:rsidR="00AA2B12" w:rsidRPr="00486DDC" w14:paraId="6A839AC6"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34922C7B"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66C12F8A"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linéaire à------------FCFA</w:t>
            </w:r>
          </w:p>
        </w:tc>
        <w:tc>
          <w:tcPr>
            <w:tcW w:w="750" w:type="dxa"/>
            <w:vMerge/>
            <w:tcBorders>
              <w:top w:val="nil"/>
              <w:left w:val="single" w:sz="8" w:space="0" w:color="auto"/>
              <w:bottom w:val="single" w:sz="8" w:space="0" w:color="000000"/>
              <w:right w:val="single" w:sz="8" w:space="0" w:color="auto"/>
            </w:tcBorders>
            <w:vAlign w:val="center"/>
            <w:hideMark/>
          </w:tcPr>
          <w:p w14:paraId="1C49BE91"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542076B3"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7C768970" w14:textId="77777777" w:rsidR="00AA2B12" w:rsidRPr="00486DDC" w:rsidRDefault="00AA2B12" w:rsidP="00AA2B12">
            <w:pPr>
              <w:rPr>
                <w:rFonts w:ascii="Arial Narrow" w:hAnsi="Arial Narrow" w:cs="Calibri"/>
              </w:rPr>
            </w:pPr>
          </w:p>
        </w:tc>
      </w:tr>
      <w:tr w:rsidR="00AA2B12" w:rsidRPr="00486DDC" w14:paraId="4609CABF"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5D59F54" w14:textId="77777777" w:rsidR="00AA2B12" w:rsidRPr="00486DDC" w:rsidRDefault="00AA2B12" w:rsidP="00AA2B12">
            <w:pPr>
              <w:jc w:val="center"/>
              <w:rPr>
                <w:rFonts w:ascii="Arial Narrow" w:hAnsi="Arial Narrow" w:cs="Calibri"/>
              </w:rPr>
            </w:pPr>
            <w:r w:rsidRPr="00486DDC">
              <w:rPr>
                <w:rFonts w:ascii="Arial Narrow" w:hAnsi="Arial Narrow" w:cs="Calibri"/>
              </w:rPr>
              <w:t>807</w:t>
            </w:r>
          </w:p>
        </w:tc>
        <w:tc>
          <w:tcPr>
            <w:tcW w:w="6394" w:type="dxa"/>
            <w:tcBorders>
              <w:top w:val="nil"/>
              <w:left w:val="nil"/>
              <w:bottom w:val="nil"/>
              <w:right w:val="single" w:sz="8" w:space="0" w:color="auto"/>
            </w:tcBorders>
            <w:shd w:val="clear" w:color="000000" w:fill="FFFFFF"/>
            <w:vAlign w:val="center"/>
            <w:hideMark/>
          </w:tcPr>
          <w:p w14:paraId="7F4E4DF3"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Gaine Ø20 type TRAVEL dans la dalle ou équivalent</w:t>
            </w:r>
            <w:r w:rsidRPr="00486DDC">
              <w:rPr>
                <w:rFonts w:ascii="Arial Narrow" w:hAnsi="Arial Narrow" w:cs="Calibri"/>
              </w:rPr>
              <w:t xml:space="preserve"> : Ce prix rémunère au mètre linéaire la fourniture et la pose de la gaine Ø20 type TRAVEL dans la dalle et type OK ailleurs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A116DD1"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ml</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09AEE596"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15AA6C4F" w14:textId="77777777" w:rsidR="00AA2B12" w:rsidRPr="00486DDC" w:rsidRDefault="00AA2B12" w:rsidP="00AA2B12">
            <w:pPr>
              <w:jc w:val="center"/>
              <w:rPr>
                <w:rFonts w:ascii="Arial Narrow" w:hAnsi="Arial Narrow" w:cs="Calibri"/>
              </w:rPr>
            </w:pPr>
          </w:p>
        </w:tc>
      </w:tr>
      <w:tr w:rsidR="00AA2B12" w:rsidRPr="00486DDC" w14:paraId="38573A51"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00B3D623"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0E2A9A8A"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linéaire à------------FCFA</w:t>
            </w:r>
          </w:p>
        </w:tc>
        <w:tc>
          <w:tcPr>
            <w:tcW w:w="750" w:type="dxa"/>
            <w:vMerge/>
            <w:tcBorders>
              <w:top w:val="nil"/>
              <w:left w:val="single" w:sz="8" w:space="0" w:color="auto"/>
              <w:bottom w:val="single" w:sz="8" w:space="0" w:color="000000"/>
              <w:right w:val="single" w:sz="8" w:space="0" w:color="auto"/>
            </w:tcBorders>
            <w:vAlign w:val="center"/>
            <w:hideMark/>
          </w:tcPr>
          <w:p w14:paraId="13775EDA"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657E9172"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439EA61B" w14:textId="77777777" w:rsidR="00AA2B12" w:rsidRPr="00486DDC" w:rsidRDefault="00AA2B12" w:rsidP="00AA2B12">
            <w:pPr>
              <w:rPr>
                <w:rFonts w:ascii="Arial Narrow" w:hAnsi="Arial Narrow" w:cs="Calibri"/>
              </w:rPr>
            </w:pPr>
          </w:p>
        </w:tc>
      </w:tr>
      <w:tr w:rsidR="00AA2B12" w:rsidRPr="00486DDC" w14:paraId="6DC2C133"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5650D78" w14:textId="77777777" w:rsidR="00AA2B12" w:rsidRPr="00486DDC" w:rsidRDefault="00AA2B12" w:rsidP="00AA2B12">
            <w:pPr>
              <w:jc w:val="center"/>
              <w:rPr>
                <w:rFonts w:ascii="Arial Narrow" w:hAnsi="Arial Narrow" w:cs="Calibri"/>
              </w:rPr>
            </w:pPr>
            <w:r w:rsidRPr="00486DDC">
              <w:rPr>
                <w:rFonts w:ascii="Arial Narrow" w:hAnsi="Arial Narrow" w:cs="Calibri"/>
              </w:rPr>
              <w:t>808</w:t>
            </w:r>
          </w:p>
        </w:tc>
        <w:tc>
          <w:tcPr>
            <w:tcW w:w="6394" w:type="dxa"/>
            <w:tcBorders>
              <w:top w:val="nil"/>
              <w:left w:val="nil"/>
              <w:bottom w:val="nil"/>
              <w:right w:val="single" w:sz="8" w:space="0" w:color="auto"/>
            </w:tcBorders>
            <w:shd w:val="clear" w:color="000000" w:fill="FFFFFF"/>
            <w:vAlign w:val="center"/>
            <w:hideMark/>
          </w:tcPr>
          <w:p w14:paraId="10C2787B"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F et P Gaine Ø25 type TRAVEL dans la dalle ou équivalent :  </w:t>
            </w:r>
            <w:r w:rsidRPr="00486DDC">
              <w:rPr>
                <w:rFonts w:ascii="Arial Narrow" w:hAnsi="Arial Narrow" w:cs="Calibri"/>
              </w:rPr>
              <w:t>Ce prix rémunère au mètre linéaire la fourniture et la pose de la gaine Ø25 type TRAVEL dans la dalle et type OK ailleurs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F94CFE4"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ml</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5AF82310"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7C65F05B" w14:textId="77777777" w:rsidR="00AA2B12" w:rsidRPr="00486DDC" w:rsidRDefault="00AA2B12" w:rsidP="00AA2B12">
            <w:pPr>
              <w:jc w:val="center"/>
              <w:rPr>
                <w:rFonts w:ascii="Arial Narrow" w:hAnsi="Arial Narrow" w:cs="Calibri"/>
              </w:rPr>
            </w:pPr>
          </w:p>
        </w:tc>
      </w:tr>
      <w:tr w:rsidR="00AA2B12" w:rsidRPr="00486DDC" w14:paraId="6AC06586"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637AC254"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777DF3A5"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linéaire à------------FCFA</w:t>
            </w:r>
          </w:p>
        </w:tc>
        <w:tc>
          <w:tcPr>
            <w:tcW w:w="750" w:type="dxa"/>
            <w:vMerge/>
            <w:tcBorders>
              <w:top w:val="nil"/>
              <w:left w:val="single" w:sz="8" w:space="0" w:color="auto"/>
              <w:bottom w:val="single" w:sz="8" w:space="0" w:color="000000"/>
              <w:right w:val="single" w:sz="8" w:space="0" w:color="auto"/>
            </w:tcBorders>
            <w:vAlign w:val="center"/>
            <w:hideMark/>
          </w:tcPr>
          <w:p w14:paraId="35F8E6B2"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28B707EB"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10B78044" w14:textId="77777777" w:rsidR="00AA2B12" w:rsidRPr="00486DDC" w:rsidRDefault="00AA2B12" w:rsidP="00AA2B12">
            <w:pPr>
              <w:rPr>
                <w:rFonts w:ascii="Arial Narrow" w:hAnsi="Arial Narrow" w:cs="Calibri"/>
              </w:rPr>
            </w:pPr>
          </w:p>
        </w:tc>
      </w:tr>
      <w:tr w:rsidR="00AA2B12" w:rsidRPr="00486DDC" w14:paraId="48AA03B8"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203C80D" w14:textId="77777777" w:rsidR="00AA2B12" w:rsidRPr="00486DDC" w:rsidRDefault="00AA2B12" w:rsidP="00AA2B12">
            <w:pPr>
              <w:jc w:val="center"/>
              <w:rPr>
                <w:rFonts w:ascii="Arial Narrow" w:hAnsi="Arial Narrow" w:cs="Calibri"/>
              </w:rPr>
            </w:pPr>
            <w:r w:rsidRPr="00486DDC">
              <w:rPr>
                <w:rFonts w:ascii="Arial Narrow" w:hAnsi="Arial Narrow" w:cs="Calibri"/>
              </w:rPr>
              <w:t>809</w:t>
            </w:r>
          </w:p>
        </w:tc>
        <w:tc>
          <w:tcPr>
            <w:tcW w:w="6394" w:type="dxa"/>
            <w:tcBorders>
              <w:top w:val="nil"/>
              <w:left w:val="nil"/>
              <w:bottom w:val="nil"/>
              <w:right w:val="single" w:sz="8" w:space="0" w:color="auto"/>
            </w:tcBorders>
            <w:shd w:val="clear" w:color="000000" w:fill="FFFFFF"/>
            <w:vAlign w:val="center"/>
            <w:hideMark/>
          </w:tcPr>
          <w:p w14:paraId="161E9D07"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Gaine Ø32 type TRAVEL dans la dalle ou équivalent</w:t>
            </w:r>
            <w:r w:rsidRPr="00486DDC">
              <w:rPr>
                <w:rFonts w:ascii="Arial Narrow" w:hAnsi="Arial Narrow" w:cs="Calibri"/>
              </w:rPr>
              <w:t xml:space="preserve"> :  Ce prix rémunère au mètre linéaire la fourniture et la pose de la gaine Ø32 type TRAVEL dans la dalle et type OK ailleurs et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F7AC43A"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ml</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3C69EC5"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45C599CC" w14:textId="77777777" w:rsidR="00AA2B12" w:rsidRPr="00486DDC" w:rsidRDefault="00AA2B12" w:rsidP="00AA2B12">
            <w:pPr>
              <w:jc w:val="center"/>
              <w:rPr>
                <w:rFonts w:ascii="Arial Narrow" w:hAnsi="Arial Narrow" w:cs="Calibri"/>
              </w:rPr>
            </w:pPr>
          </w:p>
        </w:tc>
      </w:tr>
      <w:tr w:rsidR="00AA2B12" w:rsidRPr="00486DDC" w14:paraId="517155B1"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3D5D972A"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4A7D009F"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linéaire à------------FCFA</w:t>
            </w:r>
          </w:p>
        </w:tc>
        <w:tc>
          <w:tcPr>
            <w:tcW w:w="750" w:type="dxa"/>
            <w:vMerge/>
            <w:tcBorders>
              <w:top w:val="nil"/>
              <w:left w:val="single" w:sz="8" w:space="0" w:color="auto"/>
              <w:bottom w:val="single" w:sz="8" w:space="0" w:color="000000"/>
              <w:right w:val="single" w:sz="8" w:space="0" w:color="auto"/>
            </w:tcBorders>
            <w:vAlign w:val="center"/>
            <w:hideMark/>
          </w:tcPr>
          <w:p w14:paraId="388DAFD9"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2E9FFABD"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4A62F582" w14:textId="77777777" w:rsidR="00AA2B12" w:rsidRPr="00486DDC" w:rsidRDefault="00AA2B12" w:rsidP="00AA2B12">
            <w:pPr>
              <w:rPr>
                <w:rFonts w:ascii="Arial Narrow" w:hAnsi="Arial Narrow" w:cs="Calibri"/>
              </w:rPr>
            </w:pPr>
          </w:p>
        </w:tc>
      </w:tr>
      <w:tr w:rsidR="00AA2B12" w:rsidRPr="00486DDC" w14:paraId="113F7F36"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3F13C80" w14:textId="77777777" w:rsidR="00AA2B12" w:rsidRPr="00486DDC" w:rsidRDefault="00AA2B12" w:rsidP="00AA2B12">
            <w:pPr>
              <w:jc w:val="center"/>
              <w:rPr>
                <w:rFonts w:ascii="Arial Narrow" w:hAnsi="Arial Narrow" w:cs="Calibri"/>
              </w:rPr>
            </w:pPr>
            <w:r w:rsidRPr="00486DDC">
              <w:rPr>
                <w:rFonts w:ascii="Arial Narrow" w:hAnsi="Arial Narrow" w:cs="Calibri"/>
              </w:rPr>
              <w:t>810</w:t>
            </w:r>
          </w:p>
        </w:tc>
        <w:tc>
          <w:tcPr>
            <w:tcW w:w="6394" w:type="dxa"/>
            <w:tcBorders>
              <w:top w:val="nil"/>
              <w:left w:val="nil"/>
              <w:bottom w:val="nil"/>
              <w:right w:val="single" w:sz="8" w:space="0" w:color="auto"/>
            </w:tcBorders>
            <w:shd w:val="clear" w:color="000000" w:fill="FFFFFF"/>
            <w:vAlign w:val="center"/>
            <w:hideMark/>
          </w:tcPr>
          <w:p w14:paraId="58AA9BC4"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Douilles Plafonnier de Schneider ou équivalent</w:t>
            </w:r>
            <w:r w:rsidRPr="00486DDC">
              <w:rPr>
                <w:rFonts w:ascii="Arial Narrow" w:hAnsi="Arial Narrow" w:cs="Calibri"/>
              </w:rPr>
              <w:t xml:space="preserve"> : Ce prix rémunère à l'unité la fourniture et pose de douilles plafonnier de Scheider,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426A0EC"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78F834BB"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650BD035" w14:textId="77777777" w:rsidR="00AA2B12" w:rsidRPr="00486DDC" w:rsidRDefault="00AA2B12" w:rsidP="00AA2B12">
            <w:pPr>
              <w:jc w:val="center"/>
              <w:rPr>
                <w:rFonts w:ascii="Arial Narrow" w:hAnsi="Arial Narrow" w:cs="Calibri"/>
              </w:rPr>
            </w:pPr>
          </w:p>
        </w:tc>
      </w:tr>
      <w:tr w:rsidR="00AA2B12" w:rsidRPr="00486DDC" w14:paraId="0590380B"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4BFFFB0E"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364F2A05"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160BC4CE"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5C89D525"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2EC2E321" w14:textId="77777777" w:rsidR="00AA2B12" w:rsidRPr="00486DDC" w:rsidRDefault="00AA2B12" w:rsidP="00AA2B12">
            <w:pPr>
              <w:rPr>
                <w:rFonts w:ascii="Arial Narrow" w:hAnsi="Arial Narrow" w:cs="Calibri"/>
              </w:rPr>
            </w:pPr>
          </w:p>
        </w:tc>
      </w:tr>
      <w:tr w:rsidR="00AA2B12" w:rsidRPr="00486DDC" w14:paraId="59ADB8B5"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8C2A350" w14:textId="77777777" w:rsidR="00AA2B12" w:rsidRPr="00486DDC" w:rsidRDefault="00AA2B12" w:rsidP="00AA2B12">
            <w:pPr>
              <w:jc w:val="center"/>
              <w:rPr>
                <w:rFonts w:ascii="Arial Narrow" w:hAnsi="Arial Narrow" w:cs="Calibri"/>
              </w:rPr>
            </w:pPr>
            <w:r w:rsidRPr="00486DDC">
              <w:rPr>
                <w:rFonts w:ascii="Arial Narrow" w:hAnsi="Arial Narrow" w:cs="Calibri"/>
              </w:rPr>
              <w:t>811</w:t>
            </w:r>
          </w:p>
        </w:tc>
        <w:tc>
          <w:tcPr>
            <w:tcW w:w="6394" w:type="dxa"/>
            <w:tcBorders>
              <w:top w:val="nil"/>
              <w:left w:val="nil"/>
              <w:bottom w:val="nil"/>
              <w:right w:val="single" w:sz="8" w:space="0" w:color="auto"/>
            </w:tcBorders>
            <w:shd w:val="clear" w:color="000000" w:fill="FFFFFF"/>
            <w:vAlign w:val="center"/>
            <w:hideMark/>
          </w:tcPr>
          <w:p w14:paraId="2DFFF913"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Barrettes de 10 Dominos type LEGRAND de 25A ou équivalent</w:t>
            </w:r>
            <w:r w:rsidRPr="00486DDC">
              <w:rPr>
                <w:rFonts w:ascii="Arial Narrow" w:hAnsi="Arial Narrow" w:cs="Calibri"/>
              </w:rPr>
              <w:t xml:space="preserve"> : Ce prix rémunère à l'unité la fourniture et pose de barrettes de 10 Dominos type LEGRAND de 25A,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0030C8B"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00504A5"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7B8FE0BD" w14:textId="77777777" w:rsidR="00AA2B12" w:rsidRPr="00486DDC" w:rsidRDefault="00AA2B12" w:rsidP="00AA2B12">
            <w:pPr>
              <w:jc w:val="center"/>
              <w:rPr>
                <w:rFonts w:ascii="Arial Narrow" w:hAnsi="Arial Narrow" w:cs="Calibri"/>
              </w:rPr>
            </w:pPr>
          </w:p>
        </w:tc>
      </w:tr>
      <w:tr w:rsidR="00AA2B12" w:rsidRPr="00486DDC" w14:paraId="60A6F5C8"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7893CFF1"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599D48BC"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01FC3BA1"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44882F1C"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378411AD" w14:textId="77777777" w:rsidR="00AA2B12" w:rsidRPr="00486DDC" w:rsidRDefault="00AA2B12" w:rsidP="00AA2B12">
            <w:pPr>
              <w:rPr>
                <w:rFonts w:ascii="Arial Narrow" w:hAnsi="Arial Narrow" w:cs="Calibri"/>
              </w:rPr>
            </w:pPr>
          </w:p>
        </w:tc>
      </w:tr>
      <w:tr w:rsidR="00AA2B12" w:rsidRPr="00486DDC" w14:paraId="47A443C4"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02FF4FE" w14:textId="77777777" w:rsidR="00AA2B12" w:rsidRPr="00486DDC" w:rsidRDefault="00AA2B12" w:rsidP="00AA2B12">
            <w:pPr>
              <w:jc w:val="center"/>
              <w:rPr>
                <w:rFonts w:ascii="Arial Narrow" w:hAnsi="Arial Narrow" w:cs="Calibri"/>
              </w:rPr>
            </w:pPr>
            <w:r w:rsidRPr="00486DDC">
              <w:rPr>
                <w:rFonts w:ascii="Arial Narrow" w:hAnsi="Arial Narrow" w:cs="Calibri"/>
              </w:rPr>
              <w:t>812</w:t>
            </w:r>
          </w:p>
        </w:tc>
        <w:tc>
          <w:tcPr>
            <w:tcW w:w="6394" w:type="dxa"/>
            <w:tcBorders>
              <w:top w:val="nil"/>
              <w:left w:val="nil"/>
              <w:bottom w:val="nil"/>
              <w:right w:val="single" w:sz="8" w:space="0" w:color="auto"/>
            </w:tcBorders>
            <w:shd w:val="clear" w:color="000000" w:fill="FFFFFF"/>
            <w:vAlign w:val="center"/>
            <w:hideMark/>
          </w:tcPr>
          <w:p w14:paraId="4AD66700"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Barrette Dominos type LEGRAND de 16A ou équivalent :</w:t>
            </w:r>
            <w:r w:rsidRPr="00486DDC">
              <w:rPr>
                <w:rFonts w:ascii="Arial Narrow" w:hAnsi="Arial Narrow" w:cs="Calibri"/>
              </w:rPr>
              <w:t xml:space="preserve"> Ce prix rémunère à l'unité la fourniture et pose de Dominos type LEGRAND de 16A,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E3A43B8"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C44AE1B"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31D8077E" w14:textId="77777777" w:rsidR="00AA2B12" w:rsidRPr="00486DDC" w:rsidRDefault="00AA2B12" w:rsidP="00AA2B12">
            <w:pPr>
              <w:jc w:val="center"/>
              <w:rPr>
                <w:rFonts w:ascii="Arial Narrow" w:hAnsi="Arial Narrow" w:cs="Calibri"/>
              </w:rPr>
            </w:pPr>
          </w:p>
        </w:tc>
      </w:tr>
      <w:tr w:rsidR="00AA2B12" w:rsidRPr="00486DDC" w14:paraId="2AB9F7B6"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03C88BA0"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3FA12F4C"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25A05CF7"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141B27DB"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70D4B1E8" w14:textId="77777777" w:rsidR="00AA2B12" w:rsidRPr="00486DDC" w:rsidRDefault="00AA2B12" w:rsidP="00AA2B12">
            <w:pPr>
              <w:rPr>
                <w:rFonts w:ascii="Arial Narrow" w:hAnsi="Arial Narrow" w:cs="Calibri"/>
              </w:rPr>
            </w:pPr>
          </w:p>
        </w:tc>
      </w:tr>
      <w:tr w:rsidR="00AA2B12" w:rsidRPr="00486DDC" w14:paraId="50238B21"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B60C048" w14:textId="77777777" w:rsidR="00AA2B12" w:rsidRPr="00486DDC" w:rsidRDefault="00AA2B12" w:rsidP="00AA2B12">
            <w:pPr>
              <w:jc w:val="center"/>
              <w:rPr>
                <w:rFonts w:ascii="Arial Narrow" w:hAnsi="Arial Narrow" w:cs="Calibri"/>
              </w:rPr>
            </w:pPr>
            <w:r w:rsidRPr="00486DDC">
              <w:rPr>
                <w:rFonts w:ascii="Arial Narrow" w:hAnsi="Arial Narrow" w:cs="Calibri"/>
              </w:rPr>
              <w:t>813</w:t>
            </w:r>
          </w:p>
        </w:tc>
        <w:tc>
          <w:tcPr>
            <w:tcW w:w="6394" w:type="dxa"/>
            <w:tcBorders>
              <w:top w:val="nil"/>
              <w:left w:val="nil"/>
              <w:bottom w:val="nil"/>
              <w:right w:val="single" w:sz="8" w:space="0" w:color="auto"/>
            </w:tcBorders>
            <w:shd w:val="clear" w:color="000000" w:fill="FFFFFF"/>
            <w:vAlign w:val="center"/>
            <w:hideMark/>
          </w:tcPr>
          <w:p w14:paraId="09BD68B8"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Disjoncteur Divisionnaire de type Schneider 10A ou équivalent</w:t>
            </w:r>
            <w:r w:rsidRPr="00486DDC">
              <w:rPr>
                <w:rFonts w:ascii="Arial Narrow" w:hAnsi="Arial Narrow" w:cs="Calibri"/>
              </w:rPr>
              <w:t xml:space="preserve"> : Ce prix rémunère à l'unité la fourniture et pose de Disjoncteur Divisionnaire de type scheider </w:t>
            </w:r>
            <w:proofErr w:type="gramStart"/>
            <w:r w:rsidRPr="00486DDC">
              <w:rPr>
                <w:rFonts w:ascii="Arial Narrow" w:hAnsi="Arial Narrow" w:cs="Calibri"/>
              </w:rPr>
              <w:t>10A ,</w:t>
            </w:r>
            <w:proofErr w:type="gramEnd"/>
            <w:r w:rsidRPr="00486DDC">
              <w:rPr>
                <w:rFonts w:ascii="Arial Narrow" w:hAnsi="Arial Narrow" w:cs="Calibri"/>
              </w:rPr>
              <w:t xml:space="preserve">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2671729"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07F06234"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2BF4245B" w14:textId="77777777" w:rsidR="00AA2B12" w:rsidRPr="00486DDC" w:rsidRDefault="00AA2B12" w:rsidP="00AA2B12">
            <w:pPr>
              <w:jc w:val="center"/>
              <w:rPr>
                <w:rFonts w:ascii="Arial Narrow" w:hAnsi="Arial Narrow" w:cs="Calibri"/>
              </w:rPr>
            </w:pPr>
          </w:p>
        </w:tc>
      </w:tr>
      <w:tr w:rsidR="00AA2B12" w:rsidRPr="00486DDC" w14:paraId="5D8DACDA"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7E9D432E"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722745E0"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67B0A07A"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7E095D21"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4846C202" w14:textId="77777777" w:rsidR="00AA2B12" w:rsidRPr="00486DDC" w:rsidRDefault="00AA2B12" w:rsidP="00AA2B12">
            <w:pPr>
              <w:rPr>
                <w:rFonts w:ascii="Arial Narrow" w:hAnsi="Arial Narrow" w:cs="Calibri"/>
              </w:rPr>
            </w:pPr>
          </w:p>
        </w:tc>
      </w:tr>
      <w:tr w:rsidR="00AA2B12" w:rsidRPr="00486DDC" w14:paraId="31BD9FBD"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F2D1724" w14:textId="77777777" w:rsidR="00AA2B12" w:rsidRPr="00486DDC" w:rsidRDefault="00AA2B12" w:rsidP="00AA2B12">
            <w:pPr>
              <w:jc w:val="center"/>
              <w:rPr>
                <w:rFonts w:ascii="Arial Narrow" w:hAnsi="Arial Narrow" w:cs="Calibri"/>
              </w:rPr>
            </w:pPr>
            <w:r w:rsidRPr="00486DDC">
              <w:rPr>
                <w:rFonts w:ascii="Arial Narrow" w:hAnsi="Arial Narrow" w:cs="Calibri"/>
              </w:rPr>
              <w:t>814</w:t>
            </w:r>
          </w:p>
        </w:tc>
        <w:tc>
          <w:tcPr>
            <w:tcW w:w="6394" w:type="dxa"/>
            <w:tcBorders>
              <w:top w:val="nil"/>
              <w:left w:val="nil"/>
              <w:bottom w:val="nil"/>
              <w:right w:val="single" w:sz="8" w:space="0" w:color="auto"/>
            </w:tcBorders>
            <w:shd w:val="clear" w:color="000000" w:fill="FFFFFF"/>
            <w:vAlign w:val="center"/>
            <w:hideMark/>
          </w:tcPr>
          <w:p w14:paraId="1FDD81CB"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Disjoncteur Divisionnaire de type Schneider 16A ou équivalent</w:t>
            </w:r>
            <w:r w:rsidRPr="00486DDC">
              <w:rPr>
                <w:rFonts w:ascii="Arial Narrow" w:hAnsi="Arial Narrow" w:cs="Calibri"/>
              </w:rPr>
              <w:t xml:space="preserve"> : Ce prix rémunère à l'unité la fourniture et pose de Disjoncteur Divisionnaire de type scheider </w:t>
            </w:r>
            <w:proofErr w:type="gramStart"/>
            <w:r w:rsidRPr="00486DDC">
              <w:rPr>
                <w:rFonts w:ascii="Arial Narrow" w:hAnsi="Arial Narrow" w:cs="Calibri"/>
              </w:rPr>
              <w:t>16A ,</w:t>
            </w:r>
            <w:proofErr w:type="gramEnd"/>
            <w:r w:rsidRPr="00486DDC">
              <w:rPr>
                <w:rFonts w:ascii="Arial Narrow" w:hAnsi="Arial Narrow" w:cs="Calibri"/>
              </w:rPr>
              <w:t xml:space="preserve">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FC907B0"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E38B498"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5074F3E6" w14:textId="77777777" w:rsidR="00AA2B12" w:rsidRPr="00486DDC" w:rsidRDefault="00AA2B12" w:rsidP="00AA2B12">
            <w:pPr>
              <w:jc w:val="center"/>
              <w:rPr>
                <w:rFonts w:ascii="Arial Narrow" w:hAnsi="Arial Narrow" w:cs="Calibri"/>
              </w:rPr>
            </w:pPr>
          </w:p>
        </w:tc>
      </w:tr>
      <w:tr w:rsidR="00AA2B12" w:rsidRPr="00486DDC" w14:paraId="5993893F"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52A5DFB0"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40834E76"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0865D173"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4520CE51"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1697D358" w14:textId="77777777" w:rsidR="00AA2B12" w:rsidRPr="00486DDC" w:rsidRDefault="00AA2B12" w:rsidP="00AA2B12">
            <w:pPr>
              <w:rPr>
                <w:rFonts w:ascii="Arial Narrow" w:hAnsi="Arial Narrow" w:cs="Calibri"/>
              </w:rPr>
            </w:pPr>
          </w:p>
        </w:tc>
      </w:tr>
      <w:tr w:rsidR="00AA2B12" w:rsidRPr="00486DDC" w14:paraId="5FA62B0E"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C050B29" w14:textId="77777777" w:rsidR="00AA2B12" w:rsidRPr="00486DDC" w:rsidRDefault="00AA2B12" w:rsidP="00AA2B12">
            <w:pPr>
              <w:jc w:val="center"/>
              <w:rPr>
                <w:rFonts w:ascii="Arial Narrow" w:hAnsi="Arial Narrow" w:cs="Calibri"/>
              </w:rPr>
            </w:pPr>
            <w:r w:rsidRPr="00486DDC">
              <w:rPr>
                <w:rFonts w:ascii="Arial Narrow" w:hAnsi="Arial Narrow" w:cs="Calibri"/>
              </w:rPr>
              <w:t>815</w:t>
            </w:r>
          </w:p>
        </w:tc>
        <w:tc>
          <w:tcPr>
            <w:tcW w:w="6394" w:type="dxa"/>
            <w:tcBorders>
              <w:top w:val="nil"/>
              <w:left w:val="nil"/>
              <w:bottom w:val="nil"/>
              <w:right w:val="single" w:sz="8" w:space="0" w:color="auto"/>
            </w:tcBorders>
            <w:shd w:val="clear" w:color="000000" w:fill="FFFFFF"/>
            <w:vAlign w:val="center"/>
            <w:hideMark/>
          </w:tcPr>
          <w:p w14:paraId="3889CC22"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Disjoncteur parafoudre de type Schneider 16A/20A ou équivalent</w:t>
            </w:r>
            <w:r w:rsidRPr="00486DDC">
              <w:rPr>
                <w:rFonts w:ascii="Arial Narrow" w:hAnsi="Arial Narrow" w:cs="Calibri"/>
              </w:rPr>
              <w:t xml:space="preserve"> : Ce prix rémunère à l'unité la fourniture et pose de Disjoncteur parafoudre de type scheider 16A/</w:t>
            </w:r>
            <w:proofErr w:type="gramStart"/>
            <w:r w:rsidRPr="00486DDC">
              <w:rPr>
                <w:rFonts w:ascii="Arial Narrow" w:hAnsi="Arial Narrow" w:cs="Calibri"/>
              </w:rPr>
              <w:t>20A ,</w:t>
            </w:r>
            <w:proofErr w:type="gramEnd"/>
            <w:r w:rsidRPr="00486DDC">
              <w:rPr>
                <w:rFonts w:ascii="Arial Narrow" w:hAnsi="Arial Narrow" w:cs="Calibri"/>
              </w:rPr>
              <w:t xml:space="preserve">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968FC96"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6BAEBDDD"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29B6AA0B" w14:textId="77777777" w:rsidR="00AA2B12" w:rsidRPr="00486DDC" w:rsidRDefault="00AA2B12" w:rsidP="00AA2B12">
            <w:pPr>
              <w:jc w:val="center"/>
              <w:rPr>
                <w:rFonts w:ascii="Arial Narrow" w:hAnsi="Arial Narrow" w:cs="Calibri"/>
              </w:rPr>
            </w:pPr>
          </w:p>
        </w:tc>
      </w:tr>
      <w:tr w:rsidR="00AA2B12" w:rsidRPr="00486DDC" w14:paraId="2C1A0723"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04CEA7BC"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07057D24"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789E7723"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724D683B"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1EA49CA4" w14:textId="77777777" w:rsidR="00AA2B12" w:rsidRPr="00486DDC" w:rsidRDefault="00AA2B12" w:rsidP="00AA2B12">
            <w:pPr>
              <w:rPr>
                <w:rFonts w:ascii="Arial Narrow" w:hAnsi="Arial Narrow" w:cs="Calibri"/>
              </w:rPr>
            </w:pPr>
          </w:p>
        </w:tc>
      </w:tr>
      <w:tr w:rsidR="00AA2B12" w:rsidRPr="00486DDC" w14:paraId="5B229E35"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D908F18" w14:textId="77777777" w:rsidR="00AA2B12" w:rsidRPr="00486DDC" w:rsidRDefault="00AA2B12" w:rsidP="00AA2B12">
            <w:pPr>
              <w:jc w:val="center"/>
              <w:rPr>
                <w:rFonts w:ascii="Arial Narrow" w:hAnsi="Arial Narrow" w:cs="Calibri"/>
              </w:rPr>
            </w:pPr>
            <w:r w:rsidRPr="00486DDC">
              <w:rPr>
                <w:rFonts w:ascii="Arial Narrow" w:hAnsi="Arial Narrow" w:cs="Calibri"/>
              </w:rPr>
              <w:t>816</w:t>
            </w:r>
          </w:p>
        </w:tc>
        <w:tc>
          <w:tcPr>
            <w:tcW w:w="6394" w:type="dxa"/>
            <w:tcBorders>
              <w:top w:val="nil"/>
              <w:left w:val="nil"/>
              <w:bottom w:val="nil"/>
              <w:right w:val="single" w:sz="8" w:space="0" w:color="auto"/>
            </w:tcBorders>
            <w:shd w:val="clear" w:color="000000" w:fill="FFFFFF"/>
            <w:vAlign w:val="center"/>
            <w:hideMark/>
          </w:tcPr>
          <w:p w14:paraId="2DCE9391"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F et P Interrupteur différentiel de type Schneider 20A/30 mA ou équivalent </w:t>
            </w:r>
            <w:r w:rsidRPr="00486DDC">
              <w:rPr>
                <w:rFonts w:ascii="Arial Narrow" w:hAnsi="Arial Narrow" w:cs="Calibri"/>
              </w:rPr>
              <w:t xml:space="preserve">: Ce prix rémunère à l'unité la fourniture et pose d'Interrupteur différentiel de type Schneider 20A/30 </w:t>
            </w:r>
            <w:proofErr w:type="gramStart"/>
            <w:r w:rsidRPr="00486DDC">
              <w:rPr>
                <w:rFonts w:ascii="Arial Narrow" w:hAnsi="Arial Narrow" w:cs="Calibri"/>
              </w:rPr>
              <w:t>mA ,</w:t>
            </w:r>
            <w:proofErr w:type="gramEnd"/>
            <w:r w:rsidRPr="00486DDC">
              <w:rPr>
                <w:rFonts w:ascii="Arial Narrow" w:hAnsi="Arial Narrow" w:cs="Calibri"/>
              </w:rPr>
              <w:t xml:space="preserve">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8FFE14A"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B72B5E4"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3AB8B5C8" w14:textId="77777777" w:rsidR="00AA2B12" w:rsidRPr="00486DDC" w:rsidRDefault="00AA2B12" w:rsidP="00AA2B12">
            <w:pPr>
              <w:jc w:val="center"/>
              <w:rPr>
                <w:rFonts w:ascii="Arial Narrow" w:hAnsi="Arial Narrow" w:cs="Calibri"/>
              </w:rPr>
            </w:pPr>
          </w:p>
        </w:tc>
      </w:tr>
      <w:tr w:rsidR="00AA2B12" w:rsidRPr="00486DDC" w14:paraId="3FA2B57A"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5A1C4E50"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0AF544F5"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7E632213"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3C1F2026"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1121255A" w14:textId="77777777" w:rsidR="00AA2B12" w:rsidRPr="00486DDC" w:rsidRDefault="00AA2B12" w:rsidP="00AA2B12">
            <w:pPr>
              <w:rPr>
                <w:rFonts w:ascii="Arial Narrow" w:hAnsi="Arial Narrow" w:cs="Calibri"/>
              </w:rPr>
            </w:pPr>
          </w:p>
        </w:tc>
      </w:tr>
      <w:tr w:rsidR="00AA2B12" w:rsidRPr="00486DDC" w14:paraId="1C7BEF67"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018E39B" w14:textId="77777777" w:rsidR="00AA2B12" w:rsidRPr="00486DDC" w:rsidRDefault="00AA2B12" w:rsidP="00AA2B12">
            <w:pPr>
              <w:jc w:val="center"/>
              <w:rPr>
                <w:rFonts w:ascii="Arial Narrow" w:hAnsi="Arial Narrow" w:cs="Calibri"/>
              </w:rPr>
            </w:pPr>
            <w:r w:rsidRPr="00486DDC">
              <w:rPr>
                <w:rFonts w:ascii="Arial Narrow" w:hAnsi="Arial Narrow" w:cs="Calibri"/>
              </w:rPr>
              <w:t>817</w:t>
            </w:r>
          </w:p>
        </w:tc>
        <w:tc>
          <w:tcPr>
            <w:tcW w:w="6394" w:type="dxa"/>
            <w:tcBorders>
              <w:top w:val="nil"/>
              <w:left w:val="nil"/>
              <w:bottom w:val="nil"/>
              <w:right w:val="single" w:sz="8" w:space="0" w:color="auto"/>
            </w:tcBorders>
            <w:shd w:val="clear" w:color="000000" w:fill="FFFFFF"/>
            <w:vAlign w:val="center"/>
            <w:hideMark/>
          </w:tcPr>
          <w:p w14:paraId="35E0ACCB"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10 parafoudres de type Schneider 20 KA ou équivalent</w:t>
            </w:r>
            <w:r w:rsidRPr="00486DDC">
              <w:rPr>
                <w:rFonts w:ascii="Arial Narrow" w:hAnsi="Arial Narrow" w:cs="Calibri"/>
              </w:rPr>
              <w:t xml:space="preserve"> : Ce prix rémunère à l'unité la fourniture et pose de 10 parafoudres de type Schneider 20 </w:t>
            </w:r>
            <w:proofErr w:type="gramStart"/>
            <w:r w:rsidRPr="00486DDC">
              <w:rPr>
                <w:rFonts w:ascii="Arial Narrow" w:hAnsi="Arial Narrow" w:cs="Calibri"/>
              </w:rPr>
              <w:t>KA ,</w:t>
            </w:r>
            <w:proofErr w:type="gramEnd"/>
            <w:r w:rsidRPr="00486DDC">
              <w:rPr>
                <w:rFonts w:ascii="Arial Narrow" w:hAnsi="Arial Narrow" w:cs="Calibri"/>
              </w:rPr>
              <w:t xml:space="preserve">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751A86A"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62B6949E"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11704E63" w14:textId="77777777" w:rsidR="00AA2B12" w:rsidRPr="00486DDC" w:rsidRDefault="00AA2B12" w:rsidP="00AA2B12">
            <w:pPr>
              <w:jc w:val="center"/>
              <w:rPr>
                <w:rFonts w:ascii="Arial Narrow" w:hAnsi="Arial Narrow" w:cs="Calibri"/>
              </w:rPr>
            </w:pPr>
          </w:p>
        </w:tc>
      </w:tr>
      <w:tr w:rsidR="00AA2B12" w:rsidRPr="00486DDC" w14:paraId="23708B42"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599C082D"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51F2844F"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5FCA9BFF"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7ACF628B"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010477B2" w14:textId="77777777" w:rsidR="00AA2B12" w:rsidRPr="00486DDC" w:rsidRDefault="00AA2B12" w:rsidP="00AA2B12">
            <w:pPr>
              <w:rPr>
                <w:rFonts w:ascii="Arial Narrow" w:hAnsi="Arial Narrow" w:cs="Calibri"/>
              </w:rPr>
            </w:pPr>
          </w:p>
        </w:tc>
      </w:tr>
      <w:tr w:rsidR="00AA2B12" w:rsidRPr="00486DDC" w14:paraId="2CF8A61B"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F9B212B" w14:textId="77777777" w:rsidR="00AA2B12" w:rsidRPr="00486DDC" w:rsidRDefault="00AA2B12" w:rsidP="00AA2B12">
            <w:pPr>
              <w:jc w:val="center"/>
              <w:rPr>
                <w:rFonts w:ascii="Arial Narrow" w:hAnsi="Arial Narrow" w:cs="Calibri"/>
              </w:rPr>
            </w:pPr>
            <w:r w:rsidRPr="00486DDC">
              <w:rPr>
                <w:rFonts w:ascii="Arial Narrow" w:hAnsi="Arial Narrow" w:cs="Calibri"/>
              </w:rPr>
              <w:lastRenderedPageBreak/>
              <w:t>818</w:t>
            </w:r>
          </w:p>
        </w:tc>
        <w:tc>
          <w:tcPr>
            <w:tcW w:w="6394" w:type="dxa"/>
            <w:tcBorders>
              <w:top w:val="nil"/>
              <w:left w:val="nil"/>
              <w:bottom w:val="nil"/>
              <w:right w:val="single" w:sz="8" w:space="0" w:color="auto"/>
            </w:tcBorders>
            <w:shd w:val="clear" w:color="000000" w:fill="FFFFFF"/>
            <w:vAlign w:val="center"/>
            <w:hideMark/>
          </w:tcPr>
          <w:p w14:paraId="6D544AD1"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Coffret de répartition de type Schneider 12 modules ou équivalent</w:t>
            </w:r>
            <w:r w:rsidRPr="00486DDC">
              <w:rPr>
                <w:rFonts w:ascii="Arial Narrow" w:hAnsi="Arial Narrow" w:cs="Calibri"/>
              </w:rPr>
              <w:t xml:space="preserve"> : Ce prix rémunère à l'unité la fourniture et pose de Coffret de répartition de type Schneider 12 </w:t>
            </w:r>
            <w:proofErr w:type="gramStart"/>
            <w:r w:rsidRPr="00486DDC">
              <w:rPr>
                <w:rFonts w:ascii="Arial Narrow" w:hAnsi="Arial Narrow" w:cs="Calibri"/>
              </w:rPr>
              <w:t>modules ,</w:t>
            </w:r>
            <w:proofErr w:type="gramEnd"/>
            <w:r w:rsidRPr="00486DDC">
              <w:rPr>
                <w:rFonts w:ascii="Arial Narrow" w:hAnsi="Arial Narrow" w:cs="Calibri"/>
              </w:rPr>
              <w:t xml:space="preserve">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5C73477"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5634971D"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3A96243A" w14:textId="77777777" w:rsidR="00AA2B12" w:rsidRPr="00486DDC" w:rsidRDefault="00AA2B12" w:rsidP="00AA2B12">
            <w:pPr>
              <w:jc w:val="center"/>
              <w:rPr>
                <w:rFonts w:ascii="Arial Narrow" w:hAnsi="Arial Narrow" w:cs="Calibri"/>
              </w:rPr>
            </w:pPr>
          </w:p>
        </w:tc>
      </w:tr>
      <w:tr w:rsidR="00AA2B12" w:rsidRPr="00486DDC" w14:paraId="740CEBD3"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5A0915E6"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299A0C52"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15D7719F"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052E8D59"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65F145BA" w14:textId="77777777" w:rsidR="00AA2B12" w:rsidRPr="00486DDC" w:rsidRDefault="00AA2B12" w:rsidP="00AA2B12">
            <w:pPr>
              <w:rPr>
                <w:rFonts w:ascii="Arial Narrow" w:hAnsi="Arial Narrow" w:cs="Calibri"/>
              </w:rPr>
            </w:pPr>
          </w:p>
        </w:tc>
      </w:tr>
      <w:tr w:rsidR="00AA2B12" w:rsidRPr="00486DDC" w14:paraId="283BE164"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EBFF623" w14:textId="77777777" w:rsidR="00AA2B12" w:rsidRPr="00486DDC" w:rsidRDefault="00AA2B12" w:rsidP="00AA2B12">
            <w:pPr>
              <w:jc w:val="center"/>
              <w:rPr>
                <w:rFonts w:ascii="Arial Narrow" w:hAnsi="Arial Narrow" w:cs="Calibri"/>
              </w:rPr>
            </w:pPr>
            <w:r w:rsidRPr="00486DDC">
              <w:rPr>
                <w:rFonts w:ascii="Arial Narrow" w:hAnsi="Arial Narrow" w:cs="Calibri"/>
              </w:rPr>
              <w:t>819</w:t>
            </w:r>
          </w:p>
        </w:tc>
        <w:tc>
          <w:tcPr>
            <w:tcW w:w="6394" w:type="dxa"/>
            <w:tcBorders>
              <w:top w:val="nil"/>
              <w:left w:val="nil"/>
              <w:bottom w:val="nil"/>
              <w:right w:val="single" w:sz="8" w:space="0" w:color="auto"/>
            </w:tcBorders>
            <w:shd w:val="clear" w:color="000000" w:fill="FFFFFF"/>
            <w:vAlign w:val="center"/>
            <w:hideMark/>
          </w:tcPr>
          <w:p w14:paraId="1552798E"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Boites de dérivation 160x160</w:t>
            </w:r>
            <w:r w:rsidRPr="00486DDC">
              <w:rPr>
                <w:rFonts w:ascii="Arial Narrow" w:hAnsi="Arial Narrow" w:cs="Calibri"/>
              </w:rPr>
              <w:t xml:space="preserve"> : Ce prix rémunère à l'unité la fourniture et pose de Coffret de  boites de dérivation 160x160,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80DF216"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6A0D03FE"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105F047D" w14:textId="77777777" w:rsidR="00AA2B12" w:rsidRPr="00486DDC" w:rsidRDefault="00AA2B12" w:rsidP="00AA2B12">
            <w:pPr>
              <w:jc w:val="center"/>
              <w:rPr>
                <w:rFonts w:ascii="Arial Narrow" w:hAnsi="Arial Narrow" w:cs="Calibri"/>
              </w:rPr>
            </w:pPr>
          </w:p>
        </w:tc>
      </w:tr>
      <w:tr w:rsidR="00AA2B12" w:rsidRPr="00486DDC" w14:paraId="68549D52"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1C4272BA"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3C38024B"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4BBCBDFA"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22D10BA5"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48B87B07" w14:textId="77777777" w:rsidR="00AA2B12" w:rsidRPr="00486DDC" w:rsidRDefault="00AA2B12" w:rsidP="00AA2B12">
            <w:pPr>
              <w:rPr>
                <w:rFonts w:ascii="Arial Narrow" w:hAnsi="Arial Narrow" w:cs="Calibri"/>
              </w:rPr>
            </w:pPr>
          </w:p>
        </w:tc>
      </w:tr>
      <w:tr w:rsidR="00AA2B12" w:rsidRPr="00486DDC" w14:paraId="3FF6CF30"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1245491" w14:textId="77777777" w:rsidR="00AA2B12" w:rsidRPr="00486DDC" w:rsidRDefault="00AA2B12" w:rsidP="00AA2B12">
            <w:pPr>
              <w:jc w:val="center"/>
              <w:rPr>
                <w:rFonts w:ascii="Arial Narrow" w:hAnsi="Arial Narrow" w:cs="Calibri"/>
              </w:rPr>
            </w:pPr>
            <w:r w:rsidRPr="00486DDC">
              <w:rPr>
                <w:rFonts w:ascii="Arial Narrow" w:hAnsi="Arial Narrow" w:cs="Calibri"/>
              </w:rPr>
              <w:t>820</w:t>
            </w:r>
          </w:p>
        </w:tc>
        <w:tc>
          <w:tcPr>
            <w:tcW w:w="6394" w:type="dxa"/>
            <w:tcBorders>
              <w:top w:val="nil"/>
              <w:left w:val="nil"/>
              <w:bottom w:val="nil"/>
              <w:right w:val="single" w:sz="8" w:space="0" w:color="auto"/>
            </w:tcBorders>
            <w:shd w:val="clear" w:color="000000" w:fill="FFFFFF"/>
            <w:vAlign w:val="center"/>
            <w:hideMark/>
          </w:tcPr>
          <w:p w14:paraId="39CD093B"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F et P Ampoules économique 16w </w:t>
            </w:r>
            <w:proofErr w:type="spellStart"/>
            <w:r w:rsidRPr="00486DDC">
              <w:rPr>
                <w:rFonts w:ascii="Arial Narrow" w:hAnsi="Arial Narrow" w:cs="Calibri"/>
                <w:b/>
                <w:bCs/>
              </w:rPr>
              <w:t>ingelec</w:t>
            </w:r>
            <w:proofErr w:type="spellEnd"/>
            <w:r w:rsidRPr="00486DDC">
              <w:rPr>
                <w:rFonts w:ascii="Arial Narrow" w:hAnsi="Arial Narrow" w:cs="Calibri"/>
                <w:b/>
                <w:bCs/>
              </w:rPr>
              <w:t xml:space="preserve"> ou équivalent </w:t>
            </w:r>
            <w:r w:rsidRPr="00486DDC">
              <w:rPr>
                <w:rFonts w:ascii="Arial Narrow" w:hAnsi="Arial Narrow" w:cs="Calibri"/>
              </w:rPr>
              <w:t xml:space="preserve">: Ce prix rémunère à l'unité la fourniture et pose d'Ampoules économique 16w </w:t>
            </w:r>
            <w:proofErr w:type="spellStart"/>
            <w:r w:rsidRPr="00486DDC">
              <w:rPr>
                <w:rFonts w:ascii="Arial Narrow" w:hAnsi="Arial Narrow" w:cs="Calibri"/>
              </w:rPr>
              <w:t>ingelec</w:t>
            </w:r>
            <w:proofErr w:type="spellEnd"/>
            <w:r w:rsidRPr="00486DDC">
              <w:rPr>
                <w:rFonts w:ascii="Arial Narrow" w:hAnsi="Arial Narrow" w:cs="Calibri"/>
              </w:rPr>
              <w:t>,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9E7EC03"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155DED2"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7651ECD0" w14:textId="77777777" w:rsidR="00AA2B12" w:rsidRPr="00486DDC" w:rsidRDefault="00AA2B12" w:rsidP="00AA2B12">
            <w:pPr>
              <w:jc w:val="center"/>
              <w:rPr>
                <w:rFonts w:ascii="Arial Narrow" w:hAnsi="Arial Narrow" w:cs="Calibri"/>
              </w:rPr>
            </w:pPr>
          </w:p>
        </w:tc>
      </w:tr>
      <w:tr w:rsidR="00AA2B12" w:rsidRPr="00486DDC" w14:paraId="3C7B9B1D"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7A77465E"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4CD36D7F"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661C89F6"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6FE580A0"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5284674B" w14:textId="77777777" w:rsidR="00AA2B12" w:rsidRPr="00486DDC" w:rsidRDefault="00AA2B12" w:rsidP="00AA2B12">
            <w:pPr>
              <w:rPr>
                <w:rFonts w:ascii="Arial Narrow" w:hAnsi="Arial Narrow" w:cs="Calibri"/>
              </w:rPr>
            </w:pPr>
          </w:p>
        </w:tc>
      </w:tr>
      <w:tr w:rsidR="00AA2B12" w:rsidRPr="00486DDC" w14:paraId="2361A030"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CFA6C77" w14:textId="77777777" w:rsidR="00AA2B12" w:rsidRPr="00486DDC" w:rsidRDefault="00AA2B12" w:rsidP="00AA2B12">
            <w:pPr>
              <w:jc w:val="center"/>
              <w:rPr>
                <w:rFonts w:ascii="Arial Narrow" w:hAnsi="Arial Narrow" w:cs="Calibri"/>
              </w:rPr>
            </w:pPr>
            <w:r w:rsidRPr="00486DDC">
              <w:rPr>
                <w:rFonts w:ascii="Arial Narrow" w:hAnsi="Arial Narrow" w:cs="Calibri"/>
              </w:rPr>
              <w:t>821</w:t>
            </w:r>
          </w:p>
        </w:tc>
        <w:tc>
          <w:tcPr>
            <w:tcW w:w="6394" w:type="dxa"/>
            <w:tcBorders>
              <w:top w:val="nil"/>
              <w:left w:val="nil"/>
              <w:bottom w:val="nil"/>
              <w:right w:val="single" w:sz="8" w:space="0" w:color="auto"/>
            </w:tcBorders>
            <w:shd w:val="clear" w:color="000000" w:fill="FFFFFF"/>
            <w:vAlign w:val="center"/>
            <w:hideMark/>
          </w:tcPr>
          <w:p w14:paraId="5E2015A1"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Voyant lumineux 220V</w:t>
            </w:r>
            <w:r w:rsidRPr="00486DDC">
              <w:rPr>
                <w:rFonts w:ascii="Arial Narrow" w:hAnsi="Arial Narrow" w:cs="Calibri"/>
              </w:rPr>
              <w:t xml:space="preserve"> : Ce prix rémunère à l'unité la fourniture et pose de Voyant lumineux 220V,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FEA99D5"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61C39C6"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73E14003" w14:textId="77777777" w:rsidR="00AA2B12" w:rsidRPr="00486DDC" w:rsidRDefault="00AA2B12" w:rsidP="00AA2B12">
            <w:pPr>
              <w:jc w:val="center"/>
              <w:rPr>
                <w:rFonts w:ascii="Arial Narrow" w:hAnsi="Arial Narrow" w:cs="Calibri"/>
              </w:rPr>
            </w:pPr>
          </w:p>
        </w:tc>
      </w:tr>
      <w:tr w:rsidR="00AA2B12" w:rsidRPr="00486DDC" w14:paraId="58EEB396"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734B16E5"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22BA37A5"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5CF57082"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4EEA1493"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05243415" w14:textId="77777777" w:rsidR="00AA2B12" w:rsidRPr="00486DDC" w:rsidRDefault="00AA2B12" w:rsidP="00AA2B12">
            <w:pPr>
              <w:rPr>
                <w:rFonts w:ascii="Arial Narrow" w:hAnsi="Arial Narrow" w:cs="Calibri"/>
              </w:rPr>
            </w:pPr>
          </w:p>
        </w:tc>
      </w:tr>
      <w:tr w:rsidR="00AA2B12" w:rsidRPr="00486DDC" w14:paraId="08851C45"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86C76E7" w14:textId="77777777" w:rsidR="00AA2B12" w:rsidRPr="00486DDC" w:rsidRDefault="00AA2B12" w:rsidP="00AA2B12">
            <w:pPr>
              <w:jc w:val="center"/>
              <w:rPr>
                <w:rFonts w:ascii="Arial Narrow" w:hAnsi="Arial Narrow" w:cs="Calibri"/>
              </w:rPr>
            </w:pPr>
            <w:r w:rsidRPr="00486DDC">
              <w:rPr>
                <w:rFonts w:ascii="Arial Narrow" w:hAnsi="Arial Narrow" w:cs="Calibri"/>
              </w:rPr>
              <w:t>822</w:t>
            </w:r>
          </w:p>
        </w:tc>
        <w:tc>
          <w:tcPr>
            <w:tcW w:w="6394" w:type="dxa"/>
            <w:tcBorders>
              <w:top w:val="nil"/>
              <w:left w:val="nil"/>
              <w:bottom w:val="nil"/>
              <w:right w:val="single" w:sz="8" w:space="0" w:color="auto"/>
            </w:tcBorders>
            <w:shd w:val="clear" w:color="000000" w:fill="FFFFFF"/>
            <w:vAlign w:val="center"/>
            <w:hideMark/>
          </w:tcPr>
          <w:p w14:paraId="541A6DF5"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Prises 2P+T type LEGRAND ou équivalent</w:t>
            </w:r>
            <w:r w:rsidRPr="00486DDC">
              <w:rPr>
                <w:rFonts w:ascii="Arial Narrow" w:hAnsi="Arial Narrow" w:cs="Calibri"/>
              </w:rPr>
              <w:t xml:space="preserve"> : Ce prix rémunère à l'unité la fourniture et pose de Prises 2P+T type LEGRAND,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4F93B61"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867B6E1"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7DDFA9E1" w14:textId="77777777" w:rsidR="00AA2B12" w:rsidRPr="00486DDC" w:rsidRDefault="00AA2B12" w:rsidP="00AA2B12">
            <w:pPr>
              <w:jc w:val="center"/>
              <w:rPr>
                <w:rFonts w:ascii="Arial Narrow" w:hAnsi="Arial Narrow" w:cs="Calibri"/>
              </w:rPr>
            </w:pPr>
          </w:p>
        </w:tc>
      </w:tr>
      <w:tr w:rsidR="00AA2B12" w:rsidRPr="00486DDC" w14:paraId="0136109D"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759A3C89"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391139D3"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64E41669"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1D3CB448"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3CDCE47B" w14:textId="77777777" w:rsidR="00AA2B12" w:rsidRPr="00486DDC" w:rsidRDefault="00AA2B12" w:rsidP="00AA2B12">
            <w:pPr>
              <w:rPr>
                <w:rFonts w:ascii="Arial Narrow" w:hAnsi="Arial Narrow" w:cs="Calibri"/>
              </w:rPr>
            </w:pPr>
          </w:p>
        </w:tc>
      </w:tr>
      <w:tr w:rsidR="00AA2B12" w:rsidRPr="00486DDC" w14:paraId="2343FFF7"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22806EB" w14:textId="77777777" w:rsidR="00AA2B12" w:rsidRPr="00486DDC" w:rsidRDefault="00AA2B12" w:rsidP="00AA2B12">
            <w:pPr>
              <w:jc w:val="center"/>
              <w:rPr>
                <w:rFonts w:ascii="Arial Narrow" w:hAnsi="Arial Narrow" w:cs="Calibri"/>
              </w:rPr>
            </w:pPr>
            <w:r w:rsidRPr="00486DDC">
              <w:rPr>
                <w:rFonts w:ascii="Arial Narrow" w:hAnsi="Arial Narrow" w:cs="Calibri"/>
              </w:rPr>
              <w:t>823</w:t>
            </w:r>
          </w:p>
        </w:tc>
        <w:tc>
          <w:tcPr>
            <w:tcW w:w="6394" w:type="dxa"/>
            <w:tcBorders>
              <w:top w:val="nil"/>
              <w:left w:val="nil"/>
              <w:bottom w:val="nil"/>
              <w:right w:val="single" w:sz="8" w:space="0" w:color="auto"/>
            </w:tcBorders>
            <w:shd w:val="clear" w:color="000000" w:fill="FFFFFF"/>
            <w:vAlign w:val="center"/>
            <w:hideMark/>
          </w:tcPr>
          <w:p w14:paraId="249E1B79"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Interrupteur simple va et vient, type LEGRAND ou équivalent</w:t>
            </w:r>
            <w:r w:rsidRPr="00486DDC">
              <w:rPr>
                <w:rFonts w:ascii="Arial Narrow" w:hAnsi="Arial Narrow" w:cs="Calibri"/>
              </w:rPr>
              <w:t xml:space="preserve"> : Ce prix rémunère à l'unité la fourniture et pose d'Interrupteur simple va et vient, type LEGRAND,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090B57A"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A8EFA93"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4A2FB51D" w14:textId="77777777" w:rsidR="00AA2B12" w:rsidRPr="00486DDC" w:rsidRDefault="00AA2B12" w:rsidP="00AA2B12">
            <w:pPr>
              <w:jc w:val="center"/>
              <w:rPr>
                <w:rFonts w:ascii="Arial Narrow" w:hAnsi="Arial Narrow" w:cs="Calibri"/>
              </w:rPr>
            </w:pPr>
          </w:p>
        </w:tc>
      </w:tr>
      <w:tr w:rsidR="00AA2B12" w:rsidRPr="00486DDC" w14:paraId="3A5901D1"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02BF65D3"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03B200E2"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5ED89E8A"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37470D0F"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3BCCC973" w14:textId="77777777" w:rsidR="00AA2B12" w:rsidRPr="00486DDC" w:rsidRDefault="00AA2B12" w:rsidP="00AA2B12">
            <w:pPr>
              <w:rPr>
                <w:rFonts w:ascii="Arial Narrow" w:hAnsi="Arial Narrow" w:cs="Calibri"/>
              </w:rPr>
            </w:pPr>
          </w:p>
        </w:tc>
      </w:tr>
      <w:tr w:rsidR="00AA2B12" w:rsidRPr="00486DDC" w14:paraId="5C688EA0" w14:textId="77777777" w:rsidTr="0078326A">
        <w:trPr>
          <w:trHeight w:val="840"/>
        </w:trPr>
        <w:tc>
          <w:tcPr>
            <w:tcW w:w="542" w:type="dxa"/>
            <w:vMerge w:val="restart"/>
            <w:tcBorders>
              <w:top w:val="nil"/>
              <w:left w:val="single" w:sz="8" w:space="0" w:color="auto"/>
              <w:bottom w:val="nil"/>
              <w:right w:val="single" w:sz="8" w:space="0" w:color="auto"/>
            </w:tcBorders>
            <w:shd w:val="clear" w:color="000000" w:fill="FFFFFF"/>
            <w:noWrap/>
            <w:vAlign w:val="center"/>
            <w:hideMark/>
          </w:tcPr>
          <w:p w14:paraId="03A77BE2" w14:textId="77777777" w:rsidR="00AA2B12" w:rsidRPr="00486DDC" w:rsidRDefault="00AA2B12" w:rsidP="00AA2B12">
            <w:pPr>
              <w:jc w:val="center"/>
              <w:rPr>
                <w:rFonts w:ascii="Arial Narrow" w:hAnsi="Arial Narrow" w:cs="Calibri"/>
              </w:rPr>
            </w:pPr>
            <w:r w:rsidRPr="00486DDC">
              <w:rPr>
                <w:rFonts w:ascii="Arial Narrow" w:hAnsi="Arial Narrow" w:cs="Calibri"/>
              </w:rPr>
              <w:t>824</w:t>
            </w:r>
          </w:p>
        </w:tc>
        <w:tc>
          <w:tcPr>
            <w:tcW w:w="6394" w:type="dxa"/>
            <w:tcBorders>
              <w:top w:val="nil"/>
              <w:left w:val="nil"/>
              <w:bottom w:val="nil"/>
              <w:right w:val="single" w:sz="8" w:space="0" w:color="auto"/>
            </w:tcBorders>
            <w:shd w:val="clear" w:color="000000" w:fill="FFFFFF"/>
            <w:vAlign w:val="center"/>
            <w:hideMark/>
          </w:tcPr>
          <w:p w14:paraId="4B482F1E"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Interrupteur double type va et vient LEGRAND ou équivalent :</w:t>
            </w:r>
            <w:r w:rsidRPr="00486DDC">
              <w:rPr>
                <w:rFonts w:ascii="Arial Narrow" w:hAnsi="Arial Narrow" w:cs="Calibri"/>
              </w:rPr>
              <w:t xml:space="preserve"> Ce prix rémunère à l'unité la fourniture et pose d'Interrupteur double va et vient, type LEGRAND,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B447D92"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7D92248D"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6A911F3E" w14:textId="77777777" w:rsidR="00AA2B12" w:rsidRPr="00486DDC" w:rsidRDefault="00AA2B12" w:rsidP="00AA2B12">
            <w:pPr>
              <w:jc w:val="center"/>
              <w:rPr>
                <w:rFonts w:ascii="Arial Narrow" w:hAnsi="Arial Narrow" w:cs="Calibri"/>
              </w:rPr>
            </w:pPr>
          </w:p>
        </w:tc>
      </w:tr>
      <w:tr w:rsidR="00AA2B12" w:rsidRPr="00486DDC" w14:paraId="43CB1857" w14:textId="77777777" w:rsidTr="0078326A">
        <w:trPr>
          <w:trHeight w:val="320"/>
        </w:trPr>
        <w:tc>
          <w:tcPr>
            <w:tcW w:w="542" w:type="dxa"/>
            <w:vMerge/>
            <w:tcBorders>
              <w:top w:val="nil"/>
              <w:left w:val="single" w:sz="8" w:space="0" w:color="auto"/>
              <w:bottom w:val="nil"/>
              <w:right w:val="single" w:sz="8" w:space="0" w:color="auto"/>
            </w:tcBorders>
            <w:vAlign w:val="center"/>
            <w:hideMark/>
          </w:tcPr>
          <w:p w14:paraId="323468B1"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1FA11C9A"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02D312AC"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767FF1F9"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2572E515" w14:textId="77777777" w:rsidR="00AA2B12" w:rsidRPr="00486DDC" w:rsidRDefault="00AA2B12" w:rsidP="00AA2B12">
            <w:pPr>
              <w:rPr>
                <w:rFonts w:ascii="Arial Narrow" w:hAnsi="Arial Narrow" w:cs="Calibri"/>
              </w:rPr>
            </w:pPr>
          </w:p>
        </w:tc>
      </w:tr>
      <w:tr w:rsidR="00AA2B12" w:rsidRPr="00486DDC" w14:paraId="604A923A" w14:textId="77777777" w:rsidTr="0078326A">
        <w:trPr>
          <w:trHeight w:val="560"/>
        </w:trPr>
        <w:tc>
          <w:tcPr>
            <w:tcW w:w="54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71A6E8" w14:textId="77777777" w:rsidR="00AA2B12" w:rsidRPr="00486DDC" w:rsidRDefault="00AA2B12" w:rsidP="00AA2B12">
            <w:pPr>
              <w:jc w:val="center"/>
              <w:rPr>
                <w:rFonts w:ascii="Arial Narrow" w:hAnsi="Arial Narrow" w:cs="Calibri"/>
              </w:rPr>
            </w:pPr>
            <w:r w:rsidRPr="00486DDC">
              <w:rPr>
                <w:rFonts w:ascii="Arial Narrow" w:hAnsi="Arial Narrow" w:cs="Calibri"/>
              </w:rPr>
              <w:t>825</w:t>
            </w:r>
          </w:p>
        </w:tc>
        <w:tc>
          <w:tcPr>
            <w:tcW w:w="6394" w:type="dxa"/>
            <w:tcBorders>
              <w:top w:val="nil"/>
              <w:left w:val="nil"/>
              <w:bottom w:val="nil"/>
              <w:right w:val="single" w:sz="8" w:space="0" w:color="auto"/>
            </w:tcBorders>
            <w:shd w:val="clear" w:color="000000" w:fill="FFFFFF"/>
            <w:vAlign w:val="center"/>
            <w:hideMark/>
          </w:tcPr>
          <w:p w14:paraId="601D024C"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accessoire de raccordement TV type LEGRAND ou équivalent</w:t>
            </w:r>
            <w:r w:rsidRPr="00486DDC">
              <w:rPr>
                <w:rFonts w:ascii="Arial Narrow" w:hAnsi="Arial Narrow" w:cs="Calibri"/>
              </w:rPr>
              <w:t xml:space="preserve"> : Ce prix rémunère à l'unité la fourniture et pose de prises TV type LEGRAND,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3EE0CA7"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6E6843D9"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30FFCC3A" w14:textId="77777777" w:rsidR="00AA2B12" w:rsidRPr="00486DDC" w:rsidRDefault="00AA2B12" w:rsidP="00AA2B12">
            <w:pPr>
              <w:jc w:val="center"/>
              <w:rPr>
                <w:rFonts w:ascii="Arial Narrow" w:hAnsi="Arial Narrow" w:cs="Calibri"/>
              </w:rPr>
            </w:pPr>
          </w:p>
        </w:tc>
      </w:tr>
      <w:tr w:rsidR="00AA2B12" w:rsidRPr="00486DDC" w14:paraId="6B6B5A3D" w14:textId="77777777" w:rsidTr="0078326A">
        <w:trPr>
          <w:trHeight w:val="320"/>
        </w:trPr>
        <w:tc>
          <w:tcPr>
            <w:tcW w:w="542" w:type="dxa"/>
            <w:vMerge/>
            <w:tcBorders>
              <w:top w:val="single" w:sz="4" w:space="0" w:color="auto"/>
              <w:left w:val="single" w:sz="4" w:space="0" w:color="auto"/>
              <w:bottom w:val="single" w:sz="4" w:space="0" w:color="auto"/>
              <w:right w:val="single" w:sz="4" w:space="0" w:color="auto"/>
            </w:tcBorders>
            <w:vAlign w:val="center"/>
            <w:hideMark/>
          </w:tcPr>
          <w:p w14:paraId="27D8AE03"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3E9874FE"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79CD0E2F"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4AA62014"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6229749B" w14:textId="77777777" w:rsidR="00AA2B12" w:rsidRPr="00486DDC" w:rsidRDefault="00AA2B12" w:rsidP="00AA2B12">
            <w:pPr>
              <w:rPr>
                <w:rFonts w:ascii="Arial Narrow" w:hAnsi="Arial Narrow" w:cs="Calibri"/>
              </w:rPr>
            </w:pPr>
          </w:p>
        </w:tc>
      </w:tr>
      <w:tr w:rsidR="00AA2B12" w:rsidRPr="00486DDC" w14:paraId="032AC19C"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071C0A3" w14:textId="77777777" w:rsidR="00AA2B12" w:rsidRPr="00486DDC" w:rsidRDefault="00AA2B12" w:rsidP="00AA2B12">
            <w:pPr>
              <w:jc w:val="center"/>
              <w:rPr>
                <w:rFonts w:ascii="Arial Narrow" w:hAnsi="Arial Narrow" w:cs="Calibri"/>
              </w:rPr>
            </w:pPr>
            <w:r w:rsidRPr="00486DDC">
              <w:rPr>
                <w:rFonts w:ascii="Arial Narrow" w:hAnsi="Arial Narrow" w:cs="Calibri"/>
              </w:rPr>
              <w:t>826</w:t>
            </w:r>
          </w:p>
        </w:tc>
        <w:tc>
          <w:tcPr>
            <w:tcW w:w="6394" w:type="dxa"/>
            <w:tcBorders>
              <w:top w:val="nil"/>
              <w:left w:val="nil"/>
              <w:bottom w:val="nil"/>
              <w:right w:val="single" w:sz="8" w:space="0" w:color="auto"/>
            </w:tcBorders>
            <w:shd w:val="clear" w:color="000000" w:fill="FFFFFF"/>
            <w:vAlign w:val="center"/>
            <w:hideMark/>
          </w:tcPr>
          <w:p w14:paraId="76F7E509"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F et P Peignes de raccordement type Schneider ou équivalent </w:t>
            </w:r>
            <w:r w:rsidRPr="00486DDC">
              <w:rPr>
                <w:rFonts w:ascii="Arial Narrow" w:hAnsi="Arial Narrow" w:cs="Calibri"/>
              </w:rPr>
              <w:t>: Ce prix rémunère à l'unité la fourniture et pose de Peignes de raccordement type Schneider,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F1A7079"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5459A281"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0DBC12D2" w14:textId="77777777" w:rsidR="00AA2B12" w:rsidRPr="00486DDC" w:rsidRDefault="00AA2B12" w:rsidP="00AA2B12">
            <w:pPr>
              <w:jc w:val="center"/>
              <w:rPr>
                <w:rFonts w:ascii="Arial Narrow" w:hAnsi="Arial Narrow" w:cs="Calibri"/>
              </w:rPr>
            </w:pPr>
          </w:p>
        </w:tc>
      </w:tr>
      <w:tr w:rsidR="00AA2B12" w:rsidRPr="00486DDC" w14:paraId="38D4CF1E"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1A521D72"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5B40527D"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4DA97F78"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7A8BF44F"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6628731B" w14:textId="77777777" w:rsidR="00AA2B12" w:rsidRPr="00486DDC" w:rsidRDefault="00AA2B12" w:rsidP="00AA2B12">
            <w:pPr>
              <w:rPr>
                <w:rFonts w:ascii="Arial Narrow" w:hAnsi="Arial Narrow" w:cs="Calibri"/>
              </w:rPr>
            </w:pPr>
          </w:p>
        </w:tc>
      </w:tr>
      <w:tr w:rsidR="00AA2B12" w:rsidRPr="00486DDC" w14:paraId="28660BA9"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71A727C" w14:textId="77777777" w:rsidR="00AA2B12" w:rsidRPr="00486DDC" w:rsidRDefault="00AA2B12" w:rsidP="00AA2B12">
            <w:pPr>
              <w:jc w:val="center"/>
              <w:rPr>
                <w:rFonts w:ascii="Arial Narrow" w:hAnsi="Arial Narrow" w:cs="Calibri"/>
              </w:rPr>
            </w:pPr>
            <w:r w:rsidRPr="00486DDC">
              <w:rPr>
                <w:rFonts w:ascii="Arial Narrow" w:hAnsi="Arial Narrow" w:cs="Calibri"/>
              </w:rPr>
              <w:t>827</w:t>
            </w:r>
          </w:p>
        </w:tc>
        <w:tc>
          <w:tcPr>
            <w:tcW w:w="6394" w:type="dxa"/>
            <w:tcBorders>
              <w:top w:val="nil"/>
              <w:left w:val="nil"/>
              <w:bottom w:val="nil"/>
              <w:right w:val="single" w:sz="8" w:space="0" w:color="auto"/>
            </w:tcBorders>
            <w:shd w:val="clear" w:color="000000" w:fill="FFFFFF"/>
            <w:vAlign w:val="center"/>
            <w:hideMark/>
          </w:tcPr>
          <w:p w14:paraId="2CA6EEEB"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Boitiers à vis type INGELEC ou équivalent</w:t>
            </w:r>
            <w:r w:rsidRPr="00486DDC">
              <w:rPr>
                <w:rFonts w:ascii="Arial Narrow" w:hAnsi="Arial Narrow" w:cs="Calibri"/>
              </w:rPr>
              <w:t xml:space="preserve"> : Ce prix rémunère à l'unité la fourniture et pose de Boitiers à vis type INGELEC,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B28681E"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782F09F5"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3F9DEBA6" w14:textId="77777777" w:rsidR="00AA2B12" w:rsidRPr="00486DDC" w:rsidRDefault="00AA2B12" w:rsidP="00AA2B12">
            <w:pPr>
              <w:jc w:val="center"/>
              <w:rPr>
                <w:rFonts w:ascii="Arial Narrow" w:hAnsi="Arial Narrow" w:cs="Calibri"/>
              </w:rPr>
            </w:pPr>
          </w:p>
        </w:tc>
      </w:tr>
      <w:tr w:rsidR="00AA2B12" w:rsidRPr="00486DDC" w14:paraId="1727C143"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6DDA0964"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60A7279B"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07A73CE7"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35D82A5B"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40DDC6FD" w14:textId="77777777" w:rsidR="00AA2B12" w:rsidRPr="00486DDC" w:rsidRDefault="00AA2B12" w:rsidP="00AA2B12">
            <w:pPr>
              <w:rPr>
                <w:rFonts w:ascii="Arial Narrow" w:hAnsi="Arial Narrow" w:cs="Calibri"/>
              </w:rPr>
            </w:pPr>
          </w:p>
        </w:tc>
      </w:tr>
      <w:tr w:rsidR="00AA2B12" w:rsidRPr="00486DDC" w14:paraId="0DAC83CA" w14:textId="77777777" w:rsidTr="0078326A">
        <w:trPr>
          <w:trHeight w:val="56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B2DE9A6" w14:textId="77777777" w:rsidR="00AA2B12" w:rsidRPr="00486DDC" w:rsidRDefault="00AA2B12" w:rsidP="00AA2B12">
            <w:pPr>
              <w:jc w:val="center"/>
              <w:rPr>
                <w:rFonts w:ascii="Arial Narrow" w:hAnsi="Arial Narrow" w:cs="Calibri"/>
              </w:rPr>
            </w:pPr>
            <w:r w:rsidRPr="00486DDC">
              <w:rPr>
                <w:rFonts w:ascii="Arial Narrow" w:hAnsi="Arial Narrow" w:cs="Calibri"/>
              </w:rPr>
              <w:t>828</w:t>
            </w:r>
          </w:p>
        </w:tc>
        <w:tc>
          <w:tcPr>
            <w:tcW w:w="6394" w:type="dxa"/>
            <w:tcBorders>
              <w:top w:val="nil"/>
              <w:left w:val="nil"/>
              <w:bottom w:val="nil"/>
              <w:right w:val="single" w:sz="8" w:space="0" w:color="auto"/>
            </w:tcBorders>
            <w:shd w:val="clear" w:color="000000" w:fill="FFFFFF"/>
            <w:vAlign w:val="center"/>
            <w:hideMark/>
          </w:tcPr>
          <w:p w14:paraId="5B697BFD"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F et P Applique sanitaire de type INGELEC ou équivalent </w:t>
            </w:r>
            <w:proofErr w:type="gramStart"/>
            <w:r w:rsidRPr="00486DDC">
              <w:rPr>
                <w:rFonts w:ascii="Arial Narrow" w:hAnsi="Arial Narrow" w:cs="Calibri"/>
              </w:rPr>
              <w:t>:  Ce</w:t>
            </w:r>
            <w:proofErr w:type="gramEnd"/>
            <w:r w:rsidRPr="00486DDC">
              <w:rPr>
                <w:rFonts w:ascii="Arial Narrow" w:hAnsi="Arial Narrow" w:cs="Calibri"/>
              </w:rPr>
              <w:t xml:space="preserve"> prix rémunère à l'unité la fourniture et pose de sanitaire de type INGELEC,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8C68E52"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U</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744ED1D4"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0ED49D8B" w14:textId="77777777" w:rsidR="00AA2B12" w:rsidRPr="00486DDC" w:rsidRDefault="00AA2B12" w:rsidP="00AA2B12">
            <w:pPr>
              <w:jc w:val="center"/>
              <w:rPr>
                <w:rFonts w:ascii="Arial Narrow" w:hAnsi="Arial Narrow" w:cs="Calibri"/>
              </w:rPr>
            </w:pPr>
          </w:p>
        </w:tc>
      </w:tr>
      <w:tr w:rsidR="00AA2B12" w:rsidRPr="00486DDC" w14:paraId="56906560"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2E4888E4"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2FB8689F"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L’unité à------------FCFA</w:t>
            </w:r>
          </w:p>
        </w:tc>
        <w:tc>
          <w:tcPr>
            <w:tcW w:w="750" w:type="dxa"/>
            <w:vMerge/>
            <w:tcBorders>
              <w:top w:val="nil"/>
              <w:left w:val="single" w:sz="8" w:space="0" w:color="auto"/>
              <w:bottom w:val="single" w:sz="8" w:space="0" w:color="000000"/>
              <w:right w:val="single" w:sz="8" w:space="0" w:color="auto"/>
            </w:tcBorders>
            <w:vAlign w:val="center"/>
            <w:hideMark/>
          </w:tcPr>
          <w:p w14:paraId="509274C7"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1D96C80B"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3C8507FE" w14:textId="77777777" w:rsidR="00AA2B12" w:rsidRPr="00486DDC" w:rsidRDefault="00AA2B12" w:rsidP="00AA2B12">
            <w:pPr>
              <w:rPr>
                <w:rFonts w:ascii="Arial Narrow" w:hAnsi="Arial Narrow" w:cs="Calibri"/>
              </w:rPr>
            </w:pPr>
          </w:p>
        </w:tc>
      </w:tr>
      <w:tr w:rsidR="00AA2B12" w:rsidRPr="00486DDC" w14:paraId="6DB421BC" w14:textId="77777777" w:rsidTr="0078326A">
        <w:trPr>
          <w:trHeight w:val="62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C8E065D" w14:textId="77777777" w:rsidR="00AA2B12" w:rsidRPr="00486DDC" w:rsidRDefault="00AA2B12" w:rsidP="00AA2B12">
            <w:pPr>
              <w:jc w:val="center"/>
              <w:rPr>
                <w:rFonts w:ascii="Arial Narrow" w:hAnsi="Arial Narrow" w:cs="Calibri"/>
              </w:rPr>
            </w:pPr>
            <w:r w:rsidRPr="00486DDC">
              <w:rPr>
                <w:rFonts w:ascii="Arial Narrow" w:hAnsi="Arial Narrow" w:cs="Calibri"/>
              </w:rPr>
              <w:t>829</w:t>
            </w:r>
          </w:p>
        </w:tc>
        <w:tc>
          <w:tcPr>
            <w:tcW w:w="6394" w:type="dxa"/>
            <w:tcBorders>
              <w:top w:val="nil"/>
              <w:left w:val="nil"/>
              <w:bottom w:val="nil"/>
              <w:right w:val="single" w:sz="8" w:space="0" w:color="auto"/>
            </w:tcBorders>
            <w:vAlign w:val="center"/>
            <w:hideMark/>
          </w:tcPr>
          <w:p w14:paraId="6F970C9A"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 xml:space="preserve">F et P Câble coaxial TV souple: </w:t>
            </w:r>
            <w:r w:rsidRPr="00486DDC">
              <w:rPr>
                <w:rFonts w:ascii="Tw Cen MT" w:hAnsi="Tw Cen MT" w:cs="Calibri"/>
                <w:sz w:val="24"/>
                <w:szCs w:val="24"/>
              </w:rPr>
              <w:t>Ce prix rémunère au mètre linéaire  la fourniture et pose</w:t>
            </w:r>
            <w:r>
              <w:rPr>
                <w:rFonts w:ascii="Tw Cen MT" w:hAnsi="Tw Cen MT" w:cs="Calibri"/>
                <w:sz w:val="24"/>
                <w:szCs w:val="24"/>
              </w:rPr>
              <w:t xml:space="preserve"> </w:t>
            </w:r>
            <w:r w:rsidRPr="00486DDC">
              <w:rPr>
                <w:rFonts w:ascii="Tw Cen MT" w:hAnsi="Tw Cen MT" w:cs="Calibri"/>
                <w:sz w:val="24"/>
                <w:szCs w:val="24"/>
              </w:rPr>
              <w:t xml:space="preserve">du câble coaxial TV </w:t>
            </w:r>
            <w:proofErr w:type="gramStart"/>
            <w:r w:rsidRPr="00486DDC">
              <w:rPr>
                <w:rFonts w:ascii="Tw Cen MT" w:hAnsi="Tw Cen MT" w:cs="Calibri"/>
                <w:sz w:val="24"/>
                <w:szCs w:val="24"/>
              </w:rPr>
              <w:t>souple ,</w:t>
            </w:r>
            <w:proofErr w:type="gramEnd"/>
            <w:r w:rsidRPr="00486DDC">
              <w:rPr>
                <w:rFonts w:ascii="Tw Cen MT" w:hAnsi="Tw Cen MT" w:cs="Calibri"/>
                <w:sz w:val="24"/>
                <w:szCs w:val="24"/>
              </w:rPr>
              <w:t xml:space="preserve"> conformément au C.C.T.P</w:t>
            </w:r>
          </w:p>
        </w:tc>
        <w:tc>
          <w:tcPr>
            <w:tcW w:w="750" w:type="dxa"/>
            <w:vMerge w:val="restart"/>
            <w:tcBorders>
              <w:top w:val="nil"/>
              <w:left w:val="single" w:sz="8" w:space="0" w:color="auto"/>
              <w:bottom w:val="single" w:sz="8" w:space="0" w:color="000000"/>
              <w:right w:val="single" w:sz="8" w:space="0" w:color="auto"/>
            </w:tcBorders>
            <w:vAlign w:val="center"/>
            <w:hideMark/>
          </w:tcPr>
          <w:p w14:paraId="10CB62AA" w14:textId="77777777" w:rsidR="00AA2B12" w:rsidRPr="00486DDC" w:rsidRDefault="00AA2B12" w:rsidP="00AA2B12">
            <w:pPr>
              <w:jc w:val="center"/>
              <w:rPr>
                <w:rFonts w:ascii="Tw Cen MT" w:hAnsi="Tw Cen MT" w:cs="Calibri"/>
                <w:b/>
                <w:bCs/>
                <w:sz w:val="24"/>
                <w:szCs w:val="24"/>
              </w:rPr>
            </w:pPr>
            <w:r w:rsidRPr="00486DDC">
              <w:rPr>
                <w:rFonts w:ascii="Tw Cen MT" w:hAnsi="Tw Cen MT" w:cs="Calibri"/>
                <w:b/>
                <w:bCs/>
                <w:sz w:val="24"/>
                <w:szCs w:val="24"/>
              </w:rPr>
              <w:t>ml</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6594CAD4"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18361444" w14:textId="77777777" w:rsidR="00AA2B12" w:rsidRPr="00486DDC" w:rsidRDefault="00AA2B12" w:rsidP="00AA2B12">
            <w:pPr>
              <w:jc w:val="center"/>
              <w:rPr>
                <w:rFonts w:ascii="Arial Narrow" w:hAnsi="Arial Narrow" w:cs="Calibri"/>
              </w:rPr>
            </w:pPr>
          </w:p>
        </w:tc>
      </w:tr>
      <w:tr w:rsidR="00AA2B12" w:rsidRPr="00486DDC" w14:paraId="71FDC774"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327F0982"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vAlign w:val="center"/>
            <w:hideMark/>
          </w:tcPr>
          <w:p w14:paraId="4E9C7C65"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linéaire à------------FCFA</w:t>
            </w:r>
          </w:p>
        </w:tc>
        <w:tc>
          <w:tcPr>
            <w:tcW w:w="750" w:type="dxa"/>
            <w:vMerge/>
            <w:tcBorders>
              <w:top w:val="nil"/>
              <w:left w:val="single" w:sz="8" w:space="0" w:color="auto"/>
              <w:bottom w:val="single" w:sz="8" w:space="0" w:color="000000"/>
              <w:right w:val="single" w:sz="8" w:space="0" w:color="auto"/>
            </w:tcBorders>
            <w:vAlign w:val="center"/>
            <w:hideMark/>
          </w:tcPr>
          <w:p w14:paraId="645D030F" w14:textId="77777777" w:rsidR="00AA2B12" w:rsidRPr="00486DDC" w:rsidRDefault="00AA2B12" w:rsidP="00AA2B12">
            <w:pPr>
              <w:rPr>
                <w:rFonts w:ascii="Tw Cen MT" w:hAnsi="Tw Cen MT" w:cs="Calibri"/>
                <w:b/>
                <w:bCs/>
                <w:sz w:val="24"/>
                <w:szCs w:val="24"/>
              </w:rPr>
            </w:pPr>
          </w:p>
        </w:tc>
        <w:tc>
          <w:tcPr>
            <w:tcW w:w="1518" w:type="dxa"/>
            <w:vMerge/>
            <w:tcBorders>
              <w:top w:val="nil"/>
              <w:left w:val="single" w:sz="8" w:space="0" w:color="auto"/>
              <w:bottom w:val="single" w:sz="8" w:space="0" w:color="000000"/>
              <w:right w:val="single" w:sz="4" w:space="0" w:color="auto"/>
            </w:tcBorders>
            <w:vAlign w:val="center"/>
            <w:hideMark/>
          </w:tcPr>
          <w:p w14:paraId="5F4B4484"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659075A2" w14:textId="77777777" w:rsidR="00AA2B12" w:rsidRPr="00486DDC" w:rsidRDefault="00AA2B12" w:rsidP="00AA2B12">
            <w:pPr>
              <w:rPr>
                <w:rFonts w:ascii="Arial Narrow" w:hAnsi="Arial Narrow" w:cs="Calibri"/>
              </w:rPr>
            </w:pPr>
          </w:p>
        </w:tc>
      </w:tr>
      <w:tr w:rsidR="00AA2B12" w:rsidRPr="00486DDC" w14:paraId="4C089F1D" w14:textId="77777777" w:rsidTr="0078326A">
        <w:trPr>
          <w:trHeight w:val="320"/>
        </w:trPr>
        <w:tc>
          <w:tcPr>
            <w:tcW w:w="542" w:type="dxa"/>
            <w:tcBorders>
              <w:top w:val="nil"/>
              <w:left w:val="single" w:sz="8" w:space="0" w:color="auto"/>
              <w:bottom w:val="single" w:sz="8" w:space="0" w:color="auto"/>
              <w:right w:val="single" w:sz="8" w:space="0" w:color="auto"/>
            </w:tcBorders>
            <w:shd w:val="clear" w:color="000000" w:fill="9CC2E5"/>
            <w:noWrap/>
            <w:vAlign w:val="center"/>
            <w:hideMark/>
          </w:tcPr>
          <w:p w14:paraId="2FD993CB"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6394" w:type="dxa"/>
            <w:tcBorders>
              <w:top w:val="nil"/>
              <w:left w:val="nil"/>
              <w:bottom w:val="single" w:sz="8" w:space="0" w:color="auto"/>
              <w:right w:val="single" w:sz="8" w:space="0" w:color="auto"/>
            </w:tcBorders>
            <w:shd w:val="clear" w:color="000000" w:fill="9CC2E5"/>
            <w:vAlign w:val="center"/>
            <w:hideMark/>
          </w:tcPr>
          <w:p w14:paraId="4907A6E4" w14:textId="77777777" w:rsidR="00AA2B12" w:rsidRPr="00486DDC" w:rsidRDefault="00AA2B12" w:rsidP="00AA2B12">
            <w:pPr>
              <w:jc w:val="both"/>
              <w:rPr>
                <w:rFonts w:ascii="Arial Narrow" w:hAnsi="Arial Narrow" w:cs="Calibri"/>
                <w:b/>
                <w:bCs/>
                <w:i/>
                <w:iCs/>
              </w:rPr>
            </w:pPr>
            <w:r w:rsidRPr="00486DDC">
              <w:rPr>
                <w:rFonts w:ascii="Arial Narrow" w:hAnsi="Arial Narrow" w:cs="Calibri"/>
                <w:b/>
                <w:bCs/>
                <w:i/>
                <w:iCs/>
              </w:rPr>
              <w:t>Lot 900 : Peinture</w:t>
            </w:r>
          </w:p>
        </w:tc>
        <w:tc>
          <w:tcPr>
            <w:tcW w:w="750" w:type="dxa"/>
            <w:tcBorders>
              <w:top w:val="nil"/>
              <w:left w:val="nil"/>
              <w:bottom w:val="single" w:sz="8" w:space="0" w:color="auto"/>
              <w:right w:val="single" w:sz="8" w:space="0" w:color="auto"/>
            </w:tcBorders>
            <w:shd w:val="clear" w:color="000000" w:fill="9CC2E5"/>
            <w:vAlign w:val="center"/>
            <w:hideMark/>
          </w:tcPr>
          <w:p w14:paraId="459A51FE" w14:textId="77777777" w:rsidR="00AA2B12" w:rsidRPr="00486DDC" w:rsidRDefault="00AA2B12" w:rsidP="00AA2B12">
            <w:pPr>
              <w:rPr>
                <w:rFonts w:ascii="Arial Narrow" w:hAnsi="Arial Narrow" w:cs="Calibri"/>
                <w:b/>
                <w:bCs/>
                <w:i/>
                <w:iCs/>
              </w:rPr>
            </w:pPr>
            <w:r w:rsidRPr="00486DDC">
              <w:rPr>
                <w:rFonts w:ascii="Arial Narrow" w:hAnsi="Arial Narrow" w:cs="Calibri"/>
                <w:b/>
                <w:bCs/>
                <w:i/>
                <w:iCs/>
              </w:rPr>
              <w:t> </w:t>
            </w:r>
          </w:p>
        </w:tc>
        <w:tc>
          <w:tcPr>
            <w:tcW w:w="1518" w:type="dxa"/>
            <w:tcBorders>
              <w:top w:val="nil"/>
              <w:left w:val="nil"/>
              <w:bottom w:val="single" w:sz="8" w:space="0" w:color="auto"/>
              <w:right w:val="single" w:sz="4" w:space="0" w:color="auto"/>
            </w:tcBorders>
            <w:shd w:val="clear" w:color="000000" w:fill="9CC2E5"/>
            <w:noWrap/>
            <w:vAlign w:val="center"/>
            <w:hideMark/>
          </w:tcPr>
          <w:p w14:paraId="4C485CF5"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9CC2E5"/>
          </w:tcPr>
          <w:p w14:paraId="0F22FB1F" w14:textId="77777777" w:rsidR="00AA2B12" w:rsidRPr="00486DDC" w:rsidRDefault="00AA2B12" w:rsidP="00AA2B12">
            <w:pPr>
              <w:jc w:val="center"/>
              <w:rPr>
                <w:rFonts w:ascii="Arial Narrow" w:hAnsi="Arial Narrow" w:cs="Calibri"/>
              </w:rPr>
            </w:pPr>
          </w:p>
        </w:tc>
      </w:tr>
      <w:tr w:rsidR="00AA2B12" w:rsidRPr="00486DDC" w14:paraId="67DE0653" w14:textId="77777777" w:rsidTr="0078326A">
        <w:trPr>
          <w:trHeight w:val="140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1CD06FD" w14:textId="77777777" w:rsidR="00AA2B12" w:rsidRPr="00486DDC" w:rsidRDefault="00AA2B12" w:rsidP="00AA2B12">
            <w:pPr>
              <w:jc w:val="center"/>
              <w:rPr>
                <w:rFonts w:ascii="Arial Narrow" w:hAnsi="Arial Narrow" w:cs="Calibri"/>
              </w:rPr>
            </w:pPr>
            <w:r w:rsidRPr="00486DDC">
              <w:rPr>
                <w:rFonts w:ascii="Arial Narrow" w:hAnsi="Arial Narrow" w:cs="Calibri"/>
              </w:rPr>
              <w:t>901</w:t>
            </w:r>
          </w:p>
        </w:tc>
        <w:tc>
          <w:tcPr>
            <w:tcW w:w="6394" w:type="dxa"/>
            <w:tcBorders>
              <w:top w:val="nil"/>
              <w:left w:val="nil"/>
              <w:bottom w:val="nil"/>
              <w:right w:val="single" w:sz="8" w:space="0" w:color="auto"/>
            </w:tcBorders>
            <w:shd w:val="clear" w:color="000000" w:fill="FFFFFF"/>
            <w:vAlign w:val="center"/>
            <w:hideMark/>
          </w:tcPr>
          <w:p w14:paraId="3191B728" w14:textId="77777777" w:rsidR="00AA2B12" w:rsidRPr="00486DDC" w:rsidRDefault="00AA2B12" w:rsidP="00AA2B12">
            <w:pPr>
              <w:jc w:val="both"/>
              <w:rPr>
                <w:rFonts w:ascii="Arial Narrow" w:hAnsi="Arial Narrow" w:cs="Calibri"/>
              </w:rPr>
            </w:pPr>
            <w:r w:rsidRPr="00486DDC">
              <w:rPr>
                <w:rFonts w:ascii="Arial Narrow" w:hAnsi="Arial Narrow" w:cs="Calibri"/>
              </w:rPr>
              <w:t xml:space="preserve">F et application Peinture extérieure type </w:t>
            </w:r>
            <w:proofErr w:type="spellStart"/>
            <w:r w:rsidRPr="00486DDC">
              <w:rPr>
                <w:rFonts w:ascii="Arial Narrow" w:hAnsi="Arial Narrow" w:cs="Calibri"/>
              </w:rPr>
              <w:t>Pantex</w:t>
            </w:r>
            <w:proofErr w:type="spellEnd"/>
            <w:r w:rsidRPr="00486DDC">
              <w:rPr>
                <w:rFonts w:ascii="Arial Narrow" w:hAnsi="Arial Narrow" w:cs="Calibri"/>
              </w:rPr>
              <w:t xml:space="preserve"> 1300 (ou équivalent) sur murs, poteaux, (Couleurs au choix du Maître d'ouvrage) : Ce prix rémunère au mètre carré, la pose de la peinture sur les murs extérieurs conformément au C.C.T.P. Cela comprend notamment l’exécution d’une couche d’impression et une couche de finition en peinture acrylique y compris toutes sujétions. </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E2C498F"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m2</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440EBD21"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047A6E16" w14:textId="77777777" w:rsidR="00AA2B12" w:rsidRPr="00486DDC" w:rsidRDefault="00AA2B12" w:rsidP="00AA2B12">
            <w:pPr>
              <w:jc w:val="center"/>
              <w:rPr>
                <w:rFonts w:ascii="Arial Narrow" w:hAnsi="Arial Narrow" w:cs="Calibri"/>
              </w:rPr>
            </w:pPr>
          </w:p>
        </w:tc>
      </w:tr>
      <w:tr w:rsidR="00AA2B12" w:rsidRPr="00486DDC" w14:paraId="7C8663B7"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4BA5912B"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29BEF17E"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carré à------------FCFA</w:t>
            </w:r>
          </w:p>
        </w:tc>
        <w:tc>
          <w:tcPr>
            <w:tcW w:w="750" w:type="dxa"/>
            <w:vMerge/>
            <w:tcBorders>
              <w:top w:val="nil"/>
              <w:left w:val="single" w:sz="8" w:space="0" w:color="auto"/>
              <w:bottom w:val="single" w:sz="8" w:space="0" w:color="000000"/>
              <w:right w:val="single" w:sz="8" w:space="0" w:color="auto"/>
            </w:tcBorders>
            <w:vAlign w:val="center"/>
            <w:hideMark/>
          </w:tcPr>
          <w:p w14:paraId="1D434492"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38AA47B1"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778D230B" w14:textId="77777777" w:rsidR="00AA2B12" w:rsidRPr="00486DDC" w:rsidRDefault="00AA2B12" w:rsidP="00AA2B12">
            <w:pPr>
              <w:rPr>
                <w:rFonts w:ascii="Arial Narrow" w:hAnsi="Arial Narrow" w:cs="Calibri"/>
              </w:rPr>
            </w:pPr>
          </w:p>
        </w:tc>
      </w:tr>
      <w:tr w:rsidR="00AA2B12" w:rsidRPr="00486DDC" w14:paraId="7BA81CB7" w14:textId="77777777" w:rsidTr="0078326A">
        <w:trPr>
          <w:trHeight w:val="140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AAC5419" w14:textId="77777777" w:rsidR="00AA2B12" w:rsidRPr="00486DDC" w:rsidRDefault="00AA2B12" w:rsidP="00AA2B12">
            <w:pPr>
              <w:jc w:val="center"/>
              <w:rPr>
                <w:rFonts w:ascii="Arial Narrow" w:hAnsi="Arial Narrow" w:cs="Calibri"/>
              </w:rPr>
            </w:pPr>
            <w:r w:rsidRPr="00486DDC">
              <w:rPr>
                <w:rFonts w:ascii="Arial Narrow" w:hAnsi="Arial Narrow" w:cs="Calibri"/>
              </w:rPr>
              <w:lastRenderedPageBreak/>
              <w:t>902</w:t>
            </w:r>
          </w:p>
        </w:tc>
        <w:tc>
          <w:tcPr>
            <w:tcW w:w="6394" w:type="dxa"/>
            <w:tcBorders>
              <w:top w:val="nil"/>
              <w:left w:val="nil"/>
              <w:bottom w:val="nil"/>
              <w:right w:val="single" w:sz="8" w:space="0" w:color="auto"/>
            </w:tcBorders>
            <w:shd w:val="clear" w:color="000000" w:fill="FFFFFF"/>
            <w:vAlign w:val="center"/>
            <w:hideMark/>
          </w:tcPr>
          <w:p w14:paraId="50231D38" w14:textId="77777777" w:rsidR="00AA2B12" w:rsidRPr="00486DDC" w:rsidRDefault="00AA2B12" w:rsidP="00AA2B12">
            <w:pPr>
              <w:jc w:val="both"/>
              <w:rPr>
                <w:rFonts w:ascii="Arial Narrow" w:hAnsi="Arial Narrow" w:cs="Calibri"/>
              </w:rPr>
            </w:pPr>
            <w:r w:rsidRPr="00486DDC">
              <w:rPr>
                <w:rFonts w:ascii="Arial Narrow" w:hAnsi="Arial Narrow" w:cs="Calibri"/>
              </w:rPr>
              <w:t xml:space="preserve">F et application Peinture intérieure type </w:t>
            </w:r>
            <w:proofErr w:type="spellStart"/>
            <w:r w:rsidRPr="00486DDC">
              <w:rPr>
                <w:rFonts w:ascii="Arial Narrow" w:hAnsi="Arial Narrow" w:cs="Calibri"/>
              </w:rPr>
              <w:t>Pantex</w:t>
            </w:r>
            <w:proofErr w:type="spellEnd"/>
            <w:r w:rsidRPr="00486DDC">
              <w:rPr>
                <w:rFonts w:ascii="Arial Narrow" w:hAnsi="Arial Narrow" w:cs="Calibri"/>
              </w:rPr>
              <w:t xml:space="preserve"> 800 (ou équivalent) sur murs, sous plafond en contreplaqué (Couleurs au choix du Maître d'ouvrage) : Ce prix rémunère au mètre carré, la pose de la peinture sur les murs intérieurs conformément au C.C.T.P. Cela comprend notamment l’exécution d’une couche d’impression à l’enduit type LEONIX et une couche de finition en peinture acrylique y compris toutes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E24DAE3"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m2</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6EE25BC"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492A6D18" w14:textId="77777777" w:rsidR="00AA2B12" w:rsidRPr="00486DDC" w:rsidRDefault="00AA2B12" w:rsidP="00AA2B12">
            <w:pPr>
              <w:jc w:val="center"/>
              <w:rPr>
                <w:rFonts w:ascii="Arial Narrow" w:hAnsi="Arial Narrow" w:cs="Calibri"/>
              </w:rPr>
            </w:pPr>
          </w:p>
        </w:tc>
      </w:tr>
      <w:tr w:rsidR="00AA2B12" w:rsidRPr="00486DDC" w14:paraId="61686427"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7B628101"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0CFBEC31"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carré à------------FCFA</w:t>
            </w:r>
          </w:p>
        </w:tc>
        <w:tc>
          <w:tcPr>
            <w:tcW w:w="750" w:type="dxa"/>
            <w:vMerge/>
            <w:tcBorders>
              <w:top w:val="nil"/>
              <w:left w:val="single" w:sz="8" w:space="0" w:color="auto"/>
              <w:bottom w:val="single" w:sz="8" w:space="0" w:color="000000"/>
              <w:right w:val="single" w:sz="8" w:space="0" w:color="auto"/>
            </w:tcBorders>
            <w:vAlign w:val="center"/>
            <w:hideMark/>
          </w:tcPr>
          <w:p w14:paraId="37A0CBC6"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2EB638B5"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1FAA4010" w14:textId="77777777" w:rsidR="00AA2B12" w:rsidRPr="00486DDC" w:rsidRDefault="00AA2B12" w:rsidP="00AA2B12">
            <w:pPr>
              <w:rPr>
                <w:rFonts w:ascii="Arial Narrow" w:hAnsi="Arial Narrow" w:cs="Calibri"/>
              </w:rPr>
            </w:pPr>
          </w:p>
        </w:tc>
      </w:tr>
      <w:tr w:rsidR="00AA2B12" w:rsidRPr="00486DDC" w14:paraId="105B5747" w14:textId="77777777" w:rsidTr="0078326A">
        <w:trPr>
          <w:trHeight w:val="112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CD70ACD" w14:textId="77777777" w:rsidR="00AA2B12" w:rsidRPr="00486DDC" w:rsidRDefault="00AA2B12" w:rsidP="00AA2B12">
            <w:pPr>
              <w:jc w:val="center"/>
              <w:rPr>
                <w:rFonts w:ascii="Arial Narrow" w:hAnsi="Arial Narrow" w:cs="Calibri"/>
              </w:rPr>
            </w:pPr>
            <w:r w:rsidRPr="00486DDC">
              <w:rPr>
                <w:rFonts w:ascii="Arial Narrow" w:hAnsi="Arial Narrow" w:cs="Calibri"/>
              </w:rPr>
              <w:t>903</w:t>
            </w:r>
          </w:p>
        </w:tc>
        <w:tc>
          <w:tcPr>
            <w:tcW w:w="6394" w:type="dxa"/>
            <w:tcBorders>
              <w:top w:val="nil"/>
              <w:left w:val="nil"/>
              <w:bottom w:val="nil"/>
              <w:right w:val="single" w:sz="8" w:space="0" w:color="auto"/>
            </w:tcBorders>
            <w:shd w:val="clear" w:color="000000" w:fill="FFFFFF"/>
            <w:vAlign w:val="center"/>
            <w:hideMark/>
          </w:tcPr>
          <w:p w14:paraId="60C6441F" w14:textId="77777777" w:rsidR="00AA2B12" w:rsidRPr="00486DDC" w:rsidRDefault="00AA2B12" w:rsidP="00AA2B12">
            <w:pPr>
              <w:jc w:val="both"/>
              <w:rPr>
                <w:rFonts w:ascii="Arial Narrow" w:hAnsi="Arial Narrow" w:cs="Calibri"/>
              </w:rPr>
            </w:pPr>
            <w:r w:rsidRPr="00486DDC">
              <w:rPr>
                <w:rFonts w:ascii="Arial Narrow" w:hAnsi="Arial Narrow" w:cs="Calibri"/>
              </w:rPr>
              <w:t>F et application vernis et Peinture sur menuiseries bois et métalliques (grilles fenêtres) : Ce prix rémunère au mètre carré l’application du vernis sur éléments  en bois (portes) sur des surfaces préalablement traitées au fond dur et des peinture sur les portes, fenêtres et balcon métalliques, y compris toutes sujétions.</w:t>
            </w:r>
          </w:p>
        </w:tc>
        <w:tc>
          <w:tcPr>
            <w:tcW w:w="750" w:type="dxa"/>
            <w:tcBorders>
              <w:top w:val="nil"/>
              <w:left w:val="nil"/>
              <w:bottom w:val="nil"/>
              <w:right w:val="single" w:sz="8" w:space="0" w:color="auto"/>
            </w:tcBorders>
            <w:shd w:val="clear" w:color="000000" w:fill="FFFFFF"/>
            <w:vAlign w:val="center"/>
            <w:hideMark/>
          </w:tcPr>
          <w:p w14:paraId="31303799" w14:textId="77777777" w:rsidR="00AA2B12" w:rsidRPr="00486DDC" w:rsidRDefault="00AA2B12" w:rsidP="00AA2B12">
            <w:pPr>
              <w:rPr>
                <w:rFonts w:ascii="Arial Narrow" w:hAnsi="Arial Narrow" w:cs="Calibri"/>
              </w:rPr>
            </w:pPr>
            <w:r w:rsidRPr="00486DDC">
              <w:rPr>
                <w:rFonts w:ascii="Arial Narrow" w:hAnsi="Arial Narrow" w:cs="Calibri"/>
              </w:rPr>
              <w:t> </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1D1B65C"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054DAFBB" w14:textId="77777777" w:rsidR="00AA2B12" w:rsidRPr="00486DDC" w:rsidRDefault="00AA2B12" w:rsidP="00AA2B12">
            <w:pPr>
              <w:jc w:val="center"/>
              <w:rPr>
                <w:rFonts w:ascii="Arial Narrow" w:hAnsi="Arial Narrow" w:cs="Calibri"/>
              </w:rPr>
            </w:pPr>
          </w:p>
        </w:tc>
      </w:tr>
      <w:tr w:rsidR="00AA2B12" w:rsidRPr="00486DDC" w14:paraId="0820A4E6"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1B2FF711"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1A260A77"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carré à------------FCFA</w:t>
            </w:r>
          </w:p>
        </w:tc>
        <w:tc>
          <w:tcPr>
            <w:tcW w:w="750" w:type="dxa"/>
            <w:tcBorders>
              <w:top w:val="nil"/>
              <w:left w:val="nil"/>
              <w:bottom w:val="single" w:sz="8" w:space="0" w:color="auto"/>
              <w:right w:val="single" w:sz="8" w:space="0" w:color="auto"/>
            </w:tcBorders>
            <w:shd w:val="clear" w:color="000000" w:fill="FFFFFF"/>
            <w:vAlign w:val="center"/>
            <w:hideMark/>
          </w:tcPr>
          <w:p w14:paraId="406C2F0D" w14:textId="77777777" w:rsidR="00AA2B12" w:rsidRPr="00486DDC" w:rsidRDefault="00AA2B12" w:rsidP="00AA2B12">
            <w:pPr>
              <w:rPr>
                <w:rFonts w:ascii="Tw Cen MT" w:hAnsi="Tw Cen MT" w:cs="Calibri"/>
                <w:b/>
                <w:bCs/>
                <w:sz w:val="24"/>
                <w:szCs w:val="24"/>
              </w:rPr>
            </w:pPr>
            <w:r w:rsidRPr="00486DDC">
              <w:rPr>
                <w:rFonts w:ascii="Tw Cen MT" w:hAnsi="Tw Cen MT" w:cs="Calibri"/>
                <w:b/>
                <w:bCs/>
                <w:sz w:val="24"/>
                <w:szCs w:val="24"/>
              </w:rPr>
              <w:t> </w:t>
            </w:r>
          </w:p>
        </w:tc>
        <w:tc>
          <w:tcPr>
            <w:tcW w:w="1518" w:type="dxa"/>
            <w:vMerge/>
            <w:tcBorders>
              <w:top w:val="nil"/>
              <w:left w:val="single" w:sz="8" w:space="0" w:color="auto"/>
              <w:bottom w:val="single" w:sz="8" w:space="0" w:color="000000"/>
              <w:right w:val="single" w:sz="4" w:space="0" w:color="auto"/>
            </w:tcBorders>
            <w:vAlign w:val="center"/>
            <w:hideMark/>
          </w:tcPr>
          <w:p w14:paraId="1155EBEE"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2848B3A6" w14:textId="77777777" w:rsidR="00AA2B12" w:rsidRPr="00486DDC" w:rsidRDefault="00AA2B12" w:rsidP="00AA2B12">
            <w:pPr>
              <w:rPr>
                <w:rFonts w:ascii="Arial Narrow" w:hAnsi="Arial Narrow" w:cs="Calibri"/>
              </w:rPr>
            </w:pPr>
          </w:p>
        </w:tc>
      </w:tr>
      <w:tr w:rsidR="00AA2B12" w:rsidRPr="00486DDC" w14:paraId="269DFAA1" w14:textId="77777777" w:rsidTr="0078326A">
        <w:trPr>
          <w:trHeight w:val="320"/>
        </w:trPr>
        <w:tc>
          <w:tcPr>
            <w:tcW w:w="542" w:type="dxa"/>
            <w:tcBorders>
              <w:top w:val="nil"/>
              <w:left w:val="single" w:sz="8" w:space="0" w:color="auto"/>
              <w:bottom w:val="single" w:sz="8" w:space="0" w:color="auto"/>
              <w:right w:val="single" w:sz="8" w:space="0" w:color="auto"/>
            </w:tcBorders>
            <w:shd w:val="clear" w:color="000000" w:fill="9CC2E5"/>
            <w:noWrap/>
            <w:vAlign w:val="center"/>
            <w:hideMark/>
          </w:tcPr>
          <w:p w14:paraId="6762CADE"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6394" w:type="dxa"/>
            <w:tcBorders>
              <w:top w:val="nil"/>
              <w:left w:val="nil"/>
              <w:bottom w:val="single" w:sz="8" w:space="0" w:color="auto"/>
              <w:right w:val="single" w:sz="8" w:space="0" w:color="auto"/>
            </w:tcBorders>
            <w:shd w:val="clear" w:color="000000" w:fill="9CC2E5"/>
            <w:vAlign w:val="center"/>
            <w:hideMark/>
          </w:tcPr>
          <w:p w14:paraId="540D9325" w14:textId="77777777" w:rsidR="00AA2B12" w:rsidRPr="00486DDC" w:rsidRDefault="00AA2B12" w:rsidP="00AA2B12">
            <w:pPr>
              <w:jc w:val="both"/>
              <w:rPr>
                <w:rFonts w:ascii="Arial Narrow" w:hAnsi="Arial Narrow" w:cs="Calibri"/>
                <w:b/>
                <w:bCs/>
                <w:i/>
                <w:iCs/>
              </w:rPr>
            </w:pPr>
            <w:r w:rsidRPr="00486DDC">
              <w:rPr>
                <w:rFonts w:ascii="Arial Narrow" w:hAnsi="Arial Narrow" w:cs="Calibri"/>
                <w:b/>
                <w:bCs/>
                <w:i/>
                <w:iCs/>
              </w:rPr>
              <w:t>Lot 1000 : Revêtement</w:t>
            </w:r>
          </w:p>
        </w:tc>
        <w:tc>
          <w:tcPr>
            <w:tcW w:w="750" w:type="dxa"/>
            <w:tcBorders>
              <w:top w:val="nil"/>
              <w:left w:val="nil"/>
              <w:bottom w:val="single" w:sz="8" w:space="0" w:color="auto"/>
              <w:right w:val="single" w:sz="8" w:space="0" w:color="auto"/>
            </w:tcBorders>
            <w:shd w:val="clear" w:color="000000" w:fill="9CC2E5"/>
            <w:vAlign w:val="center"/>
            <w:hideMark/>
          </w:tcPr>
          <w:p w14:paraId="27D2CCE2" w14:textId="77777777" w:rsidR="00AA2B12" w:rsidRPr="00486DDC" w:rsidRDefault="00AA2B12" w:rsidP="00AA2B12">
            <w:pPr>
              <w:rPr>
                <w:rFonts w:ascii="Arial Narrow" w:hAnsi="Arial Narrow" w:cs="Calibri"/>
                <w:b/>
                <w:bCs/>
                <w:i/>
                <w:iCs/>
              </w:rPr>
            </w:pPr>
            <w:r w:rsidRPr="00486DDC">
              <w:rPr>
                <w:rFonts w:ascii="Arial Narrow" w:hAnsi="Arial Narrow" w:cs="Calibri"/>
                <w:b/>
                <w:bCs/>
                <w:i/>
                <w:iCs/>
              </w:rPr>
              <w:t> </w:t>
            </w:r>
          </w:p>
        </w:tc>
        <w:tc>
          <w:tcPr>
            <w:tcW w:w="1518" w:type="dxa"/>
            <w:tcBorders>
              <w:top w:val="nil"/>
              <w:left w:val="nil"/>
              <w:bottom w:val="single" w:sz="8" w:space="0" w:color="auto"/>
              <w:right w:val="single" w:sz="4" w:space="0" w:color="auto"/>
            </w:tcBorders>
            <w:shd w:val="clear" w:color="000000" w:fill="9CC2E5"/>
            <w:noWrap/>
            <w:vAlign w:val="center"/>
            <w:hideMark/>
          </w:tcPr>
          <w:p w14:paraId="5D0AB6CB"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9CC2E5"/>
          </w:tcPr>
          <w:p w14:paraId="7F136887" w14:textId="77777777" w:rsidR="00AA2B12" w:rsidRPr="00486DDC" w:rsidRDefault="00AA2B12" w:rsidP="00AA2B12">
            <w:pPr>
              <w:jc w:val="center"/>
              <w:rPr>
                <w:rFonts w:ascii="Arial Narrow" w:hAnsi="Arial Narrow" w:cs="Calibri"/>
              </w:rPr>
            </w:pPr>
          </w:p>
        </w:tc>
      </w:tr>
      <w:tr w:rsidR="00AA2B12" w:rsidRPr="00486DDC" w14:paraId="5B93A186" w14:textId="77777777" w:rsidTr="0078326A">
        <w:trPr>
          <w:trHeight w:val="112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5A4C86F" w14:textId="77777777" w:rsidR="00AA2B12" w:rsidRPr="00486DDC" w:rsidRDefault="00AA2B12" w:rsidP="00AA2B12">
            <w:pPr>
              <w:jc w:val="center"/>
              <w:rPr>
                <w:rFonts w:ascii="Arial Narrow" w:hAnsi="Arial Narrow" w:cs="Calibri"/>
              </w:rPr>
            </w:pPr>
            <w:r w:rsidRPr="00486DDC">
              <w:rPr>
                <w:rFonts w:ascii="Arial Narrow" w:hAnsi="Arial Narrow" w:cs="Calibri"/>
              </w:rPr>
              <w:t>1000</w:t>
            </w:r>
          </w:p>
        </w:tc>
        <w:tc>
          <w:tcPr>
            <w:tcW w:w="6394" w:type="dxa"/>
            <w:tcBorders>
              <w:top w:val="nil"/>
              <w:left w:val="nil"/>
              <w:bottom w:val="nil"/>
              <w:right w:val="single" w:sz="8" w:space="0" w:color="auto"/>
            </w:tcBorders>
            <w:shd w:val="clear" w:color="000000" w:fill="FFFFFF"/>
            <w:vAlign w:val="center"/>
            <w:hideMark/>
          </w:tcPr>
          <w:p w14:paraId="6DAA0AE9"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Carreaux grès cérame (30/30) ou similaire pour sols de salon, chambres à coucher, couloir, véranda et plinthes y/c toutes sujétions</w:t>
            </w:r>
            <w:r w:rsidRPr="00486DDC">
              <w:rPr>
                <w:rFonts w:ascii="Arial Narrow" w:hAnsi="Arial Narrow" w:cs="Calibri"/>
              </w:rPr>
              <w:t xml:space="preserve"> : Ce prix rémunère au mètre carré la fourniture et la pose des carreaux en gré cérame de 30x30, ép.=8 mm, dans tous locaux sauf toilettes et cuisine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F717C84"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m2</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FC28EC6"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55EC0BF5" w14:textId="77777777" w:rsidR="00AA2B12" w:rsidRPr="00486DDC" w:rsidRDefault="00AA2B12" w:rsidP="00AA2B12">
            <w:pPr>
              <w:jc w:val="center"/>
              <w:rPr>
                <w:rFonts w:ascii="Arial Narrow" w:hAnsi="Arial Narrow" w:cs="Calibri"/>
              </w:rPr>
            </w:pPr>
          </w:p>
        </w:tc>
      </w:tr>
      <w:tr w:rsidR="00AA2B12" w:rsidRPr="00486DDC" w14:paraId="5474B8CA"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49A8849F"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60F493AA"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carré à------------FCFA</w:t>
            </w:r>
          </w:p>
        </w:tc>
        <w:tc>
          <w:tcPr>
            <w:tcW w:w="750" w:type="dxa"/>
            <w:vMerge/>
            <w:tcBorders>
              <w:top w:val="nil"/>
              <w:left w:val="single" w:sz="8" w:space="0" w:color="auto"/>
              <w:bottom w:val="single" w:sz="8" w:space="0" w:color="000000"/>
              <w:right w:val="single" w:sz="8" w:space="0" w:color="auto"/>
            </w:tcBorders>
            <w:vAlign w:val="center"/>
            <w:hideMark/>
          </w:tcPr>
          <w:p w14:paraId="21D1BAAD"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05F33121"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5DB06DE4" w14:textId="77777777" w:rsidR="00AA2B12" w:rsidRPr="00486DDC" w:rsidRDefault="00AA2B12" w:rsidP="00AA2B12">
            <w:pPr>
              <w:rPr>
                <w:rFonts w:ascii="Arial Narrow" w:hAnsi="Arial Narrow" w:cs="Calibri"/>
              </w:rPr>
            </w:pPr>
          </w:p>
        </w:tc>
      </w:tr>
      <w:tr w:rsidR="00AA2B12" w:rsidRPr="00486DDC" w14:paraId="648015DB" w14:textId="77777777" w:rsidTr="0078326A">
        <w:trPr>
          <w:trHeight w:val="112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CE20BFB" w14:textId="77777777" w:rsidR="00AA2B12" w:rsidRPr="00486DDC" w:rsidRDefault="00AA2B12" w:rsidP="00AA2B12">
            <w:pPr>
              <w:jc w:val="center"/>
              <w:rPr>
                <w:rFonts w:ascii="Arial Narrow" w:hAnsi="Arial Narrow" w:cs="Calibri"/>
              </w:rPr>
            </w:pPr>
            <w:r w:rsidRPr="00486DDC">
              <w:rPr>
                <w:rFonts w:ascii="Arial Narrow" w:hAnsi="Arial Narrow" w:cs="Calibri"/>
              </w:rPr>
              <w:t>1001</w:t>
            </w:r>
          </w:p>
        </w:tc>
        <w:tc>
          <w:tcPr>
            <w:tcW w:w="6394" w:type="dxa"/>
            <w:tcBorders>
              <w:top w:val="nil"/>
              <w:left w:val="nil"/>
              <w:bottom w:val="nil"/>
              <w:right w:val="single" w:sz="8" w:space="0" w:color="auto"/>
            </w:tcBorders>
            <w:shd w:val="clear" w:color="000000" w:fill="FFFFFF"/>
            <w:vAlign w:val="center"/>
            <w:hideMark/>
          </w:tcPr>
          <w:p w14:paraId="26F2538F"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Carreaux grès cérame 20 x 20 antidérapant pour sol de cuisine et toilettes</w:t>
            </w:r>
            <w:r w:rsidRPr="00486DDC">
              <w:rPr>
                <w:rFonts w:ascii="Arial Narrow" w:hAnsi="Arial Narrow" w:cs="Calibri"/>
              </w:rPr>
              <w:t xml:space="preserve"> : Ce prix rémunère au mètre carré la fourniture et la pose des carreaux en gré cérame de 20 x 20, joints couleur ciment Blanc, dans les toilettes et sols de cuisines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97C5158"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m2</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71495FE1"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26F01C72" w14:textId="77777777" w:rsidR="00AA2B12" w:rsidRPr="00486DDC" w:rsidRDefault="00AA2B12" w:rsidP="00AA2B12">
            <w:pPr>
              <w:jc w:val="center"/>
              <w:rPr>
                <w:rFonts w:ascii="Arial Narrow" w:hAnsi="Arial Narrow" w:cs="Calibri"/>
              </w:rPr>
            </w:pPr>
          </w:p>
        </w:tc>
      </w:tr>
      <w:tr w:rsidR="00AA2B12" w:rsidRPr="00486DDC" w14:paraId="696C566A"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20D36799"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693A27C7"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carré à------------FCFA</w:t>
            </w:r>
          </w:p>
        </w:tc>
        <w:tc>
          <w:tcPr>
            <w:tcW w:w="750" w:type="dxa"/>
            <w:vMerge/>
            <w:tcBorders>
              <w:top w:val="nil"/>
              <w:left w:val="single" w:sz="8" w:space="0" w:color="auto"/>
              <w:bottom w:val="single" w:sz="8" w:space="0" w:color="000000"/>
              <w:right w:val="single" w:sz="8" w:space="0" w:color="auto"/>
            </w:tcBorders>
            <w:vAlign w:val="center"/>
            <w:hideMark/>
          </w:tcPr>
          <w:p w14:paraId="7714FD44"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7B452331"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26641AFE" w14:textId="77777777" w:rsidR="00AA2B12" w:rsidRPr="00486DDC" w:rsidRDefault="00AA2B12" w:rsidP="00AA2B12">
            <w:pPr>
              <w:rPr>
                <w:rFonts w:ascii="Arial Narrow" w:hAnsi="Arial Narrow" w:cs="Calibri"/>
              </w:rPr>
            </w:pPr>
          </w:p>
        </w:tc>
      </w:tr>
      <w:tr w:rsidR="00AA2B12" w:rsidRPr="00486DDC" w14:paraId="7273DB8A"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C3C2008" w14:textId="77777777" w:rsidR="00AA2B12" w:rsidRPr="00486DDC" w:rsidRDefault="00AA2B12" w:rsidP="00AA2B12">
            <w:pPr>
              <w:jc w:val="center"/>
              <w:rPr>
                <w:rFonts w:ascii="Arial Narrow" w:hAnsi="Arial Narrow" w:cs="Calibri"/>
              </w:rPr>
            </w:pPr>
            <w:r w:rsidRPr="00486DDC">
              <w:rPr>
                <w:rFonts w:ascii="Arial Narrow" w:hAnsi="Arial Narrow" w:cs="Calibri"/>
              </w:rPr>
              <w:t>1002</w:t>
            </w:r>
          </w:p>
        </w:tc>
        <w:tc>
          <w:tcPr>
            <w:tcW w:w="6394" w:type="dxa"/>
            <w:tcBorders>
              <w:top w:val="nil"/>
              <w:left w:val="nil"/>
              <w:bottom w:val="nil"/>
              <w:right w:val="single" w:sz="8" w:space="0" w:color="auto"/>
            </w:tcBorders>
            <w:shd w:val="clear" w:color="000000" w:fill="FFFFFF"/>
            <w:vAlign w:val="center"/>
            <w:hideMark/>
          </w:tcPr>
          <w:p w14:paraId="29A5D8F4"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F et P Faïence (15/30) pour murs de toilette et cuisine y/c toutes sujétions de pose</w:t>
            </w:r>
            <w:r w:rsidRPr="00486DDC">
              <w:rPr>
                <w:rFonts w:ascii="Arial Narrow" w:hAnsi="Arial Narrow" w:cs="Calibri"/>
              </w:rPr>
              <w:t xml:space="preserve"> : Ce prix rémunère au  mètre carré la fourniture et la pose des faïences 15 x30 pour les murs, Joints en ciment blanc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A80E0D4"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m2</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D3E1D34"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72F314DA" w14:textId="77777777" w:rsidR="00AA2B12" w:rsidRPr="00486DDC" w:rsidRDefault="00AA2B12" w:rsidP="00AA2B12">
            <w:pPr>
              <w:jc w:val="center"/>
              <w:rPr>
                <w:rFonts w:ascii="Arial Narrow" w:hAnsi="Arial Narrow" w:cs="Calibri"/>
              </w:rPr>
            </w:pPr>
          </w:p>
        </w:tc>
      </w:tr>
      <w:tr w:rsidR="00AA2B12" w:rsidRPr="00486DDC" w14:paraId="6298BD75" w14:textId="77777777" w:rsidTr="0078326A">
        <w:trPr>
          <w:trHeight w:val="320"/>
        </w:trPr>
        <w:tc>
          <w:tcPr>
            <w:tcW w:w="542" w:type="dxa"/>
            <w:vMerge/>
            <w:tcBorders>
              <w:top w:val="nil"/>
              <w:left w:val="single" w:sz="8" w:space="0" w:color="auto"/>
              <w:bottom w:val="single" w:sz="8" w:space="0" w:color="000000"/>
              <w:right w:val="single" w:sz="8" w:space="0" w:color="auto"/>
            </w:tcBorders>
            <w:vAlign w:val="center"/>
            <w:hideMark/>
          </w:tcPr>
          <w:p w14:paraId="61BA3025"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3ED5F4C0" w14:textId="77777777" w:rsidR="00AA2B12" w:rsidRPr="00486DDC" w:rsidRDefault="00AA2B12" w:rsidP="00AA2B12">
            <w:pPr>
              <w:jc w:val="both"/>
              <w:rPr>
                <w:rFonts w:ascii="Tw Cen MT" w:hAnsi="Tw Cen MT" w:cs="Calibri"/>
                <w:b/>
                <w:bCs/>
                <w:sz w:val="24"/>
                <w:szCs w:val="24"/>
              </w:rPr>
            </w:pPr>
            <w:r w:rsidRPr="00486DDC">
              <w:rPr>
                <w:rFonts w:ascii="Tw Cen MT" w:hAnsi="Tw Cen MT" w:cs="Calibri"/>
                <w:b/>
                <w:bCs/>
                <w:sz w:val="24"/>
                <w:szCs w:val="24"/>
              </w:rPr>
              <w:t>Le mètre carré à------------FCFA</w:t>
            </w:r>
          </w:p>
        </w:tc>
        <w:tc>
          <w:tcPr>
            <w:tcW w:w="750" w:type="dxa"/>
            <w:vMerge/>
            <w:tcBorders>
              <w:top w:val="nil"/>
              <w:left w:val="single" w:sz="8" w:space="0" w:color="auto"/>
              <w:bottom w:val="single" w:sz="8" w:space="0" w:color="000000"/>
              <w:right w:val="single" w:sz="8" w:space="0" w:color="auto"/>
            </w:tcBorders>
            <w:vAlign w:val="center"/>
            <w:hideMark/>
          </w:tcPr>
          <w:p w14:paraId="311B4683"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7E6CE47B"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32863B2B" w14:textId="77777777" w:rsidR="00AA2B12" w:rsidRPr="00486DDC" w:rsidRDefault="00AA2B12" w:rsidP="00AA2B12">
            <w:pPr>
              <w:rPr>
                <w:rFonts w:ascii="Arial Narrow" w:hAnsi="Arial Narrow" w:cs="Calibri"/>
              </w:rPr>
            </w:pPr>
          </w:p>
        </w:tc>
      </w:tr>
      <w:tr w:rsidR="00AA2B12" w:rsidRPr="00486DDC" w14:paraId="06C923F3" w14:textId="77777777" w:rsidTr="0078326A">
        <w:trPr>
          <w:trHeight w:val="300"/>
        </w:trPr>
        <w:tc>
          <w:tcPr>
            <w:tcW w:w="542" w:type="dxa"/>
            <w:tcBorders>
              <w:top w:val="nil"/>
              <w:left w:val="single" w:sz="8" w:space="0" w:color="auto"/>
              <w:bottom w:val="single" w:sz="8" w:space="0" w:color="auto"/>
              <w:right w:val="single" w:sz="8" w:space="0" w:color="auto"/>
            </w:tcBorders>
            <w:shd w:val="clear" w:color="000000" w:fill="5B9BD5"/>
            <w:noWrap/>
            <w:vAlign w:val="center"/>
            <w:hideMark/>
          </w:tcPr>
          <w:p w14:paraId="18A90D5E" w14:textId="77777777" w:rsidR="00AA2B12" w:rsidRPr="00486DDC" w:rsidRDefault="00AA2B12" w:rsidP="00AA2B12">
            <w:pPr>
              <w:rPr>
                <w:rFonts w:ascii="Calibri" w:hAnsi="Calibri" w:cs="Calibri"/>
              </w:rPr>
            </w:pPr>
            <w:r w:rsidRPr="00486DDC">
              <w:rPr>
                <w:rFonts w:ascii="Calibri" w:hAnsi="Calibri" w:cs="Calibri"/>
              </w:rPr>
              <w:t> </w:t>
            </w:r>
          </w:p>
        </w:tc>
        <w:tc>
          <w:tcPr>
            <w:tcW w:w="6394" w:type="dxa"/>
            <w:tcBorders>
              <w:top w:val="nil"/>
              <w:left w:val="nil"/>
              <w:bottom w:val="single" w:sz="8" w:space="0" w:color="auto"/>
              <w:right w:val="single" w:sz="8" w:space="0" w:color="auto"/>
            </w:tcBorders>
            <w:shd w:val="clear" w:color="000000" w:fill="5B9BD5"/>
            <w:vAlign w:val="center"/>
            <w:hideMark/>
          </w:tcPr>
          <w:p w14:paraId="28729D27"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LOT 1100 : TRAVAUX DE VRD POUR L’ENSEMBLE DU PROJET</w:t>
            </w:r>
          </w:p>
        </w:tc>
        <w:tc>
          <w:tcPr>
            <w:tcW w:w="750" w:type="dxa"/>
            <w:tcBorders>
              <w:top w:val="nil"/>
              <w:left w:val="nil"/>
              <w:bottom w:val="single" w:sz="8" w:space="0" w:color="auto"/>
              <w:right w:val="single" w:sz="8" w:space="0" w:color="auto"/>
            </w:tcBorders>
            <w:shd w:val="clear" w:color="000000" w:fill="5B9BD5"/>
            <w:vAlign w:val="center"/>
            <w:hideMark/>
          </w:tcPr>
          <w:p w14:paraId="50039804" w14:textId="77777777" w:rsidR="00AA2B12" w:rsidRPr="00486DDC" w:rsidRDefault="00AA2B12" w:rsidP="00AA2B12">
            <w:pPr>
              <w:rPr>
                <w:rFonts w:ascii="Arial Narrow" w:hAnsi="Arial Narrow" w:cs="Calibri"/>
                <w:b/>
                <w:bCs/>
              </w:rPr>
            </w:pPr>
            <w:r w:rsidRPr="00486DDC">
              <w:rPr>
                <w:rFonts w:ascii="Arial Narrow" w:hAnsi="Arial Narrow" w:cs="Calibri"/>
                <w:b/>
                <w:bCs/>
              </w:rPr>
              <w:t> </w:t>
            </w:r>
          </w:p>
        </w:tc>
        <w:tc>
          <w:tcPr>
            <w:tcW w:w="1518" w:type="dxa"/>
            <w:tcBorders>
              <w:top w:val="nil"/>
              <w:left w:val="nil"/>
              <w:bottom w:val="single" w:sz="8" w:space="0" w:color="auto"/>
              <w:right w:val="single" w:sz="4" w:space="0" w:color="auto"/>
            </w:tcBorders>
            <w:shd w:val="clear" w:color="000000" w:fill="5B9BD5"/>
            <w:noWrap/>
            <w:vAlign w:val="center"/>
            <w:hideMark/>
          </w:tcPr>
          <w:p w14:paraId="34EBA9CB"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5B9BD5"/>
          </w:tcPr>
          <w:p w14:paraId="4FDDB081" w14:textId="77777777" w:rsidR="00AA2B12" w:rsidRPr="00486DDC" w:rsidRDefault="00AA2B12" w:rsidP="00AA2B12">
            <w:pPr>
              <w:jc w:val="center"/>
              <w:rPr>
                <w:rFonts w:ascii="Arial Narrow" w:hAnsi="Arial Narrow" w:cs="Calibri"/>
              </w:rPr>
            </w:pPr>
          </w:p>
        </w:tc>
      </w:tr>
      <w:tr w:rsidR="00AA2B12" w:rsidRPr="00486DDC" w14:paraId="4CE622EA" w14:textId="77777777" w:rsidTr="0078326A">
        <w:trPr>
          <w:trHeight w:val="140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D74E802" w14:textId="77777777" w:rsidR="00AA2B12" w:rsidRPr="00486DDC" w:rsidRDefault="00AA2B12" w:rsidP="00AA2B12">
            <w:pPr>
              <w:jc w:val="center"/>
              <w:rPr>
                <w:rFonts w:ascii="Arial Narrow" w:hAnsi="Arial Narrow" w:cs="Calibri"/>
              </w:rPr>
            </w:pPr>
            <w:r w:rsidRPr="00486DDC">
              <w:rPr>
                <w:rFonts w:ascii="Arial Narrow" w:hAnsi="Arial Narrow" w:cs="Calibri"/>
              </w:rPr>
              <w:t>1101</w:t>
            </w:r>
          </w:p>
        </w:tc>
        <w:tc>
          <w:tcPr>
            <w:tcW w:w="6394" w:type="dxa"/>
            <w:tcBorders>
              <w:top w:val="nil"/>
              <w:left w:val="nil"/>
              <w:bottom w:val="nil"/>
              <w:right w:val="single" w:sz="8" w:space="0" w:color="auto"/>
            </w:tcBorders>
            <w:shd w:val="clear" w:color="000000" w:fill="FFFFFF"/>
            <w:vAlign w:val="center"/>
            <w:hideMark/>
          </w:tcPr>
          <w:p w14:paraId="38F5808D"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Caniveaux en agglomérés bourrés 12,5 x 20 x 40 (ou pierres locales) parallèle aux talus : </w:t>
            </w:r>
            <w:r w:rsidRPr="006174B2">
              <w:rPr>
                <w:rFonts w:ascii="Arial Narrow" w:hAnsi="Arial Narrow" w:cs="Calibri"/>
                <w:bCs/>
              </w:rPr>
              <w:t>Ce prix rémunère au mètre linéaire la réalisation de caniveaux en agglomérés bourrés conformément au C.C.T.P. Il comprend notamment, la réalisation selon le CCTP, les fouilles et remblai, les élévations en agglo bourrés et enduits et dalle, y compris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D516363"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ml</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765E8F59"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24AE46FD" w14:textId="77777777" w:rsidR="00AA2B12" w:rsidRPr="00486DDC" w:rsidRDefault="00AA2B12" w:rsidP="00AA2B12">
            <w:pPr>
              <w:jc w:val="center"/>
              <w:rPr>
                <w:rFonts w:ascii="Arial Narrow" w:hAnsi="Arial Narrow" w:cs="Calibri"/>
              </w:rPr>
            </w:pPr>
          </w:p>
        </w:tc>
      </w:tr>
      <w:tr w:rsidR="00AA2B12" w:rsidRPr="00486DDC" w14:paraId="5D6D4569" w14:textId="77777777" w:rsidTr="0078326A">
        <w:trPr>
          <w:trHeight w:val="300"/>
        </w:trPr>
        <w:tc>
          <w:tcPr>
            <w:tcW w:w="542" w:type="dxa"/>
            <w:vMerge/>
            <w:tcBorders>
              <w:top w:val="nil"/>
              <w:left w:val="single" w:sz="8" w:space="0" w:color="auto"/>
              <w:bottom w:val="single" w:sz="8" w:space="0" w:color="000000"/>
              <w:right w:val="single" w:sz="8" w:space="0" w:color="auto"/>
            </w:tcBorders>
            <w:vAlign w:val="center"/>
            <w:hideMark/>
          </w:tcPr>
          <w:p w14:paraId="33D63E08"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3D167646"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Le mètre linéaire ……………………………FCFA</w:t>
            </w:r>
          </w:p>
        </w:tc>
        <w:tc>
          <w:tcPr>
            <w:tcW w:w="750" w:type="dxa"/>
            <w:vMerge/>
            <w:tcBorders>
              <w:top w:val="nil"/>
              <w:left w:val="single" w:sz="8" w:space="0" w:color="auto"/>
              <w:bottom w:val="single" w:sz="8" w:space="0" w:color="000000"/>
              <w:right w:val="single" w:sz="8" w:space="0" w:color="auto"/>
            </w:tcBorders>
            <w:vAlign w:val="center"/>
            <w:hideMark/>
          </w:tcPr>
          <w:p w14:paraId="21C42C34"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7DE09962"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2C694448" w14:textId="77777777" w:rsidR="00AA2B12" w:rsidRPr="00486DDC" w:rsidRDefault="00AA2B12" w:rsidP="00AA2B12">
            <w:pPr>
              <w:rPr>
                <w:rFonts w:ascii="Arial Narrow" w:hAnsi="Arial Narrow" w:cs="Calibri"/>
              </w:rPr>
            </w:pPr>
          </w:p>
        </w:tc>
      </w:tr>
      <w:tr w:rsidR="00AA2B12" w:rsidRPr="00486DDC" w14:paraId="5260A9D7" w14:textId="77777777" w:rsidTr="0078326A">
        <w:trPr>
          <w:trHeight w:val="140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40CC362" w14:textId="77777777" w:rsidR="00AA2B12" w:rsidRPr="00486DDC" w:rsidRDefault="00AA2B12" w:rsidP="00AA2B12">
            <w:pPr>
              <w:jc w:val="center"/>
              <w:rPr>
                <w:rFonts w:ascii="Arial Narrow" w:hAnsi="Arial Narrow" w:cs="Calibri"/>
              </w:rPr>
            </w:pPr>
            <w:r w:rsidRPr="00486DDC">
              <w:rPr>
                <w:rFonts w:ascii="Arial Narrow" w:hAnsi="Arial Narrow" w:cs="Calibri"/>
              </w:rPr>
              <w:t>1102</w:t>
            </w:r>
          </w:p>
        </w:tc>
        <w:tc>
          <w:tcPr>
            <w:tcW w:w="6394" w:type="dxa"/>
            <w:tcBorders>
              <w:top w:val="nil"/>
              <w:left w:val="nil"/>
              <w:bottom w:val="nil"/>
              <w:right w:val="single" w:sz="8" w:space="0" w:color="auto"/>
            </w:tcBorders>
            <w:shd w:val="clear" w:color="000000" w:fill="FFFFFF"/>
            <w:vAlign w:val="center"/>
            <w:hideMark/>
          </w:tcPr>
          <w:p w14:paraId="38B05234" w14:textId="77777777" w:rsidR="00AA2B12" w:rsidRPr="00486DDC" w:rsidRDefault="00AA2B12" w:rsidP="00AA2B12">
            <w:pPr>
              <w:jc w:val="both"/>
              <w:rPr>
                <w:rFonts w:ascii="Arial Narrow" w:hAnsi="Arial Narrow" w:cs="Calibri"/>
                <w:b/>
                <w:bCs/>
              </w:rPr>
            </w:pPr>
            <w:proofErr w:type="spellStart"/>
            <w:r w:rsidRPr="00486DDC">
              <w:rPr>
                <w:rFonts w:ascii="Arial Narrow" w:hAnsi="Arial Narrow" w:cs="Calibri"/>
                <w:b/>
                <w:bCs/>
              </w:rPr>
              <w:t>Dallettes</w:t>
            </w:r>
            <w:proofErr w:type="spellEnd"/>
            <w:r w:rsidRPr="00486DDC">
              <w:rPr>
                <w:rFonts w:ascii="Arial Narrow" w:hAnsi="Arial Narrow" w:cs="Calibri"/>
                <w:b/>
                <w:bCs/>
              </w:rPr>
              <w:t xml:space="preserve"> en béton armé dosé à 350 kg/m3 (ou en pierres locales) de dimensions 40 * 40 d'épaisseur 10 cm : </w:t>
            </w:r>
            <w:r w:rsidRPr="006174B2">
              <w:rPr>
                <w:rFonts w:ascii="Arial Narrow" w:hAnsi="Arial Narrow" w:cs="Calibri"/>
                <w:bCs/>
              </w:rPr>
              <w:t>Ce prix rémunère au mètre cube la réalisation de CANIVEAUX en béton armé conformément au C.C.T.P. Il comprend notamment, la réalisation selon le CCTP, les fouilles et remblai, les élévations en agglo bourrés et enduits et dalle, y compris toutes les sujétions.</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F4E794B"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m3</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60901B5E"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1376DF49" w14:textId="77777777" w:rsidR="00AA2B12" w:rsidRPr="00486DDC" w:rsidRDefault="00AA2B12" w:rsidP="00AA2B12">
            <w:pPr>
              <w:jc w:val="center"/>
              <w:rPr>
                <w:rFonts w:ascii="Arial Narrow" w:hAnsi="Arial Narrow" w:cs="Calibri"/>
              </w:rPr>
            </w:pPr>
          </w:p>
        </w:tc>
      </w:tr>
      <w:tr w:rsidR="00AA2B12" w:rsidRPr="00486DDC" w14:paraId="7A820D04" w14:textId="77777777" w:rsidTr="0078326A">
        <w:trPr>
          <w:trHeight w:val="300"/>
        </w:trPr>
        <w:tc>
          <w:tcPr>
            <w:tcW w:w="542" w:type="dxa"/>
            <w:vMerge/>
            <w:tcBorders>
              <w:top w:val="nil"/>
              <w:left w:val="single" w:sz="8" w:space="0" w:color="auto"/>
              <w:bottom w:val="single" w:sz="8" w:space="0" w:color="000000"/>
              <w:right w:val="single" w:sz="8" w:space="0" w:color="auto"/>
            </w:tcBorders>
            <w:vAlign w:val="center"/>
            <w:hideMark/>
          </w:tcPr>
          <w:p w14:paraId="61609164"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50B6A5EF"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Le mètre cube ……………………………FCFA</w:t>
            </w:r>
          </w:p>
        </w:tc>
        <w:tc>
          <w:tcPr>
            <w:tcW w:w="750" w:type="dxa"/>
            <w:vMerge/>
            <w:tcBorders>
              <w:top w:val="nil"/>
              <w:left w:val="single" w:sz="8" w:space="0" w:color="auto"/>
              <w:bottom w:val="single" w:sz="8" w:space="0" w:color="000000"/>
              <w:right w:val="single" w:sz="8" w:space="0" w:color="auto"/>
            </w:tcBorders>
            <w:vAlign w:val="center"/>
            <w:hideMark/>
          </w:tcPr>
          <w:p w14:paraId="0A089E4A"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07AD35E8"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1AF9C187" w14:textId="77777777" w:rsidR="00AA2B12" w:rsidRPr="00486DDC" w:rsidRDefault="00AA2B12" w:rsidP="00AA2B12">
            <w:pPr>
              <w:rPr>
                <w:rFonts w:ascii="Arial Narrow" w:hAnsi="Arial Narrow" w:cs="Calibri"/>
              </w:rPr>
            </w:pPr>
          </w:p>
        </w:tc>
      </w:tr>
      <w:tr w:rsidR="00AA2B12" w:rsidRPr="00486DDC" w14:paraId="6EDBEA0F" w14:textId="77777777" w:rsidTr="0078326A">
        <w:trPr>
          <w:trHeight w:val="840"/>
        </w:trPr>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A3A3C66" w14:textId="77777777" w:rsidR="00AA2B12" w:rsidRPr="00486DDC" w:rsidRDefault="00AA2B12" w:rsidP="00AA2B12">
            <w:pPr>
              <w:jc w:val="center"/>
              <w:rPr>
                <w:rFonts w:ascii="Arial Narrow" w:hAnsi="Arial Narrow" w:cs="Calibri"/>
              </w:rPr>
            </w:pPr>
            <w:r w:rsidRPr="00486DDC">
              <w:rPr>
                <w:rFonts w:ascii="Arial Narrow" w:hAnsi="Arial Narrow" w:cs="Calibri"/>
              </w:rPr>
              <w:t>1103</w:t>
            </w:r>
          </w:p>
        </w:tc>
        <w:tc>
          <w:tcPr>
            <w:tcW w:w="6394" w:type="dxa"/>
            <w:tcBorders>
              <w:top w:val="nil"/>
              <w:left w:val="nil"/>
              <w:bottom w:val="nil"/>
              <w:right w:val="single" w:sz="8" w:space="0" w:color="auto"/>
            </w:tcBorders>
            <w:shd w:val="clear" w:color="000000" w:fill="FFFFFF"/>
            <w:vAlign w:val="center"/>
            <w:hideMark/>
          </w:tcPr>
          <w:p w14:paraId="572C0F43"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 xml:space="preserve">Dallage périphérique en béton autour des bâtiments, 08 cm d'épaisseur sur 60 cm de largeur : </w:t>
            </w:r>
            <w:r w:rsidRPr="006174B2">
              <w:rPr>
                <w:rFonts w:ascii="Arial Narrow" w:hAnsi="Arial Narrow" w:cs="Calibri"/>
                <w:bCs/>
              </w:rPr>
              <w:t>Ce prix rémunère au mètre carré le dallage des abords du bâtiment, y compris toutes sujétions, conformément au CCTP.</w:t>
            </w:r>
          </w:p>
        </w:tc>
        <w:tc>
          <w:tcPr>
            <w:tcW w:w="7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05260FE" w14:textId="77777777" w:rsidR="00AA2B12" w:rsidRPr="00486DDC" w:rsidRDefault="00AA2B12" w:rsidP="00AA2B12">
            <w:pPr>
              <w:jc w:val="center"/>
              <w:rPr>
                <w:rFonts w:ascii="Arial Narrow" w:hAnsi="Arial Narrow" w:cs="Calibri"/>
                <w:b/>
                <w:bCs/>
              </w:rPr>
            </w:pPr>
            <w:r w:rsidRPr="00486DDC">
              <w:rPr>
                <w:rFonts w:ascii="Arial Narrow" w:hAnsi="Arial Narrow" w:cs="Calibri"/>
                <w:b/>
                <w:bCs/>
              </w:rPr>
              <w:t>m2</w:t>
            </w:r>
          </w:p>
        </w:tc>
        <w:tc>
          <w:tcPr>
            <w:tcW w:w="1518"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035FE072" w14:textId="77777777" w:rsidR="00AA2B12" w:rsidRPr="00486DDC" w:rsidRDefault="00AA2B12" w:rsidP="00AA2B12">
            <w:pPr>
              <w:jc w:val="center"/>
              <w:rPr>
                <w:rFonts w:ascii="Arial Narrow" w:hAnsi="Arial Narrow" w:cs="Calibri"/>
              </w:rPr>
            </w:pPr>
            <w:r w:rsidRPr="00486DDC">
              <w:rPr>
                <w:rFonts w:ascii="Arial Narrow" w:hAnsi="Arial Narrow" w:cs="Calibri"/>
              </w:rPr>
              <w:t> </w:t>
            </w:r>
          </w:p>
        </w:tc>
        <w:tc>
          <w:tcPr>
            <w:tcW w:w="1827" w:type="dxa"/>
            <w:tcBorders>
              <w:top w:val="single" w:sz="4" w:space="0" w:color="auto"/>
              <w:left w:val="single" w:sz="4" w:space="0" w:color="auto"/>
              <w:bottom w:val="single" w:sz="4" w:space="0" w:color="auto"/>
              <w:right w:val="single" w:sz="4" w:space="0" w:color="auto"/>
            </w:tcBorders>
            <w:shd w:val="clear" w:color="000000" w:fill="FFFFFF"/>
          </w:tcPr>
          <w:p w14:paraId="103225AC" w14:textId="77777777" w:rsidR="00AA2B12" w:rsidRPr="00486DDC" w:rsidRDefault="00AA2B12" w:rsidP="00AA2B12">
            <w:pPr>
              <w:jc w:val="center"/>
              <w:rPr>
                <w:rFonts w:ascii="Arial Narrow" w:hAnsi="Arial Narrow" w:cs="Calibri"/>
              </w:rPr>
            </w:pPr>
          </w:p>
        </w:tc>
      </w:tr>
      <w:tr w:rsidR="00AA2B12" w:rsidRPr="00486DDC" w14:paraId="104B8728" w14:textId="77777777" w:rsidTr="0078326A">
        <w:trPr>
          <w:trHeight w:val="300"/>
        </w:trPr>
        <w:tc>
          <w:tcPr>
            <w:tcW w:w="542" w:type="dxa"/>
            <w:vMerge/>
            <w:tcBorders>
              <w:top w:val="nil"/>
              <w:left w:val="single" w:sz="8" w:space="0" w:color="auto"/>
              <w:bottom w:val="single" w:sz="8" w:space="0" w:color="000000"/>
              <w:right w:val="single" w:sz="8" w:space="0" w:color="auto"/>
            </w:tcBorders>
            <w:vAlign w:val="center"/>
            <w:hideMark/>
          </w:tcPr>
          <w:p w14:paraId="05AF3298" w14:textId="77777777" w:rsidR="00AA2B12" w:rsidRPr="00486DDC" w:rsidRDefault="00AA2B12" w:rsidP="00AA2B12">
            <w:pPr>
              <w:rPr>
                <w:rFonts w:ascii="Arial Narrow" w:hAnsi="Arial Narrow" w:cs="Calibri"/>
              </w:rPr>
            </w:pPr>
          </w:p>
        </w:tc>
        <w:tc>
          <w:tcPr>
            <w:tcW w:w="6394" w:type="dxa"/>
            <w:tcBorders>
              <w:top w:val="nil"/>
              <w:left w:val="nil"/>
              <w:bottom w:val="single" w:sz="8" w:space="0" w:color="auto"/>
              <w:right w:val="single" w:sz="8" w:space="0" w:color="auto"/>
            </w:tcBorders>
            <w:shd w:val="clear" w:color="000000" w:fill="FFFFFF"/>
            <w:vAlign w:val="center"/>
            <w:hideMark/>
          </w:tcPr>
          <w:p w14:paraId="2D34AF7C" w14:textId="77777777" w:rsidR="00AA2B12" w:rsidRPr="00486DDC" w:rsidRDefault="00AA2B12" w:rsidP="00AA2B12">
            <w:pPr>
              <w:jc w:val="both"/>
              <w:rPr>
                <w:rFonts w:ascii="Arial Narrow" w:hAnsi="Arial Narrow" w:cs="Calibri"/>
                <w:b/>
                <w:bCs/>
              </w:rPr>
            </w:pPr>
            <w:r w:rsidRPr="00486DDC">
              <w:rPr>
                <w:rFonts w:ascii="Arial Narrow" w:hAnsi="Arial Narrow" w:cs="Calibri"/>
                <w:b/>
                <w:bCs/>
              </w:rPr>
              <w:t>Le mètre carré ……………………………FCFA</w:t>
            </w:r>
          </w:p>
        </w:tc>
        <w:tc>
          <w:tcPr>
            <w:tcW w:w="750" w:type="dxa"/>
            <w:vMerge/>
            <w:tcBorders>
              <w:top w:val="nil"/>
              <w:left w:val="single" w:sz="8" w:space="0" w:color="auto"/>
              <w:bottom w:val="single" w:sz="8" w:space="0" w:color="000000"/>
              <w:right w:val="single" w:sz="8" w:space="0" w:color="auto"/>
            </w:tcBorders>
            <w:vAlign w:val="center"/>
            <w:hideMark/>
          </w:tcPr>
          <w:p w14:paraId="593CFFB6" w14:textId="77777777" w:rsidR="00AA2B12" w:rsidRPr="00486DDC" w:rsidRDefault="00AA2B12" w:rsidP="00AA2B12">
            <w:pPr>
              <w:rPr>
                <w:rFonts w:ascii="Arial Narrow" w:hAnsi="Arial Narrow" w:cs="Calibri"/>
                <w:b/>
                <w:bCs/>
              </w:rPr>
            </w:pPr>
          </w:p>
        </w:tc>
        <w:tc>
          <w:tcPr>
            <w:tcW w:w="1518" w:type="dxa"/>
            <w:vMerge/>
            <w:tcBorders>
              <w:top w:val="nil"/>
              <w:left w:val="single" w:sz="8" w:space="0" w:color="auto"/>
              <w:bottom w:val="single" w:sz="8" w:space="0" w:color="000000"/>
              <w:right w:val="single" w:sz="4" w:space="0" w:color="auto"/>
            </w:tcBorders>
            <w:vAlign w:val="center"/>
            <w:hideMark/>
          </w:tcPr>
          <w:p w14:paraId="142AD6E4" w14:textId="77777777" w:rsidR="00AA2B12" w:rsidRPr="00486DDC" w:rsidRDefault="00AA2B12" w:rsidP="00AA2B12">
            <w:pPr>
              <w:rPr>
                <w:rFonts w:ascii="Arial Narrow" w:hAnsi="Arial Narrow" w:cs="Calibri"/>
              </w:rPr>
            </w:pPr>
          </w:p>
        </w:tc>
        <w:tc>
          <w:tcPr>
            <w:tcW w:w="1827" w:type="dxa"/>
            <w:tcBorders>
              <w:top w:val="single" w:sz="4" w:space="0" w:color="auto"/>
              <w:left w:val="single" w:sz="4" w:space="0" w:color="auto"/>
              <w:bottom w:val="single" w:sz="4" w:space="0" w:color="auto"/>
              <w:right w:val="single" w:sz="4" w:space="0" w:color="auto"/>
            </w:tcBorders>
          </w:tcPr>
          <w:p w14:paraId="4A82A046" w14:textId="77777777" w:rsidR="00AA2B12" w:rsidRPr="00486DDC" w:rsidRDefault="00AA2B12" w:rsidP="00AA2B12">
            <w:pPr>
              <w:rPr>
                <w:rFonts w:ascii="Arial Narrow" w:hAnsi="Arial Narrow" w:cs="Calibri"/>
              </w:rPr>
            </w:pPr>
          </w:p>
        </w:tc>
      </w:tr>
    </w:tbl>
    <w:p w14:paraId="69629584" w14:textId="77777777" w:rsidR="00AA2B12" w:rsidRDefault="00AA2B12" w:rsidP="0078326A"/>
    <w:p w14:paraId="060EEB1C" w14:textId="77777777" w:rsidR="00AA2B12" w:rsidRDefault="00AA2B12" w:rsidP="0078326A">
      <w:pPr>
        <w:rPr>
          <w:rFonts w:ascii="Tw Cen MT" w:eastAsia="Arial Unicode MS" w:hAnsi="Tw Cen MT" w:cs="Arial"/>
          <w:b/>
          <w:sz w:val="24"/>
          <w:szCs w:val="24"/>
        </w:rPr>
      </w:pPr>
    </w:p>
    <w:p w14:paraId="22140990" w14:textId="77777777" w:rsidR="00613D43" w:rsidRDefault="00613D43" w:rsidP="0078326A">
      <w:pPr>
        <w:rPr>
          <w:rFonts w:ascii="Tw Cen MT" w:eastAsia="Arial Unicode MS" w:hAnsi="Tw Cen MT" w:cs="Arial"/>
          <w:b/>
          <w:sz w:val="24"/>
          <w:szCs w:val="24"/>
        </w:rPr>
      </w:pPr>
    </w:p>
    <w:p w14:paraId="54B922D1" w14:textId="77777777" w:rsidR="00613D43" w:rsidRDefault="00613D43" w:rsidP="0078326A">
      <w:pPr>
        <w:rPr>
          <w:rFonts w:ascii="Tw Cen MT" w:eastAsia="Arial Unicode MS" w:hAnsi="Tw Cen MT" w:cs="Arial"/>
          <w:b/>
          <w:sz w:val="24"/>
          <w:szCs w:val="24"/>
        </w:rPr>
      </w:pPr>
    </w:p>
    <w:p w14:paraId="199A870D" w14:textId="77777777" w:rsidR="00613D43" w:rsidRPr="003E27D9" w:rsidRDefault="00613D43" w:rsidP="0078326A">
      <w:pPr>
        <w:rPr>
          <w:rFonts w:ascii="Tw Cen MT" w:eastAsia="Arial Unicode MS" w:hAnsi="Tw Cen MT" w:cs="Arial"/>
          <w:b/>
          <w:sz w:val="24"/>
          <w:szCs w:val="24"/>
        </w:rPr>
      </w:pPr>
    </w:p>
    <w:p w14:paraId="055E31D8" w14:textId="77777777" w:rsidR="00AA2B12" w:rsidRPr="003E27D9" w:rsidRDefault="00AA2B12" w:rsidP="0078326A">
      <w:pPr>
        <w:jc w:val="center"/>
        <w:rPr>
          <w:rFonts w:ascii="Tw Cen MT" w:hAnsi="Tw Cen MT"/>
          <w:b/>
          <w:bCs/>
          <w:i/>
          <w:u w:val="single"/>
        </w:rPr>
      </w:pPr>
    </w:p>
    <w:p w14:paraId="09AAE671" w14:textId="77777777" w:rsidR="00AA2B12" w:rsidRPr="003E27D9" w:rsidRDefault="00AA2B12" w:rsidP="0078326A">
      <w:pPr>
        <w:jc w:val="center"/>
        <w:rPr>
          <w:rFonts w:ascii="Tw Cen MT" w:hAnsi="Tw Cen MT"/>
          <w:b/>
          <w:bCs/>
          <w:i/>
          <w:u w:val="single"/>
        </w:rPr>
      </w:pPr>
    </w:p>
    <w:p w14:paraId="7C572EA6" w14:textId="77777777" w:rsidR="00AA2B12" w:rsidRPr="003E27D9" w:rsidRDefault="00AA2B12" w:rsidP="0078326A">
      <w:pPr>
        <w:jc w:val="center"/>
        <w:rPr>
          <w:rFonts w:ascii="Tw Cen MT" w:hAnsi="Tw Cen MT"/>
          <w:b/>
          <w:bCs/>
          <w:i/>
          <w:u w:val="single"/>
        </w:rPr>
      </w:pPr>
    </w:p>
    <w:tbl>
      <w:tblPr>
        <w:tblStyle w:val="TableGrid"/>
        <w:tblW w:w="10343" w:type="dxa"/>
        <w:tblInd w:w="-72" w:type="dxa"/>
        <w:tblCellMar>
          <w:top w:w="41" w:type="dxa"/>
          <w:left w:w="71" w:type="dxa"/>
        </w:tblCellMar>
        <w:tblLook w:val="04A0" w:firstRow="1" w:lastRow="0" w:firstColumn="1" w:lastColumn="0" w:noHBand="0" w:noVBand="1"/>
      </w:tblPr>
      <w:tblGrid>
        <w:gridCol w:w="1271"/>
        <w:gridCol w:w="4455"/>
        <w:gridCol w:w="880"/>
        <w:gridCol w:w="1831"/>
        <w:gridCol w:w="1906"/>
      </w:tblGrid>
      <w:tr w:rsidR="00183F42" w14:paraId="7344EC89" w14:textId="77777777" w:rsidTr="0078326A">
        <w:trPr>
          <w:trHeight w:val="670"/>
        </w:trPr>
        <w:tc>
          <w:tcPr>
            <w:tcW w:w="10343" w:type="dxa"/>
            <w:gridSpan w:val="5"/>
            <w:tcBorders>
              <w:top w:val="nil"/>
              <w:left w:val="nil"/>
              <w:bottom w:val="single" w:sz="8" w:space="0" w:color="000000"/>
              <w:right w:val="nil"/>
            </w:tcBorders>
            <w:shd w:val="clear" w:color="auto" w:fill="BFBFBF"/>
            <w:vAlign w:val="center"/>
          </w:tcPr>
          <w:p w14:paraId="5841E6ED" w14:textId="77777777" w:rsidR="00183F42" w:rsidRDefault="00183F42" w:rsidP="0078326A">
            <w:pPr>
              <w:spacing w:line="259" w:lineRule="auto"/>
              <w:ind w:right="73"/>
              <w:jc w:val="center"/>
            </w:pPr>
            <w:r>
              <w:rPr>
                <w:rFonts w:ascii="Trebuchet MS" w:eastAsia="Trebuchet MS" w:hAnsi="Trebuchet MS" w:cs="Trebuchet MS"/>
                <w:b/>
              </w:rPr>
              <w:lastRenderedPageBreak/>
              <w:t xml:space="preserve">A- BPU DES TRAVAUX DE CONSTRUCTION D'UN BLOC DE DEUX STUDIOS </w:t>
            </w:r>
          </w:p>
        </w:tc>
      </w:tr>
      <w:tr w:rsidR="00183F42" w14:paraId="26D8C2A9" w14:textId="77777777" w:rsidTr="0078326A">
        <w:trPr>
          <w:trHeight w:val="574"/>
        </w:trPr>
        <w:tc>
          <w:tcPr>
            <w:tcW w:w="1271" w:type="dxa"/>
            <w:tcBorders>
              <w:top w:val="single" w:sz="8" w:space="0" w:color="000000"/>
              <w:left w:val="single" w:sz="8" w:space="0" w:color="000000"/>
              <w:bottom w:val="single" w:sz="8" w:space="0" w:color="000000"/>
              <w:right w:val="single" w:sz="4" w:space="0" w:color="000000"/>
            </w:tcBorders>
            <w:shd w:val="clear" w:color="auto" w:fill="BFBFBF"/>
            <w:vAlign w:val="center"/>
          </w:tcPr>
          <w:p w14:paraId="363326D3" w14:textId="77777777" w:rsidR="00183F42" w:rsidRDefault="00183F42" w:rsidP="0078326A">
            <w:pPr>
              <w:spacing w:line="259" w:lineRule="auto"/>
              <w:ind w:right="73"/>
              <w:jc w:val="center"/>
            </w:pPr>
            <w:r>
              <w:t xml:space="preserve">N° </w:t>
            </w:r>
          </w:p>
        </w:tc>
        <w:tc>
          <w:tcPr>
            <w:tcW w:w="4455" w:type="dxa"/>
            <w:tcBorders>
              <w:top w:val="single" w:sz="8" w:space="0" w:color="000000"/>
              <w:left w:val="single" w:sz="4" w:space="0" w:color="000000"/>
              <w:bottom w:val="single" w:sz="8" w:space="0" w:color="000000"/>
              <w:right w:val="single" w:sz="4" w:space="0" w:color="000000"/>
            </w:tcBorders>
            <w:shd w:val="clear" w:color="auto" w:fill="BFBFBF"/>
            <w:vAlign w:val="center"/>
          </w:tcPr>
          <w:p w14:paraId="63654B96" w14:textId="77777777" w:rsidR="00183F42" w:rsidRDefault="00183F42" w:rsidP="0078326A">
            <w:pPr>
              <w:spacing w:line="259" w:lineRule="auto"/>
              <w:ind w:right="72"/>
              <w:jc w:val="center"/>
            </w:pPr>
            <w:r>
              <w:rPr>
                <w:rFonts w:ascii="Trebuchet MS" w:eastAsia="Trebuchet MS" w:hAnsi="Trebuchet MS" w:cs="Trebuchet MS"/>
                <w:b/>
              </w:rPr>
              <w:t xml:space="preserve">DESIGNATION </w:t>
            </w:r>
          </w:p>
        </w:tc>
        <w:tc>
          <w:tcPr>
            <w:tcW w:w="880" w:type="dxa"/>
            <w:tcBorders>
              <w:top w:val="single" w:sz="8" w:space="0" w:color="000000"/>
              <w:left w:val="single" w:sz="4" w:space="0" w:color="000000"/>
              <w:bottom w:val="single" w:sz="8" w:space="0" w:color="000000"/>
              <w:right w:val="single" w:sz="4" w:space="0" w:color="000000"/>
            </w:tcBorders>
            <w:shd w:val="clear" w:color="auto" w:fill="BFBFBF"/>
            <w:vAlign w:val="center"/>
          </w:tcPr>
          <w:p w14:paraId="401198A7" w14:textId="77777777" w:rsidR="00183F42" w:rsidRDefault="00183F42" w:rsidP="0078326A">
            <w:pPr>
              <w:spacing w:line="259" w:lineRule="auto"/>
              <w:ind w:left="65"/>
            </w:pPr>
            <w:r>
              <w:rPr>
                <w:rFonts w:ascii="Trebuchet MS" w:eastAsia="Trebuchet MS" w:hAnsi="Trebuchet MS" w:cs="Trebuchet MS"/>
                <w:b/>
              </w:rPr>
              <w:t xml:space="preserve">Unité </w:t>
            </w:r>
          </w:p>
        </w:tc>
        <w:tc>
          <w:tcPr>
            <w:tcW w:w="1831" w:type="dxa"/>
            <w:tcBorders>
              <w:top w:val="single" w:sz="8" w:space="0" w:color="000000"/>
              <w:left w:val="single" w:sz="4" w:space="0" w:color="000000"/>
              <w:bottom w:val="single" w:sz="8" w:space="0" w:color="000000"/>
              <w:right w:val="single" w:sz="4" w:space="0" w:color="000000"/>
            </w:tcBorders>
            <w:shd w:val="clear" w:color="auto" w:fill="BFBFBF"/>
          </w:tcPr>
          <w:p w14:paraId="7E1A0C5D" w14:textId="77777777" w:rsidR="00183F42" w:rsidRDefault="00183F42" w:rsidP="0078326A">
            <w:pPr>
              <w:spacing w:line="259" w:lineRule="auto"/>
              <w:ind w:left="291" w:hanging="199"/>
            </w:pPr>
            <w:r>
              <w:rPr>
                <w:rFonts w:ascii="Trebuchet MS" w:eastAsia="Trebuchet MS" w:hAnsi="Trebuchet MS" w:cs="Trebuchet MS"/>
                <w:b/>
              </w:rPr>
              <w:t xml:space="preserve"> Prix Unitaire en chiffre </w:t>
            </w:r>
          </w:p>
        </w:tc>
        <w:tc>
          <w:tcPr>
            <w:tcW w:w="1906" w:type="dxa"/>
            <w:tcBorders>
              <w:top w:val="single" w:sz="8" w:space="0" w:color="000000"/>
              <w:left w:val="single" w:sz="4" w:space="0" w:color="000000"/>
              <w:bottom w:val="single" w:sz="8" w:space="0" w:color="000000"/>
              <w:right w:val="single" w:sz="8" w:space="0" w:color="000000"/>
            </w:tcBorders>
            <w:shd w:val="clear" w:color="auto" w:fill="BFBFBF"/>
          </w:tcPr>
          <w:p w14:paraId="485959D9" w14:textId="77777777" w:rsidR="00183F42" w:rsidRDefault="00183F42" w:rsidP="0078326A">
            <w:pPr>
              <w:spacing w:line="259" w:lineRule="auto"/>
              <w:ind w:left="389" w:hanging="257"/>
            </w:pPr>
            <w:r>
              <w:rPr>
                <w:rFonts w:ascii="Trebuchet MS" w:eastAsia="Trebuchet MS" w:hAnsi="Trebuchet MS" w:cs="Trebuchet MS"/>
                <w:b/>
              </w:rPr>
              <w:t xml:space="preserve"> Prix Unitaire en lettre </w:t>
            </w:r>
          </w:p>
        </w:tc>
      </w:tr>
      <w:tr w:rsidR="00183F42" w14:paraId="1F29C684" w14:textId="77777777" w:rsidTr="0078326A">
        <w:trPr>
          <w:trHeight w:val="348"/>
        </w:trPr>
        <w:tc>
          <w:tcPr>
            <w:tcW w:w="1271" w:type="dxa"/>
            <w:tcBorders>
              <w:top w:val="single" w:sz="8" w:space="0" w:color="000000"/>
              <w:left w:val="single" w:sz="8" w:space="0" w:color="000000"/>
              <w:bottom w:val="single" w:sz="4" w:space="0" w:color="000000"/>
              <w:right w:val="single" w:sz="4" w:space="0" w:color="000000"/>
            </w:tcBorders>
          </w:tcPr>
          <w:p w14:paraId="64B0854A" w14:textId="77777777" w:rsidR="00183F42" w:rsidRDefault="00183F42" w:rsidP="0078326A">
            <w:pPr>
              <w:spacing w:line="259" w:lineRule="auto"/>
              <w:ind w:left="126"/>
            </w:pPr>
            <w:r>
              <w:t xml:space="preserve">LOT 100 </w:t>
            </w:r>
          </w:p>
        </w:tc>
        <w:tc>
          <w:tcPr>
            <w:tcW w:w="9072" w:type="dxa"/>
            <w:gridSpan w:val="4"/>
            <w:tcBorders>
              <w:top w:val="single" w:sz="8" w:space="0" w:color="000000"/>
              <w:left w:val="single" w:sz="4" w:space="0" w:color="000000"/>
              <w:bottom w:val="single" w:sz="4" w:space="0" w:color="000000"/>
              <w:right w:val="single" w:sz="8" w:space="0" w:color="000000"/>
            </w:tcBorders>
          </w:tcPr>
          <w:p w14:paraId="62F6550D" w14:textId="77777777" w:rsidR="00183F42" w:rsidRDefault="00183F42" w:rsidP="0078326A">
            <w:pPr>
              <w:spacing w:line="259" w:lineRule="auto"/>
              <w:ind w:right="68"/>
              <w:jc w:val="center"/>
            </w:pPr>
            <w:r>
              <w:rPr>
                <w:rFonts w:ascii="Trebuchet MS" w:eastAsia="Trebuchet MS" w:hAnsi="Trebuchet MS" w:cs="Trebuchet MS"/>
                <w:b/>
              </w:rPr>
              <w:t xml:space="preserve">TRAVAUX PREPARATOIRES  </w:t>
            </w:r>
          </w:p>
        </w:tc>
      </w:tr>
      <w:tr w:rsidR="00183F42" w14:paraId="19B7EED2" w14:textId="77777777" w:rsidTr="0078326A">
        <w:trPr>
          <w:trHeight w:val="492"/>
        </w:trPr>
        <w:tc>
          <w:tcPr>
            <w:tcW w:w="1271" w:type="dxa"/>
            <w:tcBorders>
              <w:top w:val="single" w:sz="4" w:space="0" w:color="000000"/>
              <w:left w:val="single" w:sz="8" w:space="0" w:color="000000"/>
              <w:bottom w:val="single" w:sz="4" w:space="0" w:color="000000"/>
              <w:right w:val="single" w:sz="4" w:space="0" w:color="000000"/>
            </w:tcBorders>
            <w:vAlign w:val="center"/>
          </w:tcPr>
          <w:p w14:paraId="20B173EC" w14:textId="77777777" w:rsidR="00183F42" w:rsidRDefault="00183F42" w:rsidP="0078326A">
            <w:pPr>
              <w:spacing w:line="259" w:lineRule="auto"/>
              <w:ind w:right="78"/>
              <w:jc w:val="center"/>
            </w:pPr>
            <w:r>
              <w:t xml:space="preserve">101 </w:t>
            </w:r>
          </w:p>
        </w:tc>
        <w:tc>
          <w:tcPr>
            <w:tcW w:w="4455" w:type="dxa"/>
            <w:tcBorders>
              <w:top w:val="single" w:sz="4" w:space="0" w:color="000000"/>
              <w:left w:val="single" w:sz="4" w:space="0" w:color="000000"/>
              <w:bottom w:val="single" w:sz="4" w:space="0" w:color="000000"/>
              <w:right w:val="single" w:sz="4" w:space="0" w:color="000000"/>
            </w:tcBorders>
            <w:vAlign w:val="center"/>
          </w:tcPr>
          <w:p w14:paraId="52B8E087" w14:textId="77777777" w:rsidR="00183F42" w:rsidRDefault="00183F42" w:rsidP="0078326A">
            <w:pPr>
              <w:spacing w:line="259" w:lineRule="auto"/>
            </w:pPr>
            <w:r>
              <w:t xml:space="preserve">Etude et installation de chantier </w:t>
            </w:r>
          </w:p>
        </w:tc>
        <w:tc>
          <w:tcPr>
            <w:tcW w:w="880" w:type="dxa"/>
            <w:tcBorders>
              <w:top w:val="single" w:sz="4" w:space="0" w:color="000000"/>
              <w:left w:val="single" w:sz="4" w:space="0" w:color="000000"/>
              <w:bottom w:val="single" w:sz="4" w:space="0" w:color="000000"/>
              <w:right w:val="single" w:sz="4" w:space="0" w:color="000000"/>
            </w:tcBorders>
            <w:vAlign w:val="center"/>
          </w:tcPr>
          <w:p w14:paraId="198A72F0" w14:textId="77777777" w:rsidR="00183F42" w:rsidRDefault="00183F42" w:rsidP="0078326A">
            <w:pPr>
              <w:spacing w:line="259" w:lineRule="auto"/>
              <w:ind w:right="70"/>
              <w:jc w:val="center"/>
            </w:pPr>
            <w:proofErr w:type="spellStart"/>
            <w:r>
              <w:t>ff</w:t>
            </w:r>
            <w:proofErr w:type="spellEnd"/>
            <w:r>
              <w:t xml:space="preserve"> </w:t>
            </w:r>
          </w:p>
        </w:tc>
        <w:tc>
          <w:tcPr>
            <w:tcW w:w="1831" w:type="dxa"/>
            <w:tcBorders>
              <w:top w:val="single" w:sz="4" w:space="0" w:color="000000"/>
              <w:left w:val="single" w:sz="4" w:space="0" w:color="000000"/>
              <w:bottom w:val="single" w:sz="4" w:space="0" w:color="000000"/>
              <w:right w:val="single" w:sz="4" w:space="0" w:color="000000"/>
            </w:tcBorders>
            <w:vAlign w:val="center"/>
          </w:tcPr>
          <w:p w14:paraId="6F681722" w14:textId="77777777" w:rsidR="00183F42" w:rsidRDefault="00183F42" w:rsidP="0078326A">
            <w:pPr>
              <w:spacing w:line="259" w:lineRule="auto"/>
              <w:ind w:right="-4"/>
              <w:jc w:val="right"/>
            </w:pPr>
            <w:r>
              <w:t xml:space="preserve">  </w:t>
            </w:r>
          </w:p>
        </w:tc>
        <w:tc>
          <w:tcPr>
            <w:tcW w:w="1906" w:type="dxa"/>
            <w:tcBorders>
              <w:top w:val="single" w:sz="4" w:space="0" w:color="000000"/>
              <w:left w:val="single" w:sz="4" w:space="0" w:color="000000"/>
              <w:bottom w:val="single" w:sz="4" w:space="0" w:color="000000"/>
              <w:right w:val="single" w:sz="8" w:space="0" w:color="000000"/>
            </w:tcBorders>
            <w:vAlign w:val="center"/>
          </w:tcPr>
          <w:p w14:paraId="074C6B2A" w14:textId="77777777" w:rsidR="00183F42" w:rsidRDefault="00183F42" w:rsidP="0078326A">
            <w:pPr>
              <w:spacing w:line="259" w:lineRule="auto"/>
              <w:ind w:right="-6"/>
              <w:jc w:val="right"/>
            </w:pPr>
            <w:r>
              <w:t xml:space="preserve">  </w:t>
            </w:r>
          </w:p>
        </w:tc>
      </w:tr>
      <w:tr w:rsidR="00183F42" w14:paraId="341A72B1" w14:textId="77777777" w:rsidTr="0078326A">
        <w:trPr>
          <w:trHeight w:val="341"/>
        </w:trPr>
        <w:tc>
          <w:tcPr>
            <w:tcW w:w="1271" w:type="dxa"/>
            <w:tcBorders>
              <w:top w:val="single" w:sz="4" w:space="0" w:color="000000"/>
              <w:left w:val="single" w:sz="8" w:space="0" w:color="000000"/>
              <w:bottom w:val="single" w:sz="4" w:space="0" w:color="000000"/>
              <w:right w:val="single" w:sz="4" w:space="0" w:color="000000"/>
            </w:tcBorders>
          </w:tcPr>
          <w:p w14:paraId="4051A97C" w14:textId="77777777" w:rsidR="00183F42" w:rsidRDefault="00183F42" w:rsidP="0078326A">
            <w:pPr>
              <w:spacing w:line="259" w:lineRule="auto"/>
              <w:ind w:right="78"/>
              <w:jc w:val="center"/>
            </w:pPr>
            <w:r>
              <w:t xml:space="preserve">102 </w:t>
            </w:r>
          </w:p>
        </w:tc>
        <w:tc>
          <w:tcPr>
            <w:tcW w:w="4455" w:type="dxa"/>
            <w:tcBorders>
              <w:top w:val="single" w:sz="4" w:space="0" w:color="000000"/>
              <w:left w:val="single" w:sz="4" w:space="0" w:color="000000"/>
              <w:bottom w:val="single" w:sz="4" w:space="0" w:color="000000"/>
              <w:right w:val="single" w:sz="4" w:space="0" w:color="000000"/>
            </w:tcBorders>
          </w:tcPr>
          <w:p w14:paraId="17DFC08F" w14:textId="77777777" w:rsidR="00183F42" w:rsidRDefault="00183F42" w:rsidP="0078326A">
            <w:pPr>
              <w:spacing w:line="259" w:lineRule="auto"/>
            </w:pPr>
            <w:r>
              <w:t xml:space="preserve">Débroussaillage du site </w:t>
            </w:r>
          </w:p>
        </w:tc>
        <w:tc>
          <w:tcPr>
            <w:tcW w:w="880" w:type="dxa"/>
            <w:tcBorders>
              <w:top w:val="single" w:sz="4" w:space="0" w:color="000000"/>
              <w:left w:val="single" w:sz="4" w:space="0" w:color="000000"/>
              <w:bottom w:val="single" w:sz="4" w:space="0" w:color="000000"/>
              <w:right w:val="single" w:sz="4" w:space="0" w:color="000000"/>
            </w:tcBorders>
          </w:tcPr>
          <w:p w14:paraId="7DEADE80" w14:textId="77777777" w:rsidR="00183F42" w:rsidRDefault="00183F42" w:rsidP="0078326A">
            <w:pPr>
              <w:spacing w:line="259" w:lineRule="auto"/>
              <w:ind w:right="69"/>
              <w:jc w:val="center"/>
            </w:pPr>
            <w:r>
              <w:t xml:space="preserve">m² </w:t>
            </w:r>
          </w:p>
        </w:tc>
        <w:tc>
          <w:tcPr>
            <w:tcW w:w="1831" w:type="dxa"/>
            <w:tcBorders>
              <w:top w:val="single" w:sz="4" w:space="0" w:color="000000"/>
              <w:left w:val="single" w:sz="4" w:space="0" w:color="000000"/>
              <w:bottom w:val="single" w:sz="4" w:space="0" w:color="000000"/>
              <w:right w:val="single" w:sz="4" w:space="0" w:color="000000"/>
            </w:tcBorders>
          </w:tcPr>
          <w:p w14:paraId="3666C950" w14:textId="77777777" w:rsidR="00183F42" w:rsidRDefault="00183F42" w:rsidP="0078326A">
            <w:pPr>
              <w:spacing w:line="259" w:lineRule="auto"/>
              <w:ind w:right="-4"/>
              <w:jc w:val="right"/>
            </w:pPr>
            <w:r>
              <w:t xml:space="preserve">  </w:t>
            </w:r>
          </w:p>
        </w:tc>
        <w:tc>
          <w:tcPr>
            <w:tcW w:w="1906" w:type="dxa"/>
            <w:tcBorders>
              <w:top w:val="single" w:sz="4" w:space="0" w:color="000000"/>
              <w:left w:val="single" w:sz="4" w:space="0" w:color="000000"/>
              <w:bottom w:val="single" w:sz="4" w:space="0" w:color="000000"/>
              <w:right w:val="single" w:sz="8" w:space="0" w:color="000000"/>
            </w:tcBorders>
          </w:tcPr>
          <w:p w14:paraId="2045E2CC" w14:textId="77777777" w:rsidR="00183F42" w:rsidRDefault="00183F42" w:rsidP="0078326A">
            <w:pPr>
              <w:spacing w:line="259" w:lineRule="auto"/>
              <w:ind w:right="-6"/>
              <w:jc w:val="right"/>
            </w:pPr>
            <w:r>
              <w:t xml:space="preserve">  </w:t>
            </w:r>
          </w:p>
        </w:tc>
      </w:tr>
      <w:tr w:rsidR="00183F42" w14:paraId="0F042D3D" w14:textId="77777777" w:rsidTr="0078326A">
        <w:trPr>
          <w:trHeight w:val="338"/>
        </w:trPr>
        <w:tc>
          <w:tcPr>
            <w:tcW w:w="1271" w:type="dxa"/>
            <w:tcBorders>
              <w:top w:val="single" w:sz="4" w:space="0" w:color="000000"/>
              <w:left w:val="single" w:sz="8" w:space="0" w:color="000000"/>
              <w:bottom w:val="single" w:sz="4" w:space="0" w:color="000000"/>
              <w:right w:val="single" w:sz="4" w:space="0" w:color="000000"/>
            </w:tcBorders>
          </w:tcPr>
          <w:p w14:paraId="75AECE2F" w14:textId="77777777" w:rsidR="00183F42" w:rsidRDefault="00183F42" w:rsidP="0078326A">
            <w:pPr>
              <w:spacing w:line="259" w:lineRule="auto"/>
              <w:ind w:left="126"/>
            </w:pPr>
            <w:r>
              <w:t xml:space="preserve">LOT 200 </w:t>
            </w:r>
          </w:p>
        </w:tc>
        <w:tc>
          <w:tcPr>
            <w:tcW w:w="9072" w:type="dxa"/>
            <w:gridSpan w:val="4"/>
            <w:tcBorders>
              <w:top w:val="single" w:sz="4" w:space="0" w:color="000000"/>
              <w:left w:val="single" w:sz="4" w:space="0" w:color="000000"/>
              <w:bottom w:val="single" w:sz="4" w:space="0" w:color="000000"/>
              <w:right w:val="single" w:sz="8" w:space="0" w:color="000000"/>
            </w:tcBorders>
          </w:tcPr>
          <w:p w14:paraId="4E28D1C4" w14:textId="77777777" w:rsidR="00183F42" w:rsidRDefault="00183F42" w:rsidP="0078326A">
            <w:pPr>
              <w:spacing w:line="259" w:lineRule="auto"/>
              <w:ind w:right="68"/>
              <w:jc w:val="center"/>
            </w:pPr>
            <w:r>
              <w:rPr>
                <w:rFonts w:ascii="Trebuchet MS" w:eastAsia="Trebuchet MS" w:hAnsi="Trebuchet MS" w:cs="Trebuchet MS"/>
                <w:b/>
              </w:rPr>
              <w:t xml:space="preserve">TERRASSEMENTS </w:t>
            </w:r>
          </w:p>
        </w:tc>
      </w:tr>
      <w:tr w:rsidR="00183F42" w14:paraId="31A59E05" w14:textId="77777777" w:rsidTr="0078326A">
        <w:trPr>
          <w:trHeight w:val="341"/>
        </w:trPr>
        <w:tc>
          <w:tcPr>
            <w:tcW w:w="1271" w:type="dxa"/>
            <w:tcBorders>
              <w:top w:val="single" w:sz="4" w:space="0" w:color="000000"/>
              <w:left w:val="single" w:sz="8" w:space="0" w:color="000000"/>
              <w:bottom w:val="single" w:sz="4" w:space="0" w:color="000000"/>
              <w:right w:val="single" w:sz="4" w:space="0" w:color="000000"/>
            </w:tcBorders>
          </w:tcPr>
          <w:p w14:paraId="2E483941" w14:textId="77777777" w:rsidR="00183F42" w:rsidRDefault="00183F42" w:rsidP="0078326A">
            <w:pPr>
              <w:spacing w:line="259" w:lineRule="auto"/>
              <w:ind w:right="78"/>
              <w:jc w:val="center"/>
            </w:pPr>
            <w:r>
              <w:t xml:space="preserve">201 </w:t>
            </w:r>
          </w:p>
        </w:tc>
        <w:tc>
          <w:tcPr>
            <w:tcW w:w="4455" w:type="dxa"/>
            <w:tcBorders>
              <w:top w:val="single" w:sz="4" w:space="0" w:color="000000"/>
              <w:left w:val="single" w:sz="4" w:space="0" w:color="000000"/>
              <w:bottom w:val="single" w:sz="4" w:space="0" w:color="000000"/>
              <w:right w:val="single" w:sz="4" w:space="0" w:color="000000"/>
            </w:tcBorders>
          </w:tcPr>
          <w:p w14:paraId="23C94004" w14:textId="77777777" w:rsidR="00183F42" w:rsidRDefault="00183F42" w:rsidP="0078326A">
            <w:pPr>
              <w:spacing w:line="259" w:lineRule="auto"/>
            </w:pPr>
            <w:r>
              <w:t xml:space="preserve">Nivellement de la plateforme </w:t>
            </w:r>
          </w:p>
        </w:tc>
        <w:tc>
          <w:tcPr>
            <w:tcW w:w="880" w:type="dxa"/>
            <w:tcBorders>
              <w:top w:val="single" w:sz="4" w:space="0" w:color="000000"/>
              <w:left w:val="single" w:sz="4" w:space="0" w:color="000000"/>
              <w:bottom w:val="single" w:sz="4" w:space="0" w:color="000000"/>
              <w:right w:val="single" w:sz="4" w:space="0" w:color="000000"/>
            </w:tcBorders>
          </w:tcPr>
          <w:p w14:paraId="7AA9A547" w14:textId="77777777" w:rsidR="00183F42" w:rsidRDefault="00183F42" w:rsidP="0078326A">
            <w:pPr>
              <w:spacing w:line="259" w:lineRule="auto"/>
              <w:ind w:right="71"/>
              <w:jc w:val="center"/>
            </w:pPr>
            <w:r>
              <w:t xml:space="preserve">m3 </w:t>
            </w:r>
          </w:p>
        </w:tc>
        <w:tc>
          <w:tcPr>
            <w:tcW w:w="1831" w:type="dxa"/>
            <w:tcBorders>
              <w:top w:val="single" w:sz="4" w:space="0" w:color="000000"/>
              <w:left w:val="single" w:sz="4" w:space="0" w:color="000000"/>
              <w:bottom w:val="single" w:sz="4" w:space="0" w:color="000000"/>
              <w:right w:val="single" w:sz="4" w:space="0" w:color="000000"/>
            </w:tcBorders>
          </w:tcPr>
          <w:p w14:paraId="59368E1A" w14:textId="77777777" w:rsidR="00183F42" w:rsidRDefault="00183F42" w:rsidP="0078326A">
            <w:pPr>
              <w:spacing w:line="259" w:lineRule="auto"/>
              <w:ind w:right="-4"/>
              <w:jc w:val="right"/>
            </w:pPr>
            <w:r>
              <w:t xml:space="preserve">  </w:t>
            </w:r>
          </w:p>
        </w:tc>
        <w:tc>
          <w:tcPr>
            <w:tcW w:w="1906" w:type="dxa"/>
            <w:tcBorders>
              <w:top w:val="single" w:sz="4" w:space="0" w:color="000000"/>
              <w:left w:val="single" w:sz="4" w:space="0" w:color="000000"/>
              <w:bottom w:val="single" w:sz="4" w:space="0" w:color="000000"/>
              <w:right w:val="single" w:sz="8" w:space="0" w:color="000000"/>
            </w:tcBorders>
          </w:tcPr>
          <w:p w14:paraId="1CF65849" w14:textId="77777777" w:rsidR="00183F42" w:rsidRDefault="00183F42" w:rsidP="0078326A">
            <w:pPr>
              <w:spacing w:line="259" w:lineRule="auto"/>
              <w:ind w:right="-6"/>
              <w:jc w:val="right"/>
            </w:pPr>
            <w:r>
              <w:t xml:space="preserve">  </w:t>
            </w:r>
          </w:p>
        </w:tc>
      </w:tr>
      <w:tr w:rsidR="00183F42" w14:paraId="4E69B851" w14:textId="77777777" w:rsidTr="0078326A">
        <w:trPr>
          <w:trHeight w:val="341"/>
        </w:trPr>
        <w:tc>
          <w:tcPr>
            <w:tcW w:w="1271" w:type="dxa"/>
            <w:tcBorders>
              <w:top w:val="single" w:sz="4" w:space="0" w:color="000000"/>
              <w:left w:val="single" w:sz="8" w:space="0" w:color="000000"/>
              <w:bottom w:val="single" w:sz="4" w:space="0" w:color="000000"/>
              <w:right w:val="single" w:sz="4" w:space="0" w:color="000000"/>
            </w:tcBorders>
          </w:tcPr>
          <w:p w14:paraId="39ABF3D1" w14:textId="77777777" w:rsidR="00183F42" w:rsidRDefault="00183F42" w:rsidP="0078326A">
            <w:pPr>
              <w:spacing w:line="259" w:lineRule="auto"/>
              <w:ind w:right="78"/>
              <w:jc w:val="center"/>
            </w:pPr>
            <w:r>
              <w:t xml:space="preserve">202 </w:t>
            </w:r>
          </w:p>
        </w:tc>
        <w:tc>
          <w:tcPr>
            <w:tcW w:w="4455" w:type="dxa"/>
            <w:tcBorders>
              <w:top w:val="single" w:sz="4" w:space="0" w:color="000000"/>
              <w:left w:val="single" w:sz="4" w:space="0" w:color="000000"/>
              <w:bottom w:val="single" w:sz="4" w:space="0" w:color="000000"/>
              <w:right w:val="single" w:sz="4" w:space="0" w:color="000000"/>
            </w:tcBorders>
          </w:tcPr>
          <w:p w14:paraId="14B57624" w14:textId="77777777" w:rsidR="00183F42" w:rsidRDefault="00183F42" w:rsidP="0078326A">
            <w:pPr>
              <w:spacing w:line="259" w:lineRule="auto"/>
            </w:pPr>
            <w:r>
              <w:t xml:space="preserve">Fouilles en rigoles et en puits </w:t>
            </w:r>
          </w:p>
        </w:tc>
        <w:tc>
          <w:tcPr>
            <w:tcW w:w="880" w:type="dxa"/>
            <w:tcBorders>
              <w:top w:val="single" w:sz="4" w:space="0" w:color="000000"/>
              <w:left w:val="single" w:sz="4" w:space="0" w:color="000000"/>
              <w:bottom w:val="single" w:sz="4" w:space="0" w:color="000000"/>
              <w:right w:val="single" w:sz="4" w:space="0" w:color="000000"/>
            </w:tcBorders>
          </w:tcPr>
          <w:p w14:paraId="1081F50F" w14:textId="77777777" w:rsidR="00183F42" w:rsidRDefault="00183F42" w:rsidP="0078326A">
            <w:pPr>
              <w:spacing w:line="259" w:lineRule="auto"/>
              <w:ind w:right="71"/>
              <w:jc w:val="center"/>
            </w:pPr>
            <w:r>
              <w:t xml:space="preserve">m3 </w:t>
            </w:r>
          </w:p>
        </w:tc>
        <w:tc>
          <w:tcPr>
            <w:tcW w:w="1831" w:type="dxa"/>
            <w:tcBorders>
              <w:top w:val="single" w:sz="4" w:space="0" w:color="000000"/>
              <w:left w:val="single" w:sz="4" w:space="0" w:color="000000"/>
              <w:bottom w:val="single" w:sz="4" w:space="0" w:color="000000"/>
              <w:right w:val="single" w:sz="4" w:space="0" w:color="000000"/>
            </w:tcBorders>
          </w:tcPr>
          <w:p w14:paraId="64A2F9D8" w14:textId="77777777" w:rsidR="00183F42" w:rsidRDefault="00183F42" w:rsidP="0078326A">
            <w:pPr>
              <w:spacing w:line="259" w:lineRule="auto"/>
              <w:ind w:right="-4"/>
              <w:jc w:val="right"/>
            </w:pPr>
            <w:r>
              <w:t xml:space="preserve">  </w:t>
            </w:r>
          </w:p>
        </w:tc>
        <w:tc>
          <w:tcPr>
            <w:tcW w:w="1906" w:type="dxa"/>
            <w:tcBorders>
              <w:top w:val="single" w:sz="4" w:space="0" w:color="000000"/>
              <w:left w:val="single" w:sz="4" w:space="0" w:color="000000"/>
              <w:bottom w:val="single" w:sz="4" w:space="0" w:color="000000"/>
              <w:right w:val="single" w:sz="8" w:space="0" w:color="000000"/>
            </w:tcBorders>
          </w:tcPr>
          <w:p w14:paraId="5B57B28D" w14:textId="77777777" w:rsidR="00183F42" w:rsidRDefault="00183F42" w:rsidP="0078326A">
            <w:pPr>
              <w:spacing w:line="259" w:lineRule="auto"/>
              <w:ind w:right="-6"/>
              <w:jc w:val="right"/>
            </w:pPr>
            <w:r>
              <w:t xml:space="preserve">  </w:t>
            </w:r>
          </w:p>
        </w:tc>
      </w:tr>
      <w:tr w:rsidR="00183F42" w14:paraId="3B662582" w14:textId="77777777" w:rsidTr="0078326A">
        <w:trPr>
          <w:trHeight w:val="338"/>
        </w:trPr>
        <w:tc>
          <w:tcPr>
            <w:tcW w:w="1271" w:type="dxa"/>
            <w:tcBorders>
              <w:top w:val="single" w:sz="4" w:space="0" w:color="000000"/>
              <w:left w:val="single" w:sz="8" w:space="0" w:color="000000"/>
              <w:bottom w:val="single" w:sz="4" w:space="0" w:color="000000"/>
              <w:right w:val="single" w:sz="4" w:space="0" w:color="000000"/>
            </w:tcBorders>
          </w:tcPr>
          <w:p w14:paraId="48D0E73F" w14:textId="77777777" w:rsidR="00183F42" w:rsidRDefault="00183F42" w:rsidP="0078326A">
            <w:pPr>
              <w:spacing w:line="259" w:lineRule="auto"/>
              <w:ind w:right="78"/>
              <w:jc w:val="center"/>
            </w:pPr>
            <w:r>
              <w:t xml:space="preserve">203 </w:t>
            </w:r>
          </w:p>
        </w:tc>
        <w:tc>
          <w:tcPr>
            <w:tcW w:w="4455" w:type="dxa"/>
            <w:tcBorders>
              <w:top w:val="single" w:sz="4" w:space="0" w:color="000000"/>
              <w:left w:val="single" w:sz="4" w:space="0" w:color="000000"/>
              <w:bottom w:val="single" w:sz="4" w:space="0" w:color="000000"/>
              <w:right w:val="single" w:sz="4" w:space="0" w:color="000000"/>
            </w:tcBorders>
          </w:tcPr>
          <w:p w14:paraId="11444457" w14:textId="77777777" w:rsidR="00183F42" w:rsidRDefault="00183F42" w:rsidP="0078326A">
            <w:pPr>
              <w:spacing w:line="259" w:lineRule="auto"/>
            </w:pPr>
            <w:r>
              <w:t xml:space="preserve">Remblais de terre </w:t>
            </w:r>
          </w:p>
        </w:tc>
        <w:tc>
          <w:tcPr>
            <w:tcW w:w="880" w:type="dxa"/>
            <w:tcBorders>
              <w:top w:val="single" w:sz="4" w:space="0" w:color="000000"/>
              <w:left w:val="single" w:sz="4" w:space="0" w:color="000000"/>
              <w:bottom w:val="single" w:sz="4" w:space="0" w:color="000000"/>
              <w:right w:val="single" w:sz="4" w:space="0" w:color="000000"/>
            </w:tcBorders>
          </w:tcPr>
          <w:p w14:paraId="02FE7907" w14:textId="77777777" w:rsidR="00183F42" w:rsidRDefault="00183F42" w:rsidP="0078326A">
            <w:pPr>
              <w:spacing w:line="259" w:lineRule="auto"/>
              <w:ind w:right="71"/>
              <w:jc w:val="center"/>
            </w:pPr>
            <w:r>
              <w:t xml:space="preserve">m3 </w:t>
            </w:r>
          </w:p>
        </w:tc>
        <w:tc>
          <w:tcPr>
            <w:tcW w:w="1831" w:type="dxa"/>
            <w:tcBorders>
              <w:top w:val="single" w:sz="4" w:space="0" w:color="000000"/>
              <w:left w:val="single" w:sz="4" w:space="0" w:color="000000"/>
              <w:bottom w:val="single" w:sz="4" w:space="0" w:color="000000"/>
              <w:right w:val="single" w:sz="4" w:space="0" w:color="000000"/>
            </w:tcBorders>
          </w:tcPr>
          <w:p w14:paraId="7775B697" w14:textId="77777777" w:rsidR="00183F42" w:rsidRDefault="00183F42" w:rsidP="0078326A">
            <w:pPr>
              <w:spacing w:line="259" w:lineRule="auto"/>
              <w:ind w:right="-4"/>
              <w:jc w:val="right"/>
            </w:pPr>
            <w:r>
              <w:t xml:space="preserve">  </w:t>
            </w:r>
          </w:p>
        </w:tc>
        <w:tc>
          <w:tcPr>
            <w:tcW w:w="1906" w:type="dxa"/>
            <w:tcBorders>
              <w:top w:val="single" w:sz="4" w:space="0" w:color="000000"/>
              <w:left w:val="single" w:sz="4" w:space="0" w:color="000000"/>
              <w:bottom w:val="single" w:sz="4" w:space="0" w:color="000000"/>
              <w:right w:val="single" w:sz="8" w:space="0" w:color="000000"/>
            </w:tcBorders>
          </w:tcPr>
          <w:p w14:paraId="79EAAFC6" w14:textId="77777777" w:rsidR="00183F42" w:rsidRDefault="00183F42" w:rsidP="0078326A">
            <w:pPr>
              <w:spacing w:line="259" w:lineRule="auto"/>
              <w:ind w:right="-6"/>
              <w:jc w:val="right"/>
            </w:pPr>
            <w:r>
              <w:t xml:space="preserve">  </w:t>
            </w:r>
          </w:p>
        </w:tc>
      </w:tr>
      <w:tr w:rsidR="00183F42" w14:paraId="07D84BD0" w14:textId="77777777" w:rsidTr="0078326A">
        <w:trPr>
          <w:trHeight w:val="341"/>
        </w:trPr>
        <w:tc>
          <w:tcPr>
            <w:tcW w:w="1271" w:type="dxa"/>
            <w:tcBorders>
              <w:top w:val="single" w:sz="4" w:space="0" w:color="000000"/>
              <w:left w:val="single" w:sz="8" w:space="0" w:color="000000"/>
              <w:bottom w:val="single" w:sz="4" w:space="0" w:color="000000"/>
              <w:right w:val="single" w:sz="4" w:space="0" w:color="000000"/>
            </w:tcBorders>
          </w:tcPr>
          <w:p w14:paraId="58B9B954" w14:textId="77777777" w:rsidR="00183F42" w:rsidRDefault="00183F42" w:rsidP="0078326A">
            <w:pPr>
              <w:spacing w:line="259" w:lineRule="auto"/>
              <w:ind w:left="126"/>
            </w:pPr>
            <w:r>
              <w:t xml:space="preserve">LOT 300 </w:t>
            </w:r>
          </w:p>
        </w:tc>
        <w:tc>
          <w:tcPr>
            <w:tcW w:w="9072" w:type="dxa"/>
            <w:gridSpan w:val="4"/>
            <w:tcBorders>
              <w:top w:val="single" w:sz="4" w:space="0" w:color="000000"/>
              <w:left w:val="single" w:sz="4" w:space="0" w:color="000000"/>
              <w:bottom w:val="single" w:sz="4" w:space="0" w:color="000000"/>
              <w:right w:val="single" w:sz="8" w:space="0" w:color="000000"/>
            </w:tcBorders>
          </w:tcPr>
          <w:p w14:paraId="6807A1D5" w14:textId="77777777" w:rsidR="00183F42" w:rsidRDefault="00183F42" w:rsidP="0078326A">
            <w:pPr>
              <w:spacing w:line="259" w:lineRule="auto"/>
              <w:ind w:right="69"/>
              <w:jc w:val="center"/>
            </w:pPr>
            <w:r>
              <w:rPr>
                <w:rFonts w:ascii="Trebuchet MS" w:eastAsia="Trebuchet MS" w:hAnsi="Trebuchet MS" w:cs="Trebuchet MS"/>
                <w:b/>
              </w:rPr>
              <w:t xml:space="preserve">FONDATIONS </w:t>
            </w:r>
          </w:p>
        </w:tc>
      </w:tr>
      <w:tr w:rsidR="00183F42" w14:paraId="373713A3" w14:textId="77777777" w:rsidTr="0078326A">
        <w:trPr>
          <w:trHeight w:val="341"/>
        </w:trPr>
        <w:tc>
          <w:tcPr>
            <w:tcW w:w="1271" w:type="dxa"/>
            <w:tcBorders>
              <w:top w:val="single" w:sz="4" w:space="0" w:color="000000"/>
              <w:left w:val="single" w:sz="8" w:space="0" w:color="000000"/>
              <w:bottom w:val="single" w:sz="4" w:space="0" w:color="000000"/>
              <w:right w:val="single" w:sz="4" w:space="0" w:color="000000"/>
            </w:tcBorders>
          </w:tcPr>
          <w:p w14:paraId="0FE11F77" w14:textId="77777777" w:rsidR="00183F42" w:rsidRDefault="00183F42" w:rsidP="0078326A">
            <w:pPr>
              <w:spacing w:line="259" w:lineRule="auto"/>
              <w:ind w:right="78"/>
              <w:jc w:val="center"/>
            </w:pPr>
            <w:r>
              <w:t xml:space="preserve">301 </w:t>
            </w:r>
          </w:p>
        </w:tc>
        <w:tc>
          <w:tcPr>
            <w:tcW w:w="4455" w:type="dxa"/>
            <w:tcBorders>
              <w:top w:val="single" w:sz="4" w:space="0" w:color="000000"/>
              <w:left w:val="single" w:sz="4" w:space="0" w:color="000000"/>
              <w:bottom w:val="single" w:sz="4" w:space="0" w:color="000000"/>
              <w:right w:val="single" w:sz="4" w:space="0" w:color="000000"/>
            </w:tcBorders>
          </w:tcPr>
          <w:p w14:paraId="4A80D4D9" w14:textId="77777777" w:rsidR="00183F42" w:rsidRDefault="00183F42" w:rsidP="0078326A">
            <w:pPr>
              <w:spacing w:line="259" w:lineRule="auto"/>
            </w:pPr>
            <w:r>
              <w:t xml:space="preserve">Béton de propreté </w:t>
            </w:r>
          </w:p>
        </w:tc>
        <w:tc>
          <w:tcPr>
            <w:tcW w:w="880" w:type="dxa"/>
            <w:tcBorders>
              <w:top w:val="single" w:sz="4" w:space="0" w:color="000000"/>
              <w:left w:val="single" w:sz="4" w:space="0" w:color="000000"/>
              <w:bottom w:val="single" w:sz="4" w:space="0" w:color="000000"/>
              <w:right w:val="single" w:sz="4" w:space="0" w:color="000000"/>
            </w:tcBorders>
          </w:tcPr>
          <w:p w14:paraId="4B7260A6" w14:textId="77777777" w:rsidR="00183F42" w:rsidRDefault="00183F42" w:rsidP="0078326A">
            <w:pPr>
              <w:spacing w:line="259" w:lineRule="auto"/>
              <w:ind w:right="71"/>
              <w:jc w:val="center"/>
            </w:pPr>
            <w:r>
              <w:t xml:space="preserve">m3 </w:t>
            </w:r>
          </w:p>
        </w:tc>
        <w:tc>
          <w:tcPr>
            <w:tcW w:w="1831" w:type="dxa"/>
            <w:tcBorders>
              <w:top w:val="single" w:sz="4" w:space="0" w:color="000000"/>
              <w:left w:val="single" w:sz="4" w:space="0" w:color="000000"/>
              <w:bottom w:val="single" w:sz="4" w:space="0" w:color="000000"/>
              <w:right w:val="single" w:sz="4" w:space="0" w:color="000000"/>
            </w:tcBorders>
          </w:tcPr>
          <w:p w14:paraId="7DF295A5" w14:textId="77777777" w:rsidR="00183F42" w:rsidRDefault="00183F42" w:rsidP="0078326A">
            <w:pPr>
              <w:spacing w:line="259" w:lineRule="auto"/>
              <w:ind w:right="-4"/>
              <w:jc w:val="right"/>
            </w:pPr>
            <w:r>
              <w:t xml:space="preserve">  </w:t>
            </w:r>
          </w:p>
        </w:tc>
        <w:tc>
          <w:tcPr>
            <w:tcW w:w="1906" w:type="dxa"/>
            <w:tcBorders>
              <w:top w:val="single" w:sz="4" w:space="0" w:color="000000"/>
              <w:left w:val="single" w:sz="4" w:space="0" w:color="000000"/>
              <w:bottom w:val="single" w:sz="4" w:space="0" w:color="000000"/>
              <w:right w:val="single" w:sz="8" w:space="0" w:color="000000"/>
            </w:tcBorders>
          </w:tcPr>
          <w:p w14:paraId="5E63D6DF" w14:textId="77777777" w:rsidR="00183F42" w:rsidRDefault="00183F42" w:rsidP="0078326A">
            <w:pPr>
              <w:spacing w:line="259" w:lineRule="auto"/>
              <w:ind w:right="-6"/>
              <w:jc w:val="right"/>
            </w:pPr>
            <w:r>
              <w:t xml:space="preserve">  </w:t>
            </w:r>
          </w:p>
        </w:tc>
      </w:tr>
      <w:tr w:rsidR="00183F42" w14:paraId="27ED9223" w14:textId="77777777" w:rsidTr="0078326A">
        <w:trPr>
          <w:trHeight w:val="338"/>
        </w:trPr>
        <w:tc>
          <w:tcPr>
            <w:tcW w:w="1271" w:type="dxa"/>
            <w:tcBorders>
              <w:top w:val="single" w:sz="4" w:space="0" w:color="000000"/>
              <w:left w:val="single" w:sz="8" w:space="0" w:color="000000"/>
              <w:bottom w:val="single" w:sz="4" w:space="0" w:color="000000"/>
              <w:right w:val="single" w:sz="4" w:space="0" w:color="000000"/>
            </w:tcBorders>
          </w:tcPr>
          <w:p w14:paraId="56F919E6" w14:textId="77777777" w:rsidR="00183F42" w:rsidRDefault="00183F42" w:rsidP="0078326A">
            <w:pPr>
              <w:spacing w:line="259" w:lineRule="auto"/>
              <w:ind w:right="78"/>
              <w:jc w:val="center"/>
            </w:pPr>
            <w:r>
              <w:t xml:space="preserve">302 </w:t>
            </w:r>
          </w:p>
        </w:tc>
        <w:tc>
          <w:tcPr>
            <w:tcW w:w="4455" w:type="dxa"/>
            <w:tcBorders>
              <w:top w:val="single" w:sz="4" w:space="0" w:color="000000"/>
              <w:left w:val="single" w:sz="4" w:space="0" w:color="000000"/>
              <w:bottom w:val="single" w:sz="4" w:space="0" w:color="000000"/>
              <w:right w:val="single" w:sz="4" w:space="0" w:color="000000"/>
            </w:tcBorders>
          </w:tcPr>
          <w:p w14:paraId="2D63638C" w14:textId="77777777" w:rsidR="00183F42" w:rsidRDefault="00183F42" w:rsidP="0078326A">
            <w:pPr>
              <w:spacing w:line="259" w:lineRule="auto"/>
            </w:pPr>
            <w:r>
              <w:t xml:space="preserve">Agglos bourrés de 20x20x40 </w:t>
            </w:r>
          </w:p>
        </w:tc>
        <w:tc>
          <w:tcPr>
            <w:tcW w:w="880" w:type="dxa"/>
            <w:tcBorders>
              <w:top w:val="single" w:sz="4" w:space="0" w:color="000000"/>
              <w:left w:val="single" w:sz="4" w:space="0" w:color="000000"/>
              <w:bottom w:val="single" w:sz="4" w:space="0" w:color="000000"/>
              <w:right w:val="single" w:sz="4" w:space="0" w:color="000000"/>
            </w:tcBorders>
          </w:tcPr>
          <w:p w14:paraId="58EEC747" w14:textId="77777777" w:rsidR="00183F42" w:rsidRDefault="00183F42" w:rsidP="0078326A">
            <w:pPr>
              <w:spacing w:line="259" w:lineRule="auto"/>
              <w:ind w:right="71"/>
              <w:jc w:val="center"/>
            </w:pPr>
            <w:r>
              <w:t xml:space="preserve">m3 </w:t>
            </w:r>
          </w:p>
        </w:tc>
        <w:tc>
          <w:tcPr>
            <w:tcW w:w="1831" w:type="dxa"/>
            <w:tcBorders>
              <w:top w:val="single" w:sz="4" w:space="0" w:color="000000"/>
              <w:left w:val="single" w:sz="4" w:space="0" w:color="000000"/>
              <w:bottom w:val="single" w:sz="4" w:space="0" w:color="000000"/>
              <w:right w:val="single" w:sz="4" w:space="0" w:color="000000"/>
            </w:tcBorders>
          </w:tcPr>
          <w:p w14:paraId="5B5FCB54" w14:textId="77777777" w:rsidR="00183F42" w:rsidRDefault="00183F42" w:rsidP="0078326A">
            <w:pPr>
              <w:spacing w:line="259" w:lineRule="auto"/>
              <w:ind w:right="-4"/>
              <w:jc w:val="right"/>
            </w:pPr>
            <w:r>
              <w:t xml:space="preserve">  </w:t>
            </w:r>
          </w:p>
        </w:tc>
        <w:tc>
          <w:tcPr>
            <w:tcW w:w="1906" w:type="dxa"/>
            <w:tcBorders>
              <w:top w:val="single" w:sz="4" w:space="0" w:color="000000"/>
              <w:left w:val="single" w:sz="4" w:space="0" w:color="000000"/>
              <w:bottom w:val="single" w:sz="4" w:space="0" w:color="000000"/>
              <w:right w:val="single" w:sz="8" w:space="0" w:color="000000"/>
            </w:tcBorders>
          </w:tcPr>
          <w:p w14:paraId="05083BDF" w14:textId="77777777" w:rsidR="00183F42" w:rsidRDefault="00183F42" w:rsidP="0078326A">
            <w:pPr>
              <w:spacing w:line="259" w:lineRule="auto"/>
              <w:ind w:right="-6"/>
              <w:jc w:val="right"/>
            </w:pPr>
            <w:r>
              <w:t xml:space="preserve">  </w:t>
            </w:r>
          </w:p>
        </w:tc>
      </w:tr>
      <w:tr w:rsidR="00183F42" w14:paraId="01F5D2E7" w14:textId="77777777" w:rsidTr="0078326A">
        <w:trPr>
          <w:trHeight w:val="682"/>
        </w:trPr>
        <w:tc>
          <w:tcPr>
            <w:tcW w:w="1271" w:type="dxa"/>
            <w:tcBorders>
              <w:top w:val="single" w:sz="4" w:space="0" w:color="000000"/>
              <w:left w:val="single" w:sz="8" w:space="0" w:color="000000"/>
              <w:bottom w:val="single" w:sz="4" w:space="0" w:color="000000"/>
              <w:right w:val="single" w:sz="4" w:space="0" w:color="000000"/>
            </w:tcBorders>
            <w:vAlign w:val="center"/>
          </w:tcPr>
          <w:p w14:paraId="600BFE10" w14:textId="77777777" w:rsidR="00183F42" w:rsidRDefault="00183F42" w:rsidP="0078326A">
            <w:pPr>
              <w:spacing w:line="259" w:lineRule="auto"/>
              <w:ind w:right="78"/>
              <w:jc w:val="center"/>
            </w:pPr>
            <w:r>
              <w:t xml:space="preserve">303 </w:t>
            </w:r>
          </w:p>
        </w:tc>
        <w:tc>
          <w:tcPr>
            <w:tcW w:w="4455" w:type="dxa"/>
            <w:tcBorders>
              <w:top w:val="single" w:sz="4" w:space="0" w:color="000000"/>
              <w:left w:val="single" w:sz="4" w:space="0" w:color="000000"/>
              <w:bottom w:val="single" w:sz="4" w:space="0" w:color="000000"/>
              <w:right w:val="single" w:sz="4" w:space="0" w:color="000000"/>
            </w:tcBorders>
          </w:tcPr>
          <w:p w14:paraId="471E923D" w14:textId="77777777" w:rsidR="00183F42" w:rsidRDefault="00183F42" w:rsidP="0078326A">
            <w:pPr>
              <w:spacing w:line="259" w:lineRule="auto"/>
            </w:pPr>
            <w:r>
              <w:t xml:space="preserve">Béton armé dosé à 350 kg/m3 pour amorces poteaux et chainage bas </w:t>
            </w:r>
          </w:p>
        </w:tc>
        <w:tc>
          <w:tcPr>
            <w:tcW w:w="880" w:type="dxa"/>
            <w:tcBorders>
              <w:top w:val="single" w:sz="4" w:space="0" w:color="000000"/>
              <w:left w:val="single" w:sz="4" w:space="0" w:color="000000"/>
              <w:bottom w:val="single" w:sz="4" w:space="0" w:color="000000"/>
              <w:right w:val="single" w:sz="4" w:space="0" w:color="000000"/>
            </w:tcBorders>
            <w:vAlign w:val="center"/>
          </w:tcPr>
          <w:p w14:paraId="7ADD139C" w14:textId="77777777" w:rsidR="00183F42" w:rsidRDefault="00183F42" w:rsidP="0078326A">
            <w:pPr>
              <w:spacing w:line="259" w:lineRule="auto"/>
              <w:ind w:right="71"/>
              <w:jc w:val="center"/>
            </w:pPr>
            <w:r>
              <w:t xml:space="preserve">m3 </w:t>
            </w:r>
          </w:p>
        </w:tc>
        <w:tc>
          <w:tcPr>
            <w:tcW w:w="1831" w:type="dxa"/>
            <w:tcBorders>
              <w:top w:val="single" w:sz="4" w:space="0" w:color="000000"/>
              <w:left w:val="single" w:sz="4" w:space="0" w:color="000000"/>
              <w:bottom w:val="single" w:sz="4" w:space="0" w:color="000000"/>
              <w:right w:val="single" w:sz="4" w:space="0" w:color="000000"/>
            </w:tcBorders>
            <w:vAlign w:val="center"/>
          </w:tcPr>
          <w:p w14:paraId="0E4645A1" w14:textId="77777777" w:rsidR="00183F42" w:rsidRDefault="00183F42" w:rsidP="0078326A">
            <w:pPr>
              <w:spacing w:line="259" w:lineRule="auto"/>
              <w:ind w:right="-4"/>
              <w:jc w:val="right"/>
            </w:pPr>
            <w:r>
              <w:t xml:space="preserve">  </w:t>
            </w:r>
          </w:p>
        </w:tc>
        <w:tc>
          <w:tcPr>
            <w:tcW w:w="1906" w:type="dxa"/>
            <w:tcBorders>
              <w:top w:val="single" w:sz="4" w:space="0" w:color="000000"/>
              <w:left w:val="single" w:sz="4" w:space="0" w:color="000000"/>
              <w:bottom w:val="single" w:sz="4" w:space="0" w:color="000000"/>
              <w:right w:val="single" w:sz="8" w:space="0" w:color="000000"/>
            </w:tcBorders>
            <w:vAlign w:val="center"/>
          </w:tcPr>
          <w:p w14:paraId="38E9F201" w14:textId="77777777" w:rsidR="00183F42" w:rsidRDefault="00183F42" w:rsidP="0078326A">
            <w:pPr>
              <w:spacing w:line="259" w:lineRule="auto"/>
              <w:ind w:right="-6"/>
              <w:jc w:val="right"/>
            </w:pPr>
            <w:r>
              <w:t xml:space="preserve">  </w:t>
            </w:r>
          </w:p>
        </w:tc>
      </w:tr>
      <w:tr w:rsidR="00183F42" w14:paraId="3676C569" w14:textId="77777777" w:rsidTr="0078326A">
        <w:trPr>
          <w:trHeight w:val="874"/>
        </w:trPr>
        <w:tc>
          <w:tcPr>
            <w:tcW w:w="1271" w:type="dxa"/>
            <w:tcBorders>
              <w:top w:val="single" w:sz="4" w:space="0" w:color="000000"/>
              <w:left w:val="single" w:sz="8" w:space="0" w:color="000000"/>
              <w:bottom w:val="single" w:sz="4" w:space="0" w:color="000000"/>
              <w:right w:val="single" w:sz="4" w:space="0" w:color="000000"/>
            </w:tcBorders>
            <w:vAlign w:val="center"/>
          </w:tcPr>
          <w:p w14:paraId="4EA8A6C8" w14:textId="77777777" w:rsidR="00183F42" w:rsidRDefault="00183F42" w:rsidP="0078326A">
            <w:pPr>
              <w:spacing w:line="259" w:lineRule="auto"/>
              <w:ind w:right="78"/>
              <w:jc w:val="center"/>
            </w:pPr>
            <w:r>
              <w:t xml:space="preserve">304 </w:t>
            </w:r>
          </w:p>
        </w:tc>
        <w:tc>
          <w:tcPr>
            <w:tcW w:w="4455" w:type="dxa"/>
            <w:tcBorders>
              <w:top w:val="single" w:sz="4" w:space="0" w:color="000000"/>
              <w:left w:val="single" w:sz="4" w:space="0" w:color="000000"/>
              <w:bottom w:val="single" w:sz="4" w:space="0" w:color="000000"/>
              <w:right w:val="single" w:sz="4" w:space="0" w:color="000000"/>
            </w:tcBorders>
          </w:tcPr>
          <w:p w14:paraId="37132FB5" w14:textId="77777777" w:rsidR="00183F42" w:rsidRDefault="00183F42" w:rsidP="0078326A">
            <w:pPr>
              <w:spacing w:line="259" w:lineRule="auto"/>
            </w:pPr>
            <w:r>
              <w:t xml:space="preserve">Béton armé dosé à 300 kg/m3 pour dallage du sol épaisseur 8 cm y compris chape incorporée de 2 cm </w:t>
            </w:r>
          </w:p>
        </w:tc>
        <w:tc>
          <w:tcPr>
            <w:tcW w:w="880" w:type="dxa"/>
            <w:tcBorders>
              <w:top w:val="single" w:sz="4" w:space="0" w:color="000000"/>
              <w:left w:val="single" w:sz="4" w:space="0" w:color="000000"/>
              <w:bottom w:val="single" w:sz="4" w:space="0" w:color="000000"/>
              <w:right w:val="single" w:sz="4" w:space="0" w:color="000000"/>
            </w:tcBorders>
            <w:vAlign w:val="center"/>
          </w:tcPr>
          <w:p w14:paraId="761A168E" w14:textId="77777777" w:rsidR="00183F42" w:rsidRDefault="00183F42" w:rsidP="0078326A">
            <w:pPr>
              <w:spacing w:line="259" w:lineRule="auto"/>
              <w:ind w:right="71"/>
              <w:jc w:val="center"/>
            </w:pPr>
            <w:r>
              <w:t xml:space="preserve">m3 </w:t>
            </w:r>
          </w:p>
        </w:tc>
        <w:tc>
          <w:tcPr>
            <w:tcW w:w="1831" w:type="dxa"/>
            <w:tcBorders>
              <w:top w:val="single" w:sz="4" w:space="0" w:color="000000"/>
              <w:left w:val="single" w:sz="4" w:space="0" w:color="000000"/>
              <w:bottom w:val="single" w:sz="4" w:space="0" w:color="000000"/>
              <w:right w:val="single" w:sz="4" w:space="0" w:color="000000"/>
            </w:tcBorders>
            <w:vAlign w:val="center"/>
          </w:tcPr>
          <w:p w14:paraId="61E043B0" w14:textId="77777777" w:rsidR="00183F42" w:rsidRDefault="00183F42" w:rsidP="0078326A">
            <w:pPr>
              <w:spacing w:line="259" w:lineRule="auto"/>
              <w:ind w:right="-4"/>
              <w:jc w:val="right"/>
            </w:pPr>
            <w:r>
              <w:t xml:space="preserve">  </w:t>
            </w:r>
          </w:p>
        </w:tc>
        <w:tc>
          <w:tcPr>
            <w:tcW w:w="1906" w:type="dxa"/>
            <w:tcBorders>
              <w:top w:val="single" w:sz="4" w:space="0" w:color="000000"/>
              <w:left w:val="single" w:sz="4" w:space="0" w:color="000000"/>
              <w:bottom w:val="single" w:sz="4" w:space="0" w:color="000000"/>
              <w:right w:val="single" w:sz="8" w:space="0" w:color="000000"/>
            </w:tcBorders>
            <w:vAlign w:val="center"/>
          </w:tcPr>
          <w:p w14:paraId="7391ABBF" w14:textId="77777777" w:rsidR="00183F42" w:rsidRDefault="00183F42" w:rsidP="0078326A">
            <w:pPr>
              <w:spacing w:line="259" w:lineRule="auto"/>
              <w:ind w:right="-6"/>
              <w:jc w:val="right"/>
            </w:pPr>
            <w:r>
              <w:t xml:space="preserve">  </w:t>
            </w:r>
          </w:p>
        </w:tc>
      </w:tr>
      <w:tr w:rsidR="00183F42" w14:paraId="5E8742C8" w14:textId="77777777" w:rsidTr="0078326A">
        <w:trPr>
          <w:trHeight w:val="338"/>
        </w:trPr>
        <w:tc>
          <w:tcPr>
            <w:tcW w:w="1271" w:type="dxa"/>
            <w:tcBorders>
              <w:top w:val="single" w:sz="4" w:space="0" w:color="000000"/>
              <w:left w:val="single" w:sz="8" w:space="0" w:color="000000"/>
              <w:bottom w:val="single" w:sz="4" w:space="0" w:color="000000"/>
              <w:right w:val="single" w:sz="4" w:space="0" w:color="000000"/>
            </w:tcBorders>
          </w:tcPr>
          <w:p w14:paraId="05800CEA" w14:textId="77777777" w:rsidR="00183F42" w:rsidRDefault="00183F42" w:rsidP="0078326A">
            <w:pPr>
              <w:spacing w:line="259" w:lineRule="auto"/>
              <w:ind w:left="126"/>
            </w:pPr>
            <w:r>
              <w:t xml:space="preserve">LOT 400 </w:t>
            </w:r>
          </w:p>
        </w:tc>
        <w:tc>
          <w:tcPr>
            <w:tcW w:w="9072" w:type="dxa"/>
            <w:gridSpan w:val="4"/>
            <w:tcBorders>
              <w:top w:val="single" w:sz="4" w:space="0" w:color="000000"/>
              <w:left w:val="single" w:sz="4" w:space="0" w:color="000000"/>
              <w:bottom w:val="single" w:sz="4" w:space="0" w:color="000000"/>
              <w:right w:val="single" w:sz="8" w:space="0" w:color="000000"/>
            </w:tcBorders>
          </w:tcPr>
          <w:p w14:paraId="1C7C103A" w14:textId="77777777" w:rsidR="00183F42" w:rsidRDefault="00183F42" w:rsidP="0078326A">
            <w:pPr>
              <w:spacing w:line="259" w:lineRule="auto"/>
              <w:ind w:right="70"/>
              <w:jc w:val="center"/>
            </w:pPr>
            <w:r>
              <w:rPr>
                <w:rFonts w:ascii="Trebuchet MS" w:eastAsia="Trebuchet MS" w:hAnsi="Trebuchet MS" w:cs="Trebuchet MS"/>
                <w:b/>
              </w:rPr>
              <w:t xml:space="preserve">MACONNERIE - ELEVATION </w:t>
            </w:r>
          </w:p>
        </w:tc>
      </w:tr>
      <w:tr w:rsidR="00183F42" w14:paraId="77DB8743" w14:textId="77777777" w:rsidTr="0078326A">
        <w:trPr>
          <w:trHeight w:val="341"/>
        </w:trPr>
        <w:tc>
          <w:tcPr>
            <w:tcW w:w="1271" w:type="dxa"/>
            <w:tcBorders>
              <w:top w:val="single" w:sz="4" w:space="0" w:color="000000"/>
              <w:left w:val="single" w:sz="8" w:space="0" w:color="000000"/>
              <w:bottom w:val="single" w:sz="4" w:space="0" w:color="000000"/>
              <w:right w:val="single" w:sz="4" w:space="0" w:color="000000"/>
            </w:tcBorders>
          </w:tcPr>
          <w:p w14:paraId="0619D7F7" w14:textId="77777777" w:rsidR="00183F42" w:rsidRDefault="00183F42" w:rsidP="0078326A">
            <w:pPr>
              <w:spacing w:line="259" w:lineRule="auto"/>
              <w:ind w:right="78"/>
              <w:jc w:val="center"/>
            </w:pPr>
            <w:r>
              <w:t xml:space="preserve">401 </w:t>
            </w:r>
          </w:p>
        </w:tc>
        <w:tc>
          <w:tcPr>
            <w:tcW w:w="4455" w:type="dxa"/>
            <w:tcBorders>
              <w:top w:val="single" w:sz="4" w:space="0" w:color="000000"/>
              <w:left w:val="single" w:sz="4" w:space="0" w:color="000000"/>
              <w:bottom w:val="single" w:sz="4" w:space="0" w:color="000000"/>
              <w:right w:val="single" w:sz="4" w:space="0" w:color="000000"/>
            </w:tcBorders>
          </w:tcPr>
          <w:p w14:paraId="287EC206" w14:textId="77777777" w:rsidR="00183F42" w:rsidRDefault="00183F42" w:rsidP="0078326A">
            <w:pPr>
              <w:spacing w:line="259" w:lineRule="auto"/>
            </w:pPr>
            <w:r>
              <w:t xml:space="preserve">Agglos creux de 15x20x40 </w:t>
            </w:r>
          </w:p>
        </w:tc>
        <w:tc>
          <w:tcPr>
            <w:tcW w:w="880" w:type="dxa"/>
            <w:tcBorders>
              <w:top w:val="single" w:sz="4" w:space="0" w:color="000000"/>
              <w:left w:val="single" w:sz="4" w:space="0" w:color="000000"/>
              <w:bottom w:val="single" w:sz="4" w:space="0" w:color="000000"/>
              <w:right w:val="single" w:sz="4" w:space="0" w:color="000000"/>
            </w:tcBorders>
          </w:tcPr>
          <w:p w14:paraId="21E628DD" w14:textId="77777777" w:rsidR="00183F42" w:rsidRDefault="00183F42" w:rsidP="0078326A">
            <w:pPr>
              <w:spacing w:line="259" w:lineRule="auto"/>
              <w:ind w:right="69"/>
              <w:jc w:val="center"/>
            </w:pPr>
            <w:r>
              <w:t xml:space="preserve">m² </w:t>
            </w:r>
          </w:p>
        </w:tc>
        <w:tc>
          <w:tcPr>
            <w:tcW w:w="1831" w:type="dxa"/>
            <w:tcBorders>
              <w:top w:val="single" w:sz="4" w:space="0" w:color="000000"/>
              <w:left w:val="single" w:sz="4" w:space="0" w:color="000000"/>
              <w:bottom w:val="single" w:sz="4" w:space="0" w:color="000000"/>
              <w:right w:val="single" w:sz="4" w:space="0" w:color="000000"/>
            </w:tcBorders>
          </w:tcPr>
          <w:p w14:paraId="15BA611B" w14:textId="77777777" w:rsidR="00183F42" w:rsidRDefault="00183F42" w:rsidP="0078326A">
            <w:pPr>
              <w:spacing w:line="259" w:lineRule="auto"/>
              <w:ind w:right="-4"/>
              <w:jc w:val="right"/>
            </w:pPr>
            <w:r>
              <w:t xml:space="preserve">  </w:t>
            </w:r>
          </w:p>
        </w:tc>
        <w:tc>
          <w:tcPr>
            <w:tcW w:w="1906" w:type="dxa"/>
            <w:tcBorders>
              <w:top w:val="single" w:sz="4" w:space="0" w:color="000000"/>
              <w:left w:val="single" w:sz="4" w:space="0" w:color="000000"/>
              <w:bottom w:val="single" w:sz="4" w:space="0" w:color="000000"/>
              <w:right w:val="single" w:sz="8" w:space="0" w:color="000000"/>
            </w:tcBorders>
          </w:tcPr>
          <w:p w14:paraId="2A2C12D7" w14:textId="77777777" w:rsidR="00183F42" w:rsidRDefault="00183F42" w:rsidP="0078326A">
            <w:pPr>
              <w:spacing w:line="259" w:lineRule="auto"/>
              <w:ind w:right="-6"/>
              <w:jc w:val="right"/>
            </w:pPr>
            <w:r>
              <w:t xml:space="preserve">  </w:t>
            </w:r>
          </w:p>
        </w:tc>
      </w:tr>
      <w:tr w:rsidR="00183F42" w14:paraId="069666FD" w14:textId="77777777" w:rsidTr="0078326A">
        <w:trPr>
          <w:trHeight w:val="742"/>
        </w:trPr>
        <w:tc>
          <w:tcPr>
            <w:tcW w:w="1271" w:type="dxa"/>
            <w:tcBorders>
              <w:top w:val="single" w:sz="4" w:space="0" w:color="000000"/>
              <w:left w:val="single" w:sz="8" w:space="0" w:color="000000"/>
              <w:bottom w:val="single" w:sz="4" w:space="0" w:color="000000"/>
              <w:right w:val="single" w:sz="4" w:space="0" w:color="000000"/>
            </w:tcBorders>
            <w:vAlign w:val="center"/>
          </w:tcPr>
          <w:p w14:paraId="3BE10848" w14:textId="77777777" w:rsidR="00183F42" w:rsidRDefault="00183F42" w:rsidP="0078326A">
            <w:pPr>
              <w:spacing w:line="259" w:lineRule="auto"/>
              <w:ind w:right="78"/>
              <w:jc w:val="center"/>
            </w:pPr>
            <w:r>
              <w:t xml:space="preserve">402 </w:t>
            </w:r>
          </w:p>
        </w:tc>
        <w:tc>
          <w:tcPr>
            <w:tcW w:w="4455" w:type="dxa"/>
            <w:tcBorders>
              <w:top w:val="single" w:sz="4" w:space="0" w:color="000000"/>
              <w:left w:val="single" w:sz="4" w:space="0" w:color="000000"/>
              <w:bottom w:val="single" w:sz="4" w:space="0" w:color="000000"/>
              <w:right w:val="single" w:sz="4" w:space="0" w:color="000000"/>
            </w:tcBorders>
            <w:vAlign w:val="center"/>
          </w:tcPr>
          <w:p w14:paraId="43077E35" w14:textId="77777777" w:rsidR="00183F42" w:rsidRDefault="00183F42" w:rsidP="0078326A">
            <w:pPr>
              <w:spacing w:line="259" w:lineRule="auto"/>
            </w:pPr>
            <w:r>
              <w:t xml:space="preserve">Béton armé dosé à 350 kg/m3 pour poteaux, linteaux et chaînage haut </w:t>
            </w:r>
          </w:p>
        </w:tc>
        <w:tc>
          <w:tcPr>
            <w:tcW w:w="880" w:type="dxa"/>
            <w:tcBorders>
              <w:top w:val="single" w:sz="4" w:space="0" w:color="000000"/>
              <w:left w:val="single" w:sz="4" w:space="0" w:color="000000"/>
              <w:bottom w:val="single" w:sz="4" w:space="0" w:color="000000"/>
              <w:right w:val="single" w:sz="4" w:space="0" w:color="000000"/>
            </w:tcBorders>
            <w:vAlign w:val="center"/>
          </w:tcPr>
          <w:p w14:paraId="11819F1C" w14:textId="77777777" w:rsidR="00183F42" w:rsidRDefault="00183F42" w:rsidP="0078326A">
            <w:pPr>
              <w:spacing w:line="259" w:lineRule="auto"/>
              <w:ind w:right="71"/>
              <w:jc w:val="center"/>
            </w:pPr>
            <w:r>
              <w:t xml:space="preserve">m3 </w:t>
            </w:r>
          </w:p>
        </w:tc>
        <w:tc>
          <w:tcPr>
            <w:tcW w:w="1831" w:type="dxa"/>
            <w:tcBorders>
              <w:top w:val="single" w:sz="4" w:space="0" w:color="000000"/>
              <w:left w:val="single" w:sz="4" w:space="0" w:color="000000"/>
              <w:bottom w:val="single" w:sz="4" w:space="0" w:color="000000"/>
              <w:right w:val="single" w:sz="4" w:space="0" w:color="000000"/>
            </w:tcBorders>
            <w:vAlign w:val="center"/>
          </w:tcPr>
          <w:p w14:paraId="34C19F35" w14:textId="77777777" w:rsidR="00183F42" w:rsidRDefault="00183F42" w:rsidP="0078326A">
            <w:pPr>
              <w:spacing w:line="259" w:lineRule="auto"/>
              <w:ind w:right="-4"/>
              <w:jc w:val="right"/>
            </w:pPr>
            <w:r>
              <w:t xml:space="preserve">  </w:t>
            </w:r>
          </w:p>
        </w:tc>
        <w:tc>
          <w:tcPr>
            <w:tcW w:w="1906" w:type="dxa"/>
            <w:tcBorders>
              <w:top w:val="single" w:sz="4" w:space="0" w:color="000000"/>
              <w:left w:val="single" w:sz="4" w:space="0" w:color="000000"/>
              <w:bottom w:val="single" w:sz="4" w:space="0" w:color="000000"/>
              <w:right w:val="single" w:sz="8" w:space="0" w:color="000000"/>
            </w:tcBorders>
            <w:vAlign w:val="center"/>
          </w:tcPr>
          <w:p w14:paraId="03058A47" w14:textId="77777777" w:rsidR="00183F42" w:rsidRDefault="00183F42" w:rsidP="0078326A">
            <w:pPr>
              <w:spacing w:line="259" w:lineRule="auto"/>
              <w:ind w:right="-6"/>
              <w:jc w:val="right"/>
            </w:pPr>
            <w:r>
              <w:t xml:space="preserve">  </w:t>
            </w:r>
          </w:p>
        </w:tc>
      </w:tr>
      <w:tr w:rsidR="00183F42" w14:paraId="60F05794" w14:textId="77777777" w:rsidTr="0078326A">
        <w:trPr>
          <w:trHeight w:val="341"/>
        </w:trPr>
        <w:tc>
          <w:tcPr>
            <w:tcW w:w="1271" w:type="dxa"/>
            <w:tcBorders>
              <w:top w:val="single" w:sz="4" w:space="0" w:color="000000"/>
              <w:left w:val="single" w:sz="8" w:space="0" w:color="000000"/>
              <w:bottom w:val="single" w:sz="4" w:space="0" w:color="000000"/>
              <w:right w:val="single" w:sz="4" w:space="0" w:color="000000"/>
            </w:tcBorders>
          </w:tcPr>
          <w:p w14:paraId="52F9BD4C" w14:textId="77777777" w:rsidR="00183F42" w:rsidRDefault="00183F42" w:rsidP="0078326A">
            <w:pPr>
              <w:spacing w:line="259" w:lineRule="auto"/>
              <w:ind w:right="78"/>
              <w:jc w:val="center"/>
            </w:pPr>
            <w:r>
              <w:t xml:space="preserve">403 </w:t>
            </w:r>
          </w:p>
        </w:tc>
        <w:tc>
          <w:tcPr>
            <w:tcW w:w="4455" w:type="dxa"/>
            <w:tcBorders>
              <w:top w:val="single" w:sz="4" w:space="0" w:color="000000"/>
              <w:left w:val="single" w:sz="4" w:space="0" w:color="000000"/>
              <w:bottom w:val="single" w:sz="4" w:space="0" w:color="000000"/>
              <w:right w:val="single" w:sz="4" w:space="0" w:color="000000"/>
            </w:tcBorders>
          </w:tcPr>
          <w:p w14:paraId="51DFDEB8" w14:textId="77777777" w:rsidR="00183F42" w:rsidRDefault="00183F42" w:rsidP="0078326A">
            <w:pPr>
              <w:spacing w:line="259" w:lineRule="auto"/>
            </w:pPr>
            <w:r>
              <w:t xml:space="preserve">Enduits au mortier sur murs </w:t>
            </w:r>
          </w:p>
        </w:tc>
        <w:tc>
          <w:tcPr>
            <w:tcW w:w="880" w:type="dxa"/>
            <w:tcBorders>
              <w:top w:val="single" w:sz="4" w:space="0" w:color="000000"/>
              <w:left w:val="single" w:sz="4" w:space="0" w:color="000000"/>
              <w:bottom w:val="single" w:sz="4" w:space="0" w:color="000000"/>
              <w:right w:val="single" w:sz="4" w:space="0" w:color="000000"/>
            </w:tcBorders>
          </w:tcPr>
          <w:p w14:paraId="14702CC3" w14:textId="77777777" w:rsidR="00183F42" w:rsidRDefault="00183F42" w:rsidP="0078326A">
            <w:pPr>
              <w:spacing w:line="259" w:lineRule="auto"/>
              <w:ind w:right="69"/>
              <w:jc w:val="center"/>
            </w:pPr>
            <w:r>
              <w:t xml:space="preserve">m² </w:t>
            </w:r>
          </w:p>
        </w:tc>
        <w:tc>
          <w:tcPr>
            <w:tcW w:w="1831" w:type="dxa"/>
            <w:tcBorders>
              <w:top w:val="single" w:sz="4" w:space="0" w:color="000000"/>
              <w:left w:val="single" w:sz="4" w:space="0" w:color="000000"/>
              <w:bottom w:val="single" w:sz="4" w:space="0" w:color="000000"/>
              <w:right w:val="single" w:sz="4" w:space="0" w:color="000000"/>
            </w:tcBorders>
          </w:tcPr>
          <w:p w14:paraId="2E71E83E" w14:textId="77777777" w:rsidR="00183F42" w:rsidRDefault="00183F42" w:rsidP="0078326A">
            <w:pPr>
              <w:spacing w:line="259" w:lineRule="auto"/>
              <w:ind w:right="-4"/>
              <w:jc w:val="right"/>
            </w:pPr>
            <w:r>
              <w:t xml:space="preserve">  </w:t>
            </w:r>
          </w:p>
        </w:tc>
        <w:tc>
          <w:tcPr>
            <w:tcW w:w="1906" w:type="dxa"/>
            <w:tcBorders>
              <w:top w:val="single" w:sz="4" w:space="0" w:color="000000"/>
              <w:left w:val="single" w:sz="4" w:space="0" w:color="000000"/>
              <w:bottom w:val="single" w:sz="4" w:space="0" w:color="000000"/>
              <w:right w:val="single" w:sz="8" w:space="0" w:color="000000"/>
            </w:tcBorders>
          </w:tcPr>
          <w:p w14:paraId="62E75D3A" w14:textId="77777777" w:rsidR="00183F42" w:rsidRDefault="00183F42" w:rsidP="0078326A">
            <w:pPr>
              <w:spacing w:line="259" w:lineRule="auto"/>
              <w:ind w:right="-6"/>
              <w:jc w:val="right"/>
            </w:pPr>
            <w:r>
              <w:t xml:space="preserve">  </w:t>
            </w:r>
          </w:p>
        </w:tc>
      </w:tr>
      <w:tr w:rsidR="00183F42" w14:paraId="4116F1F9" w14:textId="77777777" w:rsidTr="0078326A">
        <w:trPr>
          <w:trHeight w:val="670"/>
        </w:trPr>
        <w:tc>
          <w:tcPr>
            <w:tcW w:w="1271" w:type="dxa"/>
            <w:tcBorders>
              <w:top w:val="single" w:sz="4" w:space="0" w:color="000000"/>
              <w:left w:val="single" w:sz="8" w:space="0" w:color="000000"/>
              <w:bottom w:val="single" w:sz="4" w:space="0" w:color="000000"/>
              <w:right w:val="single" w:sz="4" w:space="0" w:color="000000"/>
            </w:tcBorders>
            <w:vAlign w:val="center"/>
          </w:tcPr>
          <w:p w14:paraId="7F5CBCFA" w14:textId="77777777" w:rsidR="00183F42" w:rsidRDefault="00183F42" w:rsidP="0078326A">
            <w:pPr>
              <w:spacing w:line="259" w:lineRule="auto"/>
              <w:ind w:right="78"/>
              <w:jc w:val="center"/>
            </w:pPr>
            <w:r>
              <w:t xml:space="preserve">404 </w:t>
            </w:r>
          </w:p>
        </w:tc>
        <w:tc>
          <w:tcPr>
            <w:tcW w:w="4455" w:type="dxa"/>
            <w:tcBorders>
              <w:top w:val="single" w:sz="4" w:space="0" w:color="000000"/>
              <w:left w:val="single" w:sz="4" w:space="0" w:color="000000"/>
              <w:bottom w:val="single" w:sz="4" w:space="0" w:color="000000"/>
              <w:right w:val="single" w:sz="4" w:space="0" w:color="000000"/>
            </w:tcBorders>
          </w:tcPr>
          <w:p w14:paraId="23CAB876" w14:textId="77777777" w:rsidR="00183F42" w:rsidRDefault="00183F42" w:rsidP="0078326A">
            <w:pPr>
              <w:spacing w:line="259" w:lineRule="auto"/>
            </w:pPr>
            <w:r>
              <w:t xml:space="preserve">Chape lissée pour chambres, cuisine et vérandas </w:t>
            </w:r>
          </w:p>
        </w:tc>
        <w:tc>
          <w:tcPr>
            <w:tcW w:w="880" w:type="dxa"/>
            <w:tcBorders>
              <w:top w:val="single" w:sz="4" w:space="0" w:color="000000"/>
              <w:left w:val="single" w:sz="4" w:space="0" w:color="000000"/>
              <w:bottom w:val="single" w:sz="4" w:space="0" w:color="000000"/>
              <w:right w:val="single" w:sz="4" w:space="0" w:color="000000"/>
            </w:tcBorders>
            <w:vAlign w:val="center"/>
          </w:tcPr>
          <w:p w14:paraId="3313413D" w14:textId="77777777" w:rsidR="00183F42" w:rsidRDefault="00183F42" w:rsidP="0078326A">
            <w:pPr>
              <w:spacing w:line="259" w:lineRule="auto"/>
              <w:ind w:right="69"/>
              <w:jc w:val="center"/>
            </w:pPr>
            <w:r>
              <w:t xml:space="preserve">m² </w:t>
            </w:r>
          </w:p>
        </w:tc>
        <w:tc>
          <w:tcPr>
            <w:tcW w:w="1831" w:type="dxa"/>
            <w:tcBorders>
              <w:top w:val="single" w:sz="4" w:space="0" w:color="000000"/>
              <w:left w:val="single" w:sz="4" w:space="0" w:color="000000"/>
              <w:bottom w:val="single" w:sz="4" w:space="0" w:color="000000"/>
              <w:right w:val="single" w:sz="4" w:space="0" w:color="000000"/>
            </w:tcBorders>
            <w:vAlign w:val="center"/>
          </w:tcPr>
          <w:p w14:paraId="04BA87BF" w14:textId="77777777" w:rsidR="00183F42" w:rsidRDefault="00183F42" w:rsidP="0078326A">
            <w:pPr>
              <w:spacing w:line="259" w:lineRule="auto"/>
              <w:ind w:right="-4"/>
              <w:jc w:val="right"/>
            </w:pPr>
            <w:r>
              <w:t xml:space="preserve">  </w:t>
            </w:r>
          </w:p>
        </w:tc>
        <w:tc>
          <w:tcPr>
            <w:tcW w:w="1906" w:type="dxa"/>
            <w:tcBorders>
              <w:top w:val="single" w:sz="4" w:space="0" w:color="000000"/>
              <w:left w:val="single" w:sz="4" w:space="0" w:color="000000"/>
              <w:bottom w:val="single" w:sz="4" w:space="0" w:color="000000"/>
              <w:right w:val="single" w:sz="8" w:space="0" w:color="000000"/>
            </w:tcBorders>
            <w:vAlign w:val="center"/>
          </w:tcPr>
          <w:p w14:paraId="02F661EA" w14:textId="77777777" w:rsidR="00183F42" w:rsidRDefault="00183F42" w:rsidP="0078326A">
            <w:pPr>
              <w:spacing w:line="259" w:lineRule="auto"/>
              <w:ind w:right="-6"/>
              <w:jc w:val="right"/>
            </w:pPr>
            <w:r>
              <w:t xml:space="preserve">  </w:t>
            </w:r>
          </w:p>
        </w:tc>
      </w:tr>
      <w:tr w:rsidR="00183F42" w14:paraId="76BAC158" w14:textId="77777777" w:rsidTr="0078326A">
        <w:trPr>
          <w:trHeight w:val="338"/>
        </w:trPr>
        <w:tc>
          <w:tcPr>
            <w:tcW w:w="1271" w:type="dxa"/>
            <w:tcBorders>
              <w:top w:val="single" w:sz="4" w:space="0" w:color="000000"/>
              <w:left w:val="single" w:sz="8" w:space="0" w:color="000000"/>
              <w:bottom w:val="single" w:sz="4" w:space="0" w:color="000000"/>
              <w:right w:val="single" w:sz="4" w:space="0" w:color="000000"/>
            </w:tcBorders>
          </w:tcPr>
          <w:p w14:paraId="284DBE7E" w14:textId="77777777" w:rsidR="00183F42" w:rsidRDefault="00183F42" w:rsidP="0078326A">
            <w:pPr>
              <w:spacing w:line="259" w:lineRule="auto"/>
              <w:ind w:left="126"/>
            </w:pPr>
            <w:r>
              <w:t xml:space="preserve">LOT 500 </w:t>
            </w:r>
          </w:p>
        </w:tc>
        <w:tc>
          <w:tcPr>
            <w:tcW w:w="9072" w:type="dxa"/>
            <w:gridSpan w:val="4"/>
            <w:tcBorders>
              <w:top w:val="single" w:sz="4" w:space="0" w:color="000000"/>
              <w:left w:val="single" w:sz="4" w:space="0" w:color="000000"/>
              <w:bottom w:val="single" w:sz="4" w:space="0" w:color="000000"/>
              <w:right w:val="single" w:sz="8" w:space="0" w:color="000000"/>
            </w:tcBorders>
          </w:tcPr>
          <w:p w14:paraId="4991BADE" w14:textId="77777777" w:rsidR="00183F42" w:rsidRDefault="00183F42" w:rsidP="0078326A">
            <w:pPr>
              <w:spacing w:line="259" w:lineRule="auto"/>
              <w:ind w:right="66"/>
              <w:jc w:val="center"/>
            </w:pPr>
            <w:r>
              <w:rPr>
                <w:rFonts w:ascii="Trebuchet MS" w:eastAsia="Trebuchet MS" w:hAnsi="Trebuchet MS" w:cs="Trebuchet MS"/>
                <w:b/>
              </w:rPr>
              <w:t xml:space="preserve">CHARPENTE - COUVERTURE - FAUX PLAFOND </w:t>
            </w:r>
          </w:p>
        </w:tc>
      </w:tr>
      <w:tr w:rsidR="00183F42" w14:paraId="65D548D1" w14:textId="77777777" w:rsidTr="0078326A">
        <w:trPr>
          <w:trHeight w:val="473"/>
        </w:trPr>
        <w:tc>
          <w:tcPr>
            <w:tcW w:w="1271" w:type="dxa"/>
            <w:tcBorders>
              <w:top w:val="single" w:sz="4" w:space="0" w:color="000000"/>
              <w:left w:val="single" w:sz="8" w:space="0" w:color="000000"/>
              <w:bottom w:val="single" w:sz="4" w:space="0" w:color="000000"/>
              <w:right w:val="single" w:sz="4" w:space="0" w:color="000000"/>
            </w:tcBorders>
            <w:vAlign w:val="center"/>
          </w:tcPr>
          <w:p w14:paraId="75983FFB" w14:textId="77777777" w:rsidR="00183F42" w:rsidRDefault="00183F42" w:rsidP="0078326A">
            <w:pPr>
              <w:spacing w:line="259" w:lineRule="auto"/>
              <w:ind w:right="78"/>
              <w:jc w:val="center"/>
            </w:pPr>
            <w:r>
              <w:t xml:space="preserve">501 </w:t>
            </w:r>
          </w:p>
        </w:tc>
        <w:tc>
          <w:tcPr>
            <w:tcW w:w="4455" w:type="dxa"/>
            <w:tcBorders>
              <w:top w:val="single" w:sz="4" w:space="0" w:color="000000"/>
              <w:left w:val="single" w:sz="4" w:space="0" w:color="000000"/>
              <w:bottom w:val="single" w:sz="4" w:space="0" w:color="000000"/>
              <w:right w:val="single" w:sz="4" w:space="0" w:color="000000"/>
            </w:tcBorders>
            <w:vAlign w:val="center"/>
          </w:tcPr>
          <w:p w14:paraId="6CDB797D" w14:textId="77777777" w:rsidR="00183F42" w:rsidRDefault="00183F42" w:rsidP="0078326A">
            <w:pPr>
              <w:spacing w:line="259" w:lineRule="auto"/>
            </w:pPr>
            <w:r>
              <w:t xml:space="preserve">Fermes en bastaings de 3x15x500 cm </w:t>
            </w:r>
          </w:p>
        </w:tc>
        <w:tc>
          <w:tcPr>
            <w:tcW w:w="880" w:type="dxa"/>
            <w:tcBorders>
              <w:top w:val="single" w:sz="4" w:space="0" w:color="000000"/>
              <w:left w:val="single" w:sz="4" w:space="0" w:color="000000"/>
              <w:bottom w:val="single" w:sz="4" w:space="0" w:color="000000"/>
              <w:right w:val="single" w:sz="4" w:space="0" w:color="000000"/>
            </w:tcBorders>
            <w:vAlign w:val="center"/>
          </w:tcPr>
          <w:p w14:paraId="3AD0B39C" w14:textId="77777777" w:rsidR="00183F42" w:rsidRDefault="00183F42" w:rsidP="0078326A">
            <w:pPr>
              <w:spacing w:line="259" w:lineRule="auto"/>
              <w:ind w:right="72"/>
              <w:jc w:val="center"/>
            </w:pPr>
            <w:r>
              <w:t xml:space="preserve">U </w:t>
            </w:r>
          </w:p>
        </w:tc>
        <w:tc>
          <w:tcPr>
            <w:tcW w:w="1831" w:type="dxa"/>
            <w:tcBorders>
              <w:top w:val="single" w:sz="4" w:space="0" w:color="000000"/>
              <w:left w:val="single" w:sz="4" w:space="0" w:color="000000"/>
              <w:bottom w:val="single" w:sz="4" w:space="0" w:color="000000"/>
              <w:right w:val="single" w:sz="4" w:space="0" w:color="000000"/>
            </w:tcBorders>
            <w:vAlign w:val="center"/>
          </w:tcPr>
          <w:p w14:paraId="7387439B" w14:textId="77777777" w:rsidR="00183F42" w:rsidRDefault="00183F42" w:rsidP="0078326A">
            <w:pPr>
              <w:spacing w:line="259" w:lineRule="auto"/>
              <w:ind w:right="-4"/>
              <w:jc w:val="right"/>
            </w:pPr>
            <w:r>
              <w:t xml:space="preserve">  </w:t>
            </w:r>
          </w:p>
        </w:tc>
        <w:tc>
          <w:tcPr>
            <w:tcW w:w="1906" w:type="dxa"/>
            <w:tcBorders>
              <w:top w:val="single" w:sz="4" w:space="0" w:color="000000"/>
              <w:left w:val="single" w:sz="4" w:space="0" w:color="000000"/>
              <w:bottom w:val="single" w:sz="4" w:space="0" w:color="000000"/>
              <w:right w:val="single" w:sz="8" w:space="0" w:color="000000"/>
            </w:tcBorders>
            <w:vAlign w:val="center"/>
          </w:tcPr>
          <w:p w14:paraId="27398CA4" w14:textId="77777777" w:rsidR="00183F42" w:rsidRDefault="00183F42" w:rsidP="0078326A">
            <w:pPr>
              <w:spacing w:line="259" w:lineRule="auto"/>
              <w:ind w:right="-6"/>
              <w:jc w:val="right"/>
            </w:pPr>
            <w:r>
              <w:t xml:space="preserve">  </w:t>
            </w:r>
          </w:p>
        </w:tc>
      </w:tr>
      <w:tr w:rsidR="00183F42" w14:paraId="793F2275" w14:textId="77777777" w:rsidTr="0078326A">
        <w:trPr>
          <w:trHeight w:val="422"/>
        </w:trPr>
        <w:tc>
          <w:tcPr>
            <w:tcW w:w="1271" w:type="dxa"/>
            <w:tcBorders>
              <w:top w:val="single" w:sz="4" w:space="0" w:color="000000"/>
              <w:left w:val="single" w:sz="8" w:space="0" w:color="000000"/>
              <w:bottom w:val="single" w:sz="4" w:space="0" w:color="000000"/>
              <w:right w:val="single" w:sz="4" w:space="0" w:color="000000"/>
            </w:tcBorders>
          </w:tcPr>
          <w:p w14:paraId="42576094" w14:textId="77777777" w:rsidR="00183F42" w:rsidRDefault="00183F42" w:rsidP="0078326A">
            <w:pPr>
              <w:spacing w:line="259" w:lineRule="auto"/>
              <w:ind w:right="78"/>
              <w:jc w:val="center"/>
            </w:pPr>
            <w:r>
              <w:t xml:space="preserve">502 </w:t>
            </w:r>
          </w:p>
        </w:tc>
        <w:tc>
          <w:tcPr>
            <w:tcW w:w="4455" w:type="dxa"/>
            <w:tcBorders>
              <w:top w:val="single" w:sz="4" w:space="0" w:color="000000"/>
              <w:left w:val="single" w:sz="4" w:space="0" w:color="000000"/>
              <w:bottom w:val="single" w:sz="4" w:space="0" w:color="000000"/>
              <w:right w:val="single" w:sz="4" w:space="0" w:color="000000"/>
            </w:tcBorders>
          </w:tcPr>
          <w:p w14:paraId="2D20E1C3" w14:textId="77777777" w:rsidR="00183F42" w:rsidRDefault="00183F42" w:rsidP="0078326A">
            <w:pPr>
              <w:spacing w:line="259" w:lineRule="auto"/>
            </w:pPr>
            <w:r>
              <w:t xml:space="preserve">Pannes en chevrons de 8x8x500 cm </w:t>
            </w:r>
          </w:p>
        </w:tc>
        <w:tc>
          <w:tcPr>
            <w:tcW w:w="880" w:type="dxa"/>
            <w:tcBorders>
              <w:top w:val="single" w:sz="4" w:space="0" w:color="000000"/>
              <w:left w:val="single" w:sz="4" w:space="0" w:color="000000"/>
              <w:bottom w:val="single" w:sz="4" w:space="0" w:color="000000"/>
              <w:right w:val="single" w:sz="4" w:space="0" w:color="000000"/>
            </w:tcBorders>
          </w:tcPr>
          <w:p w14:paraId="6181C111" w14:textId="77777777" w:rsidR="00183F42" w:rsidRDefault="00183F42" w:rsidP="0078326A">
            <w:pPr>
              <w:spacing w:line="259" w:lineRule="auto"/>
              <w:ind w:right="71"/>
              <w:jc w:val="center"/>
            </w:pPr>
            <w:r>
              <w:t xml:space="preserve">m3 </w:t>
            </w:r>
          </w:p>
        </w:tc>
        <w:tc>
          <w:tcPr>
            <w:tcW w:w="1831" w:type="dxa"/>
            <w:tcBorders>
              <w:top w:val="single" w:sz="4" w:space="0" w:color="000000"/>
              <w:left w:val="single" w:sz="4" w:space="0" w:color="000000"/>
              <w:bottom w:val="single" w:sz="4" w:space="0" w:color="000000"/>
              <w:right w:val="single" w:sz="4" w:space="0" w:color="000000"/>
            </w:tcBorders>
          </w:tcPr>
          <w:p w14:paraId="49D8911A" w14:textId="77777777" w:rsidR="00183F42" w:rsidRDefault="00183F42" w:rsidP="0078326A">
            <w:pPr>
              <w:spacing w:line="259" w:lineRule="auto"/>
              <w:ind w:right="-4"/>
              <w:jc w:val="right"/>
            </w:pPr>
            <w:r>
              <w:t xml:space="preserve">  </w:t>
            </w:r>
          </w:p>
        </w:tc>
        <w:tc>
          <w:tcPr>
            <w:tcW w:w="1906" w:type="dxa"/>
            <w:tcBorders>
              <w:top w:val="single" w:sz="4" w:space="0" w:color="000000"/>
              <w:left w:val="single" w:sz="4" w:space="0" w:color="000000"/>
              <w:bottom w:val="single" w:sz="4" w:space="0" w:color="000000"/>
              <w:right w:val="single" w:sz="8" w:space="0" w:color="000000"/>
            </w:tcBorders>
          </w:tcPr>
          <w:p w14:paraId="144369D1" w14:textId="77777777" w:rsidR="00183F42" w:rsidRDefault="00183F42" w:rsidP="0078326A">
            <w:pPr>
              <w:spacing w:line="259" w:lineRule="auto"/>
              <w:ind w:right="-6"/>
              <w:jc w:val="right"/>
            </w:pPr>
            <w:r>
              <w:t xml:space="preserve">  </w:t>
            </w:r>
          </w:p>
        </w:tc>
      </w:tr>
      <w:tr w:rsidR="00183F42" w14:paraId="7A602BE0" w14:textId="77777777" w:rsidTr="0078326A">
        <w:trPr>
          <w:trHeight w:val="569"/>
        </w:trPr>
        <w:tc>
          <w:tcPr>
            <w:tcW w:w="1271" w:type="dxa"/>
            <w:tcBorders>
              <w:top w:val="single" w:sz="4" w:space="0" w:color="000000"/>
              <w:left w:val="single" w:sz="8" w:space="0" w:color="000000"/>
              <w:bottom w:val="single" w:sz="4" w:space="0" w:color="000000"/>
              <w:right w:val="single" w:sz="4" w:space="0" w:color="000000"/>
            </w:tcBorders>
            <w:vAlign w:val="center"/>
          </w:tcPr>
          <w:p w14:paraId="0619D0CD" w14:textId="77777777" w:rsidR="00183F42" w:rsidRDefault="00183F42" w:rsidP="0078326A">
            <w:pPr>
              <w:spacing w:line="259" w:lineRule="auto"/>
              <w:ind w:right="78"/>
              <w:jc w:val="center"/>
            </w:pPr>
            <w:r>
              <w:t xml:space="preserve">503 </w:t>
            </w:r>
          </w:p>
        </w:tc>
        <w:tc>
          <w:tcPr>
            <w:tcW w:w="4455" w:type="dxa"/>
            <w:tcBorders>
              <w:top w:val="single" w:sz="4" w:space="0" w:color="000000"/>
              <w:left w:val="single" w:sz="4" w:space="0" w:color="000000"/>
              <w:bottom w:val="single" w:sz="4" w:space="0" w:color="000000"/>
              <w:right w:val="single" w:sz="4" w:space="0" w:color="000000"/>
            </w:tcBorders>
          </w:tcPr>
          <w:p w14:paraId="276C0A56" w14:textId="77777777" w:rsidR="00183F42" w:rsidRDefault="00183F42" w:rsidP="0078326A">
            <w:pPr>
              <w:spacing w:line="259" w:lineRule="auto"/>
            </w:pPr>
            <w:r>
              <w:t xml:space="preserve">plafond en contreplaqué de 4 mm de (60cmx120cm) y/c couvre-joints </w:t>
            </w:r>
          </w:p>
        </w:tc>
        <w:tc>
          <w:tcPr>
            <w:tcW w:w="880" w:type="dxa"/>
            <w:tcBorders>
              <w:top w:val="single" w:sz="4" w:space="0" w:color="000000"/>
              <w:left w:val="single" w:sz="4" w:space="0" w:color="000000"/>
              <w:bottom w:val="single" w:sz="4" w:space="0" w:color="000000"/>
              <w:right w:val="single" w:sz="4" w:space="0" w:color="000000"/>
            </w:tcBorders>
            <w:vAlign w:val="center"/>
          </w:tcPr>
          <w:p w14:paraId="76D5521E" w14:textId="77777777" w:rsidR="00183F42" w:rsidRDefault="00183F42" w:rsidP="0078326A">
            <w:pPr>
              <w:spacing w:line="259" w:lineRule="auto"/>
              <w:ind w:right="69"/>
              <w:jc w:val="center"/>
            </w:pPr>
            <w:r>
              <w:t xml:space="preserve">m² </w:t>
            </w:r>
          </w:p>
        </w:tc>
        <w:tc>
          <w:tcPr>
            <w:tcW w:w="1831" w:type="dxa"/>
            <w:tcBorders>
              <w:top w:val="single" w:sz="4" w:space="0" w:color="000000"/>
              <w:left w:val="single" w:sz="4" w:space="0" w:color="000000"/>
              <w:bottom w:val="single" w:sz="4" w:space="0" w:color="000000"/>
              <w:right w:val="single" w:sz="4" w:space="0" w:color="000000"/>
            </w:tcBorders>
            <w:vAlign w:val="center"/>
          </w:tcPr>
          <w:p w14:paraId="70BC30AC" w14:textId="77777777" w:rsidR="00183F42" w:rsidRDefault="00183F42" w:rsidP="0078326A">
            <w:pPr>
              <w:spacing w:line="259" w:lineRule="auto"/>
              <w:ind w:right="-4"/>
              <w:jc w:val="right"/>
            </w:pPr>
            <w:r>
              <w:t xml:space="preserve">  </w:t>
            </w:r>
          </w:p>
        </w:tc>
        <w:tc>
          <w:tcPr>
            <w:tcW w:w="1906" w:type="dxa"/>
            <w:tcBorders>
              <w:top w:val="single" w:sz="4" w:space="0" w:color="000000"/>
              <w:left w:val="single" w:sz="4" w:space="0" w:color="000000"/>
              <w:bottom w:val="single" w:sz="4" w:space="0" w:color="000000"/>
              <w:right w:val="single" w:sz="8" w:space="0" w:color="000000"/>
            </w:tcBorders>
            <w:vAlign w:val="center"/>
          </w:tcPr>
          <w:p w14:paraId="7EA42659" w14:textId="77777777" w:rsidR="00183F42" w:rsidRDefault="00183F42" w:rsidP="0078326A">
            <w:pPr>
              <w:spacing w:line="259" w:lineRule="auto"/>
              <w:ind w:right="-6"/>
              <w:jc w:val="right"/>
            </w:pPr>
            <w:r>
              <w:t xml:space="preserve">  </w:t>
            </w:r>
          </w:p>
        </w:tc>
      </w:tr>
      <w:tr w:rsidR="00183F42" w14:paraId="510B9309" w14:textId="77777777" w:rsidTr="0078326A">
        <w:trPr>
          <w:trHeight w:val="341"/>
        </w:trPr>
        <w:tc>
          <w:tcPr>
            <w:tcW w:w="1271" w:type="dxa"/>
            <w:tcBorders>
              <w:top w:val="single" w:sz="4" w:space="0" w:color="000000"/>
              <w:left w:val="single" w:sz="8" w:space="0" w:color="000000"/>
              <w:bottom w:val="single" w:sz="4" w:space="0" w:color="000000"/>
              <w:right w:val="single" w:sz="4" w:space="0" w:color="000000"/>
            </w:tcBorders>
          </w:tcPr>
          <w:p w14:paraId="568020D7" w14:textId="77777777" w:rsidR="00183F42" w:rsidRDefault="00183F42" w:rsidP="0078326A">
            <w:pPr>
              <w:spacing w:line="259" w:lineRule="auto"/>
              <w:ind w:right="78"/>
              <w:jc w:val="center"/>
            </w:pPr>
            <w:r>
              <w:t xml:space="preserve">504 </w:t>
            </w:r>
          </w:p>
        </w:tc>
        <w:tc>
          <w:tcPr>
            <w:tcW w:w="4455" w:type="dxa"/>
            <w:tcBorders>
              <w:top w:val="single" w:sz="4" w:space="0" w:color="000000"/>
              <w:left w:val="single" w:sz="4" w:space="0" w:color="000000"/>
              <w:bottom w:val="single" w:sz="4" w:space="0" w:color="000000"/>
              <w:right w:val="single" w:sz="4" w:space="0" w:color="000000"/>
            </w:tcBorders>
          </w:tcPr>
          <w:p w14:paraId="0C78CAAD" w14:textId="77777777" w:rsidR="00183F42" w:rsidRDefault="00183F42" w:rsidP="0078326A">
            <w:pPr>
              <w:spacing w:line="259" w:lineRule="auto"/>
            </w:pPr>
            <w:r>
              <w:t xml:space="preserve">Planche de rive </w:t>
            </w:r>
          </w:p>
        </w:tc>
        <w:tc>
          <w:tcPr>
            <w:tcW w:w="880" w:type="dxa"/>
            <w:tcBorders>
              <w:top w:val="single" w:sz="4" w:space="0" w:color="000000"/>
              <w:left w:val="single" w:sz="4" w:space="0" w:color="000000"/>
              <w:bottom w:val="single" w:sz="4" w:space="0" w:color="000000"/>
              <w:right w:val="single" w:sz="4" w:space="0" w:color="000000"/>
            </w:tcBorders>
          </w:tcPr>
          <w:p w14:paraId="1103F7E9" w14:textId="77777777" w:rsidR="00183F42" w:rsidRDefault="00183F42" w:rsidP="0078326A">
            <w:pPr>
              <w:spacing w:line="259" w:lineRule="auto"/>
              <w:ind w:right="73"/>
              <w:jc w:val="center"/>
            </w:pPr>
            <w:r>
              <w:t xml:space="preserve">ml </w:t>
            </w:r>
          </w:p>
        </w:tc>
        <w:tc>
          <w:tcPr>
            <w:tcW w:w="1831" w:type="dxa"/>
            <w:tcBorders>
              <w:top w:val="single" w:sz="4" w:space="0" w:color="000000"/>
              <w:left w:val="single" w:sz="4" w:space="0" w:color="000000"/>
              <w:bottom w:val="single" w:sz="4" w:space="0" w:color="000000"/>
              <w:right w:val="single" w:sz="4" w:space="0" w:color="000000"/>
            </w:tcBorders>
          </w:tcPr>
          <w:p w14:paraId="604A6DCD" w14:textId="77777777" w:rsidR="00183F42" w:rsidRDefault="00183F42" w:rsidP="0078326A">
            <w:pPr>
              <w:spacing w:line="259" w:lineRule="auto"/>
              <w:ind w:right="-4"/>
              <w:jc w:val="right"/>
            </w:pPr>
            <w:r>
              <w:t xml:space="preserve">  </w:t>
            </w:r>
          </w:p>
        </w:tc>
        <w:tc>
          <w:tcPr>
            <w:tcW w:w="1906" w:type="dxa"/>
            <w:tcBorders>
              <w:top w:val="single" w:sz="4" w:space="0" w:color="000000"/>
              <w:left w:val="single" w:sz="4" w:space="0" w:color="000000"/>
              <w:bottom w:val="single" w:sz="4" w:space="0" w:color="000000"/>
              <w:right w:val="single" w:sz="8" w:space="0" w:color="000000"/>
            </w:tcBorders>
          </w:tcPr>
          <w:p w14:paraId="2263283E" w14:textId="77777777" w:rsidR="00183F42" w:rsidRDefault="00183F42" w:rsidP="0078326A">
            <w:pPr>
              <w:spacing w:line="259" w:lineRule="auto"/>
              <w:ind w:right="-6"/>
              <w:jc w:val="right"/>
            </w:pPr>
            <w:r>
              <w:t xml:space="preserve">  </w:t>
            </w:r>
          </w:p>
        </w:tc>
      </w:tr>
      <w:tr w:rsidR="00183F42" w14:paraId="38EDB91F" w14:textId="77777777" w:rsidTr="0078326A">
        <w:trPr>
          <w:trHeight w:val="566"/>
        </w:trPr>
        <w:tc>
          <w:tcPr>
            <w:tcW w:w="1271" w:type="dxa"/>
            <w:tcBorders>
              <w:top w:val="single" w:sz="4" w:space="0" w:color="000000"/>
              <w:left w:val="single" w:sz="8" w:space="0" w:color="000000"/>
              <w:bottom w:val="single" w:sz="4" w:space="0" w:color="000000"/>
              <w:right w:val="single" w:sz="4" w:space="0" w:color="000000"/>
            </w:tcBorders>
            <w:vAlign w:val="center"/>
          </w:tcPr>
          <w:p w14:paraId="4414A92B" w14:textId="77777777" w:rsidR="00183F42" w:rsidRDefault="00183F42" w:rsidP="0078326A">
            <w:pPr>
              <w:spacing w:line="259" w:lineRule="auto"/>
              <w:ind w:right="78"/>
              <w:jc w:val="center"/>
            </w:pPr>
            <w:r>
              <w:t xml:space="preserve">505 </w:t>
            </w:r>
          </w:p>
        </w:tc>
        <w:tc>
          <w:tcPr>
            <w:tcW w:w="4455" w:type="dxa"/>
            <w:tcBorders>
              <w:top w:val="single" w:sz="4" w:space="0" w:color="000000"/>
              <w:left w:val="single" w:sz="4" w:space="0" w:color="000000"/>
              <w:bottom w:val="single" w:sz="4" w:space="0" w:color="000000"/>
              <w:right w:val="single" w:sz="4" w:space="0" w:color="000000"/>
            </w:tcBorders>
          </w:tcPr>
          <w:p w14:paraId="67AABBD9" w14:textId="77777777" w:rsidR="00183F42" w:rsidRDefault="00183F42" w:rsidP="0078326A">
            <w:pPr>
              <w:spacing w:line="259" w:lineRule="auto"/>
            </w:pPr>
            <w:r>
              <w:t xml:space="preserve">Couverture en tôle bac pré laquée 6/10è </w:t>
            </w:r>
          </w:p>
        </w:tc>
        <w:tc>
          <w:tcPr>
            <w:tcW w:w="880" w:type="dxa"/>
            <w:tcBorders>
              <w:top w:val="single" w:sz="4" w:space="0" w:color="000000"/>
              <w:left w:val="single" w:sz="4" w:space="0" w:color="000000"/>
              <w:bottom w:val="single" w:sz="4" w:space="0" w:color="000000"/>
              <w:right w:val="single" w:sz="4" w:space="0" w:color="000000"/>
            </w:tcBorders>
            <w:vAlign w:val="center"/>
          </w:tcPr>
          <w:p w14:paraId="1BF55CE2" w14:textId="77777777" w:rsidR="00183F42" w:rsidRDefault="00183F42" w:rsidP="0078326A">
            <w:pPr>
              <w:spacing w:line="259" w:lineRule="auto"/>
              <w:ind w:right="69"/>
              <w:jc w:val="center"/>
            </w:pPr>
            <w:r>
              <w:t xml:space="preserve">m² </w:t>
            </w:r>
          </w:p>
        </w:tc>
        <w:tc>
          <w:tcPr>
            <w:tcW w:w="1831" w:type="dxa"/>
            <w:tcBorders>
              <w:top w:val="single" w:sz="4" w:space="0" w:color="000000"/>
              <w:left w:val="single" w:sz="4" w:space="0" w:color="000000"/>
              <w:bottom w:val="single" w:sz="4" w:space="0" w:color="000000"/>
              <w:right w:val="single" w:sz="4" w:space="0" w:color="000000"/>
            </w:tcBorders>
            <w:vAlign w:val="center"/>
          </w:tcPr>
          <w:p w14:paraId="2EF916E8" w14:textId="77777777" w:rsidR="00183F42" w:rsidRDefault="00183F42" w:rsidP="0078326A">
            <w:pPr>
              <w:spacing w:line="259" w:lineRule="auto"/>
              <w:ind w:right="-4"/>
              <w:jc w:val="right"/>
            </w:pPr>
            <w:r>
              <w:t xml:space="preserve">  </w:t>
            </w:r>
          </w:p>
        </w:tc>
        <w:tc>
          <w:tcPr>
            <w:tcW w:w="1906" w:type="dxa"/>
            <w:tcBorders>
              <w:top w:val="single" w:sz="4" w:space="0" w:color="000000"/>
              <w:left w:val="single" w:sz="4" w:space="0" w:color="000000"/>
              <w:bottom w:val="single" w:sz="4" w:space="0" w:color="000000"/>
              <w:right w:val="single" w:sz="8" w:space="0" w:color="000000"/>
            </w:tcBorders>
            <w:vAlign w:val="center"/>
          </w:tcPr>
          <w:p w14:paraId="24F07CBA" w14:textId="77777777" w:rsidR="00183F42" w:rsidRDefault="00183F42" w:rsidP="0078326A">
            <w:pPr>
              <w:spacing w:line="259" w:lineRule="auto"/>
              <w:ind w:right="-6"/>
              <w:jc w:val="right"/>
            </w:pPr>
            <w:r>
              <w:t xml:space="preserve">  </w:t>
            </w:r>
          </w:p>
        </w:tc>
      </w:tr>
      <w:tr w:rsidR="00183F42" w14:paraId="4DB2862B" w14:textId="77777777" w:rsidTr="0078326A">
        <w:trPr>
          <w:trHeight w:val="341"/>
        </w:trPr>
        <w:tc>
          <w:tcPr>
            <w:tcW w:w="1271" w:type="dxa"/>
            <w:tcBorders>
              <w:top w:val="single" w:sz="4" w:space="0" w:color="000000"/>
              <w:left w:val="single" w:sz="8" w:space="0" w:color="000000"/>
              <w:bottom w:val="single" w:sz="4" w:space="0" w:color="000000"/>
              <w:right w:val="single" w:sz="4" w:space="0" w:color="000000"/>
            </w:tcBorders>
          </w:tcPr>
          <w:p w14:paraId="12E3B407" w14:textId="77777777" w:rsidR="00183F42" w:rsidRDefault="00183F42" w:rsidP="0078326A">
            <w:pPr>
              <w:spacing w:line="259" w:lineRule="auto"/>
              <w:ind w:right="78"/>
              <w:jc w:val="center"/>
            </w:pPr>
            <w:r>
              <w:t xml:space="preserve">506 </w:t>
            </w:r>
          </w:p>
        </w:tc>
        <w:tc>
          <w:tcPr>
            <w:tcW w:w="4455" w:type="dxa"/>
            <w:tcBorders>
              <w:top w:val="single" w:sz="4" w:space="0" w:color="000000"/>
              <w:left w:val="single" w:sz="4" w:space="0" w:color="000000"/>
              <w:bottom w:val="single" w:sz="4" w:space="0" w:color="000000"/>
              <w:right w:val="single" w:sz="4" w:space="0" w:color="000000"/>
            </w:tcBorders>
          </w:tcPr>
          <w:p w14:paraId="447E3B3F" w14:textId="77777777" w:rsidR="00183F42" w:rsidRDefault="00183F42" w:rsidP="0078326A">
            <w:pPr>
              <w:spacing w:line="259" w:lineRule="auto"/>
            </w:pPr>
            <w:r>
              <w:t xml:space="preserve">Tôle faîtière de 50cm de large </w:t>
            </w:r>
          </w:p>
        </w:tc>
        <w:tc>
          <w:tcPr>
            <w:tcW w:w="880" w:type="dxa"/>
            <w:tcBorders>
              <w:top w:val="single" w:sz="4" w:space="0" w:color="000000"/>
              <w:left w:val="single" w:sz="4" w:space="0" w:color="000000"/>
              <w:bottom w:val="single" w:sz="4" w:space="0" w:color="000000"/>
              <w:right w:val="single" w:sz="4" w:space="0" w:color="000000"/>
            </w:tcBorders>
          </w:tcPr>
          <w:p w14:paraId="39B3BD66" w14:textId="77777777" w:rsidR="00183F42" w:rsidRDefault="00183F42" w:rsidP="0078326A">
            <w:pPr>
              <w:spacing w:line="259" w:lineRule="auto"/>
              <w:ind w:right="73"/>
              <w:jc w:val="center"/>
            </w:pPr>
            <w:r>
              <w:t xml:space="preserve">ml </w:t>
            </w:r>
          </w:p>
        </w:tc>
        <w:tc>
          <w:tcPr>
            <w:tcW w:w="1831" w:type="dxa"/>
            <w:tcBorders>
              <w:top w:val="single" w:sz="4" w:space="0" w:color="000000"/>
              <w:left w:val="single" w:sz="4" w:space="0" w:color="000000"/>
              <w:bottom w:val="single" w:sz="4" w:space="0" w:color="000000"/>
              <w:right w:val="single" w:sz="4" w:space="0" w:color="000000"/>
            </w:tcBorders>
          </w:tcPr>
          <w:p w14:paraId="3F75BFE8" w14:textId="77777777" w:rsidR="00183F42" w:rsidRDefault="00183F42" w:rsidP="0078326A">
            <w:pPr>
              <w:spacing w:line="259" w:lineRule="auto"/>
              <w:ind w:right="-4"/>
              <w:jc w:val="right"/>
            </w:pPr>
            <w:r>
              <w:t xml:space="preserve">  </w:t>
            </w:r>
          </w:p>
        </w:tc>
        <w:tc>
          <w:tcPr>
            <w:tcW w:w="1906" w:type="dxa"/>
            <w:tcBorders>
              <w:top w:val="single" w:sz="4" w:space="0" w:color="000000"/>
              <w:left w:val="single" w:sz="4" w:space="0" w:color="000000"/>
              <w:bottom w:val="single" w:sz="4" w:space="0" w:color="000000"/>
              <w:right w:val="single" w:sz="8" w:space="0" w:color="000000"/>
            </w:tcBorders>
          </w:tcPr>
          <w:p w14:paraId="234FF68F" w14:textId="77777777" w:rsidR="00183F42" w:rsidRDefault="00183F42" w:rsidP="0078326A">
            <w:pPr>
              <w:spacing w:line="259" w:lineRule="auto"/>
              <w:ind w:right="-6"/>
              <w:jc w:val="right"/>
            </w:pPr>
            <w:r>
              <w:t xml:space="preserve">  </w:t>
            </w:r>
          </w:p>
        </w:tc>
      </w:tr>
      <w:tr w:rsidR="00183F42" w14:paraId="1EB697CB" w14:textId="77777777" w:rsidTr="0078326A">
        <w:trPr>
          <w:trHeight w:val="341"/>
        </w:trPr>
        <w:tc>
          <w:tcPr>
            <w:tcW w:w="1271" w:type="dxa"/>
            <w:tcBorders>
              <w:top w:val="single" w:sz="4" w:space="0" w:color="000000"/>
              <w:left w:val="single" w:sz="8" w:space="0" w:color="000000"/>
              <w:bottom w:val="single" w:sz="4" w:space="0" w:color="000000"/>
              <w:right w:val="single" w:sz="4" w:space="0" w:color="000000"/>
            </w:tcBorders>
          </w:tcPr>
          <w:p w14:paraId="54D1FEA1" w14:textId="77777777" w:rsidR="00183F42" w:rsidRDefault="00183F42" w:rsidP="0078326A">
            <w:pPr>
              <w:spacing w:line="259" w:lineRule="auto"/>
              <w:ind w:right="78"/>
              <w:jc w:val="center"/>
            </w:pPr>
            <w:r>
              <w:t xml:space="preserve">507 </w:t>
            </w:r>
          </w:p>
        </w:tc>
        <w:tc>
          <w:tcPr>
            <w:tcW w:w="4455" w:type="dxa"/>
            <w:tcBorders>
              <w:top w:val="single" w:sz="4" w:space="0" w:color="000000"/>
              <w:left w:val="single" w:sz="4" w:space="0" w:color="000000"/>
              <w:bottom w:val="single" w:sz="4" w:space="0" w:color="000000"/>
              <w:right w:val="single" w:sz="4" w:space="0" w:color="000000"/>
            </w:tcBorders>
          </w:tcPr>
          <w:p w14:paraId="17224C9E" w14:textId="77777777" w:rsidR="00183F42" w:rsidRDefault="00183F42" w:rsidP="0078326A">
            <w:pPr>
              <w:spacing w:line="259" w:lineRule="auto"/>
            </w:pPr>
            <w:r>
              <w:t xml:space="preserve">Rive de pignon en alu </w:t>
            </w:r>
          </w:p>
        </w:tc>
        <w:tc>
          <w:tcPr>
            <w:tcW w:w="880" w:type="dxa"/>
            <w:tcBorders>
              <w:top w:val="single" w:sz="4" w:space="0" w:color="000000"/>
              <w:left w:val="single" w:sz="4" w:space="0" w:color="000000"/>
              <w:bottom w:val="single" w:sz="4" w:space="0" w:color="000000"/>
              <w:right w:val="single" w:sz="4" w:space="0" w:color="000000"/>
            </w:tcBorders>
          </w:tcPr>
          <w:p w14:paraId="19E212FB" w14:textId="77777777" w:rsidR="00183F42" w:rsidRDefault="00183F42" w:rsidP="0078326A">
            <w:pPr>
              <w:spacing w:line="259" w:lineRule="auto"/>
              <w:ind w:right="73"/>
              <w:jc w:val="center"/>
            </w:pPr>
            <w:r>
              <w:t xml:space="preserve">ml </w:t>
            </w:r>
          </w:p>
        </w:tc>
        <w:tc>
          <w:tcPr>
            <w:tcW w:w="1831" w:type="dxa"/>
            <w:tcBorders>
              <w:top w:val="single" w:sz="4" w:space="0" w:color="000000"/>
              <w:left w:val="single" w:sz="4" w:space="0" w:color="000000"/>
              <w:bottom w:val="single" w:sz="4" w:space="0" w:color="000000"/>
              <w:right w:val="single" w:sz="4" w:space="0" w:color="000000"/>
            </w:tcBorders>
          </w:tcPr>
          <w:p w14:paraId="10FEE8E6" w14:textId="77777777" w:rsidR="00183F42" w:rsidRDefault="00183F42" w:rsidP="0078326A">
            <w:pPr>
              <w:spacing w:line="259" w:lineRule="auto"/>
              <w:ind w:right="-4"/>
              <w:jc w:val="right"/>
            </w:pPr>
            <w:r>
              <w:t xml:space="preserve">  </w:t>
            </w:r>
          </w:p>
        </w:tc>
        <w:tc>
          <w:tcPr>
            <w:tcW w:w="1906" w:type="dxa"/>
            <w:tcBorders>
              <w:top w:val="single" w:sz="4" w:space="0" w:color="000000"/>
              <w:left w:val="single" w:sz="4" w:space="0" w:color="000000"/>
              <w:bottom w:val="single" w:sz="4" w:space="0" w:color="000000"/>
              <w:right w:val="single" w:sz="8" w:space="0" w:color="000000"/>
            </w:tcBorders>
          </w:tcPr>
          <w:p w14:paraId="1E397E7F" w14:textId="77777777" w:rsidR="00183F42" w:rsidRDefault="00183F42" w:rsidP="0078326A">
            <w:pPr>
              <w:spacing w:line="259" w:lineRule="auto"/>
              <w:ind w:right="-6"/>
              <w:jc w:val="right"/>
            </w:pPr>
            <w:r>
              <w:t xml:space="preserve">  </w:t>
            </w:r>
          </w:p>
        </w:tc>
      </w:tr>
      <w:tr w:rsidR="00183F42" w14:paraId="37846E4C" w14:textId="77777777" w:rsidTr="0078326A">
        <w:trPr>
          <w:trHeight w:val="338"/>
        </w:trPr>
        <w:tc>
          <w:tcPr>
            <w:tcW w:w="1271" w:type="dxa"/>
            <w:tcBorders>
              <w:top w:val="single" w:sz="4" w:space="0" w:color="000000"/>
              <w:left w:val="single" w:sz="8" w:space="0" w:color="000000"/>
              <w:bottom w:val="single" w:sz="4" w:space="0" w:color="000000"/>
              <w:right w:val="single" w:sz="4" w:space="0" w:color="000000"/>
            </w:tcBorders>
          </w:tcPr>
          <w:p w14:paraId="5DEA0F6D" w14:textId="77777777" w:rsidR="00183F42" w:rsidRDefault="00183F42" w:rsidP="0078326A">
            <w:pPr>
              <w:spacing w:line="259" w:lineRule="auto"/>
              <w:ind w:right="78"/>
              <w:jc w:val="center"/>
            </w:pPr>
            <w:r>
              <w:t xml:space="preserve">508 </w:t>
            </w:r>
          </w:p>
        </w:tc>
        <w:tc>
          <w:tcPr>
            <w:tcW w:w="4455" w:type="dxa"/>
            <w:tcBorders>
              <w:top w:val="single" w:sz="4" w:space="0" w:color="000000"/>
              <w:left w:val="single" w:sz="4" w:space="0" w:color="000000"/>
              <w:bottom w:val="single" w:sz="4" w:space="0" w:color="000000"/>
              <w:right w:val="single" w:sz="4" w:space="0" w:color="000000"/>
            </w:tcBorders>
          </w:tcPr>
          <w:p w14:paraId="775EA9C7" w14:textId="77777777" w:rsidR="00183F42" w:rsidRDefault="00183F42" w:rsidP="0078326A">
            <w:pPr>
              <w:spacing w:line="259" w:lineRule="auto"/>
            </w:pPr>
            <w:r>
              <w:t xml:space="preserve">Plafond extérieur en tôle lisse </w:t>
            </w:r>
          </w:p>
        </w:tc>
        <w:tc>
          <w:tcPr>
            <w:tcW w:w="880" w:type="dxa"/>
            <w:tcBorders>
              <w:top w:val="single" w:sz="4" w:space="0" w:color="000000"/>
              <w:left w:val="single" w:sz="4" w:space="0" w:color="000000"/>
              <w:bottom w:val="single" w:sz="4" w:space="0" w:color="000000"/>
              <w:right w:val="single" w:sz="4" w:space="0" w:color="000000"/>
            </w:tcBorders>
          </w:tcPr>
          <w:p w14:paraId="05A427B0" w14:textId="77777777" w:rsidR="00183F42" w:rsidRDefault="00183F42" w:rsidP="0078326A">
            <w:pPr>
              <w:spacing w:line="259" w:lineRule="auto"/>
              <w:ind w:right="69"/>
              <w:jc w:val="center"/>
            </w:pPr>
            <w:r>
              <w:t xml:space="preserve">m² </w:t>
            </w:r>
          </w:p>
        </w:tc>
        <w:tc>
          <w:tcPr>
            <w:tcW w:w="1831" w:type="dxa"/>
            <w:tcBorders>
              <w:top w:val="single" w:sz="4" w:space="0" w:color="000000"/>
              <w:left w:val="single" w:sz="4" w:space="0" w:color="000000"/>
              <w:bottom w:val="single" w:sz="4" w:space="0" w:color="000000"/>
              <w:right w:val="single" w:sz="4" w:space="0" w:color="000000"/>
            </w:tcBorders>
          </w:tcPr>
          <w:p w14:paraId="0593501A" w14:textId="77777777" w:rsidR="00183F42" w:rsidRDefault="00183F42" w:rsidP="0078326A">
            <w:pPr>
              <w:spacing w:line="259" w:lineRule="auto"/>
              <w:ind w:right="-4"/>
              <w:jc w:val="right"/>
            </w:pPr>
            <w:r>
              <w:t xml:space="preserve">  </w:t>
            </w:r>
          </w:p>
        </w:tc>
        <w:tc>
          <w:tcPr>
            <w:tcW w:w="1906" w:type="dxa"/>
            <w:tcBorders>
              <w:top w:val="single" w:sz="4" w:space="0" w:color="000000"/>
              <w:left w:val="single" w:sz="4" w:space="0" w:color="000000"/>
              <w:bottom w:val="single" w:sz="4" w:space="0" w:color="000000"/>
              <w:right w:val="single" w:sz="8" w:space="0" w:color="000000"/>
            </w:tcBorders>
          </w:tcPr>
          <w:p w14:paraId="7F749BA8" w14:textId="77777777" w:rsidR="00183F42" w:rsidRDefault="00183F42" w:rsidP="0078326A">
            <w:pPr>
              <w:spacing w:line="259" w:lineRule="auto"/>
              <w:ind w:right="-6"/>
              <w:jc w:val="right"/>
            </w:pPr>
            <w:r>
              <w:t xml:space="preserve">  </w:t>
            </w:r>
          </w:p>
        </w:tc>
      </w:tr>
      <w:tr w:rsidR="00183F42" w14:paraId="2B1AACF3" w14:textId="77777777" w:rsidTr="0078326A">
        <w:trPr>
          <w:trHeight w:val="341"/>
        </w:trPr>
        <w:tc>
          <w:tcPr>
            <w:tcW w:w="1271" w:type="dxa"/>
            <w:tcBorders>
              <w:top w:val="single" w:sz="4" w:space="0" w:color="000000"/>
              <w:left w:val="single" w:sz="8" w:space="0" w:color="000000"/>
              <w:bottom w:val="single" w:sz="4" w:space="0" w:color="000000"/>
              <w:right w:val="single" w:sz="4" w:space="0" w:color="000000"/>
            </w:tcBorders>
          </w:tcPr>
          <w:p w14:paraId="6E883399" w14:textId="77777777" w:rsidR="00183F42" w:rsidRDefault="00183F42" w:rsidP="0078326A">
            <w:pPr>
              <w:spacing w:line="259" w:lineRule="auto"/>
              <w:ind w:left="126"/>
            </w:pPr>
            <w:r>
              <w:t xml:space="preserve">LOT 600 </w:t>
            </w:r>
          </w:p>
        </w:tc>
        <w:tc>
          <w:tcPr>
            <w:tcW w:w="9072" w:type="dxa"/>
            <w:gridSpan w:val="4"/>
            <w:tcBorders>
              <w:top w:val="single" w:sz="4" w:space="0" w:color="000000"/>
              <w:left w:val="single" w:sz="4" w:space="0" w:color="000000"/>
              <w:bottom w:val="single" w:sz="4" w:space="0" w:color="000000"/>
              <w:right w:val="single" w:sz="8" w:space="0" w:color="000000"/>
            </w:tcBorders>
          </w:tcPr>
          <w:p w14:paraId="7A305430" w14:textId="77777777" w:rsidR="00183F42" w:rsidRDefault="00183F42" w:rsidP="0078326A">
            <w:pPr>
              <w:spacing w:line="259" w:lineRule="auto"/>
              <w:ind w:right="71"/>
              <w:jc w:val="center"/>
            </w:pPr>
            <w:r>
              <w:rPr>
                <w:rFonts w:ascii="Trebuchet MS" w:eastAsia="Trebuchet MS" w:hAnsi="Trebuchet MS" w:cs="Trebuchet MS"/>
                <w:b/>
              </w:rPr>
              <w:t xml:space="preserve">MENUISERIE BOIS ET METALLIQUE </w:t>
            </w:r>
          </w:p>
        </w:tc>
      </w:tr>
      <w:tr w:rsidR="00183F42" w14:paraId="26373654" w14:textId="77777777" w:rsidTr="0078326A">
        <w:trPr>
          <w:trHeight w:val="288"/>
        </w:trPr>
        <w:tc>
          <w:tcPr>
            <w:tcW w:w="1271" w:type="dxa"/>
            <w:tcBorders>
              <w:top w:val="single" w:sz="4" w:space="0" w:color="000000"/>
              <w:left w:val="single" w:sz="8" w:space="0" w:color="000000"/>
              <w:bottom w:val="single" w:sz="4" w:space="0" w:color="000000"/>
              <w:right w:val="single" w:sz="4" w:space="0" w:color="000000"/>
            </w:tcBorders>
          </w:tcPr>
          <w:p w14:paraId="3969B554" w14:textId="77777777" w:rsidR="00183F42" w:rsidRDefault="00183F42" w:rsidP="0078326A">
            <w:pPr>
              <w:spacing w:line="259" w:lineRule="auto"/>
              <w:ind w:right="78"/>
              <w:jc w:val="center"/>
            </w:pPr>
            <w:r>
              <w:t xml:space="preserve">601 </w:t>
            </w:r>
          </w:p>
        </w:tc>
        <w:tc>
          <w:tcPr>
            <w:tcW w:w="4455" w:type="dxa"/>
            <w:tcBorders>
              <w:top w:val="single" w:sz="4" w:space="0" w:color="000000"/>
              <w:left w:val="single" w:sz="4" w:space="0" w:color="000000"/>
              <w:bottom w:val="single" w:sz="4" w:space="0" w:color="000000"/>
              <w:right w:val="single" w:sz="4" w:space="0" w:color="000000"/>
            </w:tcBorders>
          </w:tcPr>
          <w:p w14:paraId="275E2332" w14:textId="77777777" w:rsidR="00183F42" w:rsidRDefault="00183F42" w:rsidP="0078326A">
            <w:pPr>
              <w:spacing w:line="259" w:lineRule="auto"/>
            </w:pPr>
            <w:r>
              <w:t xml:space="preserve">Porte complète en panneaux 100x220 </w:t>
            </w:r>
          </w:p>
        </w:tc>
        <w:tc>
          <w:tcPr>
            <w:tcW w:w="880" w:type="dxa"/>
            <w:tcBorders>
              <w:top w:val="single" w:sz="4" w:space="0" w:color="000000"/>
              <w:left w:val="single" w:sz="4" w:space="0" w:color="000000"/>
              <w:bottom w:val="single" w:sz="4" w:space="0" w:color="000000"/>
              <w:right w:val="single" w:sz="4" w:space="0" w:color="000000"/>
            </w:tcBorders>
          </w:tcPr>
          <w:p w14:paraId="6178FA2C" w14:textId="77777777" w:rsidR="00183F42" w:rsidRDefault="00183F42" w:rsidP="0078326A">
            <w:pPr>
              <w:spacing w:line="259" w:lineRule="auto"/>
              <w:ind w:right="72"/>
              <w:jc w:val="center"/>
            </w:pPr>
            <w:r>
              <w:t xml:space="preserve">U </w:t>
            </w:r>
          </w:p>
        </w:tc>
        <w:tc>
          <w:tcPr>
            <w:tcW w:w="1831" w:type="dxa"/>
            <w:tcBorders>
              <w:top w:val="single" w:sz="4" w:space="0" w:color="000000"/>
              <w:left w:val="single" w:sz="4" w:space="0" w:color="000000"/>
              <w:bottom w:val="single" w:sz="4" w:space="0" w:color="000000"/>
              <w:right w:val="single" w:sz="4" w:space="0" w:color="000000"/>
            </w:tcBorders>
          </w:tcPr>
          <w:p w14:paraId="79224EFC" w14:textId="77777777" w:rsidR="00183F42" w:rsidRDefault="00183F42" w:rsidP="0078326A">
            <w:pPr>
              <w:spacing w:line="259" w:lineRule="auto"/>
              <w:ind w:right="-4"/>
              <w:jc w:val="right"/>
            </w:pPr>
            <w:r>
              <w:t xml:space="preserve"> </w:t>
            </w:r>
          </w:p>
        </w:tc>
        <w:tc>
          <w:tcPr>
            <w:tcW w:w="1906" w:type="dxa"/>
            <w:tcBorders>
              <w:top w:val="single" w:sz="4" w:space="0" w:color="000000"/>
              <w:left w:val="single" w:sz="4" w:space="0" w:color="000000"/>
              <w:bottom w:val="single" w:sz="4" w:space="0" w:color="000000"/>
              <w:right w:val="single" w:sz="8" w:space="0" w:color="000000"/>
            </w:tcBorders>
          </w:tcPr>
          <w:p w14:paraId="343D140E" w14:textId="77777777" w:rsidR="00183F42" w:rsidRDefault="00183F42" w:rsidP="0078326A">
            <w:pPr>
              <w:spacing w:line="259" w:lineRule="auto"/>
              <w:ind w:right="-6"/>
              <w:jc w:val="right"/>
            </w:pPr>
            <w:r>
              <w:t xml:space="preserve"> </w:t>
            </w:r>
          </w:p>
        </w:tc>
      </w:tr>
      <w:tr w:rsidR="00183F42" w14:paraId="5055D406" w14:textId="77777777" w:rsidTr="0078326A">
        <w:trPr>
          <w:trHeight w:val="341"/>
        </w:trPr>
        <w:tc>
          <w:tcPr>
            <w:tcW w:w="1271" w:type="dxa"/>
            <w:tcBorders>
              <w:top w:val="single" w:sz="4" w:space="0" w:color="000000"/>
              <w:left w:val="single" w:sz="8" w:space="0" w:color="000000"/>
              <w:bottom w:val="single" w:sz="4" w:space="0" w:color="000000"/>
              <w:right w:val="single" w:sz="4" w:space="0" w:color="000000"/>
            </w:tcBorders>
          </w:tcPr>
          <w:p w14:paraId="2F2BF4CE" w14:textId="77777777" w:rsidR="00183F42" w:rsidRDefault="00183F42" w:rsidP="0078326A">
            <w:pPr>
              <w:spacing w:line="259" w:lineRule="auto"/>
              <w:ind w:right="78"/>
              <w:jc w:val="center"/>
            </w:pPr>
            <w:r>
              <w:lastRenderedPageBreak/>
              <w:t xml:space="preserve">602 </w:t>
            </w:r>
          </w:p>
        </w:tc>
        <w:tc>
          <w:tcPr>
            <w:tcW w:w="4455" w:type="dxa"/>
            <w:tcBorders>
              <w:top w:val="single" w:sz="4" w:space="0" w:color="000000"/>
              <w:left w:val="single" w:sz="4" w:space="0" w:color="000000"/>
              <w:bottom w:val="single" w:sz="4" w:space="0" w:color="000000"/>
              <w:right w:val="single" w:sz="4" w:space="0" w:color="000000"/>
            </w:tcBorders>
          </w:tcPr>
          <w:p w14:paraId="445B56D5" w14:textId="77777777" w:rsidR="00183F42" w:rsidRDefault="00183F42" w:rsidP="0078326A">
            <w:pPr>
              <w:spacing w:line="259" w:lineRule="auto"/>
            </w:pPr>
            <w:r>
              <w:t xml:space="preserve">Porte en bois 90x220 </w:t>
            </w:r>
          </w:p>
        </w:tc>
        <w:tc>
          <w:tcPr>
            <w:tcW w:w="880" w:type="dxa"/>
            <w:tcBorders>
              <w:top w:val="single" w:sz="4" w:space="0" w:color="000000"/>
              <w:left w:val="single" w:sz="4" w:space="0" w:color="000000"/>
              <w:bottom w:val="single" w:sz="4" w:space="0" w:color="000000"/>
              <w:right w:val="single" w:sz="4" w:space="0" w:color="000000"/>
            </w:tcBorders>
          </w:tcPr>
          <w:p w14:paraId="7F1EF49A" w14:textId="77777777" w:rsidR="00183F42" w:rsidRDefault="00183F42" w:rsidP="0078326A">
            <w:pPr>
              <w:spacing w:line="259" w:lineRule="auto"/>
              <w:ind w:right="72"/>
              <w:jc w:val="center"/>
            </w:pPr>
            <w:r>
              <w:t xml:space="preserve">U </w:t>
            </w:r>
          </w:p>
        </w:tc>
        <w:tc>
          <w:tcPr>
            <w:tcW w:w="1831" w:type="dxa"/>
            <w:tcBorders>
              <w:top w:val="single" w:sz="4" w:space="0" w:color="000000"/>
              <w:left w:val="single" w:sz="4" w:space="0" w:color="000000"/>
              <w:bottom w:val="single" w:sz="4" w:space="0" w:color="000000"/>
              <w:right w:val="single" w:sz="4" w:space="0" w:color="000000"/>
            </w:tcBorders>
          </w:tcPr>
          <w:p w14:paraId="619AC63B" w14:textId="77777777" w:rsidR="00183F42" w:rsidRDefault="00183F42" w:rsidP="0078326A">
            <w:pPr>
              <w:spacing w:line="259" w:lineRule="auto"/>
              <w:ind w:right="-4"/>
              <w:jc w:val="right"/>
            </w:pPr>
            <w:r>
              <w:t xml:space="preserve"> </w:t>
            </w:r>
          </w:p>
        </w:tc>
        <w:tc>
          <w:tcPr>
            <w:tcW w:w="1906" w:type="dxa"/>
            <w:tcBorders>
              <w:top w:val="single" w:sz="4" w:space="0" w:color="000000"/>
              <w:left w:val="single" w:sz="4" w:space="0" w:color="000000"/>
              <w:bottom w:val="single" w:sz="4" w:space="0" w:color="000000"/>
              <w:right w:val="single" w:sz="8" w:space="0" w:color="000000"/>
            </w:tcBorders>
          </w:tcPr>
          <w:p w14:paraId="09B3C33E" w14:textId="77777777" w:rsidR="00183F42" w:rsidRDefault="00183F42" w:rsidP="0078326A">
            <w:pPr>
              <w:spacing w:line="259" w:lineRule="auto"/>
              <w:ind w:right="-6"/>
              <w:jc w:val="right"/>
            </w:pPr>
            <w:r>
              <w:t xml:space="preserve"> </w:t>
            </w:r>
          </w:p>
        </w:tc>
      </w:tr>
      <w:tr w:rsidR="00183F42" w14:paraId="2A37133D" w14:textId="77777777" w:rsidTr="0078326A">
        <w:trPr>
          <w:trHeight w:val="341"/>
        </w:trPr>
        <w:tc>
          <w:tcPr>
            <w:tcW w:w="1271" w:type="dxa"/>
            <w:tcBorders>
              <w:top w:val="single" w:sz="4" w:space="0" w:color="000000"/>
              <w:left w:val="single" w:sz="8" w:space="0" w:color="000000"/>
              <w:bottom w:val="single" w:sz="4" w:space="0" w:color="000000"/>
              <w:right w:val="single" w:sz="4" w:space="0" w:color="000000"/>
            </w:tcBorders>
          </w:tcPr>
          <w:p w14:paraId="07B3D45B" w14:textId="77777777" w:rsidR="00183F42" w:rsidRDefault="00183F42" w:rsidP="0078326A">
            <w:pPr>
              <w:spacing w:line="259" w:lineRule="auto"/>
              <w:ind w:right="78"/>
              <w:jc w:val="center"/>
            </w:pPr>
            <w:r>
              <w:t xml:space="preserve">603 </w:t>
            </w:r>
          </w:p>
        </w:tc>
        <w:tc>
          <w:tcPr>
            <w:tcW w:w="4455" w:type="dxa"/>
            <w:tcBorders>
              <w:top w:val="single" w:sz="4" w:space="0" w:color="000000"/>
              <w:left w:val="single" w:sz="4" w:space="0" w:color="000000"/>
              <w:bottom w:val="single" w:sz="4" w:space="0" w:color="000000"/>
              <w:right w:val="single" w:sz="4" w:space="0" w:color="000000"/>
            </w:tcBorders>
          </w:tcPr>
          <w:p w14:paraId="18E6694C" w14:textId="77777777" w:rsidR="00183F42" w:rsidRDefault="00183F42" w:rsidP="0078326A">
            <w:pPr>
              <w:spacing w:line="259" w:lineRule="auto"/>
            </w:pPr>
            <w:r>
              <w:t xml:space="preserve">Porte en bois 80x220 </w:t>
            </w:r>
          </w:p>
        </w:tc>
        <w:tc>
          <w:tcPr>
            <w:tcW w:w="880" w:type="dxa"/>
            <w:tcBorders>
              <w:top w:val="single" w:sz="4" w:space="0" w:color="000000"/>
              <w:left w:val="single" w:sz="4" w:space="0" w:color="000000"/>
              <w:bottom w:val="single" w:sz="4" w:space="0" w:color="000000"/>
              <w:right w:val="single" w:sz="4" w:space="0" w:color="000000"/>
            </w:tcBorders>
          </w:tcPr>
          <w:p w14:paraId="5A6251F6" w14:textId="77777777" w:rsidR="00183F42" w:rsidRDefault="00183F42" w:rsidP="0078326A">
            <w:pPr>
              <w:spacing w:line="259" w:lineRule="auto"/>
              <w:ind w:right="72"/>
              <w:jc w:val="center"/>
            </w:pPr>
            <w:r>
              <w:t xml:space="preserve">U </w:t>
            </w:r>
          </w:p>
        </w:tc>
        <w:tc>
          <w:tcPr>
            <w:tcW w:w="1831" w:type="dxa"/>
            <w:tcBorders>
              <w:top w:val="single" w:sz="4" w:space="0" w:color="000000"/>
              <w:left w:val="single" w:sz="4" w:space="0" w:color="000000"/>
              <w:bottom w:val="single" w:sz="4" w:space="0" w:color="000000"/>
              <w:right w:val="single" w:sz="4" w:space="0" w:color="000000"/>
            </w:tcBorders>
          </w:tcPr>
          <w:p w14:paraId="08EF43E8" w14:textId="77777777" w:rsidR="00183F42" w:rsidRDefault="00183F42" w:rsidP="0078326A">
            <w:pPr>
              <w:spacing w:line="259" w:lineRule="auto"/>
              <w:ind w:right="-4"/>
              <w:jc w:val="right"/>
            </w:pPr>
            <w:r>
              <w:t xml:space="preserve"> </w:t>
            </w:r>
          </w:p>
        </w:tc>
        <w:tc>
          <w:tcPr>
            <w:tcW w:w="1906" w:type="dxa"/>
            <w:tcBorders>
              <w:top w:val="single" w:sz="4" w:space="0" w:color="000000"/>
              <w:left w:val="single" w:sz="4" w:space="0" w:color="000000"/>
              <w:bottom w:val="single" w:sz="4" w:space="0" w:color="000000"/>
              <w:right w:val="single" w:sz="8" w:space="0" w:color="000000"/>
            </w:tcBorders>
          </w:tcPr>
          <w:p w14:paraId="5E0CC038" w14:textId="77777777" w:rsidR="00183F42" w:rsidRDefault="00183F42" w:rsidP="0078326A">
            <w:pPr>
              <w:spacing w:line="259" w:lineRule="auto"/>
              <w:ind w:right="-6"/>
              <w:jc w:val="right"/>
            </w:pPr>
            <w:r>
              <w:t xml:space="preserve"> </w:t>
            </w:r>
          </w:p>
        </w:tc>
      </w:tr>
      <w:tr w:rsidR="00183F42" w14:paraId="15E9F63E" w14:textId="77777777" w:rsidTr="0078326A">
        <w:trPr>
          <w:trHeight w:val="338"/>
        </w:trPr>
        <w:tc>
          <w:tcPr>
            <w:tcW w:w="1271" w:type="dxa"/>
            <w:tcBorders>
              <w:top w:val="single" w:sz="4" w:space="0" w:color="000000"/>
              <w:left w:val="single" w:sz="8" w:space="0" w:color="000000"/>
              <w:bottom w:val="single" w:sz="4" w:space="0" w:color="000000"/>
              <w:right w:val="single" w:sz="4" w:space="0" w:color="000000"/>
            </w:tcBorders>
          </w:tcPr>
          <w:p w14:paraId="1DE9DE68" w14:textId="77777777" w:rsidR="00183F42" w:rsidRDefault="00183F42" w:rsidP="0078326A">
            <w:pPr>
              <w:spacing w:line="259" w:lineRule="auto"/>
              <w:ind w:right="78"/>
              <w:jc w:val="center"/>
            </w:pPr>
            <w:r>
              <w:t xml:space="preserve">604 </w:t>
            </w:r>
          </w:p>
        </w:tc>
        <w:tc>
          <w:tcPr>
            <w:tcW w:w="4455" w:type="dxa"/>
            <w:tcBorders>
              <w:top w:val="single" w:sz="4" w:space="0" w:color="000000"/>
              <w:left w:val="single" w:sz="4" w:space="0" w:color="000000"/>
              <w:bottom w:val="single" w:sz="4" w:space="0" w:color="000000"/>
              <w:right w:val="single" w:sz="4" w:space="0" w:color="000000"/>
            </w:tcBorders>
          </w:tcPr>
          <w:p w14:paraId="30060E0E" w14:textId="77777777" w:rsidR="00183F42" w:rsidRDefault="00183F42" w:rsidP="0078326A">
            <w:pPr>
              <w:spacing w:line="259" w:lineRule="auto"/>
            </w:pPr>
            <w:r>
              <w:t xml:space="preserve">Porte en bois 70x220 </w:t>
            </w:r>
          </w:p>
        </w:tc>
        <w:tc>
          <w:tcPr>
            <w:tcW w:w="880" w:type="dxa"/>
            <w:tcBorders>
              <w:top w:val="single" w:sz="4" w:space="0" w:color="000000"/>
              <w:left w:val="single" w:sz="4" w:space="0" w:color="000000"/>
              <w:bottom w:val="single" w:sz="4" w:space="0" w:color="000000"/>
              <w:right w:val="single" w:sz="4" w:space="0" w:color="000000"/>
            </w:tcBorders>
          </w:tcPr>
          <w:p w14:paraId="7355F37E" w14:textId="77777777" w:rsidR="00183F42" w:rsidRDefault="00183F42" w:rsidP="0078326A">
            <w:pPr>
              <w:spacing w:line="259" w:lineRule="auto"/>
              <w:ind w:right="72"/>
              <w:jc w:val="center"/>
            </w:pPr>
            <w:r>
              <w:t xml:space="preserve">U </w:t>
            </w:r>
          </w:p>
        </w:tc>
        <w:tc>
          <w:tcPr>
            <w:tcW w:w="1831" w:type="dxa"/>
            <w:tcBorders>
              <w:top w:val="single" w:sz="4" w:space="0" w:color="000000"/>
              <w:left w:val="single" w:sz="4" w:space="0" w:color="000000"/>
              <w:bottom w:val="single" w:sz="4" w:space="0" w:color="000000"/>
              <w:right w:val="single" w:sz="4" w:space="0" w:color="000000"/>
            </w:tcBorders>
          </w:tcPr>
          <w:p w14:paraId="436B22C2" w14:textId="77777777" w:rsidR="00183F42" w:rsidRDefault="00183F42" w:rsidP="0078326A">
            <w:pPr>
              <w:spacing w:line="259" w:lineRule="auto"/>
              <w:ind w:right="-4"/>
              <w:jc w:val="right"/>
            </w:pPr>
            <w:r>
              <w:t xml:space="preserve"> </w:t>
            </w:r>
          </w:p>
        </w:tc>
        <w:tc>
          <w:tcPr>
            <w:tcW w:w="1906" w:type="dxa"/>
            <w:tcBorders>
              <w:top w:val="single" w:sz="4" w:space="0" w:color="000000"/>
              <w:left w:val="single" w:sz="4" w:space="0" w:color="000000"/>
              <w:bottom w:val="single" w:sz="4" w:space="0" w:color="000000"/>
              <w:right w:val="single" w:sz="8" w:space="0" w:color="000000"/>
            </w:tcBorders>
          </w:tcPr>
          <w:p w14:paraId="00213B3B" w14:textId="77777777" w:rsidR="00183F42" w:rsidRDefault="00183F42" w:rsidP="0078326A">
            <w:pPr>
              <w:spacing w:line="259" w:lineRule="auto"/>
              <w:ind w:right="-6"/>
              <w:jc w:val="right"/>
            </w:pPr>
            <w:r>
              <w:t xml:space="preserve"> </w:t>
            </w:r>
          </w:p>
        </w:tc>
      </w:tr>
      <w:tr w:rsidR="00183F42" w14:paraId="359A5D7D" w14:textId="77777777" w:rsidTr="0078326A">
        <w:trPr>
          <w:trHeight w:val="569"/>
        </w:trPr>
        <w:tc>
          <w:tcPr>
            <w:tcW w:w="1271" w:type="dxa"/>
            <w:tcBorders>
              <w:top w:val="single" w:sz="4" w:space="0" w:color="000000"/>
              <w:left w:val="single" w:sz="8" w:space="0" w:color="000000"/>
              <w:bottom w:val="single" w:sz="4" w:space="0" w:color="000000"/>
              <w:right w:val="single" w:sz="4" w:space="0" w:color="000000"/>
            </w:tcBorders>
            <w:vAlign w:val="center"/>
          </w:tcPr>
          <w:p w14:paraId="4B9857A8" w14:textId="77777777" w:rsidR="00183F42" w:rsidRDefault="00183F42" w:rsidP="0078326A">
            <w:pPr>
              <w:spacing w:line="259" w:lineRule="auto"/>
              <w:ind w:right="78"/>
              <w:jc w:val="center"/>
            </w:pPr>
            <w:r>
              <w:t xml:space="preserve">605 </w:t>
            </w:r>
          </w:p>
        </w:tc>
        <w:tc>
          <w:tcPr>
            <w:tcW w:w="4455" w:type="dxa"/>
            <w:tcBorders>
              <w:top w:val="single" w:sz="4" w:space="0" w:color="000000"/>
              <w:left w:val="single" w:sz="4" w:space="0" w:color="000000"/>
              <w:bottom w:val="single" w:sz="4" w:space="0" w:color="000000"/>
              <w:right w:val="single" w:sz="4" w:space="0" w:color="000000"/>
            </w:tcBorders>
          </w:tcPr>
          <w:p w14:paraId="2E67938B" w14:textId="77777777" w:rsidR="00183F42" w:rsidRDefault="00183F42" w:rsidP="0078326A">
            <w:pPr>
              <w:spacing w:line="259" w:lineRule="auto"/>
            </w:pPr>
            <w:r>
              <w:t xml:space="preserve">Cadres en bois de 120x120 avec châssis + lames de </w:t>
            </w:r>
            <w:proofErr w:type="spellStart"/>
            <w:r>
              <w:t>naco</w:t>
            </w:r>
            <w:proofErr w:type="spellEnd"/>
            <w:r>
              <w:t xml:space="preserve"> et antivols en fer forgé </w:t>
            </w:r>
          </w:p>
        </w:tc>
        <w:tc>
          <w:tcPr>
            <w:tcW w:w="880" w:type="dxa"/>
            <w:tcBorders>
              <w:top w:val="single" w:sz="4" w:space="0" w:color="000000"/>
              <w:left w:val="single" w:sz="4" w:space="0" w:color="000000"/>
              <w:bottom w:val="single" w:sz="4" w:space="0" w:color="000000"/>
              <w:right w:val="single" w:sz="4" w:space="0" w:color="000000"/>
            </w:tcBorders>
            <w:vAlign w:val="center"/>
          </w:tcPr>
          <w:p w14:paraId="5693FA6F" w14:textId="77777777" w:rsidR="00183F42" w:rsidRDefault="00183F42" w:rsidP="0078326A">
            <w:pPr>
              <w:spacing w:line="259" w:lineRule="auto"/>
              <w:ind w:right="72"/>
              <w:jc w:val="center"/>
            </w:pPr>
            <w:r>
              <w:t xml:space="preserve">U </w:t>
            </w:r>
          </w:p>
        </w:tc>
        <w:tc>
          <w:tcPr>
            <w:tcW w:w="1831" w:type="dxa"/>
            <w:tcBorders>
              <w:top w:val="single" w:sz="4" w:space="0" w:color="000000"/>
              <w:left w:val="single" w:sz="4" w:space="0" w:color="000000"/>
              <w:bottom w:val="single" w:sz="4" w:space="0" w:color="000000"/>
              <w:right w:val="single" w:sz="4" w:space="0" w:color="000000"/>
            </w:tcBorders>
            <w:vAlign w:val="center"/>
          </w:tcPr>
          <w:p w14:paraId="05FB6459" w14:textId="77777777" w:rsidR="00183F42" w:rsidRDefault="00183F42" w:rsidP="0078326A">
            <w:pPr>
              <w:spacing w:line="259" w:lineRule="auto"/>
              <w:ind w:right="-4"/>
              <w:jc w:val="right"/>
            </w:pPr>
            <w:r>
              <w:t xml:space="preserve"> </w:t>
            </w:r>
          </w:p>
        </w:tc>
        <w:tc>
          <w:tcPr>
            <w:tcW w:w="1906" w:type="dxa"/>
            <w:tcBorders>
              <w:top w:val="single" w:sz="4" w:space="0" w:color="000000"/>
              <w:left w:val="single" w:sz="4" w:space="0" w:color="000000"/>
              <w:bottom w:val="single" w:sz="4" w:space="0" w:color="000000"/>
              <w:right w:val="single" w:sz="8" w:space="0" w:color="000000"/>
            </w:tcBorders>
            <w:vAlign w:val="center"/>
          </w:tcPr>
          <w:p w14:paraId="18454CA7" w14:textId="77777777" w:rsidR="00183F42" w:rsidRDefault="00183F42" w:rsidP="0078326A">
            <w:pPr>
              <w:spacing w:line="259" w:lineRule="auto"/>
              <w:ind w:right="-6"/>
              <w:jc w:val="right"/>
            </w:pPr>
            <w:r>
              <w:t xml:space="preserve"> </w:t>
            </w:r>
          </w:p>
        </w:tc>
      </w:tr>
    </w:tbl>
    <w:p w14:paraId="7E014E70" w14:textId="77777777" w:rsidR="00183F42" w:rsidRDefault="00183F42" w:rsidP="00183F42">
      <w:pPr>
        <w:spacing w:line="259" w:lineRule="auto"/>
        <w:ind w:left="-852" w:right="11056"/>
      </w:pPr>
    </w:p>
    <w:tbl>
      <w:tblPr>
        <w:tblStyle w:val="TableGrid"/>
        <w:tblW w:w="10349" w:type="dxa"/>
        <w:tblInd w:w="-74" w:type="dxa"/>
        <w:tblCellMar>
          <w:top w:w="37" w:type="dxa"/>
          <w:left w:w="70" w:type="dxa"/>
        </w:tblCellMar>
        <w:tblLook w:val="04A0" w:firstRow="1" w:lastRow="0" w:firstColumn="1" w:lastColumn="0" w:noHBand="0" w:noVBand="1"/>
      </w:tblPr>
      <w:tblGrid>
        <w:gridCol w:w="1275"/>
        <w:gridCol w:w="4455"/>
        <w:gridCol w:w="881"/>
        <w:gridCol w:w="1829"/>
        <w:gridCol w:w="1909"/>
      </w:tblGrid>
      <w:tr w:rsidR="00183F42" w14:paraId="7EDC8734" w14:textId="77777777" w:rsidTr="0078326A">
        <w:trPr>
          <w:trHeight w:val="562"/>
        </w:trPr>
        <w:tc>
          <w:tcPr>
            <w:tcW w:w="1275" w:type="dxa"/>
            <w:tcBorders>
              <w:top w:val="nil"/>
              <w:left w:val="single" w:sz="8" w:space="0" w:color="000000"/>
              <w:bottom w:val="single" w:sz="4" w:space="0" w:color="000000"/>
              <w:right w:val="single" w:sz="4" w:space="0" w:color="000000"/>
            </w:tcBorders>
            <w:vAlign w:val="center"/>
          </w:tcPr>
          <w:p w14:paraId="132B0A36" w14:textId="77777777" w:rsidR="00183F42" w:rsidRDefault="00183F42" w:rsidP="0078326A">
            <w:pPr>
              <w:spacing w:line="259" w:lineRule="auto"/>
              <w:ind w:right="75"/>
              <w:jc w:val="center"/>
            </w:pPr>
            <w:r>
              <w:t xml:space="preserve">606 </w:t>
            </w:r>
          </w:p>
        </w:tc>
        <w:tc>
          <w:tcPr>
            <w:tcW w:w="4455" w:type="dxa"/>
            <w:tcBorders>
              <w:top w:val="nil"/>
              <w:left w:val="single" w:sz="4" w:space="0" w:color="000000"/>
              <w:bottom w:val="single" w:sz="4" w:space="0" w:color="000000"/>
              <w:right w:val="single" w:sz="4" w:space="0" w:color="000000"/>
            </w:tcBorders>
          </w:tcPr>
          <w:p w14:paraId="75338644" w14:textId="77777777" w:rsidR="00183F42" w:rsidRDefault="00183F42" w:rsidP="0078326A">
            <w:pPr>
              <w:spacing w:line="259" w:lineRule="auto"/>
            </w:pPr>
            <w:r>
              <w:t xml:space="preserve">Cadres en bois de 100x120 avec châssis + lames de </w:t>
            </w:r>
            <w:proofErr w:type="spellStart"/>
            <w:r>
              <w:t>naco</w:t>
            </w:r>
            <w:proofErr w:type="spellEnd"/>
            <w:r>
              <w:t xml:space="preserve"> et antivols en fer forgé </w:t>
            </w:r>
          </w:p>
        </w:tc>
        <w:tc>
          <w:tcPr>
            <w:tcW w:w="881" w:type="dxa"/>
            <w:tcBorders>
              <w:top w:val="nil"/>
              <w:left w:val="single" w:sz="4" w:space="0" w:color="000000"/>
              <w:bottom w:val="single" w:sz="4" w:space="0" w:color="000000"/>
              <w:right w:val="single" w:sz="4" w:space="0" w:color="000000"/>
            </w:tcBorders>
            <w:vAlign w:val="center"/>
          </w:tcPr>
          <w:p w14:paraId="54B2D7F0" w14:textId="77777777" w:rsidR="00183F42" w:rsidRDefault="00183F42" w:rsidP="0078326A">
            <w:pPr>
              <w:spacing w:line="259" w:lineRule="auto"/>
              <w:ind w:right="75"/>
              <w:jc w:val="center"/>
            </w:pPr>
            <w:r>
              <w:t xml:space="preserve">U </w:t>
            </w:r>
          </w:p>
        </w:tc>
        <w:tc>
          <w:tcPr>
            <w:tcW w:w="1829" w:type="dxa"/>
            <w:tcBorders>
              <w:top w:val="nil"/>
              <w:left w:val="single" w:sz="4" w:space="0" w:color="000000"/>
              <w:bottom w:val="single" w:sz="4" w:space="0" w:color="000000"/>
              <w:right w:val="single" w:sz="4" w:space="0" w:color="000000"/>
            </w:tcBorders>
            <w:vAlign w:val="center"/>
          </w:tcPr>
          <w:p w14:paraId="6C12E821" w14:textId="77777777" w:rsidR="00183F42" w:rsidRDefault="00183F42" w:rsidP="0078326A">
            <w:pPr>
              <w:spacing w:line="259" w:lineRule="auto"/>
              <w:ind w:right="-3"/>
              <w:jc w:val="right"/>
            </w:pPr>
            <w:r>
              <w:t xml:space="preserve"> </w:t>
            </w:r>
          </w:p>
        </w:tc>
        <w:tc>
          <w:tcPr>
            <w:tcW w:w="1908" w:type="dxa"/>
            <w:tcBorders>
              <w:top w:val="nil"/>
              <w:left w:val="single" w:sz="4" w:space="0" w:color="000000"/>
              <w:bottom w:val="single" w:sz="4" w:space="0" w:color="000000"/>
              <w:right w:val="single" w:sz="8" w:space="0" w:color="000000"/>
            </w:tcBorders>
            <w:vAlign w:val="center"/>
          </w:tcPr>
          <w:p w14:paraId="2C6020F1" w14:textId="77777777" w:rsidR="00183F42" w:rsidRDefault="00183F42" w:rsidP="0078326A">
            <w:pPr>
              <w:spacing w:line="259" w:lineRule="auto"/>
              <w:ind w:right="-3"/>
              <w:jc w:val="right"/>
            </w:pPr>
            <w:r>
              <w:t xml:space="preserve"> </w:t>
            </w:r>
          </w:p>
        </w:tc>
      </w:tr>
      <w:tr w:rsidR="00183F42" w14:paraId="585EEE97" w14:textId="77777777" w:rsidTr="0078326A">
        <w:trPr>
          <w:trHeight w:val="701"/>
        </w:trPr>
        <w:tc>
          <w:tcPr>
            <w:tcW w:w="1275" w:type="dxa"/>
            <w:tcBorders>
              <w:top w:val="single" w:sz="4" w:space="0" w:color="000000"/>
              <w:left w:val="single" w:sz="8" w:space="0" w:color="000000"/>
              <w:bottom w:val="single" w:sz="4" w:space="0" w:color="000000"/>
              <w:right w:val="single" w:sz="4" w:space="0" w:color="000000"/>
            </w:tcBorders>
            <w:vAlign w:val="center"/>
          </w:tcPr>
          <w:p w14:paraId="6D3BC4EF" w14:textId="77777777" w:rsidR="00183F42" w:rsidRDefault="00183F42" w:rsidP="0078326A">
            <w:pPr>
              <w:spacing w:line="259" w:lineRule="auto"/>
              <w:ind w:right="75"/>
              <w:jc w:val="center"/>
            </w:pPr>
            <w:r>
              <w:t xml:space="preserve">607 </w:t>
            </w:r>
          </w:p>
        </w:tc>
        <w:tc>
          <w:tcPr>
            <w:tcW w:w="4455" w:type="dxa"/>
            <w:tcBorders>
              <w:top w:val="single" w:sz="4" w:space="0" w:color="000000"/>
              <w:left w:val="single" w:sz="4" w:space="0" w:color="000000"/>
              <w:bottom w:val="single" w:sz="4" w:space="0" w:color="000000"/>
              <w:right w:val="single" w:sz="4" w:space="0" w:color="000000"/>
            </w:tcBorders>
          </w:tcPr>
          <w:p w14:paraId="28FEE628" w14:textId="77777777" w:rsidR="00183F42" w:rsidRDefault="00183F42" w:rsidP="0078326A">
            <w:pPr>
              <w:spacing w:line="259" w:lineRule="auto"/>
            </w:pPr>
            <w:r>
              <w:t xml:space="preserve">Cadres en bois de 60x120 avec châssis + lames de </w:t>
            </w:r>
            <w:proofErr w:type="spellStart"/>
            <w:r>
              <w:t>naco</w:t>
            </w:r>
            <w:proofErr w:type="spellEnd"/>
            <w:r>
              <w:t xml:space="preserve"> et antivols en fer forgé </w:t>
            </w:r>
          </w:p>
        </w:tc>
        <w:tc>
          <w:tcPr>
            <w:tcW w:w="881" w:type="dxa"/>
            <w:tcBorders>
              <w:top w:val="single" w:sz="4" w:space="0" w:color="000000"/>
              <w:left w:val="single" w:sz="4" w:space="0" w:color="000000"/>
              <w:bottom w:val="single" w:sz="4" w:space="0" w:color="000000"/>
              <w:right w:val="single" w:sz="4" w:space="0" w:color="000000"/>
            </w:tcBorders>
            <w:vAlign w:val="center"/>
          </w:tcPr>
          <w:p w14:paraId="55D06492" w14:textId="77777777" w:rsidR="00183F42" w:rsidRDefault="00183F42" w:rsidP="0078326A">
            <w:pPr>
              <w:spacing w:line="259" w:lineRule="auto"/>
              <w:ind w:right="75"/>
              <w:jc w:val="center"/>
            </w:pPr>
            <w:r>
              <w:t xml:space="preserve">U </w:t>
            </w:r>
          </w:p>
        </w:tc>
        <w:tc>
          <w:tcPr>
            <w:tcW w:w="1829" w:type="dxa"/>
            <w:tcBorders>
              <w:top w:val="single" w:sz="4" w:space="0" w:color="000000"/>
              <w:left w:val="single" w:sz="4" w:space="0" w:color="000000"/>
              <w:bottom w:val="single" w:sz="4" w:space="0" w:color="000000"/>
              <w:right w:val="single" w:sz="4" w:space="0" w:color="000000"/>
            </w:tcBorders>
            <w:vAlign w:val="center"/>
          </w:tcPr>
          <w:p w14:paraId="36AF1F4A" w14:textId="77777777" w:rsidR="00183F42" w:rsidRDefault="00183F42" w:rsidP="0078326A">
            <w:pPr>
              <w:spacing w:line="259" w:lineRule="auto"/>
              <w:ind w:right="-3"/>
              <w:jc w:val="right"/>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77502316" w14:textId="77777777" w:rsidR="00183F42" w:rsidRDefault="00183F42" w:rsidP="0078326A">
            <w:pPr>
              <w:spacing w:line="259" w:lineRule="auto"/>
              <w:ind w:right="-3"/>
              <w:jc w:val="right"/>
            </w:pPr>
            <w:r>
              <w:t xml:space="preserve"> </w:t>
            </w:r>
          </w:p>
        </w:tc>
      </w:tr>
      <w:tr w:rsidR="00183F42" w14:paraId="49628DA7" w14:textId="77777777" w:rsidTr="0078326A">
        <w:trPr>
          <w:trHeight w:val="869"/>
        </w:trPr>
        <w:tc>
          <w:tcPr>
            <w:tcW w:w="1275" w:type="dxa"/>
            <w:tcBorders>
              <w:top w:val="single" w:sz="4" w:space="0" w:color="000000"/>
              <w:left w:val="single" w:sz="8" w:space="0" w:color="000000"/>
              <w:bottom w:val="single" w:sz="4" w:space="0" w:color="000000"/>
              <w:right w:val="single" w:sz="4" w:space="0" w:color="000000"/>
            </w:tcBorders>
            <w:vAlign w:val="center"/>
          </w:tcPr>
          <w:p w14:paraId="4CF3EA66" w14:textId="77777777" w:rsidR="00183F42" w:rsidRDefault="00183F42" w:rsidP="0078326A">
            <w:pPr>
              <w:spacing w:line="259" w:lineRule="auto"/>
              <w:ind w:right="75"/>
              <w:jc w:val="center"/>
            </w:pPr>
            <w:r>
              <w:t xml:space="preserve">608 </w:t>
            </w:r>
          </w:p>
        </w:tc>
        <w:tc>
          <w:tcPr>
            <w:tcW w:w="4455" w:type="dxa"/>
            <w:tcBorders>
              <w:top w:val="single" w:sz="4" w:space="0" w:color="000000"/>
              <w:left w:val="single" w:sz="4" w:space="0" w:color="000000"/>
              <w:bottom w:val="single" w:sz="4" w:space="0" w:color="000000"/>
              <w:right w:val="single" w:sz="4" w:space="0" w:color="000000"/>
            </w:tcBorders>
          </w:tcPr>
          <w:p w14:paraId="44743933" w14:textId="77777777" w:rsidR="00183F42" w:rsidRDefault="00183F42" w:rsidP="0078326A">
            <w:pPr>
              <w:spacing w:line="259" w:lineRule="auto"/>
              <w:ind w:right="44"/>
            </w:pPr>
            <w:r>
              <w:t xml:space="preserve">Battante de placards en panneaux de 15 cm y/c cadres, étagères et serrures de type Ronis ou similaire </w:t>
            </w:r>
          </w:p>
        </w:tc>
        <w:tc>
          <w:tcPr>
            <w:tcW w:w="881" w:type="dxa"/>
            <w:tcBorders>
              <w:top w:val="single" w:sz="4" w:space="0" w:color="000000"/>
              <w:left w:val="single" w:sz="4" w:space="0" w:color="000000"/>
              <w:bottom w:val="single" w:sz="4" w:space="0" w:color="000000"/>
              <w:right w:val="single" w:sz="4" w:space="0" w:color="000000"/>
            </w:tcBorders>
            <w:vAlign w:val="center"/>
          </w:tcPr>
          <w:p w14:paraId="39C333D1" w14:textId="77777777" w:rsidR="00183F42" w:rsidRDefault="00183F42" w:rsidP="0078326A">
            <w:pPr>
              <w:spacing w:line="259" w:lineRule="auto"/>
              <w:ind w:right="71"/>
              <w:jc w:val="center"/>
            </w:pPr>
            <w:proofErr w:type="spellStart"/>
            <w:r>
              <w:t>ens</w:t>
            </w:r>
            <w:proofErr w:type="spellEnd"/>
            <w:r>
              <w:t xml:space="preserve"> </w:t>
            </w:r>
          </w:p>
        </w:tc>
        <w:tc>
          <w:tcPr>
            <w:tcW w:w="1829" w:type="dxa"/>
            <w:tcBorders>
              <w:top w:val="single" w:sz="4" w:space="0" w:color="000000"/>
              <w:left w:val="single" w:sz="4" w:space="0" w:color="000000"/>
              <w:bottom w:val="single" w:sz="4" w:space="0" w:color="000000"/>
              <w:right w:val="single" w:sz="4" w:space="0" w:color="000000"/>
            </w:tcBorders>
            <w:vAlign w:val="center"/>
          </w:tcPr>
          <w:p w14:paraId="10A7AE0C" w14:textId="77777777" w:rsidR="00183F42" w:rsidRDefault="00183F42" w:rsidP="0078326A">
            <w:pPr>
              <w:spacing w:line="259" w:lineRule="auto"/>
              <w:ind w:right="-3"/>
              <w:jc w:val="right"/>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0BCCC307" w14:textId="77777777" w:rsidR="00183F42" w:rsidRDefault="00183F42" w:rsidP="0078326A">
            <w:pPr>
              <w:spacing w:line="259" w:lineRule="auto"/>
              <w:ind w:right="-3"/>
              <w:jc w:val="right"/>
            </w:pPr>
            <w:r>
              <w:t xml:space="preserve"> </w:t>
            </w:r>
          </w:p>
        </w:tc>
      </w:tr>
      <w:tr w:rsidR="00183F42" w14:paraId="499F046D" w14:textId="77777777" w:rsidTr="0078326A">
        <w:trPr>
          <w:trHeight w:val="341"/>
        </w:trPr>
        <w:tc>
          <w:tcPr>
            <w:tcW w:w="1275" w:type="dxa"/>
            <w:tcBorders>
              <w:top w:val="single" w:sz="4" w:space="0" w:color="000000"/>
              <w:left w:val="single" w:sz="8" w:space="0" w:color="000000"/>
              <w:bottom w:val="single" w:sz="4" w:space="0" w:color="000000"/>
              <w:right w:val="single" w:sz="4" w:space="0" w:color="000000"/>
            </w:tcBorders>
          </w:tcPr>
          <w:p w14:paraId="64E11CA7" w14:textId="77777777" w:rsidR="00183F42" w:rsidRDefault="00183F42" w:rsidP="0078326A">
            <w:pPr>
              <w:spacing w:line="259" w:lineRule="auto"/>
              <w:ind w:right="75"/>
              <w:jc w:val="center"/>
            </w:pPr>
            <w:r>
              <w:t xml:space="preserve">609 </w:t>
            </w:r>
          </w:p>
        </w:tc>
        <w:tc>
          <w:tcPr>
            <w:tcW w:w="4455" w:type="dxa"/>
            <w:tcBorders>
              <w:top w:val="single" w:sz="4" w:space="0" w:color="000000"/>
              <w:left w:val="single" w:sz="4" w:space="0" w:color="000000"/>
              <w:bottom w:val="single" w:sz="4" w:space="0" w:color="000000"/>
              <w:right w:val="single" w:sz="4" w:space="0" w:color="000000"/>
            </w:tcBorders>
          </w:tcPr>
          <w:p w14:paraId="2B151C78" w14:textId="77777777" w:rsidR="00183F42" w:rsidRDefault="00183F42" w:rsidP="0078326A">
            <w:pPr>
              <w:spacing w:line="259" w:lineRule="auto"/>
            </w:pPr>
            <w:r>
              <w:t xml:space="preserve">Seuils en cornières </w:t>
            </w:r>
          </w:p>
        </w:tc>
        <w:tc>
          <w:tcPr>
            <w:tcW w:w="881" w:type="dxa"/>
            <w:tcBorders>
              <w:top w:val="single" w:sz="4" w:space="0" w:color="000000"/>
              <w:left w:val="single" w:sz="4" w:space="0" w:color="000000"/>
              <w:bottom w:val="single" w:sz="4" w:space="0" w:color="000000"/>
              <w:right w:val="single" w:sz="4" w:space="0" w:color="000000"/>
            </w:tcBorders>
          </w:tcPr>
          <w:p w14:paraId="63F1ED5A" w14:textId="77777777" w:rsidR="00183F42" w:rsidRDefault="00183F42" w:rsidP="0078326A">
            <w:pPr>
              <w:spacing w:line="259" w:lineRule="auto"/>
              <w:ind w:right="76"/>
              <w:jc w:val="center"/>
            </w:pPr>
            <w:r>
              <w:t xml:space="preserve">ml </w:t>
            </w:r>
          </w:p>
        </w:tc>
        <w:tc>
          <w:tcPr>
            <w:tcW w:w="1829" w:type="dxa"/>
            <w:tcBorders>
              <w:top w:val="single" w:sz="4" w:space="0" w:color="000000"/>
              <w:left w:val="single" w:sz="4" w:space="0" w:color="000000"/>
              <w:bottom w:val="single" w:sz="4" w:space="0" w:color="000000"/>
              <w:right w:val="single" w:sz="4" w:space="0" w:color="000000"/>
            </w:tcBorders>
          </w:tcPr>
          <w:p w14:paraId="532B73A8" w14:textId="77777777" w:rsidR="00183F42" w:rsidRDefault="00183F42" w:rsidP="0078326A">
            <w:pPr>
              <w:spacing w:line="259" w:lineRule="auto"/>
              <w:ind w:right="-3"/>
              <w:jc w:val="right"/>
            </w:pPr>
            <w:r>
              <w:t xml:space="preserve"> </w:t>
            </w:r>
          </w:p>
        </w:tc>
        <w:tc>
          <w:tcPr>
            <w:tcW w:w="1908" w:type="dxa"/>
            <w:tcBorders>
              <w:top w:val="single" w:sz="4" w:space="0" w:color="000000"/>
              <w:left w:val="single" w:sz="4" w:space="0" w:color="000000"/>
              <w:bottom w:val="single" w:sz="4" w:space="0" w:color="000000"/>
              <w:right w:val="single" w:sz="8" w:space="0" w:color="000000"/>
            </w:tcBorders>
          </w:tcPr>
          <w:p w14:paraId="4500C554" w14:textId="77777777" w:rsidR="00183F42" w:rsidRDefault="00183F42" w:rsidP="0078326A">
            <w:pPr>
              <w:spacing w:line="259" w:lineRule="auto"/>
              <w:ind w:right="-3"/>
              <w:jc w:val="right"/>
            </w:pPr>
            <w:r>
              <w:t xml:space="preserve"> </w:t>
            </w:r>
          </w:p>
        </w:tc>
      </w:tr>
      <w:tr w:rsidR="00183F42" w14:paraId="70ECEAC2" w14:textId="77777777" w:rsidTr="0078326A">
        <w:trPr>
          <w:trHeight w:val="670"/>
        </w:trPr>
        <w:tc>
          <w:tcPr>
            <w:tcW w:w="1275" w:type="dxa"/>
            <w:tcBorders>
              <w:top w:val="single" w:sz="4" w:space="0" w:color="000000"/>
              <w:left w:val="single" w:sz="8" w:space="0" w:color="000000"/>
              <w:bottom w:val="single" w:sz="4" w:space="0" w:color="000000"/>
              <w:right w:val="single" w:sz="4" w:space="0" w:color="000000"/>
            </w:tcBorders>
            <w:vAlign w:val="center"/>
          </w:tcPr>
          <w:p w14:paraId="7479AC6D" w14:textId="77777777" w:rsidR="00183F42" w:rsidRDefault="00183F42" w:rsidP="0078326A">
            <w:pPr>
              <w:spacing w:line="259" w:lineRule="auto"/>
              <w:ind w:right="75"/>
              <w:jc w:val="center"/>
            </w:pPr>
            <w:r>
              <w:t xml:space="preserve">610 </w:t>
            </w:r>
          </w:p>
        </w:tc>
        <w:tc>
          <w:tcPr>
            <w:tcW w:w="4455" w:type="dxa"/>
            <w:tcBorders>
              <w:top w:val="single" w:sz="4" w:space="0" w:color="000000"/>
              <w:left w:val="single" w:sz="4" w:space="0" w:color="000000"/>
              <w:bottom w:val="single" w:sz="4" w:space="0" w:color="000000"/>
              <w:right w:val="single" w:sz="4" w:space="0" w:color="000000"/>
            </w:tcBorders>
          </w:tcPr>
          <w:p w14:paraId="7AD8C1D6" w14:textId="77777777" w:rsidR="00183F42" w:rsidRDefault="00183F42" w:rsidP="0078326A">
            <w:pPr>
              <w:spacing w:line="259" w:lineRule="auto"/>
            </w:pPr>
            <w:proofErr w:type="spellStart"/>
            <w:r>
              <w:t>Garde corps</w:t>
            </w:r>
            <w:proofErr w:type="spellEnd"/>
            <w:r>
              <w:t xml:space="preserve"> en fer forgé sur terrasse H=90 cm </w:t>
            </w:r>
          </w:p>
        </w:tc>
        <w:tc>
          <w:tcPr>
            <w:tcW w:w="881" w:type="dxa"/>
            <w:tcBorders>
              <w:top w:val="single" w:sz="4" w:space="0" w:color="000000"/>
              <w:left w:val="single" w:sz="4" w:space="0" w:color="000000"/>
              <w:bottom w:val="single" w:sz="4" w:space="0" w:color="000000"/>
              <w:right w:val="single" w:sz="4" w:space="0" w:color="000000"/>
            </w:tcBorders>
            <w:vAlign w:val="center"/>
          </w:tcPr>
          <w:p w14:paraId="689132D7" w14:textId="77777777" w:rsidR="00183F42" w:rsidRDefault="00183F42" w:rsidP="0078326A">
            <w:pPr>
              <w:spacing w:line="259" w:lineRule="auto"/>
              <w:ind w:right="76"/>
              <w:jc w:val="center"/>
            </w:pPr>
            <w:r>
              <w:t xml:space="preserve">ml </w:t>
            </w:r>
          </w:p>
        </w:tc>
        <w:tc>
          <w:tcPr>
            <w:tcW w:w="1829" w:type="dxa"/>
            <w:tcBorders>
              <w:top w:val="single" w:sz="4" w:space="0" w:color="000000"/>
              <w:left w:val="single" w:sz="4" w:space="0" w:color="000000"/>
              <w:bottom w:val="single" w:sz="4" w:space="0" w:color="000000"/>
              <w:right w:val="single" w:sz="4" w:space="0" w:color="000000"/>
            </w:tcBorders>
            <w:vAlign w:val="center"/>
          </w:tcPr>
          <w:p w14:paraId="255844F0" w14:textId="77777777" w:rsidR="00183F42" w:rsidRDefault="00183F42" w:rsidP="0078326A">
            <w:pPr>
              <w:spacing w:line="259" w:lineRule="auto"/>
              <w:ind w:right="-3"/>
              <w:jc w:val="right"/>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46597511" w14:textId="77777777" w:rsidR="00183F42" w:rsidRDefault="00183F42" w:rsidP="0078326A">
            <w:pPr>
              <w:spacing w:line="259" w:lineRule="auto"/>
              <w:ind w:right="-3"/>
              <w:jc w:val="right"/>
            </w:pPr>
            <w:r>
              <w:t xml:space="preserve"> </w:t>
            </w:r>
          </w:p>
        </w:tc>
      </w:tr>
      <w:tr w:rsidR="00183F42" w14:paraId="5C7C88D1" w14:textId="77777777" w:rsidTr="0078326A">
        <w:trPr>
          <w:trHeight w:val="338"/>
        </w:trPr>
        <w:tc>
          <w:tcPr>
            <w:tcW w:w="1275" w:type="dxa"/>
            <w:tcBorders>
              <w:top w:val="single" w:sz="4" w:space="0" w:color="000000"/>
              <w:left w:val="single" w:sz="8" w:space="0" w:color="000000"/>
              <w:bottom w:val="single" w:sz="4" w:space="0" w:color="000000"/>
              <w:right w:val="single" w:sz="4" w:space="0" w:color="000000"/>
            </w:tcBorders>
          </w:tcPr>
          <w:p w14:paraId="4BF70FA9" w14:textId="77777777" w:rsidR="00183F42" w:rsidRDefault="00183F42" w:rsidP="0078326A">
            <w:pPr>
              <w:spacing w:line="259" w:lineRule="auto"/>
              <w:ind w:left="130"/>
            </w:pPr>
            <w:r>
              <w:t xml:space="preserve">LOT 700 </w:t>
            </w:r>
          </w:p>
        </w:tc>
        <w:tc>
          <w:tcPr>
            <w:tcW w:w="9074" w:type="dxa"/>
            <w:gridSpan w:val="4"/>
            <w:tcBorders>
              <w:top w:val="single" w:sz="4" w:space="0" w:color="000000"/>
              <w:left w:val="single" w:sz="4" w:space="0" w:color="000000"/>
              <w:bottom w:val="single" w:sz="4" w:space="0" w:color="000000"/>
              <w:right w:val="single" w:sz="8" w:space="0" w:color="000000"/>
            </w:tcBorders>
          </w:tcPr>
          <w:p w14:paraId="6020918C" w14:textId="77777777" w:rsidR="00183F42" w:rsidRDefault="00183F42" w:rsidP="0078326A">
            <w:pPr>
              <w:spacing w:line="259" w:lineRule="auto"/>
              <w:ind w:right="72"/>
              <w:jc w:val="center"/>
            </w:pPr>
            <w:r>
              <w:rPr>
                <w:rFonts w:ascii="Trebuchet MS" w:eastAsia="Trebuchet MS" w:hAnsi="Trebuchet MS" w:cs="Trebuchet MS"/>
                <w:b/>
              </w:rPr>
              <w:t xml:space="preserve">PLOMBERIE SANITAIRE - REVETEMENTS SCELLES </w:t>
            </w:r>
          </w:p>
        </w:tc>
      </w:tr>
      <w:tr w:rsidR="00183F42" w14:paraId="10153125" w14:textId="77777777" w:rsidTr="0078326A">
        <w:trPr>
          <w:trHeight w:val="348"/>
        </w:trPr>
        <w:tc>
          <w:tcPr>
            <w:tcW w:w="1275" w:type="dxa"/>
            <w:tcBorders>
              <w:top w:val="single" w:sz="4" w:space="0" w:color="000000"/>
              <w:left w:val="single" w:sz="8" w:space="0" w:color="000000"/>
              <w:bottom w:val="single" w:sz="4" w:space="0" w:color="000000"/>
              <w:right w:val="single" w:sz="4" w:space="0" w:color="000000"/>
            </w:tcBorders>
          </w:tcPr>
          <w:p w14:paraId="3099956A" w14:textId="77777777" w:rsidR="00183F42" w:rsidRDefault="00183F42" w:rsidP="0078326A">
            <w:pPr>
              <w:spacing w:line="259" w:lineRule="auto"/>
              <w:ind w:right="75"/>
              <w:jc w:val="center"/>
            </w:pPr>
            <w:r>
              <w:t xml:space="preserve">701 </w:t>
            </w:r>
          </w:p>
        </w:tc>
        <w:tc>
          <w:tcPr>
            <w:tcW w:w="4455" w:type="dxa"/>
            <w:tcBorders>
              <w:top w:val="single" w:sz="4" w:space="0" w:color="000000"/>
              <w:left w:val="single" w:sz="4" w:space="0" w:color="000000"/>
              <w:bottom w:val="single" w:sz="4" w:space="0" w:color="000000"/>
              <w:right w:val="single" w:sz="4" w:space="0" w:color="000000"/>
            </w:tcBorders>
          </w:tcPr>
          <w:p w14:paraId="0F05D508" w14:textId="77777777" w:rsidR="00183F42" w:rsidRDefault="00183F42" w:rsidP="0078326A">
            <w:pPr>
              <w:spacing w:line="259" w:lineRule="auto"/>
            </w:pPr>
            <w:r>
              <w:t xml:space="preserve">Réseau d'évacuation et d'alimentation </w:t>
            </w:r>
          </w:p>
        </w:tc>
        <w:tc>
          <w:tcPr>
            <w:tcW w:w="881" w:type="dxa"/>
            <w:tcBorders>
              <w:top w:val="single" w:sz="4" w:space="0" w:color="000000"/>
              <w:left w:val="single" w:sz="4" w:space="0" w:color="000000"/>
              <w:bottom w:val="single" w:sz="4" w:space="0" w:color="000000"/>
              <w:right w:val="single" w:sz="4" w:space="0" w:color="000000"/>
            </w:tcBorders>
          </w:tcPr>
          <w:p w14:paraId="6DCA5F5B" w14:textId="77777777" w:rsidR="00183F42" w:rsidRDefault="00183F42" w:rsidP="0078326A">
            <w:pPr>
              <w:spacing w:line="259" w:lineRule="auto"/>
              <w:ind w:right="71"/>
              <w:jc w:val="center"/>
            </w:pPr>
            <w:proofErr w:type="spellStart"/>
            <w:r>
              <w:t>ens</w:t>
            </w:r>
            <w:proofErr w:type="spellEnd"/>
            <w:r>
              <w:t xml:space="preserve"> </w:t>
            </w:r>
          </w:p>
        </w:tc>
        <w:tc>
          <w:tcPr>
            <w:tcW w:w="1829" w:type="dxa"/>
            <w:tcBorders>
              <w:top w:val="single" w:sz="4" w:space="0" w:color="000000"/>
              <w:left w:val="single" w:sz="4" w:space="0" w:color="000000"/>
              <w:bottom w:val="single" w:sz="4" w:space="0" w:color="000000"/>
              <w:right w:val="single" w:sz="4" w:space="0" w:color="000000"/>
            </w:tcBorders>
          </w:tcPr>
          <w:p w14:paraId="07B922E5" w14:textId="77777777" w:rsidR="00183F42" w:rsidRDefault="00183F42" w:rsidP="0078326A">
            <w:pPr>
              <w:spacing w:line="259" w:lineRule="auto"/>
              <w:ind w:right="-3"/>
              <w:jc w:val="right"/>
            </w:pPr>
            <w:r>
              <w:t xml:space="preserve">  </w:t>
            </w:r>
          </w:p>
        </w:tc>
        <w:tc>
          <w:tcPr>
            <w:tcW w:w="1908" w:type="dxa"/>
            <w:tcBorders>
              <w:top w:val="single" w:sz="4" w:space="0" w:color="000000"/>
              <w:left w:val="single" w:sz="4" w:space="0" w:color="000000"/>
              <w:bottom w:val="single" w:sz="4" w:space="0" w:color="000000"/>
              <w:right w:val="single" w:sz="8" w:space="0" w:color="000000"/>
            </w:tcBorders>
          </w:tcPr>
          <w:p w14:paraId="647C4FFB" w14:textId="77777777" w:rsidR="00183F42" w:rsidRDefault="00183F42" w:rsidP="0078326A">
            <w:pPr>
              <w:spacing w:line="259" w:lineRule="auto"/>
              <w:ind w:right="-3"/>
              <w:jc w:val="right"/>
            </w:pPr>
            <w:r>
              <w:t xml:space="preserve">  </w:t>
            </w:r>
          </w:p>
        </w:tc>
      </w:tr>
      <w:tr w:rsidR="00183F42" w14:paraId="2820BB66" w14:textId="77777777" w:rsidTr="0078326A">
        <w:trPr>
          <w:trHeight w:val="341"/>
        </w:trPr>
        <w:tc>
          <w:tcPr>
            <w:tcW w:w="1275" w:type="dxa"/>
            <w:tcBorders>
              <w:top w:val="single" w:sz="4" w:space="0" w:color="000000"/>
              <w:left w:val="single" w:sz="8" w:space="0" w:color="000000"/>
              <w:bottom w:val="single" w:sz="4" w:space="0" w:color="000000"/>
              <w:right w:val="single" w:sz="4" w:space="0" w:color="000000"/>
            </w:tcBorders>
          </w:tcPr>
          <w:p w14:paraId="180B0D91" w14:textId="77777777" w:rsidR="00183F42" w:rsidRDefault="00183F42" w:rsidP="0078326A">
            <w:pPr>
              <w:spacing w:line="259" w:lineRule="auto"/>
              <w:ind w:right="75"/>
              <w:jc w:val="center"/>
            </w:pPr>
            <w:r>
              <w:t xml:space="preserve">702 </w:t>
            </w:r>
          </w:p>
        </w:tc>
        <w:tc>
          <w:tcPr>
            <w:tcW w:w="4455" w:type="dxa"/>
            <w:tcBorders>
              <w:top w:val="single" w:sz="4" w:space="0" w:color="000000"/>
              <w:left w:val="single" w:sz="4" w:space="0" w:color="000000"/>
              <w:bottom w:val="single" w:sz="4" w:space="0" w:color="000000"/>
              <w:right w:val="single" w:sz="4" w:space="0" w:color="000000"/>
            </w:tcBorders>
          </w:tcPr>
          <w:p w14:paraId="7B144532" w14:textId="77777777" w:rsidR="00183F42" w:rsidRDefault="00183F42" w:rsidP="0078326A">
            <w:pPr>
              <w:spacing w:line="259" w:lineRule="auto"/>
            </w:pPr>
            <w:r>
              <w:t xml:space="preserve">lavabo blanc </w:t>
            </w:r>
          </w:p>
        </w:tc>
        <w:tc>
          <w:tcPr>
            <w:tcW w:w="881" w:type="dxa"/>
            <w:tcBorders>
              <w:top w:val="single" w:sz="4" w:space="0" w:color="000000"/>
              <w:left w:val="single" w:sz="4" w:space="0" w:color="000000"/>
              <w:bottom w:val="single" w:sz="4" w:space="0" w:color="000000"/>
              <w:right w:val="single" w:sz="4" w:space="0" w:color="000000"/>
            </w:tcBorders>
          </w:tcPr>
          <w:p w14:paraId="53AF80FB" w14:textId="77777777" w:rsidR="00183F42" w:rsidRDefault="00183F42" w:rsidP="0078326A">
            <w:pPr>
              <w:spacing w:line="259" w:lineRule="auto"/>
              <w:ind w:right="75"/>
              <w:jc w:val="center"/>
            </w:pPr>
            <w:r>
              <w:t xml:space="preserve">U </w:t>
            </w:r>
          </w:p>
        </w:tc>
        <w:tc>
          <w:tcPr>
            <w:tcW w:w="1829" w:type="dxa"/>
            <w:tcBorders>
              <w:top w:val="single" w:sz="4" w:space="0" w:color="000000"/>
              <w:left w:val="single" w:sz="4" w:space="0" w:color="000000"/>
              <w:bottom w:val="single" w:sz="4" w:space="0" w:color="000000"/>
              <w:right w:val="single" w:sz="4" w:space="0" w:color="000000"/>
            </w:tcBorders>
          </w:tcPr>
          <w:p w14:paraId="0EF3F3BB" w14:textId="77777777" w:rsidR="00183F42" w:rsidRDefault="00183F42" w:rsidP="0078326A">
            <w:pPr>
              <w:spacing w:line="259" w:lineRule="auto"/>
              <w:ind w:right="-3"/>
              <w:jc w:val="right"/>
            </w:pPr>
            <w:r>
              <w:t xml:space="preserve">  </w:t>
            </w:r>
          </w:p>
        </w:tc>
        <w:tc>
          <w:tcPr>
            <w:tcW w:w="1908" w:type="dxa"/>
            <w:tcBorders>
              <w:top w:val="single" w:sz="4" w:space="0" w:color="000000"/>
              <w:left w:val="single" w:sz="4" w:space="0" w:color="000000"/>
              <w:bottom w:val="single" w:sz="4" w:space="0" w:color="000000"/>
              <w:right w:val="single" w:sz="8" w:space="0" w:color="000000"/>
            </w:tcBorders>
          </w:tcPr>
          <w:p w14:paraId="3FD9F88B" w14:textId="77777777" w:rsidR="00183F42" w:rsidRDefault="00183F42" w:rsidP="0078326A">
            <w:pPr>
              <w:spacing w:line="259" w:lineRule="auto"/>
              <w:ind w:right="-3"/>
              <w:jc w:val="right"/>
            </w:pPr>
            <w:r>
              <w:t xml:space="preserve">  </w:t>
            </w:r>
          </w:p>
        </w:tc>
      </w:tr>
      <w:tr w:rsidR="00183F42" w14:paraId="1904B019" w14:textId="77777777" w:rsidTr="0078326A">
        <w:trPr>
          <w:trHeight w:val="338"/>
        </w:trPr>
        <w:tc>
          <w:tcPr>
            <w:tcW w:w="1275" w:type="dxa"/>
            <w:tcBorders>
              <w:top w:val="single" w:sz="4" w:space="0" w:color="000000"/>
              <w:left w:val="single" w:sz="8" w:space="0" w:color="000000"/>
              <w:bottom w:val="single" w:sz="4" w:space="0" w:color="000000"/>
              <w:right w:val="single" w:sz="4" w:space="0" w:color="000000"/>
            </w:tcBorders>
          </w:tcPr>
          <w:p w14:paraId="0AC1F5CD" w14:textId="77777777" w:rsidR="00183F42" w:rsidRDefault="00183F42" w:rsidP="0078326A">
            <w:pPr>
              <w:spacing w:line="259" w:lineRule="auto"/>
              <w:ind w:right="75"/>
              <w:jc w:val="center"/>
            </w:pPr>
            <w:r>
              <w:t xml:space="preserve">703 </w:t>
            </w:r>
          </w:p>
        </w:tc>
        <w:tc>
          <w:tcPr>
            <w:tcW w:w="4455" w:type="dxa"/>
            <w:tcBorders>
              <w:top w:val="single" w:sz="4" w:space="0" w:color="000000"/>
              <w:left w:val="single" w:sz="4" w:space="0" w:color="000000"/>
              <w:bottom w:val="single" w:sz="4" w:space="0" w:color="000000"/>
              <w:right w:val="single" w:sz="4" w:space="0" w:color="000000"/>
            </w:tcBorders>
          </w:tcPr>
          <w:p w14:paraId="4DFF605C" w14:textId="77777777" w:rsidR="00183F42" w:rsidRDefault="00183F42" w:rsidP="0078326A">
            <w:pPr>
              <w:spacing w:line="259" w:lineRule="auto"/>
            </w:pPr>
            <w:r>
              <w:t xml:space="preserve">Evier de cuisine </w:t>
            </w:r>
          </w:p>
        </w:tc>
        <w:tc>
          <w:tcPr>
            <w:tcW w:w="881" w:type="dxa"/>
            <w:tcBorders>
              <w:top w:val="single" w:sz="4" w:space="0" w:color="000000"/>
              <w:left w:val="single" w:sz="4" w:space="0" w:color="000000"/>
              <w:bottom w:val="single" w:sz="4" w:space="0" w:color="000000"/>
              <w:right w:val="single" w:sz="4" w:space="0" w:color="000000"/>
            </w:tcBorders>
          </w:tcPr>
          <w:p w14:paraId="59208DAD" w14:textId="77777777" w:rsidR="00183F42" w:rsidRDefault="00183F42" w:rsidP="0078326A">
            <w:pPr>
              <w:spacing w:line="259" w:lineRule="auto"/>
              <w:ind w:right="75"/>
              <w:jc w:val="center"/>
            </w:pPr>
            <w:r>
              <w:t xml:space="preserve">U </w:t>
            </w:r>
          </w:p>
        </w:tc>
        <w:tc>
          <w:tcPr>
            <w:tcW w:w="1829" w:type="dxa"/>
            <w:tcBorders>
              <w:top w:val="single" w:sz="4" w:space="0" w:color="000000"/>
              <w:left w:val="single" w:sz="4" w:space="0" w:color="000000"/>
              <w:bottom w:val="single" w:sz="4" w:space="0" w:color="000000"/>
              <w:right w:val="single" w:sz="4" w:space="0" w:color="000000"/>
            </w:tcBorders>
          </w:tcPr>
          <w:p w14:paraId="50E80109" w14:textId="77777777" w:rsidR="00183F42" w:rsidRDefault="00183F42" w:rsidP="0078326A">
            <w:pPr>
              <w:spacing w:line="259" w:lineRule="auto"/>
              <w:ind w:right="-3"/>
              <w:jc w:val="right"/>
            </w:pPr>
            <w:r>
              <w:t xml:space="preserve">  </w:t>
            </w:r>
          </w:p>
        </w:tc>
        <w:tc>
          <w:tcPr>
            <w:tcW w:w="1908" w:type="dxa"/>
            <w:tcBorders>
              <w:top w:val="single" w:sz="4" w:space="0" w:color="000000"/>
              <w:left w:val="single" w:sz="4" w:space="0" w:color="000000"/>
              <w:bottom w:val="single" w:sz="4" w:space="0" w:color="000000"/>
              <w:right w:val="single" w:sz="8" w:space="0" w:color="000000"/>
            </w:tcBorders>
          </w:tcPr>
          <w:p w14:paraId="6F7C9247" w14:textId="77777777" w:rsidR="00183F42" w:rsidRDefault="00183F42" w:rsidP="0078326A">
            <w:pPr>
              <w:spacing w:line="259" w:lineRule="auto"/>
              <w:ind w:right="-3"/>
              <w:jc w:val="right"/>
            </w:pPr>
            <w:r>
              <w:t xml:space="preserve">  </w:t>
            </w:r>
          </w:p>
        </w:tc>
      </w:tr>
      <w:tr w:rsidR="00183F42" w14:paraId="42CD7D61" w14:textId="77777777" w:rsidTr="0078326A">
        <w:trPr>
          <w:trHeight w:val="341"/>
        </w:trPr>
        <w:tc>
          <w:tcPr>
            <w:tcW w:w="1275" w:type="dxa"/>
            <w:tcBorders>
              <w:top w:val="single" w:sz="4" w:space="0" w:color="000000"/>
              <w:left w:val="single" w:sz="8" w:space="0" w:color="000000"/>
              <w:bottom w:val="single" w:sz="4" w:space="0" w:color="000000"/>
              <w:right w:val="single" w:sz="4" w:space="0" w:color="000000"/>
            </w:tcBorders>
          </w:tcPr>
          <w:p w14:paraId="63E45DC3" w14:textId="77777777" w:rsidR="00183F42" w:rsidRDefault="00183F42" w:rsidP="0078326A">
            <w:pPr>
              <w:spacing w:line="259" w:lineRule="auto"/>
              <w:ind w:right="75"/>
              <w:jc w:val="center"/>
            </w:pPr>
            <w:r>
              <w:t xml:space="preserve">704 </w:t>
            </w:r>
          </w:p>
        </w:tc>
        <w:tc>
          <w:tcPr>
            <w:tcW w:w="4455" w:type="dxa"/>
            <w:tcBorders>
              <w:top w:val="single" w:sz="4" w:space="0" w:color="000000"/>
              <w:left w:val="single" w:sz="4" w:space="0" w:color="000000"/>
              <w:bottom w:val="single" w:sz="4" w:space="0" w:color="000000"/>
              <w:right w:val="single" w:sz="4" w:space="0" w:color="000000"/>
            </w:tcBorders>
          </w:tcPr>
          <w:p w14:paraId="4AEDE1E6" w14:textId="77777777" w:rsidR="00183F42" w:rsidRDefault="00183F42" w:rsidP="0078326A">
            <w:pPr>
              <w:spacing w:line="259" w:lineRule="auto"/>
            </w:pPr>
            <w:r>
              <w:t xml:space="preserve">WC à l'anglaise </w:t>
            </w:r>
          </w:p>
        </w:tc>
        <w:tc>
          <w:tcPr>
            <w:tcW w:w="881" w:type="dxa"/>
            <w:tcBorders>
              <w:top w:val="single" w:sz="4" w:space="0" w:color="000000"/>
              <w:left w:val="single" w:sz="4" w:space="0" w:color="000000"/>
              <w:bottom w:val="single" w:sz="4" w:space="0" w:color="000000"/>
              <w:right w:val="single" w:sz="4" w:space="0" w:color="000000"/>
            </w:tcBorders>
          </w:tcPr>
          <w:p w14:paraId="23000927" w14:textId="77777777" w:rsidR="00183F42" w:rsidRDefault="00183F42" w:rsidP="0078326A">
            <w:pPr>
              <w:spacing w:line="259" w:lineRule="auto"/>
              <w:ind w:right="75"/>
              <w:jc w:val="center"/>
            </w:pPr>
            <w:r>
              <w:t xml:space="preserve">U </w:t>
            </w:r>
          </w:p>
        </w:tc>
        <w:tc>
          <w:tcPr>
            <w:tcW w:w="1829" w:type="dxa"/>
            <w:tcBorders>
              <w:top w:val="single" w:sz="4" w:space="0" w:color="000000"/>
              <w:left w:val="single" w:sz="4" w:space="0" w:color="000000"/>
              <w:bottom w:val="single" w:sz="4" w:space="0" w:color="000000"/>
              <w:right w:val="single" w:sz="4" w:space="0" w:color="000000"/>
            </w:tcBorders>
          </w:tcPr>
          <w:p w14:paraId="536BD36A" w14:textId="77777777" w:rsidR="00183F42" w:rsidRDefault="00183F42" w:rsidP="0078326A">
            <w:pPr>
              <w:spacing w:line="259" w:lineRule="auto"/>
              <w:ind w:right="-3"/>
              <w:jc w:val="right"/>
            </w:pPr>
            <w:r>
              <w:t xml:space="preserve">  </w:t>
            </w:r>
          </w:p>
        </w:tc>
        <w:tc>
          <w:tcPr>
            <w:tcW w:w="1908" w:type="dxa"/>
            <w:tcBorders>
              <w:top w:val="single" w:sz="4" w:space="0" w:color="000000"/>
              <w:left w:val="single" w:sz="4" w:space="0" w:color="000000"/>
              <w:bottom w:val="single" w:sz="4" w:space="0" w:color="000000"/>
              <w:right w:val="single" w:sz="8" w:space="0" w:color="000000"/>
            </w:tcBorders>
          </w:tcPr>
          <w:p w14:paraId="6A9A76D3" w14:textId="77777777" w:rsidR="00183F42" w:rsidRDefault="00183F42" w:rsidP="0078326A">
            <w:pPr>
              <w:spacing w:line="259" w:lineRule="auto"/>
              <w:ind w:right="-3"/>
              <w:jc w:val="right"/>
            </w:pPr>
            <w:r>
              <w:t xml:space="preserve">  </w:t>
            </w:r>
          </w:p>
        </w:tc>
      </w:tr>
      <w:tr w:rsidR="00183F42" w14:paraId="54F7B479" w14:textId="77777777" w:rsidTr="0078326A">
        <w:trPr>
          <w:trHeight w:val="341"/>
        </w:trPr>
        <w:tc>
          <w:tcPr>
            <w:tcW w:w="1275" w:type="dxa"/>
            <w:tcBorders>
              <w:top w:val="single" w:sz="4" w:space="0" w:color="000000"/>
              <w:left w:val="single" w:sz="8" w:space="0" w:color="000000"/>
              <w:bottom w:val="single" w:sz="4" w:space="0" w:color="000000"/>
              <w:right w:val="single" w:sz="4" w:space="0" w:color="000000"/>
            </w:tcBorders>
          </w:tcPr>
          <w:p w14:paraId="604FCE53" w14:textId="77777777" w:rsidR="00183F42" w:rsidRDefault="00183F42" w:rsidP="0078326A">
            <w:pPr>
              <w:spacing w:line="259" w:lineRule="auto"/>
              <w:ind w:right="75"/>
              <w:jc w:val="center"/>
            </w:pPr>
            <w:r>
              <w:t xml:space="preserve">705 </w:t>
            </w:r>
          </w:p>
        </w:tc>
        <w:tc>
          <w:tcPr>
            <w:tcW w:w="4455" w:type="dxa"/>
            <w:tcBorders>
              <w:top w:val="single" w:sz="4" w:space="0" w:color="000000"/>
              <w:left w:val="single" w:sz="4" w:space="0" w:color="000000"/>
              <w:bottom w:val="single" w:sz="4" w:space="0" w:color="000000"/>
              <w:right w:val="single" w:sz="4" w:space="0" w:color="000000"/>
            </w:tcBorders>
          </w:tcPr>
          <w:p w14:paraId="70AB290E" w14:textId="77777777" w:rsidR="00183F42" w:rsidRDefault="00183F42" w:rsidP="0078326A">
            <w:pPr>
              <w:spacing w:line="259" w:lineRule="auto"/>
            </w:pPr>
            <w:r>
              <w:t xml:space="preserve">Colonne de douche </w:t>
            </w:r>
          </w:p>
        </w:tc>
        <w:tc>
          <w:tcPr>
            <w:tcW w:w="881" w:type="dxa"/>
            <w:tcBorders>
              <w:top w:val="single" w:sz="4" w:space="0" w:color="000000"/>
              <w:left w:val="single" w:sz="4" w:space="0" w:color="000000"/>
              <w:bottom w:val="single" w:sz="4" w:space="0" w:color="000000"/>
              <w:right w:val="single" w:sz="4" w:space="0" w:color="000000"/>
            </w:tcBorders>
          </w:tcPr>
          <w:p w14:paraId="7152F54B" w14:textId="77777777" w:rsidR="00183F42" w:rsidRDefault="00183F42" w:rsidP="0078326A">
            <w:pPr>
              <w:spacing w:line="259" w:lineRule="auto"/>
              <w:ind w:right="75"/>
              <w:jc w:val="center"/>
            </w:pPr>
            <w:r>
              <w:t xml:space="preserve">U </w:t>
            </w:r>
          </w:p>
        </w:tc>
        <w:tc>
          <w:tcPr>
            <w:tcW w:w="1829" w:type="dxa"/>
            <w:tcBorders>
              <w:top w:val="single" w:sz="4" w:space="0" w:color="000000"/>
              <w:left w:val="single" w:sz="4" w:space="0" w:color="000000"/>
              <w:bottom w:val="single" w:sz="4" w:space="0" w:color="000000"/>
              <w:right w:val="single" w:sz="4" w:space="0" w:color="000000"/>
            </w:tcBorders>
          </w:tcPr>
          <w:p w14:paraId="16993E27" w14:textId="77777777" w:rsidR="00183F42" w:rsidRDefault="00183F42" w:rsidP="0078326A">
            <w:pPr>
              <w:spacing w:line="259" w:lineRule="auto"/>
              <w:ind w:right="-3"/>
              <w:jc w:val="right"/>
            </w:pPr>
            <w:r>
              <w:t xml:space="preserve">  </w:t>
            </w:r>
          </w:p>
        </w:tc>
        <w:tc>
          <w:tcPr>
            <w:tcW w:w="1908" w:type="dxa"/>
            <w:tcBorders>
              <w:top w:val="single" w:sz="4" w:space="0" w:color="000000"/>
              <w:left w:val="single" w:sz="4" w:space="0" w:color="000000"/>
              <w:bottom w:val="single" w:sz="4" w:space="0" w:color="000000"/>
              <w:right w:val="single" w:sz="8" w:space="0" w:color="000000"/>
            </w:tcBorders>
          </w:tcPr>
          <w:p w14:paraId="0FF2140B" w14:textId="77777777" w:rsidR="00183F42" w:rsidRDefault="00183F42" w:rsidP="0078326A">
            <w:pPr>
              <w:spacing w:line="259" w:lineRule="auto"/>
              <w:ind w:right="-3"/>
              <w:jc w:val="right"/>
            </w:pPr>
            <w:r>
              <w:t xml:space="preserve">  </w:t>
            </w:r>
          </w:p>
        </w:tc>
      </w:tr>
      <w:tr w:rsidR="00183F42" w14:paraId="6BF9925E" w14:textId="77777777" w:rsidTr="0078326A">
        <w:trPr>
          <w:trHeight w:val="470"/>
        </w:trPr>
        <w:tc>
          <w:tcPr>
            <w:tcW w:w="1275" w:type="dxa"/>
            <w:tcBorders>
              <w:top w:val="single" w:sz="4" w:space="0" w:color="000000"/>
              <w:left w:val="single" w:sz="8" w:space="0" w:color="000000"/>
              <w:bottom w:val="single" w:sz="4" w:space="0" w:color="000000"/>
              <w:right w:val="single" w:sz="4" w:space="0" w:color="000000"/>
            </w:tcBorders>
            <w:vAlign w:val="center"/>
          </w:tcPr>
          <w:p w14:paraId="3DD374ED" w14:textId="77777777" w:rsidR="00183F42" w:rsidRDefault="00183F42" w:rsidP="0078326A">
            <w:pPr>
              <w:spacing w:line="259" w:lineRule="auto"/>
              <w:ind w:right="75"/>
              <w:jc w:val="center"/>
            </w:pPr>
            <w:r>
              <w:t xml:space="preserve">706 </w:t>
            </w:r>
          </w:p>
        </w:tc>
        <w:tc>
          <w:tcPr>
            <w:tcW w:w="4455" w:type="dxa"/>
            <w:tcBorders>
              <w:top w:val="single" w:sz="4" w:space="0" w:color="000000"/>
              <w:left w:val="single" w:sz="4" w:space="0" w:color="000000"/>
              <w:bottom w:val="single" w:sz="4" w:space="0" w:color="000000"/>
              <w:right w:val="single" w:sz="4" w:space="0" w:color="000000"/>
            </w:tcBorders>
            <w:vAlign w:val="center"/>
          </w:tcPr>
          <w:p w14:paraId="7439824F" w14:textId="77777777" w:rsidR="00183F42" w:rsidRDefault="00183F42" w:rsidP="0078326A">
            <w:pPr>
              <w:spacing w:line="259" w:lineRule="auto"/>
            </w:pPr>
            <w:r>
              <w:t xml:space="preserve">Porte serviettes et portes savon </w:t>
            </w:r>
          </w:p>
        </w:tc>
        <w:tc>
          <w:tcPr>
            <w:tcW w:w="881" w:type="dxa"/>
            <w:tcBorders>
              <w:top w:val="single" w:sz="4" w:space="0" w:color="000000"/>
              <w:left w:val="single" w:sz="4" w:space="0" w:color="000000"/>
              <w:bottom w:val="single" w:sz="4" w:space="0" w:color="000000"/>
              <w:right w:val="single" w:sz="4" w:space="0" w:color="000000"/>
            </w:tcBorders>
            <w:vAlign w:val="center"/>
          </w:tcPr>
          <w:p w14:paraId="5D490536" w14:textId="77777777" w:rsidR="00183F42" w:rsidRDefault="00183F42" w:rsidP="0078326A">
            <w:pPr>
              <w:spacing w:line="259" w:lineRule="auto"/>
              <w:ind w:right="75"/>
              <w:jc w:val="center"/>
            </w:pPr>
            <w:r>
              <w:t xml:space="preserve">U </w:t>
            </w:r>
          </w:p>
        </w:tc>
        <w:tc>
          <w:tcPr>
            <w:tcW w:w="1829" w:type="dxa"/>
            <w:tcBorders>
              <w:top w:val="single" w:sz="4" w:space="0" w:color="000000"/>
              <w:left w:val="single" w:sz="4" w:space="0" w:color="000000"/>
              <w:bottom w:val="single" w:sz="4" w:space="0" w:color="000000"/>
              <w:right w:val="single" w:sz="4" w:space="0" w:color="000000"/>
            </w:tcBorders>
            <w:vAlign w:val="center"/>
          </w:tcPr>
          <w:p w14:paraId="5559D3D7" w14:textId="77777777" w:rsidR="00183F42" w:rsidRDefault="00183F42" w:rsidP="0078326A">
            <w:pPr>
              <w:spacing w:line="259" w:lineRule="auto"/>
              <w:ind w:right="-3"/>
              <w:jc w:val="right"/>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7220B62B" w14:textId="77777777" w:rsidR="00183F42" w:rsidRDefault="00183F42" w:rsidP="0078326A">
            <w:pPr>
              <w:spacing w:line="259" w:lineRule="auto"/>
              <w:ind w:right="-3"/>
              <w:jc w:val="right"/>
            </w:pPr>
            <w:r>
              <w:t xml:space="preserve">  </w:t>
            </w:r>
          </w:p>
        </w:tc>
      </w:tr>
      <w:tr w:rsidR="00183F42" w14:paraId="00752362" w14:textId="77777777" w:rsidTr="0078326A">
        <w:trPr>
          <w:trHeight w:val="341"/>
        </w:trPr>
        <w:tc>
          <w:tcPr>
            <w:tcW w:w="1275" w:type="dxa"/>
            <w:tcBorders>
              <w:top w:val="single" w:sz="4" w:space="0" w:color="000000"/>
              <w:left w:val="single" w:sz="8" w:space="0" w:color="000000"/>
              <w:bottom w:val="single" w:sz="4" w:space="0" w:color="000000"/>
              <w:right w:val="single" w:sz="4" w:space="0" w:color="000000"/>
            </w:tcBorders>
          </w:tcPr>
          <w:p w14:paraId="60711F00" w14:textId="77777777" w:rsidR="00183F42" w:rsidRDefault="00183F42" w:rsidP="0078326A">
            <w:pPr>
              <w:spacing w:line="259" w:lineRule="auto"/>
              <w:ind w:right="75"/>
              <w:jc w:val="center"/>
            </w:pPr>
            <w:r>
              <w:t xml:space="preserve">707 </w:t>
            </w:r>
          </w:p>
        </w:tc>
        <w:tc>
          <w:tcPr>
            <w:tcW w:w="4455" w:type="dxa"/>
            <w:tcBorders>
              <w:top w:val="single" w:sz="4" w:space="0" w:color="000000"/>
              <w:left w:val="single" w:sz="4" w:space="0" w:color="000000"/>
              <w:bottom w:val="single" w:sz="4" w:space="0" w:color="000000"/>
              <w:right w:val="single" w:sz="4" w:space="0" w:color="000000"/>
            </w:tcBorders>
          </w:tcPr>
          <w:p w14:paraId="6EBF30C4" w14:textId="77777777" w:rsidR="00183F42" w:rsidRDefault="00183F42" w:rsidP="0078326A">
            <w:pPr>
              <w:spacing w:line="259" w:lineRule="auto"/>
            </w:pPr>
            <w:r>
              <w:t xml:space="preserve">Porte papier hygiénique </w:t>
            </w:r>
          </w:p>
        </w:tc>
        <w:tc>
          <w:tcPr>
            <w:tcW w:w="881" w:type="dxa"/>
            <w:tcBorders>
              <w:top w:val="single" w:sz="4" w:space="0" w:color="000000"/>
              <w:left w:val="single" w:sz="4" w:space="0" w:color="000000"/>
              <w:bottom w:val="single" w:sz="4" w:space="0" w:color="000000"/>
              <w:right w:val="single" w:sz="4" w:space="0" w:color="000000"/>
            </w:tcBorders>
          </w:tcPr>
          <w:p w14:paraId="37BED361" w14:textId="77777777" w:rsidR="00183F42" w:rsidRDefault="00183F42" w:rsidP="0078326A">
            <w:pPr>
              <w:spacing w:line="259" w:lineRule="auto"/>
              <w:ind w:right="75"/>
              <w:jc w:val="center"/>
            </w:pPr>
            <w:r>
              <w:t xml:space="preserve">U </w:t>
            </w:r>
          </w:p>
        </w:tc>
        <w:tc>
          <w:tcPr>
            <w:tcW w:w="1829" w:type="dxa"/>
            <w:tcBorders>
              <w:top w:val="single" w:sz="4" w:space="0" w:color="000000"/>
              <w:left w:val="single" w:sz="4" w:space="0" w:color="000000"/>
              <w:bottom w:val="single" w:sz="4" w:space="0" w:color="000000"/>
              <w:right w:val="single" w:sz="4" w:space="0" w:color="000000"/>
            </w:tcBorders>
          </w:tcPr>
          <w:p w14:paraId="2EBFF39A" w14:textId="77777777" w:rsidR="00183F42" w:rsidRDefault="00183F42" w:rsidP="0078326A">
            <w:pPr>
              <w:spacing w:line="259" w:lineRule="auto"/>
              <w:ind w:right="-3"/>
              <w:jc w:val="right"/>
            </w:pPr>
            <w:r>
              <w:t xml:space="preserve">  </w:t>
            </w:r>
          </w:p>
        </w:tc>
        <w:tc>
          <w:tcPr>
            <w:tcW w:w="1908" w:type="dxa"/>
            <w:tcBorders>
              <w:top w:val="single" w:sz="4" w:space="0" w:color="000000"/>
              <w:left w:val="single" w:sz="4" w:space="0" w:color="000000"/>
              <w:bottom w:val="single" w:sz="4" w:space="0" w:color="000000"/>
              <w:right w:val="single" w:sz="8" w:space="0" w:color="000000"/>
            </w:tcBorders>
          </w:tcPr>
          <w:p w14:paraId="14F119BD" w14:textId="77777777" w:rsidR="00183F42" w:rsidRDefault="00183F42" w:rsidP="0078326A">
            <w:pPr>
              <w:spacing w:line="259" w:lineRule="auto"/>
              <w:ind w:right="-3"/>
              <w:jc w:val="right"/>
            </w:pPr>
            <w:r>
              <w:t xml:space="preserve">  </w:t>
            </w:r>
          </w:p>
        </w:tc>
      </w:tr>
      <w:tr w:rsidR="00183F42" w14:paraId="2ECDFBBA" w14:textId="77777777" w:rsidTr="0078326A">
        <w:trPr>
          <w:trHeight w:val="566"/>
        </w:trPr>
        <w:tc>
          <w:tcPr>
            <w:tcW w:w="1275" w:type="dxa"/>
            <w:tcBorders>
              <w:top w:val="single" w:sz="4" w:space="0" w:color="000000"/>
              <w:left w:val="single" w:sz="8" w:space="0" w:color="000000"/>
              <w:bottom w:val="single" w:sz="4" w:space="0" w:color="000000"/>
              <w:right w:val="single" w:sz="4" w:space="0" w:color="000000"/>
            </w:tcBorders>
            <w:vAlign w:val="center"/>
          </w:tcPr>
          <w:p w14:paraId="28DB112A" w14:textId="77777777" w:rsidR="00183F42" w:rsidRDefault="00183F42" w:rsidP="0078326A">
            <w:pPr>
              <w:spacing w:line="259" w:lineRule="auto"/>
              <w:ind w:right="75"/>
              <w:jc w:val="center"/>
            </w:pPr>
            <w:r>
              <w:t xml:space="preserve">708 </w:t>
            </w:r>
          </w:p>
        </w:tc>
        <w:tc>
          <w:tcPr>
            <w:tcW w:w="4455" w:type="dxa"/>
            <w:tcBorders>
              <w:top w:val="single" w:sz="4" w:space="0" w:color="000000"/>
              <w:left w:val="single" w:sz="4" w:space="0" w:color="000000"/>
              <w:bottom w:val="single" w:sz="4" w:space="0" w:color="000000"/>
              <w:right w:val="single" w:sz="4" w:space="0" w:color="000000"/>
            </w:tcBorders>
          </w:tcPr>
          <w:p w14:paraId="772E3253" w14:textId="77777777" w:rsidR="00183F42" w:rsidRDefault="00183F42" w:rsidP="0078326A">
            <w:pPr>
              <w:spacing w:line="259" w:lineRule="auto"/>
              <w:ind w:right="16"/>
            </w:pPr>
            <w:r>
              <w:t xml:space="preserve">Glace lavabo et tablettes en céramiques </w:t>
            </w:r>
          </w:p>
        </w:tc>
        <w:tc>
          <w:tcPr>
            <w:tcW w:w="881" w:type="dxa"/>
            <w:tcBorders>
              <w:top w:val="single" w:sz="4" w:space="0" w:color="000000"/>
              <w:left w:val="single" w:sz="4" w:space="0" w:color="000000"/>
              <w:bottom w:val="single" w:sz="4" w:space="0" w:color="000000"/>
              <w:right w:val="single" w:sz="4" w:space="0" w:color="000000"/>
            </w:tcBorders>
            <w:vAlign w:val="center"/>
          </w:tcPr>
          <w:p w14:paraId="424D9D17" w14:textId="77777777" w:rsidR="00183F42" w:rsidRDefault="00183F42" w:rsidP="0078326A">
            <w:pPr>
              <w:spacing w:line="259" w:lineRule="auto"/>
              <w:ind w:right="75"/>
              <w:jc w:val="center"/>
            </w:pPr>
            <w:r>
              <w:t xml:space="preserve">U </w:t>
            </w:r>
          </w:p>
        </w:tc>
        <w:tc>
          <w:tcPr>
            <w:tcW w:w="1829" w:type="dxa"/>
            <w:tcBorders>
              <w:top w:val="single" w:sz="4" w:space="0" w:color="000000"/>
              <w:left w:val="single" w:sz="4" w:space="0" w:color="000000"/>
              <w:bottom w:val="single" w:sz="4" w:space="0" w:color="000000"/>
              <w:right w:val="single" w:sz="4" w:space="0" w:color="000000"/>
            </w:tcBorders>
            <w:vAlign w:val="center"/>
          </w:tcPr>
          <w:p w14:paraId="3690520C" w14:textId="77777777" w:rsidR="00183F42" w:rsidRDefault="00183F42" w:rsidP="0078326A">
            <w:pPr>
              <w:spacing w:line="259" w:lineRule="auto"/>
              <w:ind w:right="-3"/>
              <w:jc w:val="right"/>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59A87644" w14:textId="77777777" w:rsidR="00183F42" w:rsidRDefault="00183F42" w:rsidP="0078326A">
            <w:pPr>
              <w:spacing w:line="259" w:lineRule="auto"/>
              <w:ind w:right="-3"/>
              <w:jc w:val="right"/>
            </w:pPr>
            <w:r>
              <w:t xml:space="preserve">  </w:t>
            </w:r>
          </w:p>
        </w:tc>
      </w:tr>
      <w:tr w:rsidR="00183F42" w14:paraId="33D6D55D" w14:textId="77777777" w:rsidTr="0078326A">
        <w:trPr>
          <w:trHeight w:val="670"/>
        </w:trPr>
        <w:tc>
          <w:tcPr>
            <w:tcW w:w="1275" w:type="dxa"/>
            <w:tcBorders>
              <w:top w:val="single" w:sz="4" w:space="0" w:color="000000"/>
              <w:left w:val="single" w:sz="8" w:space="0" w:color="000000"/>
              <w:bottom w:val="single" w:sz="4" w:space="0" w:color="000000"/>
              <w:right w:val="single" w:sz="4" w:space="0" w:color="000000"/>
            </w:tcBorders>
            <w:vAlign w:val="center"/>
          </w:tcPr>
          <w:p w14:paraId="2F3ECD10" w14:textId="77777777" w:rsidR="00183F42" w:rsidRDefault="00183F42" w:rsidP="0078326A">
            <w:pPr>
              <w:spacing w:line="259" w:lineRule="auto"/>
              <w:ind w:right="75"/>
              <w:jc w:val="center"/>
            </w:pPr>
            <w:r>
              <w:t xml:space="preserve">709 </w:t>
            </w:r>
          </w:p>
        </w:tc>
        <w:tc>
          <w:tcPr>
            <w:tcW w:w="4455" w:type="dxa"/>
            <w:tcBorders>
              <w:top w:val="single" w:sz="4" w:space="0" w:color="000000"/>
              <w:left w:val="single" w:sz="4" w:space="0" w:color="000000"/>
              <w:bottom w:val="single" w:sz="4" w:space="0" w:color="000000"/>
              <w:right w:val="single" w:sz="4" w:space="0" w:color="000000"/>
            </w:tcBorders>
          </w:tcPr>
          <w:p w14:paraId="174DA506" w14:textId="77777777" w:rsidR="00183F42" w:rsidRDefault="00183F42" w:rsidP="0078326A">
            <w:pPr>
              <w:spacing w:line="259" w:lineRule="auto"/>
            </w:pPr>
            <w:r>
              <w:t xml:space="preserve">Grés cérames antidérapants au sol des toilettes 30x30 </w:t>
            </w:r>
          </w:p>
        </w:tc>
        <w:tc>
          <w:tcPr>
            <w:tcW w:w="881" w:type="dxa"/>
            <w:tcBorders>
              <w:top w:val="single" w:sz="4" w:space="0" w:color="000000"/>
              <w:left w:val="single" w:sz="4" w:space="0" w:color="000000"/>
              <w:bottom w:val="single" w:sz="4" w:space="0" w:color="000000"/>
              <w:right w:val="single" w:sz="4" w:space="0" w:color="000000"/>
            </w:tcBorders>
            <w:vAlign w:val="center"/>
          </w:tcPr>
          <w:p w14:paraId="18C0923A" w14:textId="77777777" w:rsidR="00183F42" w:rsidRDefault="00183F42" w:rsidP="0078326A">
            <w:pPr>
              <w:spacing w:line="259" w:lineRule="auto"/>
              <w:ind w:right="72"/>
              <w:jc w:val="center"/>
            </w:pPr>
            <w:r>
              <w:t xml:space="preserve">m² </w:t>
            </w:r>
          </w:p>
        </w:tc>
        <w:tc>
          <w:tcPr>
            <w:tcW w:w="1829" w:type="dxa"/>
            <w:tcBorders>
              <w:top w:val="single" w:sz="4" w:space="0" w:color="000000"/>
              <w:left w:val="single" w:sz="4" w:space="0" w:color="000000"/>
              <w:bottom w:val="single" w:sz="4" w:space="0" w:color="000000"/>
              <w:right w:val="single" w:sz="4" w:space="0" w:color="000000"/>
            </w:tcBorders>
            <w:vAlign w:val="center"/>
          </w:tcPr>
          <w:p w14:paraId="2EB673A4" w14:textId="77777777" w:rsidR="00183F42" w:rsidRDefault="00183F42" w:rsidP="0078326A">
            <w:pPr>
              <w:spacing w:line="259" w:lineRule="auto"/>
              <w:ind w:right="-3"/>
              <w:jc w:val="right"/>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287F39BD" w14:textId="77777777" w:rsidR="00183F42" w:rsidRDefault="00183F42" w:rsidP="0078326A">
            <w:pPr>
              <w:spacing w:line="259" w:lineRule="auto"/>
              <w:ind w:right="-3"/>
              <w:jc w:val="right"/>
            </w:pPr>
            <w:r>
              <w:t xml:space="preserve">  </w:t>
            </w:r>
          </w:p>
        </w:tc>
      </w:tr>
      <w:tr w:rsidR="00183F42" w14:paraId="17685499" w14:textId="77777777" w:rsidTr="0078326A">
        <w:trPr>
          <w:trHeight w:val="847"/>
        </w:trPr>
        <w:tc>
          <w:tcPr>
            <w:tcW w:w="1275" w:type="dxa"/>
            <w:tcBorders>
              <w:top w:val="single" w:sz="4" w:space="0" w:color="000000"/>
              <w:left w:val="single" w:sz="8" w:space="0" w:color="000000"/>
              <w:bottom w:val="single" w:sz="4" w:space="0" w:color="000000"/>
              <w:right w:val="single" w:sz="4" w:space="0" w:color="000000"/>
            </w:tcBorders>
            <w:vAlign w:val="center"/>
          </w:tcPr>
          <w:p w14:paraId="53C4121F" w14:textId="77777777" w:rsidR="00183F42" w:rsidRDefault="00183F42" w:rsidP="0078326A">
            <w:pPr>
              <w:spacing w:line="259" w:lineRule="auto"/>
              <w:ind w:right="75"/>
              <w:jc w:val="center"/>
            </w:pPr>
            <w:r>
              <w:t xml:space="preserve">710 </w:t>
            </w:r>
          </w:p>
        </w:tc>
        <w:tc>
          <w:tcPr>
            <w:tcW w:w="4455" w:type="dxa"/>
            <w:tcBorders>
              <w:top w:val="single" w:sz="4" w:space="0" w:color="000000"/>
              <w:left w:val="single" w:sz="4" w:space="0" w:color="000000"/>
              <w:bottom w:val="single" w:sz="4" w:space="0" w:color="000000"/>
              <w:right w:val="single" w:sz="4" w:space="0" w:color="000000"/>
            </w:tcBorders>
          </w:tcPr>
          <w:p w14:paraId="23F81817" w14:textId="77777777" w:rsidR="00183F42" w:rsidRDefault="00183F42" w:rsidP="0078326A">
            <w:pPr>
              <w:spacing w:line="259" w:lineRule="auto"/>
            </w:pPr>
            <w:r>
              <w:t xml:space="preserve">Faïences pour murs toilettes (H=1,80m) et de cuisine (H=0,60m) </w:t>
            </w:r>
            <w:proofErr w:type="spellStart"/>
            <w:r>
              <w:t>au dessus</w:t>
            </w:r>
            <w:proofErr w:type="spellEnd"/>
            <w:r>
              <w:t xml:space="preserve"> de la paillasse </w:t>
            </w:r>
          </w:p>
        </w:tc>
        <w:tc>
          <w:tcPr>
            <w:tcW w:w="881" w:type="dxa"/>
            <w:tcBorders>
              <w:top w:val="single" w:sz="4" w:space="0" w:color="000000"/>
              <w:left w:val="single" w:sz="4" w:space="0" w:color="000000"/>
              <w:bottom w:val="single" w:sz="4" w:space="0" w:color="000000"/>
              <w:right w:val="single" w:sz="4" w:space="0" w:color="000000"/>
            </w:tcBorders>
            <w:vAlign w:val="center"/>
          </w:tcPr>
          <w:p w14:paraId="7FC0E240" w14:textId="77777777" w:rsidR="00183F42" w:rsidRDefault="00183F42" w:rsidP="0078326A">
            <w:pPr>
              <w:spacing w:line="259" w:lineRule="auto"/>
              <w:ind w:right="72"/>
              <w:jc w:val="center"/>
            </w:pPr>
            <w:r>
              <w:t xml:space="preserve">m² </w:t>
            </w:r>
          </w:p>
        </w:tc>
        <w:tc>
          <w:tcPr>
            <w:tcW w:w="1829" w:type="dxa"/>
            <w:tcBorders>
              <w:top w:val="single" w:sz="4" w:space="0" w:color="000000"/>
              <w:left w:val="single" w:sz="4" w:space="0" w:color="000000"/>
              <w:bottom w:val="single" w:sz="4" w:space="0" w:color="000000"/>
              <w:right w:val="single" w:sz="4" w:space="0" w:color="000000"/>
            </w:tcBorders>
            <w:vAlign w:val="center"/>
          </w:tcPr>
          <w:p w14:paraId="25B49E6C" w14:textId="77777777" w:rsidR="00183F42" w:rsidRDefault="00183F42" w:rsidP="0078326A">
            <w:pPr>
              <w:spacing w:line="259" w:lineRule="auto"/>
              <w:ind w:right="-3"/>
              <w:jc w:val="right"/>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1D2E61BD" w14:textId="77777777" w:rsidR="00183F42" w:rsidRDefault="00183F42" w:rsidP="0078326A">
            <w:pPr>
              <w:spacing w:line="259" w:lineRule="auto"/>
              <w:ind w:right="-3"/>
              <w:jc w:val="right"/>
            </w:pPr>
            <w:r>
              <w:t xml:space="preserve">  </w:t>
            </w:r>
          </w:p>
        </w:tc>
      </w:tr>
      <w:tr w:rsidR="00183F42" w14:paraId="769FEAB9" w14:textId="77777777" w:rsidTr="0078326A">
        <w:trPr>
          <w:trHeight w:val="718"/>
        </w:trPr>
        <w:tc>
          <w:tcPr>
            <w:tcW w:w="1275" w:type="dxa"/>
            <w:tcBorders>
              <w:top w:val="single" w:sz="4" w:space="0" w:color="000000"/>
              <w:left w:val="single" w:sz="8" w:space="0" w:color="000000"/>
              <w:bottom w:val="single" w:sz="4" w:space="0" w:color="000000"/>
              <w:right w:val="single" w:sz="4" w:space="0" w:color="000000"/>
            </w:tcBorders>
            <w:vAlign w:val="center"/>
          </w:tcPr>
          <w:p w14:paraId="18822942" w14:textId="77777777" w:rsidR="00183F42" w:rsidRDefault="00183F42" w:rsidP="0078326A">
            <w:pPr>
              <w:spacing w:line="259" w:lineRule="auto"/>
              <w:ind w:right="75"/>
              <w:jc w:val="center"/>
            </w:pPr>
            <w:r>
              <w:t xml:space="preserve">711 </w:t>
            </w:r>
          </w:p>
        </w:tc>
        <w:tc>
          <w:tcPr>
            <w:tcW w:w="4455" w:type="dxa"/>
            <w:tcBorders>
              <w:top w:val="single" w:sz="4" w:space="0" w:color="000000"/>
              <w:left w:val="single" w:sz="4" w:space="0" w:color="000000"/>
              <w:bottom w:val="single" w:sz="4" w:space="0" w:color="000000"/>
              <w:right w:val="single" w:sz="4" w:space="0" w:color="000000"/>
            </w:tcBorders>
          </w:tcPr>
          <w:p w14:paraId="54757AE1" w14:textId="77777777" w:rsidR="00183F42" w:rsidRDefault="00183F42" w:rsidP="0078326A">
            <w:pPr>
              <w:spacing w:line="259" w:lineRule="auto"/>
            </w:pPr>
            <w:r>
              <w:t xml:space="preserve">Grés cérames de 40x40 pour salons, dégagements et vérandas </w:t>
            </w:r>
          </w:p>
        </w:tc>
        <w:tc>
          <w:tcPr>
            <w:tcW w:w="881" w:type="dxa"/>
            <w:tcBorders>
              <w:top w:val="single" w:sz="4" w:space="0" w:color="000000"/>
              <w:left w:val="single" w:sz="4" w:space="0" w:color="000000"/>
              <w:bottom w:val="single" w:sz="4" w:space="0" w:color="000000"/>
              <w:right w:val="single" w:sz="4" w:space="0" w:color="000000"/>
            </w:tcBorders>
            <w:vAlign w:val="center"/>
          </w:tcPr>
          <w:p w14:paraId="39F7E287" w14:textId="77777777" w:rsidR="00183F42" w:rsidRDefault="00183F42" w:rsidP="0078326A">
            <w:pPr>
              <w:spacing w:line="259" w:lineRule="auto"/>
              <w:ind w:right="72"/>
              <w:jc w:val="center"/>
            </w:pPr>
            <w:r>
              <w:t xml:space="preserve">m² </w:t>
            </w:r>
          </w:p>
        </w:tc>
        <w:tc>
          <w:tcPr>
            <w:tcW w:w="1829" w:type="dxa"/>
            <w:tcBorders>
              <w:top w:val="single" w:sz="4" w:space="0" w:color="000000"/>
              <w:left w:val="single" w:sz="4" w:space="0" w:color="000000"/>
              <w:bottom w:val="single" w:sz="4" w:space="0" w:color="000000"/>
              <w:right w:val="single" w:sz="4" w:space="0" w:color="000000"/>
            </w:tcBorders>
            <w:vAlign w:val="center"/>
          </w:tcPr>
          <w:p w14:paraId="75BA383F" w14:textId="77777777" w:rsidR="00183F42" w:rsidRDefault="00183F42" w:rsidP="0078326A">
            <w:pPr>
              <w:spacing w:line="259" w:lineRule="auto"/>
              <w:ind w:right="-3"/>
              <w:jc w:val="right"/>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040CB59D" w14:textId="77777777" w:rsidR="00183F42" w:rsidRDefault="00183F42" w:rsidP="0078326A">
            <w:pPr>
              <w:spacing w:line="259" w:lineRule="auto"/>
              <w:ind w:right="-3"/>
              <w:jc w:val="right"/>
            </w:pPr>
            <w:r>
              <w:t xml:space="preserve">  </w:t>
            </w:r>
          </w:p>
        </w:tc>
      </w:tr>
      <w:tr w:rsidR="00183F42" w14:paraId="32040F8E" w14:textId="77777777" w:rsidTr="0078326A">
        <w:trPr>
          <w:trHeight w:val="341"/>
        </w:trPr>
        <w:tc>
          <w:tcPr>
            <w:tcW w:w="1275" w:type="dxa"/>
            <w:tcBorders>
              <w:top w:val="single" w:sz="4" w:space="0" w:color="000000"/>
              <w:left w:val="single" w:sz="8" w:space="0" w:color="000000"/>
              <w:bottom w:val="single" w:sz="4" w:space="0" w:color="000000"/>
              <w:right w:val="single" w:sz="4" w:space="0" w:color="000000"/>
            </w:tcBorders>
          </w:tcPr>
          <w:p w14:paraId="6FFCBF3A" w14:textId="77777777" w:rsidR="00183F42" w:rsidRDefault="00183F42" w:rsidP="0078326A">
            <w:pPr>
              <w:spacing w:line="259" w:lineRule="auto"/>
              <w:ind w:left="130"/>
            </w:pPr>
            <w:r>
              <w:t xml:space="preserve">LOT 800 </w:t>
            </w:r>
          </w:p>
        </w:tc>
        <w:tc>
          <w:tcPr>
            <w:tcW w:w="9074" w:type="dxa"/>
            <w:gridSpan w:val="4"/>
            <w:tcBorders>
              <w:top w:val="single" w:sz="4" w:space="0" w:color="000000"/>
              <w:left w:val="single" w:sz="4" w:space="0" w:color="000000"/>
              <w:bottom w:val="single" w:sz="4" w:space="0" w:color="000000"/>
              <w:right w:val="single" w:sz="8" w:space="0" w:color="000000"/>
            </w:tcBorders>
          </w:tcPr>
          <w:p w14:paraId="4E41165F" w14:textId="77777777" w:rsidR="00183F42" w:rsidRDefault="00183F42" w:rsidP="0078326A">
            <w:pPr>
              <w:spacing w:line="259" w:lineRule="auto"/>
              <w:ind w:right="72"/>
              <w:jc w:val="center"/>
            </w:pPr>
            <w:r>
              <w:rPr>
                <w:rFonts w:ascii="Trebuchet MS" w:eastAsia="Trebuchet MS" w:hAnsi="Trebuchet MS" w:cs="Trebuchet MS"/>
                <w:b/>
              </w:rPr>
              <w:t xml:space="preserve">ELECTRICITE </w:t>
            </w:r>
          </w:p>
        </w:tc>
      </w:tr>
      <w:tr w:rsidR="00183F42" w14:paraId="64541B26" w14:textId="77777777" w:rsidTr="0078326A">
        <w:trPr>
          <w:trHeight w:val="617"/>
        </w:trPr>
        <w:tc>
          <w:tcPr>
            <w:tcW w:w="1275" w:type="dxa"/>
            <w:tcBorders>
              <w:top w:val="single" w:sz="4" w:space="0" w:color="000000"/>
              <w:left w:val="single" w:sz="8" w:space="0" w:color="000000"/>
              <w:bottom w:val="single" w:sz="4" w:space="0" w:color="000000"/>
              <w:right w:val="single" w:sz="4" w:space="0" w:color="000000"/>
            </w:tcBorders>
            <w:vAlign w:val="center"/>
          </w:tcPr>
          <w:p w14:paraId="60D59AA4" w14:textId="77777777" w:rsidR="00183F42" w:rsidRDefault="00183F42" w:rsidP="0078326A">
            <w:pPr>
              <w:spacing w:line="259" w:lineRule="auto"/>
              <w:ind w:right="75"/>
              <w:jc w:val="center"/>
            </w:pPr>
            <w:r>
              <w:t xml:space="preserve">801 </w:t>
            </w:r>
          </w:p>
        </w:tc>
        <w:tc>
          <w:tcPr>
            <w:tcW w:w="4455" w:type="dxa"/>
            <w:tcBorders>
              <w:top w:val="single" w:sz="4" w:space="0" w:color="000000"/>
              <w:left w:val="single" w:sz="4" w:space="0" w:color="000000"/>
              <w:bottom w:val="single" w:sz="4" w:space="0" w:color="000000"/>
              <w:right w:val="single" w:sz="4" w:space="0" w:color="000000"/>
            </w:tcBorders>
          </w:tcPr>
          <w:p w14:paraId="7D9A8088" w14:textId="77777777" w:rsidR="00183F42" w:rsidRDefault="00183F42" w:rsidP="0078326A">
            <w:pPr>
              <w:spacing w:line="259" w:lineRule="auto"/>
            </w:pPr>
            <w:r>
              <w:t xml:space="preserve">Gaines annelet Ø20 pour canalisations horizontales et verticales </w:t>
            </w:r>
          </w:p>
        </w:tc>
        <w:tc>
          <w:tcPr>
            <w:tcW w:w="881" w:type="dxa"/>
            <w:tcBorders>
              <w:top w:val="single" w:sz="4" w:space="0" w:color="000000"/>
              <w:left w:val="single" w:sz="4" w:space="0" w:color="000000"/>
              <w:bottom w:val="single" w:sz="4" w:space="0" w:color="000000"/>
              <w:right w:val="single" w:sz="4" w:space="0" w:color="000000"/>
            </w:tcBorders>
            <w:vAlign w:val="center"/>
          </w:tcPr>
          <w:p w14:paraId="2B41E462" w14:textId="77777777" w:rsidR="00183F42" w:rsidRDefault="00183F42" w:rsidP="0078326A">
            <w:pPr>
              <w:spacing w:line="259" w:lineRule="auto"/>
              <w:ind w:left="70"/>
            </w:pPr>
            <w:r>
              <w:t xml:space="preserve">Rleau </w:t>
            </w:r>
          </w:p>
        </w:tc>
        <w:tc>
          <w:tcPr>
            <w:tcW w:w="1829" w:type="dxa"/>
            <w:tcBorders>
              <w:top w:val="single" w:sz="4" w:space="0" w:color="000000"/>
              <w:left w:val="single" w:sz="4" w:space="0" w:color="000000"/>
              <w:bottom w:val="single" w:sz="4" w:space="0" w:color="000000"/>
              <w:right w:val="single" w:sz="4" w:space="0" w:color="000000"/>
            </w:tcBorders>
            <w:vAlign w:val="center"/>
          </w:tcPr>
          <w:p w14:paraId="19E34A90" w14:textId="77777777" w:rsidR="00183F42" w:rsidRDefault="00183F42" w:rsidP="0078326A">
            <w:pPr>
              <w:spacing w:line="259" w:lineRule="auto"/>
              <w:ind w:right="-3"/>
              <w:jc w:val="right"/>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3FB02A50" w14:textId="77777777" w:rsidR="00183F42" w:rsidRDefault="00183F42" w:rsidP="0078326A">
            <w:pPr>
              <w:spacing w:line="259" w:lineRule="auto"/>
              <w:ind w:right="-3"/>
              <w:jc w:val="right"/>
            </w:pPr>
            <w:r>
              <w:t xml:space="preserve">  </w:t>
            </w:r>
          </w:p>
        </w:tc>
      </w:tr>
      <w:tr w:rsidR="00183F42" w14:paraId="3CB6AB70" w14:textId="77777777" w:rsidTr="0078326A">
        <w:trPr>
          <w:trHeight w:val="566"/>
        </w:trPr>
        <w:tc>
          <w:tcPr>
            <w:tcW w:w="1275" w:type="dxa"/>
            <w:tcBorders>
              <w:top w:val="single" w:sz="4" w:space="0" w:color="000000"/>
              <w:left w:val="single" w:sz="8" w:space="0" w:color="000000"/>
              <w:bottom w:val="single" w:sz="4" w:space="0" w:color="000000"/>
              <w:right w:val="single" w:sz="4" w:space="0" w:color="000000"/>
            </w:tcBorders>
            <w:vAlign w:val="center"/>
          </w:tcPr>
          <w:p w14:paraId="09A263B7" w14:textId="77777777" w:rsidR="00183F42" w:rsidRDefault="00183F42" w:rsidP="0078326A">
            <w:pPr>
              <w:spacing w:line="259" w:lineRule="auto"/>
              <w:ind w:right="75"/>
              <w:jc w:val="center"/>
            </w:pPr>
            <w:r>
              <w:t xml:space="preserve">802 </w:t>
            </w:r>
          </w:p>
        </w:tc>
        <w:tc>
          <w:tcPr>
            <w:tcW w:w="4455" w:type="dxa"/>
            <w:tcBorders>
              <w:top w:val="single" w:sz="4" w:space="0" w:color="000000"/>
              <w:left w:val="single" w:sz="4" w:space="0" w:color="000000"/>
              <w:bottom w:val="single" w:sz="4" w:space="0" w:color="000000"/>
              <w:right w:val="single" w:sz="4" w:space="0" w:color="000000"/>
            </w:tcBorders>
          </w:tcPr>
          <w:p w14:paraId="35D80DF7" w14:textId="77777777" w:rsidR="00183F42" w:rsidRDefault="00183F42" w:rsidP="0078326A">
            <w:pPr>
              <w:spacing w:line="259" w:lineRule="auto"/>
            </w:pPr>
            <w:r>
              <w:t xml:space="preserve">Fil TH 2,5 mm² pour toutes les installations (prises et lampes) </w:t>
            </w:r>
          </w:p>
        </w:tc>
        <w:tc>
          <w:tcPr>
            <w:tcW w:w="881" w:type="dxa"/>
            <w:tcBorders>
              <w:top w:val="single" w:sz="4" w:space="0" w:color="000000"/>
              <w:left w:val="single" w:sz="4" w:space="0" w:color="000000"/>
              <w:bottom w:val="single" w:sz="4" w:space="0" w:color="000000"/>
              <w:right w:val="single" w:sz="4" w:space="0" w:color="000000"/>
            </w:tcBorders>
            <w:vAlign w:val="center"/>
          </w:tcPr>
          <w:p w14:paraId="3C9C9632" w14:textId="77777777" w:rsidR="00183F42" w:rsidRDefault="00183F42" w:rsidP="0078326A">
            <w:pPr>
              <w:spacing w:line="259" w:lineRule="auto"/>
              <w:ind w:left="70"/>
            </w:pPr>
            <w:r>
              <w:t xml:space="preserve">Rleau </w:t>
            </w:r>
          </w:p>
        </w:tc>
        <w:tc>
          <w:tcPr>
            <w:tcW w:w="1829" w:type="dxa"/>
            <w:tcBorders>
              <w:top w:val="single" w:sz="4" w:space="0" w:color="000000"/>
              <w:left w:val="single" w:sz="4" w:space="0" w:color="000000"/>
              <w:bottom w:val="single" w:sz="4" w:space="0" w:color="000000"/>
              <w:right w:val="single" w:sz="4" w:space="0" w:color="000000"/>
            </w:tcBorders>
            <w:vAlign w:val="center"/>
          </w:tcPr>
          <w:p w14:paraId="5E3AD15B" w14:textId="77777777" w:rsidR="00183F42" w:rsidRDefault="00183F42" w:rsidP="0078326A">
            <w:pPr>
              <w:spacing w:line="259" w:lineRule="auto"/>
              <w:ind w:right="-3"/>
              <w:jc w:val="right"/>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117E7E0E" w14:textId="77777777" w:rsidR="00183F42" w:rsidRDefault="00183F42" w:rsidP="0078326A">
            <w:pPr>
              <w:spacing w:line="259" w:lineRule="auto"/>
              <w:ind w:right="-3"/>
              <w:jc w:val="right"/>
            </w:pPr>
            <w:r>
              <w:t xml:space="preserve">  </w:t>
            </w:r>
          </w:p>
        </w:tc>
      </w:tr>
      <w:tr w:rsidR="00183F42" w14:paraId="74786B75" w14:textId="77777777" w:rsidTr="0078326A">
        <w:trPr>
          <w:trHeight w:val="341"/>
        </w:trPr>
        <w:tc>
          <w:tcPr>
            <w:tcW w:w="1275" w:type="dxa"/>
            <w:tcBorders>
              <w:top w:val="single" w:sz="4" w:space="0" w:color="000000"/>
              <w:left w:val="single" w:sz="8" w:space="0" w:color="000000"/>
              <w:bottom w:val="single" w:sz="4" w:space="0" w:color="000000"/>
              <w:right w:val="single" w:sz="4" w:space="0" w:color="000000"/>
            </w:tcBorders>
          </w:tcPr>
          <w:p w14:paraId="46DBC50C" w14:textId="77777777" w:rsidR="00183F42" w:rsidRDefault="00183F42" w:rsidP="0078326A">
            <w:pPr>
              <w:spacing w:line="259" w:lineRule="auto"/>
              <w:ind w:right="75"/>
              <w:jc w:val="center"/>
            </w:pPr>
            <w:r>
              <w:t xml:space="preserve">803 </w:t>
            </w:r>
          </w:p>
        </w:tc>
        <w:tc>
          <w:tcPr>
            <w:tcW w:w="4455" w:type="dxa"/>
            <w:tcBorders>
              <w:top w:val="single" w:sz="4" w:space="0" w:color="000000"/>
              <w:left w:val="single" w:sz="4" w:space="0" w:color="000000"/>
              <w:bottom w:val="single" w:sz="4" w:space="0" w:color="000000"/>
              <w:right w:val="single" w:sz="4" w:space="0" w:color="000000"/>
            </w:tcBorders>
          </w:tcPr>
          <w:p w14:paraId="782343A2" w14:textId="77777777" w:rsidR="00183F42" w:rsidRDefault="00183F42" w:rsidP="0078326A">
            <w:pPr>
              <w:spacing w:line="259" w:lineRule="auto"/>
            </w:pPr>
            <w:r>
              <w:t xml:space="preserve">Réglettes de 120 </w:t>
            </w:r>
          </w:p>
        </w:tc>
        <w:tc>
          <w:tcPr>
            <w:tcW w:w="881" w:type="dxa"/>
            <w:tcBorders>
              <w:top w:val="single" w:sz="4" w:space="0" w:color="000000"/>
              <w:left w:val="single" w:sz="4" w:space="0" w:color="000000"/>
              <w:bottom w:val="single" w:sz="4" w:space="0" w:color="000000"/>
              <w:right w:val="single" w:sz="4" w:space="0" w:color="000000"/>
            </w:tcBorders>
          </w:tcPr>
          <w:p w14:paraId="7BE69BBA" w14:textId="77777777" w:rsidR="00183F42" w:rsidRDefault="00183F42" w:rsidP="0078326A">
            <w:pPr>
              <w:spacing w:line="259" w:lineRule="auto"/>
              <w:ind w:right="75"/>
              <w:jc w:val="center"/>
            </w:pPr>
            <w:r>
              <w:t xml:space="preserve">U </w:t>
            </w:r>
          </w:p>
        </w:tc>
        <w:tc>
          <w:tcPr>
            <w:tcW w:w="1829" w:type="dxa"/>
            <w:tcBorders>
              <w:top w:val="single" w:sz="4" w:space="0" w:color="000000"/>
              <w:left w:val="single" w:sz="4" w:space="0" w:color="000000"/>
              <w:bottom w:val="single" w:sz="4" w:space="0" w:color="000000"/>
              <w:right w:val="single" w:sz="4" w:space="0" w:color="000000"/>
            </w:tcBorders>
          </w:tcPr>
          <w:p w14:paraId="58F134C4" w14:textId="77777777" w:rsidR="00183F42" w:rsidRDefault="00183F42" w:rsidP="0078326A">
            <w:pPr>
              <w:spacing w:line="259" w:lineRule="auto"/>
              <w:ind w:right="-3"/>
              <w:jc w:val="right"/>
            </w:pPr>
            <w:r>
              <w:t xml:space="preserve">  </w:t>
            </w:r>
          </w:p>
        </w:tc>
        <w:tc>
          <w:tcPr>
            <w:tcW w:w="1908" w:type="dxa"/>
            <w:tcBorders>
              <w:top w:val="single" w:sz="4" w:space="0" w:color="000000"/>
              <w:left w:val="single" w:sz="4" w:space="0" w:color="000000"/>
              <w:bottom w:val="single" w:sz="4" w:space="0" w:color="000000"/>
              <w:right w:val="single" w:sz="8" w:space="0" w:color="000000"/>
            </w:tcBorders>
          </w:tcPr>
          <w:p w14:paraId="38822955" w14:textId="77777777" w:rsidR="00183F42" w:rsidRDefault="00183F42" w:rsidP="0078326A">
            <w:pPr>
              <w:spacing w:line="259" w:lineRule="auto"/>
              <w:ind w:right="-3"/>
              <w:jc w:val="right"/>
            </w:pPr>
            <w:r>
              <w:t xml:space="preserve">  </w:t>
            </w:r>
          </w:p>
        </w:tc>
      </w:tr>
      <w:tr w:rsidR="00183F42" w14:paraId="08BE9312" w14:textId="77777777" w:rsidTr="0078326A">
        <w:trPr>
          <w:trHeight w:val="338"/>
        </w:trPr>
        <w:tc>
          <w:tcPr>
            <w:tcW w:w="1275" w:type="dxa"/>
            <w:tcBorders>
              <w:top w:val="single" w:sz="4" w:space="0" w:color="000000"/>
              <w:left w:val="single" w:sz="8" w:space="0" w:color="000000"/>
              <w:bottom w:val="single" w:sz="4" w:space="0" w:color="000000"/>
              <w:right w:val="single" w:sz="4" w:space="0" w:color="000000"/>
            </w:tcBorders>
          </w:tcPr>
          <w:p w14:paraId="4ABF4F94" w14:textId="77777777" w:rsidR="00183F42" w:rsidRDefault="00183F42" w:rsidP="0078326A">
            <w:pPr>
              <w:spacing w:line="259" w:lineRule="auto"/>
              <w:ind w:right="75"/>
              <w:jc w:val="center"/>
            </w:pPr>
            <w:r>
              <w:t xml:space="preserve">804 </w:t>
            </w:r>
          </w:p>
        </w:tc>
        <w:tc>
          <w:tcPr>
            <w:tcW w:w="4455" w:type="dxa"/>
            <w:tcBorders>
              <w:top w:val="single" w:sz="4" w:space="0" w:color="000000"/>
              <w:left w:val="single" w:sz="4" w:space="0" w:color="000000"/>
              <w:bottom w:val="single" w:sz="4" w:space="0" w:color="000000"/>
              <w:right w:val="single" w:sz="4" w:space="0" w:color="000000"/>
            </w:tcBorders>
          </w:tcPr>
          <w:p w14:paraId="285CC625" w14:textId="77777777" w:rsidR="00183F42" w:rsidRDefault="00183F42" w:rsidP="0078326A">
            <w:pPr>
              <w:spacing w:line="259" w:lineRule="auto"/>
            </w:pPr>
            <w:r>
              <w:t xml:space="preserve">Réglettes de 60 </w:t>
            </w:r>
          </w:p>
        </w:tc>
        <w:tc>
          <w:tcPr>
            <w:tcW w:w="881" w:type="dxa"/>
            <w:tcBorders>
              <w:top w:val="single" w:sz="4" w:space="0" w:color="000000"/>
              <w:left w:val="single" w:sz="4" w:space="0" w:color="000000"/>
              <w:bottom w:val="single" w:sz="4" w:space="0" w:color="000000"/>
              <w:right w:val="single" w:sz="4" w:space="0" w:color="000000"/>
            </w:tcBorders>
          </w:tcPr>
          <w:p w14:paraId="0A2A4A11" w14:textId="77777777" w:rsidR="00183F42" w:rsidRDefault="00183F42" w:rsidP="0078326A">
            <w:pPr>
              <w:spacing w:line="259" w:lineRule="auto"/>
              <w:ind w:right="75"/>
              <w:jc w:val="center"/>
            </w:pPr>
            <w:r>
              <w:t xml:space="preserve">U </w:t>
            </w:r>
          </w:p>
        </w:tc>
        <w:tc>
          <w:tcPr>
            <w:tcW w:w="1829" w:type="dxa"/>
            <w:tcBorders>
              <w:top w:val="single" w:sz="4" w:space="0" w:color="000000"/>
              <w:left w:val="single" w:sz="4" w:space="0" w:color="000000"/>
              <w:bottom w:val="single" w:sz="4" w:space="0" w:color="000000"/>
              <w:right w:val="single" w:sz="4" w:space="0" w:color="000000"/>
            </w:tcBorders>
          </w:tcPr>
          <w:p w14:paraId="136832BD" w14:textId="77777777" w:rsidR="00183F42" w:rsidRDefault="00183F42" w:rsidP="0078326A">
            <w:pPr>
              <w:spacing w:line="259" w:lineRule="auto"/>
              <w:ind w:right="-3"/>
              <w:jc w:val="right"/>
            </w:pPr>
            <w:r>
              <w:t xml:space="preserve">  </w:t>
            </w:r>
          </w:p>
        </w:tc>
        <w:tc>
          <w:tcPr>
            <w:tcW w:w="1908" w:type="dxa"/>
            <w:tcBorders>
              <w:top w:val="single" w:sz="4" w:space="0" w:color="000000"/>
              <w:left w:val="single" w:sz="4" w:space="0" w:color="000000"/>
              <w:bottom w:val="single" w:sz="4" w:space="0" w:color="000000"/>
              <w:right w:val="single" w:sz="8" w:space="0" w:color="000000"/>
            </w:tcBorders>
          </w:tcPr>
          <w:p w14:paraId="1F6F37DB" w14:textId="77777777" w:rsidR="00183F42" w:rsidRDefault="00183F42" w:rsidP="0078326A">
            <w:pPr>
              <w:spacing w:line="259" w:lineRule="auto"/>
              <w:ind w:right="-3"/>
              <w:jc w:val="right"/>
            </w:pPr>
            <w:r>
              <w:t xml:space="preserve">  </w:t>
            </w:r>
          </w:p>
        </w:tc>
      </w:tr>
      <w:tr w:rsidR="00183F42" w14:paraId="7A455422" w14:textId="77777777" w:rsidTr="0078326A">
        <w:trPr>
          <w:trHeight w:val="341"/>
        </w:trPr>
        <w:tc>
          <w:tcPr>
            <w:tcW w:w="1275" w:type="dxa"/>
            <w:tcBorders>
              <w:top w:val="single" w:sz="4" w:space="0" w:color="000000"/>
              <w:left w:val="single" w:sz="8" w:space="0" w:color="000000"/>
              <w:bottom w:val="single" w:sz="4" w:space="0" w:color="000000"/>
              <w:right w:val="single" w:sz="4" w:space="0" w:color="000000"/>
            </w:tcBorders>
          </w:tcPr>
          <w:p w14:paraId="121CCA19" w14:textId="77777777" w:rsidR="00183F42" w:rsidRDefault="00183F42" w:rsidP="0078326A">
            <w:pPr>
              <w:spacing w:line="259" w:lineRule="auto"/>
              <w:ind w:right="75"/>
              <w:jc w:val="center"/>
            </w:pPr>
            <w:r>
              <w:t xml:space="preserve">805 </w:t>
            </w:r>
          </w:p>
        </w:tc>
        <w:tc>
          <w:tcPr>
            <w:tcW w:w="4455" w:type="dxa"/>
            <w:tcBorders>
              <w:top w:val="single" w:sz="4" w:space="0" w:color="000000"/>
              <w:left w:val="single" w:sz="4" w:space="0" w:color="000000"/>
              <w:bottom w:val="single" w:sz="4" w:space="0" w:color="000000"/>
              <w:right w:val="single" w:sz="4" w:space="0" w:color="000000"/>
            </w:tcBorders>
          </w:tcPr>
          <w:p w14:paraId="7581C92A" w14:textId="77777777" w:rsidR="00183F42" w:rsidRDefault="00183F42" w:rsidP="0078326A">
            <w:pPr>
              <w:spacing w:line="259" w:lineRule="auto"/>
            </w:pPr>
            <w:r>
              <w:t xml:space="preserve">Hublot rond étanche </w:t>
            </w:r>
          </w:p>
        </w:tc>
        <w:tc>
          <w:tcPr>
            <w:tcW w:w="881" w:type="dxa"/>
            <w:tcBorders>
              <w:top w:val="single" w:sz="4" w:space="0" w:color="000000"/>
              <w:left w:val="single" w:sz="4" w:space="0" w:color="000000"/>
              <w:bottom w:val="single" w:sz="4" w:space="0" w:color="000000"/>
              <w:right w:val="single" w:sz="4" w:space="0" w:color="000000"/>
            </w:tcBorders>
          </w:tcPr>
          <w:p w14:paraId="0F0F5748" w14:textId="77777777" w:rsidR="00183F42" w:rsidRDefault="00183F42" w:rsidP="0078326A">
            <w:pPr>
              <w:spacing w:line="259" w:lineRule="auto"/>
              <w:ind w:right="75"/>
              <w:jc w:val="center"/>
            </w:pPr>
            <w:r>
              <w:t xml:space="preserve">U </w:t>
            </w:r>
          </w:p>
        </w:tc>
        <w:tc>
          <w:tcPr>
            <w:tcW w:w="1829" w:type="dxa"/>
            <w:tcBorders>
              <w:top w:val="single" w:sz="4" w:space="0" w:color="000000"/>
              <w:left w:val="single" w:sz="4" w:space="0" w:color="000000"/>
              <w:bottom w:val="single" w:sz="4" w:space="0" w:color="000000"/>
              <w:right w:val="single" w:sz="4" w:space="0" w:color="000000"/>
            </w:tcBorders>
          </w:tcPr>
          <w:p w14:paraId="5A9424EB" w14:textId="77777777" w:rsidR="00183F42" w:rsidRDefault="00183F42" w:rsidP="0078326A">
            <w:pPr>
              <w:spacing w:line="259" w:lineRule="auto"/>
              <w:ind w:right="-3"/>
              <w:jc w:val="right"/>
            </w:pPr>
            <w:r>
              <w:t xml:space="preserve">  </w:t>
            </w:r>
          </w:p>
        </w:tc>
        <w:tc>
          <w:tcPr>
            <w:tcW w:w="1908" w:type="dxa"/>
            <w:tcBorders>
              <w:top w:val="single" w:sz="4" w:space="0" w:color="000000"/>
              <w:left w:val="single" w:sz="4" w:space="0" w:color="000000"/>
              <w:bottom w:val="single" w:sz="4" w:space="0" w:color="000000"/>
              <w:right w:val="single" w:sz="8" w:space="0" w:color="000000"/>
            </w:tcBorders>
          </w:tcPr>
          <w:p w14:paraId="00593B51" w14:textId="77777777" w:rsidR="00183F42" w:rsidRDefault="00183F42" w:rsidP="0078326A">
            <w:pPr>
              <w:spacing w:line="259" w:lineRule="auto"/>
              <w:ind w:right="-3"/>
              <w:jc w:val="right"/>
            </w:pPr>
            <w:r>
              <w:t xml:space="preserve">  </w:t>
            </w:r>
          </w:p>
        </w:tc>
      </w:tr>
      <w:tr w:rsidR="00183F42" w14:paraId="78FA83C7" w14:textId="77777777" w:rsidTr="0078326A">
        <w:trPr>
          <w:trHeight w:val="566"/>
        </w:trPr>
        <w:tc>
          <w:tcPr>
            <w:tcW w:w="1275" w:type="dxa"/>
            <w:tcBorders>
              <w:top w:val="single" w:sz="4" w:space="0" w:color="000000"/>
              <w:left w:val="single" w:sz="8" w:space="0" w:color="000000"/>
              <w:bottom w:val="single" w:sz="4" w:space="0" w:color="000000"/>
              <w:right w:val="single" w:sz="4" w:space="0" w:color="000000"/>
            </w:tcBorders>
            <w:vAlign w:val="center"/>
          </w:tcPr>
          <w:p w14:paraId="50B9A805" w14:textId="77777777" w:rsidR="00183F42" w:rsidRDefault="00183F42" w:rsidP="0078326A">
            <w:pPr>
              <w:spacing w:line="259" w:lineRule="auto"/>
              <w:ind w:right="75"/>
              <w:jc w:val="center"/>
            </w:pPr>
            <w:r>
              <w:lastRenderedPageBreak/>
              <w:t xml:space="preserve">806 </w:t>
            </w:r>
          </w:p>
        </w:tc>
        <w:tc>
          <w:tcPr>
            <w:tcW w:w="4455" w:type="dxa"/>
            <w:tcBorders>
              <w:top w:val="single" w:sz="4" w:space="0" w:color="000000"/>
              <w:left w:val="single" w:sz="4" w:space="0" w:color="000000"/>
              <w:bottom w:val="single" w:sz="4" w:space="0" w:color="000000"/>
              <w:right w:val="single" w:sz="4" w:space="0" w:color="000000"/>
            </w:tcBorders>
          </w:tcPr>
          <w:p w14:paraId="7D6F9FDB" w14:textId="77777777" w:rsidR="00183F42" w:rsidRDefault="00183F42" w:rsidP="0078326A">
            <w:pPr>
              <w:spacing w:line="259" w:lineRule="auto"/>
            </w:pPr>
            <w:r>
              <w:t xml:space="preserve">Interrupteur et prises de courant encastrés </w:t>
            </w:r>
          </w:p>
        </w:tc>
        <w:tc>
          <w:tcPr>
            <w:tcW w:w="881" w:type="dxa"/>
            <w:tcBorders>
              <w:top w:val="single" w:sz="4" w:space="0" w:color="000000"/>
              <w:left w:val="single" w:sz="4" w:space="0" w:color="000000"/>
              <w:bottom w:val="single" w:sz="4" w:space="0" w:color="000000"/>
              <w:right w:val="single" w:sz="4" w:space="0" w:color="000000"/>
            </w:tcBorders>
            <w:vAlign w:val="center"/>
          </w:tcPr>
          <w:p w14:paraId="3E547ECF" w14:textId="77777777" w:rsidR="00183F42" w:rsidRDefault="00183F42" w:rsidP="0078326A">
            <w:pPr>
              <w:spacing w:line="259" w:lineRule="auto"/>
              <w:ind w:right="75"/>
              <w:jc w:val="center"/>
            </w:pPr>
            <w:r>
              <w:t xml:space="preserve">U </w:t>
            </w:r>
          </w:p>
        </w:tc>
        <w:tc>
          <w:tcPr>
            <w:tcW w:w="1829" w:type="dxa"/>
            <w:tcBorders>
              <w:top w:val="single" w:sz="4" w:space="0" w:color="000000"/>
              <w:left w:val="single" w:sz="4" w:space="0" w:color="000000"/>
              <w:bottom w:val="single" w:sz="4" w:space="0" w:color="000000"/>
              <w:right w:val="single" w:sz="4" w:space="0" w:color="000000"/>
            </w:tcBorders>
            <w:vAlign w:val="center"/>
          </w:tcPr>
          <w:p w14:paraId="4A91948E" w14:textId="77777777" w:rsidR="00183F42" w:rsidRDefault="00183F42" w:rsidP="0078326A">
            <w:pPr>
              <w:spacing w:line="259" w:lineRule="auto"/>
              <w:ind w:right="-3"/>
              <w:jc w:val="right"/>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4DFCDEC1" w14:textId="77777777" w:rsidR="00183F42" w:rsidRDefault="00183F42" w:rsidP="0078326A">
            <w:pPr>
              <w:spacing w:line="259" w:lineRule="auto"/>
              <w:ind w:right="-3"/>
              <w:jc w:val="right"/>
            </w:pPr>
            <w:r>
              <w:t xml:space="preserve">  </w:t>
            </w:r>
          </w:p>
        </w:tc>
      </w:tr>
      <w:tr w:rsidR="00183F42" w14:paraId="3A1557F9" w14:textId="77777777" w:rsidTr="0078326A">
        <w:trPr>
          <w:trHeight w:val="569"/>
        </w:trPr>
        <w:tc>
          <w:tcPr>
            <w:tcW w:w="1275" w:type="dxa"/>
            <w:tcBorders>
              <w:top w:val="single" w:sz="4" w:space="0" w:color="000000"/>
              <w:left w:val="single" w:sz="8" w:space="0" w:color="000000"/>
              <w:bottom w:val="single" w:sz="4" w:space="0" w:color="000000"/>
              <w:right w:val="single" w:sz="4" w:space="0" w:color="000000"/>
            </w:tcBorders>
            <w:vAlign w:val="center"/>
          </w:tcPr>
          <w:p w14:paraId="3D9E5830" w14:textId="77777777" w:rsidR="00183F42" w:rsidRDefault="00183F42" w:rsidP="0078326A">
            <w:pPr>
              <w:spacing w:line="259" w:lineRule="auto"/>
              <w:ind w:right="75"/>
              <w:jc w:val="center"/>
            </w:pPr>
            <w:r>
              <w:t xml:space="preserve">807 </w:t>
            </w:r>
          </w:p>
        </w:tc>
        <w:tc>
          <w:tcPr>
            <w:tcW w:w="4455" w:type="dxa"/>
            <w:tcBorders>
              <w:top w:val="single" w:sz="4" w:space="0" w:color="000000"/>
              <w:left w:val="single" w:sz="4" w:space="0" w:color="000000"/>
              <w:bottom w:val="single" w:sz="4" w:space="0" w:color="000000"/>
              <w:right w:val="single" w:sz="4" w:space="0" w:color="000000"/>
            </w:tcBorders>
          </w:tcPr>
          <w:p w14:paraId="7EA9FCAE" w14:textId="77777777" w:rsidR="00183F42" w:rsidRDefault="00183F42" w:rsidP="0078326A">
            <w:pPr>
              <w:spacing w:line="259" w:lineRule="auto"/>
            </w:pPr>
            <w:r>
              <w:t xml:space="preserve">Fourniture piquet de terre + câbles et toutes sujétions de mise en terre </w:t>
            </w:r>
          </w:p>
        </w:tc>
        <w:tc>
          <w:tcPr>
            <w:tcW w:w="881" w:type="dxa"/>
            <w:tcBorders>
              <w:top w:val="single" w:sz="4" w:space="0" w:color="000000"/>
              <w:left w:val="single" w:sz="4" w:space="0" w:color="000000"/>
              <w:bottom w:val="single" w:sz="4" w:space="0" w:color="000000"/>
              <w:right w:val="single" w:sz="4" w:space="0" w:color="000000"/>
            </w:tcBorders>
            <w:vAlign w:val="center"/>
          </w:tcPr>
          <w:p w14:paraId="5A4F97D8" w14:textId="77777777" w:rsidR="00183F42" w:rsidRDefault="00183F42" w:rsidP="0078326A">
            <w:pPr>
              <w:spacing w:line="259" w:lineRule="auto"/>
              <w:ind w:right="71"/>
              <w:jc w:val="center"/>
            </w:pPr>
            <w:proofErr w:type="spellStart"/>
            <w:r>
              <w:t>ens</w:t>
            </w:r>
            <w:proofErr w:type="spellEnd"/>
            <w:r>
              <w:t xml:space="preserve"> </w:t>
            </w:r>
          </w:p>
        </w:tc>
        <w:tc>
          <w:tcPr>
            <w:tcW w:w="1829" w:type="dxa"/>
            <w:tcBorders>
              <w:top w:val="single" w:sz="4" w:space="0" w:color="000000"/>
              <w:left w:val="single" w:sz="4" w:space="0" w:color="000000"/>
              <w:bottom w:val="single" w:sz="4" w:space="0" w:color="000000"/>
              <w:right w:val="single" w:sz="4" w:space="0" w:color="000000"/>
            </w:tcBorders>
            <w:vAlign w:val="center"/>
          </w:tcPr>
          <w:p w14:paraId="3A812464" w14:textId="77777777" w:rsidR="00183F42" w:rsidRDefault="00183F42" w:rsidP="0078326A">
            <w:pPr>
              <w:spacing w:line="259" w:lineRule="auto"/>
              <w:ind w:right="-3"/>
              <w:jc w:val="right"/>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075DF1E3" w14:textId="77777777" w:rsidR="00183F42" w:rsidRDefault="00183F42" w:rsidP="0078326A">
            <w:pPr>
              <w:spacing w:line="259" w:lineRule="auto"/>
              <w:ind w:right="-3"/>
              <w:jc w:val="right"/>
            </w:pPr>
            <w:r>
              <w:t xml:space="preserve">  </w:t>
            </w:r>
          </w:p>
        </w:tc>
      </w:tr>
      <w:tr w:rsidR="00183F42" w14:paraId="1BB91AE3" w14:textId="77777777" w:rsidTr="0078326A">
        <w:trPr>
          <w:trHeight w:val="845"/>
        </w:trPr>
        <w:tc>
          <w:tcPr>
            <w:tcW w:w="1275" w:type="dxa"/>
            <w:tcBorders>
              <w:top w:val="single" w:sz="4" w:space="0" w:color="000000"/>
              <w:left w:val="single" w:sz="8" w:space="0" w:color="000000"/>
              <w:bottom w:val="single" w:sz="4" w:space="0" w:color="000000"/>
              <w:right w:val="single" w:sz="4" w:space="0" w:color="000000"/>
            </w:tcBorders>
            <w:vAlign w:val="center"/>
          </w:tcPr>
          <w:p w14:paraId="5FDCC25F" w14:textId="77777777" w:rsidR="00183F42" w:rsidRDefault="00183F42" w:rsidP="0078326A">
            <w:pPr>
              <w:spacing w:line="259" w:lineRule="auto"/>
              <w:ind w:right="75"/>
              <w:jc w:val="center"/>
            </w:pPr>
            <w:r>
              <w:t xml:space="preserve">808 </w:t>
            </w:r>
          </w:p>
        </w:tc>
        <w:tc>
          <w:tcPr>
            <w:tcW w:w="4455" w:type="dxa"/>
            <w:tcBorders>
              <w:top w:val="single" w:sz="4" w:space="0" w:color="000000"/>
              <w:left w:val="single" w:sz="4" w:space="0" w:color="000000"/>
              <w:bottom w:val="single" w:sz="4" w:space="0" w:color="000000"/>
              <w:right w:val="single" w:sz="4" w:space="0" w:color="000000"/>
            </w:tcBorders>
          </w:tcPr>
          <w:p w14:paraId="3319AB53" w14:textId="77777777" w:rsidR="00183F42" w:rsidRDefault="00183F42" w:rsidP="0078326A">
            <w:pPr>
              <w:spacing w:line="259" w:lineRule="auto"/>
            </w:pPr>
            <w:r>
              <w:t xml:space="preserve">Attaches, dominos, boîtiers de dérivation y/c toutes sujétions de sécurité </w:t>
            </w:r>
          </w:p>
        </w:tc>
        <w:tc>
          <w:tcPr>
            <w:tcW w:w="881" w:type="dxa"/>
            <w:tcBorders>
              <w:top w:val="single" w:sz="4" w:space="0" w:color="000000"/>
              <w:left w:val="single" w:sz="4" w:space="0" w:color="000000"/>
              <w:bottom w:val="single" w:sz="4" w:space="0" w:color="000000"/>
              <w:right w:val="single" w:sz="4" w:space="0" w:color="000000"/>
            </w:tcBorders>
            <w:vAlign w:val="center"/>
          </w:tcPr>
          <w:p w14:paraId="7ACE6FCE" w14:textId="77777777" w:rsidR="00183F42" w:rsidRDefault="00183F42" w:rsidP="0078326A">
            <w:pPr>
              <w:spacing w:line="259" w:lineRule="auto"/>
              <w:ind w:right="71"/>
              <w:jc w:val="center"/>
            </w:pPr>
            <w:proofErr w:type="spellStart"/>
            <w:r>
              <w:t>ens</w:t>
            </w:r>
            <w:proofErr w:type="spellEnd"/>
            <w:r>
              <w:t xml:space="preserve"> </w:t>
            </w:r>
          </w:p>
        </w:tc>
        <w:tc>
          <w:tcPr>
            <w:tcW w:w="1829" w:type="dxa"/>
            <w:tcBorders>
              <w:top w:val="single" w:sz="4" w:space="0" w:color="000000"/>
              <w:left w:val="single" w:sz="4" w:space="0" w:color="000000"/>
              <w:bottom w:val="single" w:sz="4" w:space="0" w:color="000000"/>
              <w:right w:val="single" w:sz="4" w:space="0" w:color="000000"/>
            </w:tcBorders>
            <w:vAlign w:val="center"/>
          </w:tcPr>
          <w:p w14:paraId="5CA43E2D" w14:textId="77777777" w:rsidR="00183F42" w:rsidRDefault="00183F42" w:rsidP="0078326A">
            <w:pPr>
              <w:spacing w:line="259" w:lineRule="auto"/>
              <w:ind w:right="-3"/>
              <w:jc w:val="right"/>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23F2266E" w14:textId="77777777" w:rsidR="00183F42" w:rsidRDefault="00183F42" w:rsidP="0078326A">
            <w:pPr>
              <w:spacing w:line="259" w:lineRule="auto"/>
              <w:ind w:right="-3"/>
              <w:jc w:val="right"/>
            </w:pPr>
            <w:r>
              <w:t xml:space="preserve">  </w:t>
            </w:r>
          </w:p>
        </w:tc>
      </w:tr>
      <w:tr w:rsidR="00183F42" w14:paraId="1A40CE7A" w14:textId="77777777" w:rsidTr="0078326A">
        <w:trPr>
          <w:trHeight w:val="341"/>
        </w:trPr>
        <w:tc>
          <w:tcPr>
            <w:tcW w:w="1275" w:type="dxa"/>
            <w:tcBorders>
              <w:top w:val="single" w:sz="4" w:space="0" w:color="000000"/>
              <w:left w:val="single" w:sz="8" w:space="0" w:color="000000"/>
              <w:bottom w:val="single" w:sz="4" w:space="0" w:color="000000"/>
              <w:right w:val="single" w:sz="4" w:space="0" w:color="000000"/>
            </w:tcBorders>
          </w:tcPr>
          <w:p w14:paraId="27493089" w14:textId="77777777" w:rsidR="00183F42" w:rsidRDefault="00183F42" w:rsidP="0078326A">
            <w:pPr>
              <w:spacing w:line="259" w:lineRule="auto"/>
              <w:ind w:left="130"/>
            </w:pPr>
            <w:r>
              <w:t xml:space="preserve">LOT 900 </w:t>
            </w:r>
          </w:p>
        </w:tc>
        <w:tc>
          <w:tcPr>
            <w:tcW w:w="9074" w:type="dxa"/>
            <w:gridSpan w:val="4"/>
            <w:tcBorders>
              <w:top w:val="single" w:sz="4" w:space="0" w:color="000000"/>
              <w:left w:val="single" w:sz="4" w:space="0" w:color="000000"/>
              <w:bottom w:val="single" w:sz="4" w:space="0" w:color="000000"/>
              <w:right w:val="single" w:sz="8" w:space="0" w:color="000000"/>
            </w:tcBorders>
          </w:tcPr>
          <w:p w14:paraId="3DD7C8D8" w14:textId="77777777" w:rsidR="00183F42" w:rsidRDefault="00183F42" w:rsidP="0078326A">
            <w:pPr>
              <w:spacing w:line="259" w:lineRule="auto"/>
              <w:ind w:right="70"/>
              <w:jc w:val="center"/>
            </w:pPr>
            <w:r>
              <w:rPr>
                <w:rFonts w:ascii="Trebuchet MS" w:eastAsia="Trebuchet MS" w:hAnsi="Trebuchet MS" w:cs="Trebuchet MS"/>
                <w:b/>
              </w:rPr>
              <w:t xml:space="preserve">PEINTURE </w:t>
            </w:r>
          </w:p>
        </w:tc>
      </w:tr>
      <w:tr w:rsidR="00183F42" w14:paraId="02297B34" w14:textId="77777777" w:rsidTr="0078326A">
        <w:trPr>
          <w:trHeight w:val="641"/>
        </w:trPr>
        <w:tc>
          <w:tcPr>
            <w:tcW w:w="1275" w:type="dxa"/>
            <w:tcBorders>
              <w:top w:val="single" w:sz="4" w:space="0" w:color="000000"/>
              <w:left w:val="single" w:sz="8" w:space="0" w:color="000000"/>
              <w:bottom w:val="single" w:sz="4" w:space="0" w:color="000000"/>
              <w:right w:val="single" w:sz="4" w:space="0" w:color="000000"/>
            </w:tcBorders>
            <w:vAlign w:val="center"/>
          </w:tcPr>
          <w:p w14:paraId="433DE727" w14:textId="77777777" w:rsidR="00183F42" w:rsidRDefault="00183F42" w:rsidP="0078326A">
            <w:pPr>
              <w:spacing w:line="259" w:lineRule="auto"/>
              <w:ind w:right="75"/>
              <w:jc w:val="center"/>
            </w:pPr>
            <w:r>
              <w:t xml:space="preserve">901 </w:t>
            </w:r>
          </w:p>
        </w:tc>
        <w:tc>
          <w:tcPr>
            <w:tcW w:w="4455" w:type="dxa"/>
            <w:tcBorders>
              <w:top w:val="single" w:sz="4" w:space="0" w:color="000000"/>
              <w:left w:val="single" w:sz="4" w:space="0" w:color="000000"/>
              <w:bottom w:val="single" w:sz="4" w:space="0" w:color="000000"/>
              <w:right w:val="single" w:sz="4" w:space="0" w:color="000000"/>
            </w:tcBorders>
          </w:tcPr>
          <w:p w14:paraId="38D98BED" w14:textId="77777777" w:rsidR="00183F42" w:rsidRDefault="00183F42" w:rsidP="0078326A">
            <w:pPr>
              <w:spacing w:line="259" w:lineRule="auto"/>
            </w:pPr>
            <w:r>
              <w:t xml:space="preserve">Peinture murs intérieurs et plafond en deux couches de type PANTEX 800 </w:t>
            </w:r>
          </w:p>
        </w:tc>
        <w:tc>
          <w:tcPr>
            <w:tcW w:w="881" w:type="dxa"/>
            <w:tcBorders>
              <w:top w:val="single" w:sz="4" w:space="0" w:color="000000"/>
              <w:left w:val="single" w:sz="4" w:space="0" w:color="000000"/>
              <w:bottom w:val="single" w:sz="4" w:space="0" w:color="000000"/>
              <w:right w:val="single" w:sz="4" w:space="0" w:color="000000"/>
            </w:tcBorders>
            <w:vAlign w:val="center"/>
          </w:tcPr>
          <w:p w14:paraId="0CD9C4E3" w14:textId="77777777" w:rsidR="00183F42" w:rsidRDefault="00183F42" w:rsidP="0078326A">
            <w:pPr>
              <w:spacing w:line="259" w:lineRule="auto"/>
              <w:ind w:right="72"/>
              <w:jc w:val="center"/>
            </w:pPr>
            <w:r>
              <w:t xml:space="preserve">m² </w:t>
            </w:r>
          </w:p>
        </w:tc>
        <w:tc>
          <w:tcPr>
            <w:tcW w:w="1829" w:type="dxa"/>
            <w:tcBorders>
              <w:top w:val="single" w:sz="4" w:space="0" w:color="000000"/>
              <w:left w:val="single" w:sz="4" w:space="0" w:color="000000"/>
              <w:bottom w:val="single" w:sz="4" w:space="0" w:color="000000"/>
              <w:right w:val="single" w:sz="4" w:space="0" w:color="000000"/>
            </w:tcBorders>
            <w:vAlign w:val="center"/>
          </w:tcPr>
          <w:p w14:paraId="1962FE60" w14:textId="77777777" w:rsidR="00183F42" w:rsidRDefault="00183F42" w:rsidP="0078326A">
            <w:pPr>
              <w:spacing w:line="259" w:lineRule="auto"/>
              <w:ind w:right="-3"/>
              <w:jc w:val="right"/>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05C56E6A" w14:textId="77777777" w:rsidR="00183F42" w:rsidRDefault="00183F42" w:rsidP="0078326A">
            <w:pPr>
              <w:spacing w:line="259" w:lineRule="auto"/>
              <w:ind w:right="-3"/>
              <w:jc w:val="right"/>
            </w:pPr>
            <w:r>
              <w:t xml:space="preserve">  </w:t>
            </w:r>
          </w:p>
        </w:tc>
      </w:tr>
      <w:tr w:rsidR="00183F42" w14:paraId="2D45C2C1" w14:textId="77777777" w:rsidTr="0078326A">
        <w:trPr>
          <w:trHeight w:val="578"/>
        </w:trPr>
        <w:tc>
          <w:tcPr>
            <w:tcW w:w="1275" w:type="dxa"/>
            <w:tcBorders>
              <w:top w:val="single" w:sz="4" w:space="0" w:color="000000"/>
              <w:left w:val="single" w:sz="8" w:space="0" w:color="000000"/>
              <w:bottom w:val="single" w:sz="4" w:space="0" w:color="000000"/>
              <w:right w:val="single" w:sz="4" w:space="0" w:color="000000"/>
            </w:tcBorders>
            <w:vAlign w:val="center"/>
          </w:tcPr>
          <w:p w14:paraId="0C683131" w14:textId="77777777" w:rsidR="00183F42" w:rsidRDefault="00183F42" w:rsidP="0078326A">
            <w:pPr>
              <w:spacing w:line="259" w:lineRule="auto"/>
              <w:ind w:right="75"/>
              <w:jc w:val="center"/>
            </w:pPr>
            <w:r>
              <w:t xml:space="preserve">902 </w:t>
            </w:r>
          </w:p>
        </w:tc>
        <w:tc>
          <w:tcPr>
            <w:tcW w:w="4455" w:type="dxa"/>
            <w:tcBorders>
              <w:top w:val="single" w:sz="4" w:space="0" w:color="000000"/>
              <w:left w:val="single" w:sz="4" w:space="0" w:color="000000"/>
              <w:bottom w:val="single" w:sz="4" w:space="0" w:color="000000"/>
              <w:right w:val="single" w:sz="4" w:space="0" w:color="000000"/>
            </w:tcBorders>
          </w:tcPr>
          <w:p w14:paraId="1433DA3B" w14:textId="77777777" w:rsidR="00183F42" w:rsidRDefault="00183F42" w:rsidP="0078326A">
            <w:pPr>
              <w:spacing w:line="259" w:lineRule="auto"/>
            </w:pPr>
            <w:r>
              <w:t xml:space="preserve">Peinture murs extérieur en deux couches de type PANTEX 1300 </w:t>
            </w:r>
          </w:p>
        </w:tc>
        <w:tc>
          <w:tcPr>
            <w:tcW w:w="881" w:type="dxa"/>
            <w:tcBorders>
              <w:top w:val="single" w:sz="4" w:space="0" w:color="000000"/>
              <w:left w:val="single" w:sz="4" w:space="0" w:color="000000"/>
              <w:bottom w:val="single" w:sz="4" w:space="0" w:color="000000"/>
              <w:right w:val="single" w:sz="4" w:space="0" w:color="000000"/>
            </w:tcBorders>
            <w:vAlign w:val="center"/>
          </w:tcPr>
          <w:p w14:paraId="2447C119" w14:textId="77777777" w:rsidR="00183F42" w:rsidRDefault="00183F42" w:rsidP="0078326A">
            <w:pPr>
              <w:spacing w:line="259" w:lineRule="auto"/>
              <w:ind w:right="72"/>
              <w:jc w:val="center"/>
            </w:pPr>
            <w:r>
              <w:t xml:space="preserve">m² </w:t>
            </w:r>
          </w:p>
        </w:tc>
        <w:tc>
          <w:tcPr>
            <w:tcW w:w="1829" w:type="dxa"/>
            <w:tcBorders>
              <w:top w:val="single" w:sz="4" w:space="0" w:color="000000"/>
              <w:left w:val="single" w:sz="4" w:space="0" w:color="000000"/>
              <w:bottom w:val="single" w:sz="4" w:space="0" w:color="000000"/>
              <w:right w:val="single" w:sz="4" w:space="0" w:color="000000"/>
            </w:tcBorders>
            <w:vAlign w:val="center"/>
          </w:tcPr>
          <w:p w14:paraId="6FC7A519" w14:textId="77777777" w:rsidR="00183F42" w:rsidRDefault="00183F42" w:rsidP="0078326A">
            <w:pPr>
              <w:spacing w:line="259" w:lineRule="auto"/>
              <w:ind w:right="-3"/>
              <w:jc w:val="right"/>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59159D70" w14:textId="77777777" w:rsidR="00183F42" w:rsidRDefault="00183F42" w:rsidP="0078326A">
            <w:pPr>
              <w:spacing w:line="259" w:lineRule="auto"/>
              <w:ind w:right="-3"/>
              <w:jc w:val="right"/>
            </w:pPr>
            <w:r>
              <w:t xml:space="preserve">  </w:t>
            </w:r>
          </w:p>
        </w:tc>
      </w:tr>
    </w:tbl>
    <w:p w14:paraId="684D439F" w14:textId="77777777" w:rsidR="00183F42" w:rsidRDefault="00183F42" w:rsidP="00183F42">
      <w:pPr>
        <w:spacing w:line="259" w:lineRule="auto"/>
        <w:ind w:left="-852" w:right="11056"/>
      </w:pPr>
    </w:p>
    <w:tbl>
      <w:tblPr>
        <w:tblStyle w:val="TableGrid"/>
        <w:tblW w:w="10343" w:type="dxa"/>
        <w:tblInd w:w="-72" w:type="dxa"/>
        <w:tblCellMar>
          <w:top w:w="37" w:type="dxa"/>
          <w:left w:w="67" w:type="dxa"/>
        </w:tblCellMar>
        <w:tblLook w:val="04A0" w:firstRow="1" w:lastRow="0" w:firstColumn="1" w:lastColumn="0" w:noHBand="0" w:noVBand="1"/>
      </w:tblPr>
      <w:tblGrid>
        <w:gridCol w:w="1271"/>
        <w:gridCol w:w="4455"/>
        <w:gridCol w:w="880"/>
        <w:gridCol w:w="1831"/>
        <w:gridCol w:w="1906"/>
      </w:tblGrid>
      <w:tr w:rsidR="00183F42" w14:paraId="5EA9FAA9" w14:textId="77777777" w:rsidTr="0078326A">
        <w:trPr>
          <w:trHeight w:val="840"/>
        </w:trPr>
        <w:tc>
          <w:tcPr>
            <w:tcW w:w="1271" w:type="dxa"/>
            <w:tcBorders>
              <w:top w:val="nil"/>
              <w:left w:val="single" w:sz="8" w:space="0" w:color="000000"/>
              <w:bottom w:val="single" w:sz="4" w:space="0" w:color="000000"/>
              <w:right w:val="single" w:sz="4" w:space="0" w:color="000000"/>
            </w:tcBorders>
            <w:vAlign w:val="center"/>
          </w:tcPr>
          <w:p w14:paraId="77281EF9" w14:textId="77777777" w:rsidR="00183F42" w:rsidRDefault="00183F42" w:rsidP="0078326A">
            <w:pPr>
              <w:spacing w:line="259" w:lineRule="auto"/>
              <w:ind w:right="74"/>
              <w:jc w:val="center"/>
            </w:pPr>
            <w:r>
              <w:t xml:space="preserve">903 </w:t>
            </w:r>
          </w:p>
        </w:tc>
        <w:tc>
          <w:tcPr>
            <w:tcW w:w="4455" w:type="dxa"/>
            <w:tcBorders>
              <w:top w:val="nil"/>
              <w:left w:val="single" w:sz="4" w:space="0" w:color="000000"/>
              <w:bottom w:val="single" w:sz="4" w:space="0" w:color="000000"/>
              <w:right w:val="single" w:sz="4" w:space="0" w:color="000000"/>
            </w:tcBorders>
          </w:tcPr>
          <w:p w14:paraId="59392C18" w14:textId="77777777" w:rsidR="00183F42" w:rsidRDefault="00183F42" w:rsidP="0078326A">
            <w:pPr>
              <w:spacing w:line="259" w:lineRule="auto"/>
              <w:ind w:left="4"/>
            </w:pPr>
            <w:r>
              <w:t xml:space="preserve">Peinture menuiseries bois, métalliques et soubassement et murs intérieurs de la cuisine </w:t>
            </w:r>
          </w:p>
        </w:tc>
        <w:tc>
          <w:tcPr>
            <w:tcW w:w="880" w:type="dxa"/>
            <w:tcBorders>
              <w:top w:val="nil"/>
              <w:left w:val="single" w:sz="4" w:space="0" w:color="000000"/>
              <w:bottom w:val="single" w:sz="4" w:space="0" w:color="000000"/>
              <w:right w:val="single" w:sz="4" w:space="0" w:color="000000"/>
            </w:tcBorders>
            <w:vAlign w:val="center"/>
          </w:tcPr>
          <w:p w14:paraId="015D7575" w14:textId="77777777" w:rsidR="00183F42" w:rsidRDefault="00183F42" w:rsidP="0078326A">
            <w:pPr>
              <w:spacing w:line="259" w:lineRule="auto"/>
              <w:ind w:right="66"/>
              <w:jc w:val="center"/>
            </w:pPr>
            <w:r>
              <w:t xml:space="preserve">m² </w:t>
            </w:r>
          </w:p>
        </w:tc>
        <w:tc>
          <w:tcPr>
            <w:tcW w:w="1831" w:type="dxa"/>
            <w:tcBorders>
              <w:top w:val="nil"/>
              <w:left w:val="single" w:sz="4" w:space="0" w:color="000000"/>
              <w:bottom w:val="single" w:sz="4" w:space="0" w:color="000000"/>
              <w:right w:val="single" w:sz="4" w:space="0" w:color="000000"/>
            </w:tcBorders>
            <w:vAlign w:val="center"/>
          </w:tcPr>
          <w:p w14:paraId="796FA9B8" w14:textId="77777777" w:rsidR="00183F42" w:rsidRDefault="00183F42" w:rsidP="0078326A">
            <w:pPr>
              <w:spacing w:line="259" w:lineRule="auto"/>
              <w:ind w:right="-4"/>
              <w:jc w:val="right"/>
            </w:pPr>
            <w:r>
              <w:t xml:space="preserve">  </w:t>
            </w:r>
          </w:p>
        </w:tc>
        <w:tc>
          <w:tcPr>
            <w:tcW w:w="1906" w:type="dxa"/>
            <w:tcBorders>
              <w:top w:val="nil"/>
              <w:left w:val="single" w:sz="4" w:space="0" w:color="000000"/>
              <w:bottom w:val="single" w:sz="4" w:space="0" w:color="000000"/>
              <w:right w:val="single" w:sz="8" w:space="0" w:color="000000"/>
            </w:tcBorders>
            <w:vAlign w:val="center"/>
          </w:tcPr>
          <w:p w14:paraId="4BCEFC18" w14:textId="77777777" w:rsidR="00183F42" w:rsidRDefault="00183F42" w:rsidP="0078326A">
            <w:pPr>
              <w:spacing w:line="259" w:lineRule="auto"/>
              <w:ind w:right="-6"/>
              <w:jc w:val="right"/>
            </w:pPr>
            <w:r>
              <w:t xml:space="preserve">  </w:t>
            </w:r>
          </w:p>
        </w:tc>
      </w:tr>
      <w:tr w:rsidR="00183F42" w14:paraId="20248A86" w14:textId="77777777" w:rsidTr="0078326A">
        <w:trPr>
          <w:trHeight w:val="852"/>
        </w:trPr>
        <w:tc>
          <w:tcPr>
            <w:tcW w:w="1271" w:type="dxa"/>
            <w:tcBorders>
              <w:top w:val="single" w:sz="4" w:space="0" w:color="000000"/>
              <w:left w:val="single" w:sz="8" w:space="0" w:color="000000"/>
              <w:bottom w:val="single" w:sz="4" w:space="0" w:color="000000"/>
              <w:right w:val="single" w:sz="4" w:space="0" w:color="000000"/>
            </w:tcBorders>
            <w:vAlign w:val="center"/>
          </w:tcPr>
          <w:p w14:paraId="3A020C59" w14:textId="77777777" w:rsidR="00183F42" w:rsidRDefault="00183F42" w:rsidP="0078326A">
            <w:pPr>
              <w:spacing w:line="259" w:lineRule="auto"/>
              <w:ind w:right="74"/>
              <w:jc w:val="center"/>
            </w:pPr>
            <w:r>
              <w:t xml:space="preserve">904 </w:t>
            </w:r>
          </w:p>
        </w:tc>
        <w:tc>
          <w:tcPr>
            <w:tcW w:w="4455" w:type="dxa"/>
            <w:tcBorders>
              <w:top w:val="single" w:sz="4" w:space="0" w:color="000000"/>
              <w:left w:val="single" w:sz="4" w:space="0" w:color="000000"/>
              <w:bottom w:val="single" w:sz="4" w:space="0" w:color="000000"/>
              <w:right w:val="single" w:sz="4" w:space="0" w:color="000000"/>
            </w:tcBorders>
          </w:tcPr>
          <w:p w14:paraId="7BA07BD5" w14:textId="77777777" w:rsidR="00183F42" w:rsidRDefault="00183F42" w:rsidP="0078326A">
            <w:pPr>
              <w:spacing w:line="259" w:lineRule="auto"/>
              <w:ind w:left="4"/>
            </w:pPr>
            <w:r>
              <w:t xml:space="preserve">Logo plaque métallique de 30x60 </w:t>
            </w:r>
            <w:r>
              <w:rPr>
                <w:rFonts w:ascii="Cambria Math" w:eastAsia="Cambria Math" w:hAnsi="Cambria Math" w:cs="Cambria Math"/>
              </w:rPr>
              <w:t>≪</w:t>
            </w:r>
            <w:r>
              <w:t xml:space="preserve">BIP </w:t>
            </w:r>
          </w:p>
          <w:p w14:paraId="56BBA1D9" w14:textId="77777777" w:rsidR="00183F42" w:rsidRDefault="00183F42" w:rsidP="0078326A">
            <w:pPr>
              <w:spacing w:line="259" w:lineRule="auto"/>
              <w:ind w:left="4"/>
            </w:pPr>
            <w:r>
              <w:t xml:space="preserve">2022 - Lettre-Commande  </w:t>
            </w:r>
          </w:p>
          <w:p w14:paraId="773CEB41" w14:textId="77777777" w:rsidR="00183F42" w:rsidRDefault="00183F42" w:rsidP="0078326A">
            <w:pPr>
              <w:spacing w:line="259" w:lineRule="auto"/>
              <w:ind w:left="4"/>
            </w:pPr>
            <w:r>
              <w:t>N°___/LC/C.MBA/CIPM/2022</w:t>
            </w:r>
            <w:r>
              <w:rPr>
                <w:rFonts w:ascii="Cambria Math" w:eastAsia="Cambria Math" w:hAnsi="Cambria Math" w:cs="Cambria Math"/>
              </w:rPr>
              <w:t>≫</w:t>
            </w:r>
            <w:r>
              <w:t xml:space="preserve"> </w:t>
            </w:r>
          </w:p>
        </w:tc>
        <w:tc>
          <w:tcPr>
            <w:tcW w:w="880" w:type="dxa"/>
            <w:tcBorders>
              <w:top w:val="single" w:sz="4" w:space="0" w:color="000000"/>
              <w:left w:val="single" w:sz="4" w:space="0" w:color="000000"/>
              <w:bottom w:val="single" w:sz="4" w:space="0" w:color="000000"/>
              <w:right w:val="single" w:sz="4" w:space="0" w:color="000000"/>
            </w:tcBorders>
            <w:vAlign w:val="center"/>
          </w:tcPr>
          <w:p w14:paraId="771A0C41" w14:textId="77777777" w:rsidR="00183F42" w:rsidRDefault="00183F42" w:rsidP="0078326A">
            <w:pPr>
              <w:spacing w:line="259" w:lineRule="auto"/>
              <w:ind w:right="65"/>
              <w:jc w:val="center"/>
            </w:pPr>
            <w:proofErr w:type="spellStart"/>
            <w:r>
              <w:t>ens</w:t>
            </w:r>
            <w:proofErr w:type="spellEnd"/>
            <w:r>
              <w:t xml:space="preserve"> </w:t>
            </w:r>
          </w:p>
        </w:tc>
        <w:tc>
          <w:tcPr>
            <w:tcW w:w="1831" w:type="dxa"/>
            <w:tcBorders>
              <w:top w:val="single" w:sz="4" w:space="0" w:color="000000"/>
              <w:left w:val="single" w:sz="4" w:space="0" w:color="000000"/>
              <w:bottom w:val="single" w:sz="4" w:space="0" w:color="000000"/>
              <w:right w:val="single" w:sz="4" w:space="0" w:color="000000"/>
            </w:tcBorders>
            <w:vAlign w:val="center"/>
          </w:tcPr>
          <w:p w14:paraId="3D550C54" w14:textId="77777777" w:rsidR="00183F42" w:rsidRDefault="00183F42" w:rsidP="0078326A">
            <w:pPr>
              <w:spacing w:line="259" w:lineRule="auto"/>
              <w:ind w:right="-4"/>
              <w:jc w:val="right"/>
            </w:pPr>
            <w:r>
              <w:t xml:space="preserve">  </w:t>
            </w:r>
          </w:p>
        </w:tc>
        <w:tc>
          <w:tcPr>
            <w:tcW w:w="1906" w:type="dxa"/>
            <w:tcBorders>
              <w:top w:val="single" w:sz="4" w:space="0" w:color="000000"/>
              <w:left w:val="single" w:sz="4" w:space="0" w:color="000000"/>
              <w:bottom w:val="single" w:sz="4" w:space="0" w:color="000000"/>
              <w:right w:val="single" w:sz="8" w:space="0" w:color="000000"/>
            </w:tcBorders>
            <w:vAlign w:val="center"/>
          </w:tcPr>
          <w:p w14:paraId="02C6CFF5" w14:textId="77777777" w:rsidR="00183F42" w:rsidRDefault="00183F42" w:rsidP="0078326A">
            <w:pPr>
              <w:spacing w:line="259" w:lineRule="auto"/>
              <w:ind w:right="-6"/>
              <w:jc w:val="right"/>
            </w:pPr>
            <w:r>
              <w:t xml:space="preserve">  </w:t>
            </w:r>
          </w:p>
        </w:tc>
      </w:tr>
      <w:tr w:rsidR="00183F42" w14:paraId="3FF18132" w14:textId="77777777" w:rsidTr="0078326A">
        <w:trPr>
          <w:trHeight w:val="341"/>
        </w:trPr>
        <w:tc>
          <w:tcPr>
            <w:tcW w:w="1271" w:type="dxa"/>
            <w:tcBorders>
              <w:top w:val="single" w:sz="4" w:space="0" w:color="000000"/>
              <w:left w:val="single" w:sz="8" w:space="0" w:color="000000"/>
              <w:bottom w:val="single" w:sz="4" w:space="0" w:color="000000"/>
              <w:right w:val="single" w:sz="4" w:space="0" w:color="000000"/>
            </w:tcBorders>
          </w:tcPr>
          <w:p w14:paraId="34E30A14" w14:textId="77777777" w:rsidR="00183F42" w:rsidRDefault="00183F42" w:rsidP="0078326A">
            <w:pPr>
              <w:spacing w:line="259" w:lineRule="auto"/>
              <w:ind w:left="67"/>
            </w:pPr>
            <w:r>
              <w:t xml:space="preserve">LOT 1000 </w:t>
            </w:r>
          </w:p>
        </w:tc>
        <w:tc>
          <w:tcPr>
            <w:tcW w:w="7166" w:type="dxa"/>
            <w:gridSpan w:val="3"/>
            <w:tcBorders>
              <w:top w:val="single" w:sz="4" w:space="0" w:color="000000"/>
              <w:left w:val="single" w:sz="4" w:space="0" w:color="000000"/>
              <w:bottom w:val="single" w:sz="4" w:space="0" w:color="000000"/>
              <w:right w:val="nil"/>
            </w:tcBorders>
          </w:tcPr>
          <w:p w14:paraId="0506721E" w14:textId="77777777" w:rsidR="00183F42" w:rsidRDefault="00183F42" w:rsidP="0078326A">
            <w:pPr>
              <w:spacing w:line="259" w:lineRule="auto"/>
              <w:ind w:left="1842"/>
              <w:jc w:val="center"/>
            </w:pPr>
            <w:r>
              <w:rPr>
                <w:rFonts w:ascii="Trebuchet MS" w:eastAsia="Trebuchet MS" w:hAnsi="Trebuchet MS" w:cs="Trebuchet MS"/>
                <w:b/>
              </w:rPr>
              <w:t xml:space="preserve">VRD </w:t>
            </w:r>
          </w:p>
        </w:tc>
        <w:tc>
          <w:tcPr>
            <w:tcW w:w="1906" w:type="dxa"/>
            <w:tcBorders>
              <w:top w:val="single" w:sz="4" w:space="0" w:color="000000"/>
              <w:left w:val="nil"/>
              <w:bottom w:val="single" w:sz="4" w:space="0" w:color="000000"/>
              <w:right w:val="single" w:sz="8" w:space="0" w:color="000000"/>
            </w:tcBorders>
          </w:tcPr>
          <w:p w14:paraId="63549BFF" w14:textId="77777777" w:rsidR="00183F42" w:rsidRDefault="00183F42" w:rsidP="0078326A">
            <w:pPr>
              <w:spacing w:after="160" w:line="259" w:lineRule="auto"/>
            </w:pPr>
          </w:p>
        </w:tc>
      </w:tr>
      <w:tr w:rsidR="00183F42" w14:paraId="34D440AB" w14:textId="77777777" w:rsidTr="0078326A">
        <w:trPr>
          <w:trHeight w:val="636"/>
        </w:trPr>
        <w:tc>
          <w:tcPr>
            <w:tcW w:w="1271" w:type="dxa"/>
            <w:tcBorders>
              <w:top w:val="single" w:sz="4" w:space="0" w:color="000000"/>
              <w:left w:val="single" w:sz="8" w:space="0" w:color="000000"/>
              <w:bottom w:val="single" w:sz="4" w:space="0" w:color="000000"/>
              <w:right w:val="single" w:sz="4" w:space="0" w:color="000000"/>
            </w:tcBorders>
            <w:vAlign w:val="center"/>
          </w:tcPr>
          <w:p w14:paraId="2EF622CC" w14:textId="77777777" w:rsidR="00183F42" w:rsidRDefault="00183F42" w:rsidP="0078326A">
            <w:pPr>
              <w:spacing w:line="259" w:lineRule="auto"/>
              <w:ind w:right="72"/>
              <w:jc w:val="center"/>
            </w:pPr>
            <w:r>
              <w:t xml:space="preserve">1001 </w:t>
            </w:r>
          </w:p>
        </w:tc>
        <w:tc>
          <w:tcPr>
            <w:tcW w:w="4455" w:type="dxa"/>
            <w:tcBorders>
              <w:top w:val="single" w:sz="4" w:space="0" w:color="000000"/>
              <w:left w:val="single" w:sz="4" w:space="0" w:color="000000"/>
              <w:bottom w:val="single" w:sz="4" w:space="0" w:color="000000"/>
              <w:right w:val="single" w:sz="4" w:space="0" w:color="000000"/>
            </w:tcBorders>
          </w:tcPr>
          <w:p w14:paraId="33A1B876" w14:textId="77777777" w:rsidR="00183F42" w:rsidRDefault="00183F42" w:rsidP="0078326A">
            <w:pPr>
              <w:spacing w:line="259" w:lineRule="auto"/>
              <w:ind w:left="4"/>
            </w:pPr>
            <w:r>
              <w:t xml:space="preserve">Dallage en béton d'épaisseur 8 cm des alentours dosé à 300 kg/m3 </w:t>
            </w:r>
          </w:p>
        </w:tc>
        <w:tc>
          <w:tcPr>
            <w:tcW w:w="880" w:type="dxa"/>
            <w:tcBorders>
              <w:top w:val="single" w:sz="4" w:space="0" w:color="000000"/>
              <w:left w:val="single" w:sz="4" w:space="0" w:color="000000"/>
              <w:bottom w:val="single" w:sz="4" w:space="0" w:color="000000"/>
              <w:right w:val="single" w:sz="4" w:space="0" w:color="000000"/>
            </w:tcBorders>
            <w:vAlign w:val="center"/>
          </w:tcPr>
          <w:p w14:paraId="5E2E643A" w14:textId="77777777" w:rsidR="00183F42" w:rsidRDefault="00183F42" w:rsidP="0078326A">
            <w:pPr>
              <w:spacing w:line="259" w:lineRule="auto"/>
              <w:ind w:right="66"/>
              <w:jc w:val="center"/>
            </w:pPr>
            <w:r>
              <w:t xml:space="preserve">m² </w:t>
            </w:r>
          </w:p>
        </w:tc>
        <w:tc>
          <w:tcPr>
            <w:tcW w:w="1831" w:type="dxa"/>
            <w:tcBorders>
              <w:top w:val="single" w:sz="4" w:space="0" w:color="000000"/>
              <w:left w:val="single" w:sz="4" w:space="0" w:color="000000"/>
              <w:bottom w:val="single" w:sz="4" w:space="0" w:color="000000"/>
              <w:right w:val="single" w:sz="4" w:space="0" w:color="000000"/>
            </w:tcBorders>
            <w:vAlign w:val="center"/>
          </w:tcPr>
          <w:p w14:paraId="34C7EB59" w14:textId="77777777" w:rsidR="00183F42" w:rsidRDefault="00183F42" w:rsidP="0078326A">
            <w:pPr>
              <w:spacing w:line="259" w:lineRule="auto"/>
              <w:ind w:right="-4"/>
              <w:jc w:val="right"/>
            </w:pPr>
            <w:r>
              <w:t xml:space="preserve">  </w:t>
            </w:r>
          </w:p>
        </w:tc>
        <w:tc>
          <w:tcPr>
            <w:tcW w:w="1906" w:type="dxa"/>
            <w:tcBorders>
              <w:top w:val="single" w:sz="4" w:space="0" w:color="000000"/>
              <w:left w:val="single" w:sz="4" w:space="0" w:color="000000"/>
              <w:bottom w:val="single" w:sz="4" w:space="0" w:color="000000"/>
              <w:right w:val="single" w:sz="8" w:space="0" w:color="000000"/>
            </w:tcBorders>
            <w:vAlign w:val="center"/>
          </w:tcPr>
          <w:p w14:paraId="749C8CD8" w14:textId="77777777" w:rsidR="00183F42" w:rsidRDefault="00183F42" w:rsidP="0078326A">
            <w:pPr>
              <w:spacing w:line="259" w:lineRule="auto"/>
              <w:ind w:right="-6"/>
              <w:jc w:val="right"/>
            </w:pPr>
            <w:r>
              <w:t xml:space="preserve">  </w:t>
            </w:r>
          </w:p>
        </w:tc>
      </w:tr>
      <w:tr w:rsidR="00183F42" w14:paraId="0E76D24F" w14:textId="77777777" w:rsidTr="0078326A">
        <w:trPr>
          <w:trHeight w:val="1123"/>
        </w:trPr>
        <w:tc>
          <w:tcPr>
            <w:tcW w:w="1271" w:type="dxa"/>
            <w:tcBorders>
              <w:top w:val="single" w:sz="4" w:space="0" w:color="000000"/>
              <w:left w:val="single" w:sz="8" w:space="0" w:color="000000"/>
              <w:bottom w:val="single" w:sz="4" w:space="0" w:color="000000"/>
              <w:right w:val="single" w:sz="4" w:space="0" w:color="000000"/>
            </w:tcBorders>
            <w:vAlign w:val="center"/>
          </w:tcPr>
          <w:p w14:paraId="4DC19FE2" w14:textId="77777777" w:rsidR="00183F42" w:rsidRDefault="00183F42" w:rsidP="0078326A">
            <w:pPr>
              <w:spacing w:line="259" w:lineRule="auto"/>
              <w:ind w:right="72"/>
              <w:jc w:val="center"/>
            </w:pPr>
            <w:r>
              <w:t xml:space="preserve">1002 </w:t>
            </w:r>
          </w:p>
        </w:tc>
        <w:tc>
          <w:tcPr>
            <w:tcW w:w="4455" w:type="dxa"/>
            <w:tcBorders>
              <w:top w:val="single" w:sz="4" w:space="0" w:color="000000"/>
              <w:left w:val="single" w:sz="4" w:space="0" w:color="000000"/>
              <w:bottom w:val="single" w:sz="4" w:space="0" w:color="000000"/>
              <w:right w:val="single" w:sz="4" w:space="0" w:color="000000"/>
            </w:tcBorders>
          </w:tcPr>
          <w:p w14:paraId="181F910C" w14:textId="77777777" w:rsidR="00183F42" w:rsidRDefault="00183F42" w:rsidP="0078326A">
            <w:pPr>
              <w:spacing w:line="259" w:lineRule="auto"/>
              <w:ind w:left="4"/>
            </w:pPr>
            <w:r>
              <w:t xml:space="preserve">Caniveaux en parpaings bourrés de dimensions 40 cmx20cm avec une ceinture en béton armé de 15x10 cm dosé à 350 kg/m3 </w:t>
            </w:r>
          </w:p>
        </w:tc>
        <w:tc>
          <w:tcPr>
            <w:tcW w:w="880" w:type="dxa"/>
            <w:tcBorders>
              <w:top w:val="single" w:sz="4" w:space="0" w:color="000000"/>
              <w:left w:val="single" w:sz="4" w:space="0" w:color="000000"/>
              <w:bottom w:val="single" w:sz="4" w:space="0" w:color="000000"/>
              <w:right w:val="single" w:sz="4" w:space="0" w:color="000000"/>
            </w:tcBorders>
            <w:vAlign w:val="center"/>
          </w:tcPr>
          <w:p w14:paraId="0E0C3B13" w14:textId="77777777" w:rsidR="00183F42" w:rsidRDefault="00183F42" w:rsidP="0078326A">
            <w:pPr>
              <w:spacing w:line="259" w:lineRule="auto"/>
              <w:ind w:right="70"/>
              <w:jc w:val="center"/>
            </w:pPr>
            <w:r>
              <w:t xml:space="preserve">ml </w:t>
            </w:r>
          </w:p>
        </w:tc>
        <w:tc>
          <w:tcPr>
            <w:tcW w:w="1831" w:type="dxa"/>
            <w:tcBorders>
              <w:top w:val="single" w:sz="4" w:space="0" w:color="000000"/>
              <w:left w:val="single" w:sz="4" w:space="0" w:color="000000"/>
              <w:bottom w:val="single" w:sz="4" w:space="0" w:color="000000"/>
              <w:right w:val="single" w:sz="4" w:space="0" w:color="000000"/>
            </w:tcBorders>
            <w:vAlign w:val="center"/>
          </w:tcPr>
          <w:p w14:paraId="064306D9" w14:textId="77777777" w:rsidR="00183F42" w:rsidRDefault="00183F42" w:rsidP="0078326A">
            <w:pPr>
              <w:spacing w:line="259" w:lineRule="auto"/>
              <w:ind w:right="-4"/>
              <w:jc w:val="right"/>
            </w:pPr>
            <w:r>
              <w:t xml:space="preserve">  </w:t>
            </w:r>
          </w:p>
        </w:tc>
        <w:tc>
          <w:tcPr>
            <w:tcW w:w="1906" w:type="dxa"/>
            <w:tcBorders>
              <w:top w:val="single" w:sz="4" w:space="0" w:color="000000"/>
              <w:left w:val="single" w:sz="4" w:space="0" w:color="000000"/>
              <w:bottom w:val="single" w:sz="4" w:space="0" w:color="000000"/>
              <w:right w:val="single" w:sz="8" w:space="0" w:color="000000"/>
            </w:tcBorders>
            <w:vAlign w:val="center"/>
          </w:tcPr>
          <w:p w14:paraId="546A561F" w14:textId="77777777" w:rsidR="00183F42" w:rsidRDefault="00183F42" w:rsidP="0078326A">
            <w:pPr>
              <w:spacing w:line="259" w:lineRule="auto"/>
              <w:ind w:right="-6"/>
              <w:jc w:val="right"/>
            </w:pPr>
            <w:r>
              <w:t xml:space="preserve">  </w:t>
            </w:r>
          </w:p>
        </w:tc>
      </w:tr>
      <w:tr w:rsidR="00183F42" w14:paraId="1C05E67E" w14:textId="77777777" w:rsidTr="0078326A">
        <w:trPr>
          <w:trHeight w:val="394"/>
        </w:trPr>
        <w:tc>
          <w:tcPr>
            <w:tcW w:w="8437" w:type="dxa"/>
            <w:gridSpan w:val="4"/>
            <w:tcBorders>
              <w:top w:val="single" w:sz="4" w:space="0" w:color="000000"/>
              <w:left w:val="single" w:sz="8" w:space="0" w:color="000000"/>
              <w:bottom w:val="single" w:sz="8" w:space="0" w:color="000000"/>
              <w:right w:val="nil"/>
            </w:tcBorders>
          </w:tcPr>
          <w:p w14:paraId="7F6EDB84" w14:textId="77777777" w:rsidR="00183F42" w:rsidRDefault="00183F42" w:rsidP="0078326A">
            <w:pPr>
              <w:spacing w:line="259" w:lineRule="auto"/>
              <w:ind w:left="1834"/>
              <w:jc w:val="center"/>
            </w:pPr>
            <w:r>
              <w:rPr>
                <w:rFonts w:ascii="Trebuchet MS" w:eastAsia="Trebuchet MS" w:hAnsi="Trebuchet MS" w:cs="Trebuchet MS"/>
                <w:b/>
              </w:rPr>
              <w:t xml:space="preserve">CHÂTEAU </w:t>
            </w:r>
          </w:p>
        </w:tc>
        <w:tc>
          <w:tcPr>
            <w:tcW w:w="1906" w:type="dxa"/>
            <w:tcBorders>
              <w:top w:val="single" w:sz="4" w:space="0" w:color="000000"/>
              <w:left w:val="nil"/>
              <w:bottom w:val="single" w:sz="8" w:space="0" w:color="000000"/>
              <w:right w:val="single" w:sz="8" w:space="0" w:color="000000"/>
            </w:tcBorders>
          </w:tcPr>
          <w:p w14:paraId="5AE84758" w14:textId="77777777" w:rsidR="00183F42" w:rsidRDefault="00183F42" w:rsidP="0078326A">
            <w:pPr>
              <w:spacing w:after="160" w:line="259" w:lineRule="auto"/>
            </w:pPr>
          </w:p>
        </w:tc>
      </w:tr>
      <w:tr w:rsidR="00183F42" w14:paraId="1FF924EA" w14:textId="77777777" w:rsidTr="0078326A">
        <w:trPr>
          <w:trHeight w:val="494"/>
        </w:trPr>
        <w:tc>
          <w:tcPr>
            <w:tcW w:w="1271" w:type="dxa"/>
            <w:tcBorders>
              <w:top w:val="single" w:sz="8" w:space="0" w:color="000000"/>
              <w:left w:val="single" w:sz="8" w:space="0" w:color="000000"/>
              <w:bottom w:val="single" w:sz="8" w:space="0" w:color="000000"/>
              <w:right w:val="single" w:sz="4" w:space="0" w:color="000000"/>
            </w:tcBorders>
            <w:shd w:val="clear" w:color="auto" w:fill="BFBFBF"/>
            <w:vAlign w:val="center"/>
          </w:tcPr>
          <w:p w14:paraId="29683C5A" w14:textId="77777777" w:rsidR="00183F42" w:rsidRDefault="00183F42" w:rsidP="0078326A">
            <w:pPr>
              <w:spacing w:line="259" w:lineRule="auto"/>
              <w:ind w:left="130"/>
            </w:pPr>
            <w:r>
              <w:rPr>
                <w:rFonts w:ascii="Trebuchet MS" w:eastAsia="Trebuchet MS" w:hAnsi="Trebuchet MS" w:cs="Trebuchet MS"/>
                <w:b/>
              </w:rPr>
              <w:t xml:space="preserve">N° PRIX </w:t>
            </w:r>
          </w:p>
        </w:tc>
        <w:tc>
          <w:tcPr>
            <w:tcW w:w="4455" w:type="dxa"/>
            <w:tcBorders>
              <w:top w:val="single" w:sz="8" w:space="0" w:color="000000"/>
              <w:left w:val="single" w:sz="4" w:space="0" w:color="000000"/>
              <w:bottom w:val="single" w:sz="8" w:space="0" w:color="000000"/>
              <w:right w:val="single" w:sz="4" w:space="0" w:color="000000"/>
            </w:tcBorders>
            <w:shd w:val="clear" w:color="auto" w:fill="BFBFBF"/>
            <w:vAlign w:val="center"/>
          </w:tcPr>
          <w:p w14:paraId="1EE0149A" w14:textId="77777777" w:rsidR="00183F42" w:rsidRDefault="00183F42" w:rsidP="0078326A">
            <w:pPr>
              <w:spacing w:line="259" w:lineRule="auto"/>
              <w:ind w:right="69"/>
              <w:jc w:val="center"/>
            </w:pPr>
            <w:r>
              <w:rPr>
                <w:rFonts w:ascii="Trebuchet MS" w:eastAsia="Trebuchet MS" w:hAnsi="Trebuchet MS" w:cs="Trebuchet MS"/>
                <w:b/>
              </w:rPr>
              <w:t xml:space="preserve">DESIGNATION DES OUVRAGES </w:t>
            </w:r>
          </w:p>
        </w:tc>
        <w:tc>
          <w:tcPr>
            <w:tcW w:w="880" w:type="dxa"/>
            <w:tcBorders>
              <w:top w:val="single" w:sz="8" w:space="0" w:color="000000"/>
              <w:left w:val="single" w:sz="4" w:space="0" w:color="000000"/>
              <w:bottom w:val="single" w:sz="8" w:space="0" w:color="000000"/>
              <w:right w:val="single" w:sz="4" w:space="0" w:color="000000"/>
            </w:tcBorders>
            <w:shd w:val="clear" w:color="auto" w:fill="BFBFBF"/>
            <w:vAlign w:val="center"/>
          </w:tcPr>
          <w:p w14:paraId="15830B80" w14:textId="77777777" w:rsidR="00183F42" w:rsidRDefault="00183F42" w:rsidP="0078326A">
            <w:pPr>
              <w:spacing w:line="259" w:lineRule="auto"/>
              <w:ind w:right="66"/>
              <w:jc w:val="center"/>
            </w:pPr>
            <w:r>
              <w:rPr>
                <w:rFonts w:ascii="Trebuchet MS" w:eastAsia="Trebuchet MS" w:hAnsi="Trebuchet MS" w:cs="Trebuchet MS"/>
                <w:b/>
              </w:rPr>
              <w:t xml:space="preserve">U </w:t>
            </w:r>
          </w:p>
        </w:tc>
        <w:tc>
          <w:tcPr>
            <w:tcW w:w="1831" w:type="dxa"/>
            <w:tcBorders>
              <w:top w:val="single" w:sz="8" w:space="0" w:color="000000"/>
              <w:left w:val="single" w:sz="4" w:space="0" w:color="000000"/>
              <w:bottom w:val="single" w:sz="8" w:space="0" w:color="000000"/>
              <w:right w:val="single" w:sz="4" w:space="0" w:color="000000"/>
            </w:tcBorders>
            <w:shd w:val="clear" w:color="auto" w:fill="BFBFBF"/>
            <w:vAlign w:val="center"/>
          </w:tcPr>
          <w:p w14:paraId="5F5CDFC6" w14:textId="77777777" w:rsidR="00183F42" w:rsidRDefault="00183F42" w:rsidP="0078326A">
            <w:pPr>
              <w:spacing w:line="259" w:lineRule="auto"/>
              <w:ind w:left="108"/>
            </w:pPr>
            <w:r>
              <w:rPr>
                <w:rFonts w:ascii="Trebuchet MS" w:eastAsia="Trebuchet MS" w:hAnsi="Trebuchet MS" w:cs="Trebuchet MS"/>
                <w:b/>
              </w:rPr>
              <w:t xml:space="preserve">PU en chiffre </w:t>
            </w:r>
          </w:p>
        </w:tc>
        <w:tc>
          <w:tcPr>
            <w:tcW w:w="1906" w:type="dxa"/>
            <w:tcBorders>
              <w:top w:val="single" w:sz="8" w:space="0" w:color="000000"/>
              <w:left w:val="single" w:sz="4" w:space="0" w:color="000000"/>
              <w:bottom w:val="single" w:sz="8" w:space="0" w:color="000000"/>
              <w:right w:val="single" w:sz="8" w:space="0" w:color="000000"/>
            </w:tcBorders>
            <w:shd w:val="clear" w:color="auto" w:fill="BFBFBF"/>
            <w:vAlign w:val="center"/>
          </w:tcPr>
          <w:p w14:paraId="0901AA91" w14:textId="77777777" w:rsidR="00183F42" w:rsidRDefault="00183F42" w:rsidP="0078326A">
            <w:pPr>
              <w:spacing w:line="259" w:lineRule="auto"/>
              <w:ind w:right="68"/>
              <w:jc w:val="center"/>
            </w:pPr>
            <w:r>
              <w:rPr>
                <w:rFonts w:ascii="Trebuchet MS" w:eastAsia="Trebuchet MS" w:hAnsi="Trebuchet MS" w:cs="Trebuchet MS"/>
                <w:b/>
              </w:rPr>
              <w:t xml:space="preserve">PU en lettre </w:t>
            </w:r>
          </w:p>
        </w:tc>
      </w:tr>
      <w:tr w:rsidR="00183F42" w14:paraId="3917A5F3" w14:textId="77777777" w:rsidTr="0078326A">
        <w:trPr>
          <w:trHeight w:val="377"/>
        </w:trPr>
        <w:tc>
          <w:tcPr>
            <w:tcW w:w="8437" w:type="dxa"/>
            <w:gridSpan w:val="4"/>
            <w:tcBorders>
              <w:top w:val="single" w:sz="8" w:space="0" w:color="000000"/>
              <w:left w:val="single" w:sz="8" w:space="0" w:color="000000"/>
              <w:bottom w:val="single" w:sz="4" w:space="0" w:color="000000"/>
              <w:right w:val="nil"/>
            </w:tcBorders>
          </w:tcPr>
          <w:p w14:paraId="3409ED3D" w14:textId="77777777" w:rsidR="00183F42" w:rsidRDefault="00183F42" w:rsidP="0078326A">
            <w:pPr>
              <w:spacing w:line="259" w:lineRule="auto"/>
            </w:pPr>
            <w:r>
              <w:rPr>
                <w:rFonts w:ascii="Trebuchet MS" w:eastAsia="Trebuchet MS" w:hAnsi="Trebuchet MS" w:cs="Trebuchet MS"/>
                <w:b/>
              </w:rPr>
              <w:t xml:space="preserve">LOT 100 ETUDES ET INSTALLATION DE CHANTIER </w:t>
            </w:r>
          </w:p>
        </w:tc>
        <w:tc>
          <w:tcPr>
            <w:tcW w:w="1906" w:type="dxa"/>
            <w:tcBorders>
              <w:top w:val="single" w:sz="8" w:space="0" w:color="000000"/>
              <w:left w:val="nil"/>
              <w:bottom w:val="single" w:sz="4" w:space="0" w:color="000000"/>
              <w:right w:val="single" w:sz="8" w:space="0" w:color="000000"/>
            </w:tcBorders>
          </w:tcPr>
          <w:p w14:paraId="7BDF1AE4" w14:textId="77777777" w:rsidR="00183F42" w:rsidRDefault="00183F42" w:rsidP="0078326A">
            <w:pPr>
              <w:spacing w:after="160" w:line="259" w:lineRule="auto"/>
            </w:pPr>
          </w:p>
        </w:tc>
      </w:tr>
      <w:tr w:rsidR="00183F42" w14:paraId="2B51B639" w14:textId="77777777" w:rsidTr="0078326A">
        <w:trPr>
          <w:trHeight w:val="730"/>
        </w:trPr>
        <w:tc>
          <w:tcPr>
            <w:tcW w:w="1271" w:type="dxa"/>
            <w:tcBorders>
              <w:top w:val="single" w:sz="4" w:space="0" w:color="000000"/>
              <w:left w:val="single" w:sz="8" w:space="0" w:color="000000"/>
              <w:bottom w:val="single" w:sz="4" w:space="0" w:color="000000"/>
              <w:right w:val="single" w:sz="4" w:space="0" w:color="000000"/>
            </w:tcBorders>
            <w:vAlign w:val="center"/>
          </w:tcPr>
          <w:p w14:paraId="5B461E56" w14:textId="77777777" w:rsidR="00183F42" w:rsidRDefault="00183F42" w:rsidP="0078326A">
            <w:pPr>
              <w:spacing w:line="259" w:lineRule="auto"/>
              <w:ind w:right="74"/>
              <w:jc w:val="center"/>
            </w:pPr>
            <w:r>
              <w:t xml:space="preserve">101 </w:t>
            </w:r>
          </w:p>
        </w:tc>
        <w:tc>
          <w:tcPr>
            <w:tcW w:w="4455" w:type="dxa"/>
            <w:tcBorders>
              <w:top w:val="single" w:sz="4" w:space="0" w:color="000000"/>
              <w:left w:val="single" w:sz="4" w:space="0" w:color="000000"/>
              <w:bottom w:val="single" w:sz="4" w:space="0" w:color="000000"/>
              <w:right w:val="single" w:sz="4" w:space="0" w:color="000000"/>
            </w:tcBorders>
          </w:tcPr>
          <w:p w14:paraId="2C06B8E3" w14:textId="77777777" w:rsidR="00183F42" w:rsidRDefault="00183F42" w:rsidP="0078326A">
            <w:pPr>
              <w:spacing w:line="259" w:lineRule="auto"/>
              <w:ind w:left="4"/>
            </w:pPr>
            <w:r>
              <w:t xml:space="preserve">Etudes hydro géophysique et implantation du chantier </w:t>
            </w:r>
          </w:p>
        </w:tc>
        <w:tc>
          <w:tcPr>
            <w:tcW w:w="880" w:type="dxa"/>
            <w:tcBorders>
              <w:top w:val="single" w:sz="4" w:space="0" w:color="000000"/>
              <w:left w:val="single" w:sz="4" w:space="0" w:color="000000"/>
              <w:bottom w:val="single" w:sz="4" w:space="0" w:color="000000"/>
              <w:right w:val="single" w:sz="4" w:space="0" w:color="000000"/>
            </w:tcBorders>
            <w:vAlign w:val="center"/>
          </w:tcPr>
          <w:p w14:paraId="18EFA8AB" w14:textId="77777777" w:rsidR="00183F42" w:rsidRDefault="00183F42" w:rsidP="0078326A">
            <w:pPr>
              <w:spacing w:line="259" w:lineRule="auto"/>
              <w:ind w:right="66"/>
              <w:jc w:val="center"/>
            </w:pPr>
            <w:proofErr w:type="spellStart"/>
            <w:r>
              <w:t>ff</w:t>
            </w:r>
            <w:proofErr w:type="spellEnd"/>
            <w:r>
              <w:t xml:space="preserve"> </w:t>
            </w:r>
          </w:p>
        </w:tc>
        <w:tc>
          <w:tcPr>
            <w:tcW w:w="1831" w:type="dxa"/>
            <w:tcBorders>
              <w:top w:val="single" w:sz="4" w:space="0" w:color="000000"/>
              <w:left w:val="single" w:sz="4" w:space="0" w:color="000000"/>
              <w:bottom w:val="single" w:sz="4" w:space="0" w:color="000000"/>
              <w:right w:val="single" w:sz="4" w:space="0" w:color="000000"/>
            </w:tcBorders>
            <w:vAlign w:val="center"/>
          </w:tcPr>
          <w:p w14:paraId="3D26778C" w14:textId="77777777" w:rsidR="00183F42" w:rsidRDefault="00183F42" w:rsidP="0078326A">
            <w:pPr>
              <w:spacing w:line="259" w:lineRule="auto"/>
              <w:ind w:left="5"/>
            </w:pPr>
            <w:r>
              <w:t xml:space="preserve">  </w:t>
            </w:r>
          </w:p>
        </w:tc>
        <w:tc>
          <w:tcPr>
            <w:tcW w:w="1906" w:type="dxa"/>
            <w:tcBorders>
              <w:top w:val="single" w:sz="4" w:space="0" w:color="000000"/>
              <w:left w:val="single" w:sz="4" w:space="0" w:color="000000"/>
              <w:bottom w:val="single" w:sz="4" w:space="0" w:color="000000"/>
              <w:right w:val="single" w:sz="8" w:space="0" w:color="000000"/>
            </w:tcBorders>
            <w:vAlign w:val="center"/>
          </w:tcPr>
          <w:p w14:paraId="07C4FE05" w14:textId="77777777" w:rsidR="00183F42" w:rsidRDefault="00183F42" w:rsidP="0078326A">
            <w:pPr>
              <w:spacing w:line="259" w:lineRule="auto"/>
              <w:ind w:left="4"/>
            </w:pPr>
            <w:r>
              <w:t xml:space="preserve">  </w:t>
            </w:r>
          </w:p>
        </w:tc>
      </w:tr>
      <w:tr w:rsidR="00183F42" w14:paraId="1EFF4A3D" w14:textId="77777777" w:rsidTr="0078326A">
        <w:trPr>
          <w:trHeight w:val="586"/>
        </w:trPr>
        <w:tc>
          <w:tcPr>
            <w:tcW w:w="1271" w:type="dxa"/>
            <w:tcBorders>
              <w:top w:val="single" w:sz="4" w:space="0" w:color="000000"/>
              <w:left w:val="single" w:sz="8" w:space="0" w:color="000000"/>
              <w:bottom w:val="single" w:sz="4" w:space="0" w:color="000000"/>
              <w:right w:val="single" w:sz="4" w:space="0" w:color="000000"/>
            </w:tcBorders>
            <w:vAlign w:val="center"/>
          </w:tcPr>
          <w:p w14:paraId="78C86938" w14:textId="77777777" w:rsidR="00183F42" w:rsidRDefault="00183F42" w:rsidP="0078326A">
            <w:pPr>
              <w:spacing w:line="259" w:lineRule="auto"/>
              <w:ind w:right="74"/>
              <w:jc w:val="center"/>
            </w:pPr>
            <w:r>
              <w:t xml:space="preserve">102 </w:t>
            </w:r>
          </w:p>
        </w:tc>
        <w:tc>
          <w:tcPr>
            <w:tcW w:w="4455" w:type="dxa"/>
            <w:tcBorders>
              <w:top w:val="single" w:sz="4" w:space="0" w:color="000000"/>
              <w:left w:val="single" w:sz="4" w:space="0" w:color="000000"/>
              <w:bottom w:val="single" w:sz="4" w:space="0" w:color="000000"/>
              <w:right w:val="single" w:sz="4" w:space="0" w:color="000000"/>
            </w:tcBorders>
          </w:tcPr>
          <w:p w14:paraId="3B79723E" w14:textId="77777777" w:rsidR="00183F42" w:rsidRDefault="00183F42" w:rsidP="0078326A">
            <w:pPr>
              <w:spacing w:line="259" w:lineRule="auto"/>
              <w:ind w:left="4"/>
            </w:pPr>
            <w:r>
              <w:t xml:space="preserve">Amené et repli du matériel et du personnel y/c du personnel </w:t>
            </w:r>
          </w:p>
        </w:tc>
        <w:tc>
          <w:tcPr>
            <w:tcW w:w="880" w:type="dxa"/>
            <w:tcBorders>
              <w:top w:val="single" w:sz="4" w:space="0" w:color="000000"/>
              <w:left w:val="single" w:sz="4" w:space="0" w:color="000000"/>
              <w:bottom w:val="single" w:sz="4" w:space="0" w:color="000000"/>
              <w:right w:val="single" w:sz="4" w:space="0" w:color="000000"/>
            </w:tcBorders>
            <w:vAlign w:val="center"/>
          </w:tcPr>
          <w:p w14:paraId="3D2099C1" w14:textId="77777777" w:rsidR="00183F42" w:rsidRDefault="00183F42" w:rsidP="0078326A">
            <w:pPr>
              <w:spacing w:line="259" w:lineRule="auto"/>
              <w:ind w:right="66"/>
              <w:jc w:val="center"/>
            </w:pPr>
            <w:proofErr w:type="spellStart"/>
            <w:r>
              <w:t>ff</w:t>
            </w:r>
            <w:proofErr w:type="spellEnd"/>
            <w:r>
              <w:t xml:space="preserve"> </w:t>
            </w:r>
          </w:p>
        </w:tc>
        <w:tc>
          <w:tcPr>
            <w:tcW w:w="1831" w:type="dxa"/>
            <w:tcBorders>
              <w:top w:val="single" w:sz="4" w:space="0" w:color="000000"/>
              <w:left w:val="single" w:sz="4" w:space="0" w:color="000000"/>
              <w:bottom w:val="single" w:sz="4" w:space="0" w:color="000000"/>
              <w:right w:val="single" w:sz="4" w:space="0" w:color="000000"/>
            </w:tcBorders>
            <w:vAlign w:val="center"/>
          </w:tcPr>
          <w:p w14:paraId="26B743CD" w14:textId="77777777" w:rsidR="00183F42" w:rsidRDefault="00183F42" w:rsidP="0078326A">
            <w:pPr>
              <w:spacing w:line="259" w:lineRule="auto"/>
              <w:ind w:left="5"/>
            </w:pPr>
            <w:r>
              <w:t xml:space="preserve">  </w:t>
            </w:r>
          </w:p>
        </w:tc>
        <w:tc>
          <w:tcPr>
            <w:tcW w:w="1906" w:type="dxa"/>
            <w:tcBorders>
              <w:top w:val="single" w:sz="4" w:space="0" w:color="000000"/>
              <w:left w:val="single" w:sz="4" w:space="0" w:color="000000"/>
              <w:bottom w:val="single" w:sz="4" w:space="0" w:color="000000"/>
              <w:right w:val="single" w:sz="8" w:space="0" w:color="000000"/>
            </w:tcBorders>
            <w:vAlign w:val="center"/>
          </w:tcPr>
          <w:p w14:paraId="5FB0DC46" w14:textId="77777777" w:rsidR="00183F42" w:rsidRDefault="00183F42" w:rsidP="0078326A">
            <w:pPr>
              <w:spacing w:line="259" w:lineRule="auto"/>
              <w:ind w:left="4"/>
            </w:pPr>
            <w:r>
              <w:t xml:space="preserve">  </w:t>
            </w:r>
          </w:p>
        </w:tc>
      </w:tr>
      <w:tr w:rsidR="00183F42" w14:paraId="3ECB7859" w14:textId="77777777" w:rsidTr="0078326A">
        <w:trPr>
          <w:trHeight w:val="370"/>
        </w:trPr>
        <w:tc>
          <w:tcPr>
            <w:tcW w:w="1271" w:type="dxa"/>
            <w:tcBorders>
              <w:top w:val="single" w:sz="4" w:space="0" w:color="000000"/>
              <w:left w:val="single" w:sz="8" w:space="0" w:color="000000"/>
              <w:bottom w:val="single" w:sz="4" w:space="0" w:color="000000"/>
              <w:right w:val="single" w:sz="4" w:space="0" w:color="000000"/>
            </w:tcBorders>
          </w:tcPr>
          <w:p w14:paraId="42CFD3B6" w14:textId="77777777" w:rsidR="00183F42" w:rsidRDefault="00183F42" w:rsidP="0078326A">
            <w:pPr>
              <w:spacing w:line="259" w:lineRule="auto"/>
              <w:ind w:right="74"/>
              <w:jc w:val="center"/>
            </w:pPr>
            <w:r>
              <w:t xml:space="preserve">103 </w:t>
            </w:r>
          </w:p>
        </w:tc>
        <w:tc>
          <w:tcPr>
            <w:tcW w:w="4455" w:type="dxa"/>
            <w:tcBorders>
              <w:top w:val="single" w:sz="4" w:space="0" w:color="000000"/>
              <w:left w:val="single" w:sz="4" w:space="0" w:color="000000"/>
              <w:bottom w:val="single" w:sz="4" w:space="0" w:color="000000"/>
              <w:right w:val="single" w:sz="4" w:space="0" w:color="000000"/>
            </w:tcBorders>
          </w:tcPr>
          <w:p w14:paraId="39F9C6E2" w14:textId="77777777" w:rsidR="00183F42" w:rsidRDefault="00183F42" w:rsidP="0078326A">
            <w:pPr>
              <w:spacing w:line="259" w:lineRule="auto"/>
              <w:ind w:left="4"/>
            </w:pPr>
            <w:r>
              <w:t xml:space="preserve">Implantation des ouvrages </w:t>
            </w:r>
          </w:p>
        </w:tc>
        <w:tc>
          <w:tcPr>
            <w:tcW w:w="880" w:type="dxa"/>
            <w:tcBorders>
              <w:top w:val="single" w:sz="4" w:space="0" w:color="000000"/>
              <w:left w:val="single" w:sz="4" w:space="0" w:color="000000"/>
              <w:bottom w:val="single" w:sz="4" w:space="0" w:color="000000"/>
              <w:right w:val="single" w:sz="4" w:space="0" w:color="000000"/>
            </w:tcBorders>
          </w:tcPr>
          <w:p w14:paraId="3E4F96CE" w14:textId="77777777" w:rsidR="00183F42" w:rsidRDefault="00183F42" w:rsidP="0078326A">
            <w:pPr>
              <w:spacing w:line="259" w:lineRule="auto"/>
              <w:ind w:right="66"/>
              <w:jc w:val="center"/>
            </w:pPr>
            <w:proofErr w:type="spellStart"/>
            <w:r>
              <w:t>ff</w:t>
            </w:r>
            <w:proofErr w:type="spellEnd"/>
            <w:r>
              <w:t xml:space="preserve"> </w:t>
            </w:r>
          </w:p>
        </w:tc>
        <w:tc>
          <w:tcPr>
            <w:tcW w:w="1831" w:type="dxa"/>
            <w:tcBorders>
              <w:top w:val="single" w:sz="4" w:space="0" w:color="000000"/>
              <w:left w:val="single" w:sz="4" w:space="0" w:color="000000"/>
              <w:bottom w:val="single" w:sz="4" w:space="0" w:color="000000"/>
              <w:right w:val="single" w:sz="4" w:space="0" w:color="000000"/>
            </w:tcBorders>
          </w:tcPr>
          <w:p w14:paraId="0E593A5A" w14:textId="77777777" w:rsidR="00183F42" w:rsidRDefault="00183F42" w:rsidP="0078326A">
            <w:pPr>
              <w:spacing w:line="259" w:lineRule="auto"/>
              <w:ind w:left="5"/>
            </w:pPr>
            <w:r>
              <w:t xml:space="preserve">  </w:t>
            </w:r>
          </w:p>
        </w:tc>
        <w:tc>
          <w:tcPr>
            <w:tcW w:w="1906" w:type="dxa"/>
            <w:tcBorders>
              <w:top w:val="single" w:sz="4" w:space="0" w:color="000000"/>
              <w:left w:val="single" w:sz="4" w:space="0" w:color="000000"/>
              <w:bottom w:val="single" w:sz="4" w:space="0" w:color="000000"/>
              <w:right w:val="single" w:sz="8" w:space="0" w:color="000000"/>
            </w:tcBorders>
          </w:tcPr>
          <w:p w14:paraId="10203630" w14:textId="77777777" w:rsidR="00183F42" w:rsidRDefault="00183F42" w:rsidP="0078326A">
            <w:pPr>
              <w:spacing w:line="259" w:lineRule="auto"/>
              <w:ind w:left="4"/>
            </w:pPr>
            <w:r>
              <w:t xml:space="preserve">  </w:t>
            </w:r>
          </w:p>
        </w:tc>
      </w:tr>
      <w:tr w:rsidR="00183F42" w14:paraId="59351B51" w14:textId="77777777" w:rsidTr="0078326A">
        <w:trPr>
          <w:trHeight w:val="370"/>
        </w:trPr>
        <w:tc>
          <w:tcPr>
            <w:tcW w:w="1271" w:type="dxa"/>
            <w:tcBorders>
              <w:top w:val="single" w:sz="4" w:space="0" w:color="000000"/>
              <w:left w:val="single" w:sz="8" w:space="0" w:color="000000"/>
              <w:bottom w:val="single" w:sz="4" w:space="0" w:color="000000"/>
              <w:right w:val="single" w:sz="4" w:space="0" w:color="000000"/>
            </w:tcBorders>
          </w:tcPr>
          <w:p w14:paraId="1ED4CEEB" w14:textId="77777777" w:rsidR="00183F42" w:rsidRDefault="00183F42" w:rsidP="0078326A">
            <w:pPr>
              <w:spacing w:line="259" w:lineRule="auto"/>
              <w:ind w:right="74"/>
              <w:jc w:val="center"/>
            </w:pPr>
            <w:r>
              <w:t xml:space="preserve">104 </w:t>
            </w:r>
          </w:p>
        </w:tc>
        <w:tc>
          <w:tcPr>
            <w:tcW w:w="4455" w:type="dxa"/>
            <w:tcBorders>
              <w:top w:val="single" w:sz="4" w:space="0" w:color="000000"/>
              <w:left w:val="single" w:sz="4" w:space="0" w:color="000000"/>
              <w:bottom w:val="single" w:sz="4" w:space="0" w:color="000000"/>
              <w:right w:val="single" w:sz="4" w:space="0" w:color="000000"/>
            </w:tcBorders>
          </w:tcPr>
          <w:p w14:paraId="6512C604" w14:textId="77777777" w:rsidR="00183F42" w:rsidRDefault="00183F42" w:rsidP="0078326A">
            <w:pPr>
              <w:spacing w:line="259" w:lineRule="auto"/>
              <w:ind w:left="4"/>
            </w:pPr>
            <w:r>
              <w:t xml:space="preserve">Etude du projet d'exécution </w:t>
            </w:r>
          </w:p>
        </w:tc>
        <w:tc>
          <w:tcPr>
            <w:tcW w:w="880" w:type="dxa"/>
            <w:tcBorders>
              <w:top w:val="single" w:sz="4" w:space="0" w:color="000000"/>
              <w:left w:val="single" w:sz="4" w:space="0" w:color="000000"/>
              <w:bottom w:val="single" w:sz="4" w:space="0" w:color="000000"/>
              <w:right w:val="single" w:sz="4" w:space="0" w:color="000000"/>
            </w:tcBorders>
          </w:tcPr>
          <w:p w14:paraId="1C436D95" w14:textId="77777777" w:rsidR="00183F42" w:rsidRDefault="00183F42" w:rsidP="0078326A">
            <w:pPr>
              <w:spacing w:line="259" w:lineRule="auto"/>
              <w:ind w:right="66"/>
              <w:jc w:val="center"/>
            </w:pPr>
            <w:proofErr w:type="spellStart"/>
            <w:r>
              <w:t>ff</w:t>
            </w:r>
            <w:proofErr w:type="spellEnd"/>
            <w:r>
              <w:t xml:space="preserve"> </w:t>
            </w:r>
          </w:p>
        </w:tc>
        <w:tc>
          <w:tcPr>
            <w:tcW w:w="1831" w:type="dxa"/>
            <w:tcBorders>
              <w:top w:val="single" w:sz="4" w:space="0" w:color="000000"/>
              <w:left w:val="single" w:sz="4" w:space="0" w:color="000000"/>
              <w:bottom w:val="single" w:sz="4" w:space="0" w:color="000000"/>
              <w:right w:val="single" w:sz="4" w:space="0" w:color="000000"/>
            </w:tcBorders>
          </w:tcPr>
          <w:p w14:paraId="61CFB6B5" w14:textId="77777777" w:rsidR="00183F42" w:rsidRDefault="00183F42" w:rsidP="0078326A">
            <w:pPr>
              <w:spacing w:line="259" w:lineRule="auto"/>
              <w:ind w:left="5"/>
            </w:pPr>
            <w:r>
              <w:t xml:space="preserve">  </w:t>
            </w:r>
          </w:p>
        </w:tc>
        <w:tc>
          <w:tcPr>
            <w:tcW w:w="1906" w:type="dxa"/>
            <w:tcBorders>
              <w:top w:val="single" w:sz="4" w:space="0" w:color="000000"/>
              <w:left w:val="single" w:sz="4" w:space="0" w:color="000000"/>
              <w:bottom w:val="single" w:sz="4" w:space="0" w:color="000000"/>
              <w:right w:val="single" w:sz="8" w:space="0" w:color="000000"/>
            </w:tcBorders>
          </w:tcPr>
          <w:p w14:paraId="78A125D3" w14:textId="77777777" w:rsidR="00183F42" w:rsidRDefault="00183F42" w:rsidP="0078326A">
            <w:pPr>
              <w:spacing w:line="259" w:lineRule="auto"/>
              <w:ind w:left="4"/>
            </w:pPr>
            <w:r>
              <w:t xml:space="preserve">  </w:t>
            </w:r>
          </w:p>
        </w:tc>
      </w:tr>
      <w:tr w:rsidR="00183F42" w14:paraId="56B691E6" w14:textId="77777777" w:rsidTr="0078326A">
        <w:trPr>
          <w:trHeight w:val="370"/>
        </w:trPr>
        <w:tc>
          <w:tcPr>
            <w:tcW w:w="8437" w:type="dxa"/>
            <w:gridSpan w:val="4"/>
            <w:tcBorders>
              <w:top w:val="single" w:sz="4" w:space="0" w:color="000000"/>
              <w:left w:val="single" w:sz="8" w:space="0" w:color="000000"/>
              <w:bottom w:val="single" w:sz="4" w:space="0" w:color="000000"/>
              <w:right w:val="nil"/>
            </w:tcBorders>
          </w:tcPr>
          <w:p w14:paraId="6565E271" w14:textId="77777777" w:rsidR="00183F42" w:rsidRDefault="00183F42" w:rsidP="0078326A">
            <w:pPr>
              <w:spacing w:line="259" w:lineRule="auto"/>
            </w:pPr>
            <w:r>
              <w:rPr>
                <w:rFonts w:ascii="Trebuchet MS" w:eastAsia="Trebuchet MS" w:hAnsi="Trebuchet MS" w:cs="Trebuchet MS"/>
                <w:b/>
              </w:rPr>
              <w:t xml:space="preserve">LOT 200 FORATION </w:t>
            </w:r>
          </w:p>
        </w:tc>
        <w:tc>
          <w:tcPr>
            <w:tcW w:w="1906" w:type="dxa"/>
            <w:tcBorders>
              <w:top w:val="single" w:sz="4" w:space="0" w:color="000000"/>
              <w:left w:val="nil"/>
              <w:bottom w:val="single" w:sz="4" w:space="0" w:color="000000"/>
              <w:right w:val="single" w:sz="8" w:space="0" w:color="000000"/>
            </w:tcBorders>
          </w:tcPr>
          <w:p w14:paraId="10ACF819" w14:textId="77777777" w:rsidR="00183F42" w:rsidRDefault="00183F42" w:rsidP="0078326A">
            <w:pPr>
              <w:spacing w:after="160" w:line="259" w:lineRule="auto"/>
            </w:pPr>
          </w:p>
        </w:tc>
      </w:tr>
      <w:tr w:rsidR="00183F42" w14:paraId="02774F5A" w14:textId="77777777" w:rsidTr="0078326A">
        <w:trPr>
          <w:trHeight w:val="725"/>
        </w:trPr>
        <w:tc>
          <w:tcPr>
            <w:tcW w:w="1271" w:type="dxa"/>
            <w:tcBorders>
              <w:top w:val="single" w:sz="4" w:space="0" w:color="000000"/>
              <w:left w:val="single" w:sz="8" w:space="0" w:color="000000"/>
              <w:bottom w:val="single" w:sz="4" w:space="0" w:color="000000"/>
              <w:right w:val="single" w:sz="4" w:space="0" w:color="000000"/>
            </w:tcBorders>
            <w:vAlign w:val="center"/>
          </w:tcPr>
          <w:p w14:paraId="350814F3" w14:textId="77777777" w:rsidR="00183F42" w:rsidRDefault="00183F42" w:rsidP="0078326A">
            <w:pPr>
              <w:spacing w:line="259" w:lineRule="auto"/>
              <w:ind w:right="74"/>
              <w:jc w:val="center"/>
            </w:pPr>
            <w:r>
              <w:t xml:space="preserve">201 </w:t>
            </w:r>
          </w:p>
        </w:tc>
        <w:tc>
          <w:tcPr>
            <w:tcW w:w="4455" w:type="dxa"/>
            <w:tcBorders>
              <w:top w:val="single" w:sz="4" w:space="0" w:color="000000"/>
              <w:left w:val="single" w:sz="4" w:space="0" w:color="000000"/>
              <w:bottom w:val="single" w:sz="4" w:space="0" w:color="000000"/>
              <w:right w:val="single" w:sz="4" w:space="0" w:color="000000"/>
            </w:tcBorders>
          </w:tcPr>
          <w:p w14:paraId="12187370" w14:textId="77777777" w:rsidR="00183F42" w:rsidRDefault="00183F42" w:rsidP="0078326A">
            <w:pPr>
              <w:spacing w:line="259" w:lineRule="auto"/>
              <w:ind w:left="4"/>
            </w:pPr>
            <w:r>
              <w:t xml:space="preserve">Foration en terrain tendre au rotary en tricône ou </w:t>
            </w:r>
            <w:proofErr w:type="spellStart"/>
            <w:r>
              <w:t>trilames</w:t>
            </w:r>
            <w:proofErr w:type="spellEnd"/>
            <w:r>
              <w:t xml:space="preserve"> Ø9"7/8 ou 12"1/4 </w:t>
            </w:r>
          </w:p>
        </w:tc>
        <w:tc>
          <w:tcPr>
            <w:tcW w:w="880" w:type="dxa"/>
            <w:tcBorders>
              <w:top w:val="single" w:sz="4" w:space="0" w:color="000000"/>
              <w:left w:val="single" w:sz="4" w:space="0" w:color="000000"/>
              <w:bottom w:val="single" w:sz="4" w:space="0" w:color="000000"/>
              <w:right w:val="single" w:sz="4" w:space="0" w:color="000000"/>
            </w:tcBorders>
            <w:vAlign w:val="center"/>
          </w:tcPr>
          <w:p w14:paraId="4F115C43" w14:textId="77777777" w:rsidR="00183F42" w:rsidRDefault="00183F42" w:rsidP="0078326A">
            <w:pPr>
              <w:spacing w:line="259" w:lineRule="auto"/>
              <w:ind w:right="70"/>
              <w:jc w:val="center"/>
            </w:pPr>
            <w:r>
              <w:t xml:space="preserve">ml </w:t>
            </w:r>
          </w:p>
        </w:tc>
        <w:tc>
          <w:tcPr>
            <w:tcW w:w="1831" w:type="dxa"/>
            <w:tcBorders>
              <w:top w:val="single" w:sz="4" w:space="0" w:color="000000"/>
              <w:left w:val="single" w:sz="4" w:space="0" w:color="000000"/>
              <w:bottom w:val="single" w:sz="4" w:space="0" w:color="000000"/>
              <w:right w:val="single" w:sz="4" w:space="0" w:color="000000"/>
            </w:tcBorders>
            <w:vAlign w:val="center"/>
          </w:tcPr>
          <w:p w14:paraId="680D689A" w14:textId="77777777" w:rsidR="00183F42" w:rsidRDefault="00183F42" w:rsidP="0078326A">
            <w:pPr>
              <w:spacing w:line="259" w:lineRule="auto"/>
              <w:ind w:left="5"/>
            </w:pPr>
            <w:r>
              <w:t xml:space="preserve">  </w:t>
            </w:r>
          </w:p>
        </w:tc>
        <w:tc>
          <w:tcPr>
            <w:tcW w:w="1906" w:type="dxa"/>
            <w:tcBorders>
              <w:top w:val="single" w:sz="4" w:space="0" w:color="000000"/>
              <w:left w:val="single" w:sz="4" w:space="0" w:color="000000"/>
              <w:bottom w:val="single" w:sz="4" w:space="0" w:color="000000"/>
              <w:right w:val="single" w:sz="8" w:space="0" w:color="000000"/>
            </w:tcBorders>
            <w:vAlign w:val="center"/>
          </w:tcPr>
          <w:p w14:paraId="6572DC38" w14:textId="77777777" w:rsidR="00183F42" w:rsidRDefault="00183F42" w:rsidP="0078326A">
            <w:pPr>
              <w:spacing w:line="259" w:lineRule="auto"/>
              <w:ind w:left="4"/>
            </w:pPr>
            <w:r>
              <w:t xml:space="preserve">  </w:t>
            </w:r>
          </w:p>
        </w:tc>
      </w:tr>
      <w:tr w:rsidR="00183F42" w14:paraId="537C7467" w14:textId="77777777" w:rsidTr="0078326A">
        <w:trPr>
          <w:trHeight w:val="847"/>
        </w:trPr>
        <w:tc>
          <w:tcPr>
            <w:tcW w:w="1271" w:type="dxa"/>
            <w:tcBorders>
              <w:top w:val="single" w:sz="4" w:space="0" w:color="000000"/>
              <w:left w:val="single" w:sz="8" w:space="0" w:color="000000"/>
              <w:bottom w:val="single" w:sz="4" w:space="0" w:color="000000"/>
              <w:right w:val="single" w:sz="4" w:space="0" w:color="000000"/>
            </w:tcBorders>
            <w:vAlign w:val="center"/>
          </w:tcPr>
          <w:p w14:paraId="362BDE9A" w14:textId="77777777" w:rsidR="00183F42" w:rsidRDefault="00183F42" w:rsidP="0078326A">
            <w:pPr>
              <w:spacing w:line="259" w:lineRule="auto"/>
              <w:ind w:right="74"/>
              <w:jc w:val="center"/>
            </w:pPr>
            <w:r>
              <w:t xml:space="preserve">202 </w:t>
            </w:r>
          </w:p>
        </w:tc>
        <w:tc>
          <w:tcPr>
            <w:tcW w:w="4455" w:type="dxa"/>
            <w:tcBorders>
              <w:top w:val="single" w:sz="4" w:space="0" w:color="000000"/>
              <w:left w:val="single" w:sz="4" w:space="0" w:color="000000"/>
              <w:bottom w:val="single" w:sz="4" w:space="0" w:color="000000"/>
              <w:right w:val="single" w:sz="4" w:space="0" w:color="000000"/>
            </w:tcBorders>
          </w:tcPr>
          <w:p w14:paraId="4C07888C" w14:textId="77777777" w:rsidR="00183F42" w:rsidRDefault="00183F42" w:rsidP="0078326A">
            <w:pPr>
              <w:spacing w:line="259" w:lineRule="auto"/>
              <w:ind w:left="4"/>
            </w:pPr>
            <w:r>
              <w:t xml:space="preserve">Pose et arrachage du tubage provisoire </w:t>
            </w:r>
          </w:p>
          <w:p w14:paraId="580E4218" w14:textId="77777777" w:rsidR="00183F42" w:rsidRDefault="00183F42" w:rsidP="0078326A">
            <w:pPr>
              <w:spacing w:line="259" w:lineRule="auto"/>
              <w:ind w:left="4"/>
            </w:pPr>
            <w:r>
              <w:t xml:space="preserve">en PVC plein ou en acier diamètre 175195 mm </w:t>
            </w:r>
          </w:p>
        </w:tc>
        <w:tc>
          <w:tcPr>
            <w:tcW w:w="880" w:type="dxa"/>
            <w:tcBorders>
              <w:top w:val="single" w:sz="4" w:space="0" w:color="000000"/>
              <w:left w:val="single" w:sz="4" w:space="0" w:color="000000"/>
              <w:bottom w:val="single" w:sz="4" w:space="0" w:color="000000"/>
              <w:right w:val="single" w:sz="4" w:space="0" w:color="000000"/>
            </w:tcBorders>
            <w:vAlign w:val="center"/>
          </w:tcPr>
          <w:p w14:paraId="360A6763" w14:textId="77777777" w:rsidR="00183F42" w:rsidRDefault="00183F42" w:rsidP="0078326A">
            <w:pPr>
              <w:spacing w:line="259" w:lineRule="auto"/>
              <w:ind w:right="70"/>
              <w:jc w:val="center"/>
            </w:pPr>
            <w:r>
              <w:t xml:space="preserve">ml </w:t>
            </w:r>
          </w:p>
        </w:tc>
        <w:tc>
          <w:tcPr>
            <w:tcW w:w="1831" w:type="dxa"/>
            <w:tcBorders>
              <w:top w:val="single" w:sz="4" w:space="0" w:color="000000"/>
              <w:left w:val="single" w:sz="4" w:space="0" w:color="000000"/>
              <w:bottom w:val="single" w:sz="4" w:space="0" w:color="000000"/>
              <w:right w:val="single" w:sz="4" w:space="0" w:color="000000"/>
            </w:tcBorders>
            <w:vAlign w:val="center"/>
          </w:tcPr>
          <w:p w14:paraId="482D248B" w14:textId="77777777" w:rsidR="00183F42" w:rsidRDefault="00183F42" w:rsidP="0078326A">
            <w:pPr>
              <w:spacing w:line="259" w:lineRule="auto"/>
              <w:ind w:left="5"/>
            </w:pPr>
            <w:r>
              <w:t xml:space="preserve">  </w:t>
            </w:r>
          </w:p>
        </w:tc>
        <w:tc>
          <w:tcPr>
            <w:tcW w:w="1906" w:type="dxa"/>
            <w:tcBorders>
              <w:top w:val="single" w:sz="4" w:space="0" w:color="000000"/>
              <w:left w:val="single" w:sz="4" w:space="0" w:color="000000"/>
              <w:bottom w:val="single" w:sz="4" w:space="0" w:color="000000"/>
              <w:right w:val="single" w:sz="8" w:space="0" w:color="000000"/>
            </w:tcBorders>
            <w:vAlign w:val="center"/>
          </w:tcPr>
          <w:p w14:paraId="06DFD1B3" w14:textId="77777777" w:rsidR="00183F42" w:rsidRDefault="00183F42" w:rsidP="0078326A">
            <w:pPr>
              <w:spacing w:line="259" w:lineRule="auto"/>
              <w:ind w:left="4"/>
            </w:pPr>
            <w:r>
              <w:t xml:space="preserve">  </w:t>
            </w:r>
          </w:p>
        </w:tc>
      </w:tr>
      <w:tr w:rsidR="00183F42" w14:paraId="03D121DA" w14:textId="77777777" w:rsidTr="0078326A">
        <w:trPr>
          <w:trHeight w:val="718"/>
        </w:trPr>
        <w:tc>
          <w:tcPr>
            <w:tcW w:w="1271" w:type="dxa"/>
            <w:tcBorders>
              <w:top w:val="single" w:sz="4" w:space="0" w:color="000000"/>
              <w:left w:val="single" w:sz="8" w:space="0" w:color="000000"/>
              <w:bottom w:val="single" w:sz="4" w:space="0" w:color="000000"/>
              <w:right w:val="single" w:sz="4" w:space="0" w:color="000000"/>
            </w:tcBorders>
            <w:vAlign w:val="center"/>
          </w:tcPr>
          <w:p w14:paraId="688A6BFB" w14:textId="77777777" w:rsidR="00183F42" w:rsidRDefault="00183F42" w:rsidP="0078326A">
            <w:pPr>
              <w:spacing w:line="259" w:lineRule="auto"/>
              <w:ind w:right="74"/>
              <w:jc w:val="center"/>
            </w:pPr>
            <w:r>
              <w:t xml:space="preserve">203 </w:t>
            </w:r>
          </w:p>
        </w:tc>
        <w:tc>
          <w:tcPr>
            <w:tcW w:w="4455" w:type="dxa"/>
            <w:tcBorders>
              <w:top w:val="single" w:sz="4" w:space="0" w:color="000000"/>
              <w:left w:val="single" w:sz="4" w:space="0" w:color="000000"/>
              <w:bottom w:val="single" w:sz="4" w:space="0" w:color="000000"/>
              <w:right w:val="single" w:sz="4" w:space="0" w:color="000000"/>
            </w:tcBorders>
          </w:tcPr>
          <w:p w14:paraId="215D70D9" w14:textId="77777777" w:rsidR="00183F42" w:rsidRDefault="00183F42" w:rsidP="0078326A">
            <w:pPr>
              <w:spacing w:line="259" w:lineRule="auto"/>
              <w:ind w:left="4" w:right="65"/>
            </w:pPr>
            <w:r>
              <w:t xml:space="preserve">Foration du sol au marteau fond de trou en 6"1/2 à 6"3/4 </w:t>
            </w:r>
          </w:p>
        </w:tc>
        <w:tc>
          <w:tcPr>
            <w:tcW w:w="880" w:type="dxa"/>
            <w:tcBorders>
              <w:top w:val="single" w:sz="4" w:space="0" w:color="000000"/>
              <w:left w:val="single" w:sz="4" w:space="0" w:color="000000"/>
              <w:bottom w:val="single" w:sz="4" w:space="0" w:color="000000"/>
              <w:right w:val="single" w:sz="4" w:space="0" w:color="000000"/>
            </w:tcBorders>
            <w:vAlign w:val="center"/>
          </w:tcPr>
          <w:p w14:paraId="18BF078E" w14:textId="77777777" w:rsidR="00183F42" w:rsidRDefault="00183F42" w:rsidP="0078326A">
            <w:pPr>
              <w:spacing w:line="259" w:lineRule="auto"/>
              <w:ind w:right="70"/>
              <w:jc w:val="center"/>
            </w:pPr>
            <w:r>
              <w:t xml:space="preserve">ml </w:t>
            </w:r>
          </w:p>
        </w:tc>
        <w:tc>
          <w:tcPr>
            <w:tcW w:w="1831" w:type="dxa"/>
            <w:tcBorders>
              <w:top w:val="single" w:sz="4" w:space="0" w:color="000000"/>
              <w:left w:val="single" w:sz="4" w:space="0" w:color="000000"/>
              <w:bottom w:val="single" w:sz="4" w:space="0" w:color="000000"/>
              <w:right w:val="single" w:sz="4" w:space="0" w:color="000000"/>
            </w:tcBorders>
            <w:vAlign w:val="center"/>
          </w:tcPr>
          <w:p w14:paraId="73919A70" w14:textId="77777777" w:rsidR="00183F42" w:rsidRDefault="00183F42" w:rsidP="0078326A">
            <w:pPr>
              <w:spacing w:line="259" w:lineRule="auto"/>
              <w:ind w:left="5"/>
            </w:pPr>
            <w:r>
              <w:t xml:space="preserve">  </w:t>
            </w:r>
          </w:p>
        </w:tc>
        <w:tc>
          <w:tcPr>
            <w:tcW w:w="1906" w:type="dxa"/>
            <w:tcBorders>
              <w:top w:val="single" w:sz="4" w:space="0" w:color="000000"/>
              <w:left w:val="single" w:sz="4" w:space="0" w:color="000000"/>
              <w:bottom w:val="single" w:sz="4" w:space="0" w:color="000000"/>
              <w:right w:val="single" w:sz="8" w:space="0" w:color="000000"/>
            </w:tcBorders>
            <w:vAlign w:val="center"/>
          </w:tcPr>
          <w:p w14:paraId="33DEC24F" w14:textId="77777777" w:rsidR="00183F42" w:rsidRDefault="00183F42" w:rsidP="0078326A">
            <w:pPr>
              <w:spacing w:line="259" w:lineRule="auto"/>
              <w:ind w:left="4"/>
            </w:pPr>
            <w:r>
              <w:t xml:space="preserve">  </w:t>
            </w:r>
          </w:p>
        </w:tc>
      </w:tr>
      <w:tr w:rsidR="00183F42" w14:paraId="5BA888C6" w14:textId="77777777" w:rsidTr="0078326A">
        <w:trPr>
          <w:trHeight w:val="372"/>
        </w:trPr>
        <w:tc>
          <w:tcPr>
            <w:tcW w:w="8437" w:type="dxa"/>
            <w:gridSpan w:val="4"/>
            <w:tcBorders>
              <w:top w:val="single" w:sz="4" w:space="0" w:color="000000"/>
              <w:left w:val="single" w:sz="8" w:space="0" w:color="000000"/>
              <w:bottom w:val="single" w:sz="4" w:space="0" w:color="000000"/>
              <w:right w:val="nil"/>
            </w:tcBorders>
          </w:tcPr>
          <w:p w14:paraId="090C50CF" w14:textId="77777777" w:rsidR="00183F42" w:rsidRDefault="00183F42" w:rsidP="0078326A">
            <w:pPr>
              <w:spacing w:line="259" w:lineRule="auto"/>
            </w:pPr>
            <w:r>
              <w:rPr>
                <w:rFonts w:ascii="Trebuchet MS" w:eastAsia="Trebuchet MS" w:hAnsi="Trebuchet MS" w:cs="Trebuchet MS"/>
                <w:b/>
              </w:rPr>
              <w:lastRenderedPageBreak/>
              <w:t xml:space="preserve">LOT 300 EQUIPEMENT DU FORAGEBET REALISATION DE LA TETE </w:t>
            </w:r>
          </w:p>
        </w:tc>
        <w:tc>
          <w:tcPr>
            <w:tcW w:w="1906" w:type="dxa"/>
            <w:tcBorders>
              <w:top w:val="single" w:sz="4" w:space="0" w:color="000000"/>
              <w:left w:val="nil"/>
              <w:bottom w:val="single" w:sz="4" w:space="0" w:color="000000"/>
              <w:right w:val="single" w:sz="8" w:space="0" w:color="000000"/>
            </w:tcBorders>
          </w:tcPr>
          <w:p w14:paraId="3884D9E9" w14:textId="77777777" w:rsidR="00183F42" w:rsidRDefault="00183F42" w:rsidP="0078326A">
            <w:pPr>
              <w:spacing w:after="160" w:line="259" w:lineRule="auto"/>
            </w:pPr>
          </w:p>
        </w:tc>
      </w:tr>
      <w:tr w:rsidR="00183F42" w14:paraId="78F00350" w14:textId="77777777" w:rsidTr="0078326A">
        <w:trPr>
          <w:trHeight w:val="620"/>
        </w:trPr>
        <w:tc>
          <w:tcPr>
            <w:tcW w:w="1271" w:type="dxa"/>
            <w:tcBorders>
              <w:top w:val="single" w:sz="4" w:space="0" w:color="000000"/>
              <w:left w:val="single" w:sz="8" w:space="0" w:color="000000"/>
              <w:bottom w:val="single" w:sz="4" w:space="0" w:color="000000"/>
              <w:right w:val="single" w:sz="4" w:space="0" w:color="000000"/>
            </w:tcBorders>
            <w:vAlign w:val="center"/>
          </w:tcPr>
          <w:p w14:paraId="6B93F88E" w14:textId="77777777" w:rsidR="00183F42" w:rsidRDefault="00183F42" w:rsidP="0078326A">
            <w:pPr>
              <w:spacing w:line="259" w:lineRule="auto"/>
              <w:ind w:right="74"/>
              <w:jc w:val="center"/>
            </w:pPr>
            <w:r>
              <w:t xml:space="preserve">301 </w:t>
            </w:r>
          </w:p>
        </w:tc>
        <w:tc>
          <w:tcPr>
            <w:tcW w:w="4455" w:type="dxa"/>
            <w:tcBorders>
              <w:top w:val="single" w:sz="4" w:space="0" w:color="000000"/>
              <w:left w:val="single" w:sz="4" w:space="0" w:color="000000"/>
              <w:bottom w:val="single" w:sz="4" w:space="0" w:color="000000"/>
              <w:right w:val="single" w:sz="4" w:space="0" w:color="000000"/>
            </w:tcBorders>
          </w:tcPr>
          <w:p w14:paraId="26B35D9E" w14:textId="77777777" w:rsidR="00183F42" w:rsidRDefault="00183F42" w:rsidP="0078326A">
            <w:pPr>
              <w:spacing w:line="259" w:lineRule="auto"/>
              <w:ind w:left="4"/>
            </w:pPr>
            <w:r>
              <w:t xml:space="preserve">Fourniture et pose du tubage PVC plein de Ø 140 mm </w:t>
            </w:r>
          </w:p>
        </w:tc>
        <w:tc>
          <w:tcPr>
            <w:tcW w:w="880" w:type="dxa"/>
            <w:tcBorders>
              <w:top w:val="single" w:sz="4" w:space="0" w:color="000000"/>
              <w:left w:val="single" w:sz="4" w:space="0" w:color="000000"/>
              <w:bottom w:val="single" w:sz="4" w:space="0" w:color="000000"/>
              <w:right w:val="single" w:sz="4" w:space="0" w:color="000000"/>
            </w:tcBorders>
            <w:vAlign w:val="center"/>
          </w:tcPr>
          <w:p w14:paraId="4A1B3DF4" w14:textId="77777777" w:rsidR="00183F42" w:rsidRDefault="00183F42" w:rsidP="0078326A">
            <w:pPr>
              <w:spacing w:line="259" w:lineRule="auto"/>
              <w:ind w:right="70"/>
              <w:jc w:val="center"/>
            </w:pPr>
            <w:r>
              <w:t xml:space="preserve">ml </w:t>
            </w:r>
          </w:p>
        </w:tc>
        <w:tc>
          <w:tcPr>
            <w:tcW w:w="1831" w:type="dxa"/>
            <w:tcBorders>
              <w:top w:val="single" w:sz="4" w:space="0" w:color="000000"/>
              <w:left w:val="single" w:sz="4" w:space="0" w:color="000000"/>
              <w:bottom w:val="single" w:sz="4" w:space="0" w:color="000000"/>
              <w:right w:val="single" w:sz="4" w:space="0" w:color="000000"/>
            </w:tcBorders>
            <w:vAlign w:val="center"/>
          </w:tcPr>
          <w:p w14:paraId="1224A564" w14:textId="77777777" w:rsidR="00183F42" w:rsidRDefault="00183F42" w:rsidP="0078326A">
            <w:pPr>
              <w:spacing w:line="259" w:lineRule="auto"/>
              <w:ind w:left="5"/>
            </w:pPr>
            <w:r>
              <w:t xml:space="preserve">  </w:t>
            </w:r>
          </w:p>
        </w:tc>
        <w:tc>
          <w:tcPr>
            <w:tcW w:w="1906" w:type="dxa"/>
            <w:tcBorders>
              <w:top w:val="single" w:sz="4" w:space="0" w:color="000000"/>
              <w:left w:val="single" w:sz="4" w:space="0" w:color="000000"/>
              <w:bottom w:val="single" w:sz="4" w:space="0" w:color="000000"/>
              <w:right w:val="single" w:sz="8" w:space="0" w:color="000000"/>
            </w:tcBorders>
            <w:vAlign w:val="center"/>
          </w:tcPr>
          <w:p w14:paraId="22E9A873" w14:textId="77777777" w:rsidR="00183F42" w:rsidRDefault="00183F42" w:rsidP="0078326A">
            <w:pPr>
              <w:spacing w:line="259" w:lineRule="auto"/>
              <w:ind w:left="4"/>
            </w:pPr>
            <w:r>
              <w:t xml:space="preserve">  </w:t>
            </w:r>
          </w:p>
        </w:tc>
      </w:tr>
      <w:tr w:rsidR="00183F42" w14:paraId="2399ADD5" w14:textId="77777777" w:rsidTr="0078326A">
        <w:trPr>
          <w:trHeight w:val="730"/>
        </w:trPr>
        <w:tc>
          <w:tcPr>
            <w:tcW w:w="1271" w:type="dxa"/>
            <w:tcBorders>
              <w:top w:val="single" w:sz="4" w:space="0" w:color="000000"/>
              <w:left w:val="single" w:sz="8" w:space="0" w:color="000000"/>
              <w:bottom w:val="single" w:sz="4" w:space="0" w:color="000000"/>
              <w:right w:val="single" w:sz="4" w:space="0" w:color="000000"/>
            </w:tcBorders>
            <w:vAlign w:val="center"/>
          </w:tcPr>
          <w:p w14:paraId="2ABC1577" w14:textId="77777777" w:rsidR="00183F42" w:rsidRDefault="00183F42" w:rsidP="0078326A">
            <w:pPr>
              <w:spacing w:line="259" w:lineRule="auto"/>
              <w:ind w:right="74"/>
              <w:jc w:val="center"/>
            </w:pPr>
            <w:r>
              <w:t xml:space="preserve">302 </w:t>
            </w:r>
          </w:p>
        </w:tc>
        <w:tc>
          <w:tcPr>
            <w:tcW w:w="4455" w:type="dxa"/>
            <w:tcBorders>
              <w:top w:val="single" w:sz="4" w:space="0" w:color="000000"/>
              <w:left w:val="single" w:sz="4" w:space="0" w:color="000000"/>
              <w:bottom w:val="single" w:sz="4" w:space="0" w:color="000000"/>
              <w:right w:val="single" w:sz="4" w:space="0" w:color="000000"/>
            </w:tcBorders>
          </w:tcPr>
          <w:p w14:paraId="0C904462" w14:textId="77777777" w:rsidR="00183F42" w:rsidRDefault="00183F42" w:rsidP="0078326A">
            <w:pPr>
              <w:spacing w:line="259" w:lineRule="auto"/>
              <w:ind w:left="4"/>
            </w:pPr>
            <w:r>
              <w:t xml:space="preserve">Fourniture et pose du tubage PVC crépines de Ø 140 mm </w:t>
            </w:r>
          </w:p>
        </w:tc>
        <w:tc>
          <w:tcPr>
            <w:tcW w:w="880" w:type="dxa"/>
            <w:tcBorders>
              <w:top w:val="single" w:sz="4" w:space="0" w:color="000000"/>
              <w:left w:val="single" w:sz="4" w:space="0" w:color="000000"/>
              <w:bottom w:val="single" w:sz="4" w:space="0" w:color="000000"/>
              <w:right w:val="single" w:sz="4" w:space="0" w:color="000000"/>
            </w:tcBorders>
            <w:vAlign w:val="center"/>
          </w:tcPr>
          <w:p w14:paraId="159C2863" w14:textId="77777777" w:rsidR="00183F42" w:rsidRDefault="00183F42" w:rsidP="0078326A">
            <w:pPr>
              <w:spacing w:line="259" w:lineRule="auto"/>
              <w:ind w:right="70"/>
              <w:jc w:val="center"/>
            </w:pPr>
            <w:r>
              <w:t xml:space="preserve">ml </w:t>
            </w:r>
          </w:p>
        </w:tc>
        <w:tc>
          <w:tcPr>
            <w:tcW w:w="1831" w:type="dxa"/>
            <w:tcBorders>
              <w:top w:val="single" w:sz="4" w:space="0" w:color="000000"/>
              <w:left w:val="single" w:sz="4" w:space="0" w:color="000000"/>
              <w:bottom w:val="single" w:sz="4" w:space="0" w:color="000000"/>
              <w:right w:val="single" w:sz="4" w:space="0" w:color="000000"/>
            </w:tcBorders>
            <w:vAlign w:val="center"/>
          </w:tcPr>
          <w:p w14:paraId="22C62E11" w14:textId="77777777" w:rsidR="00183F42" w:rsidRDefault="00183F42" w:rsidP="0078326A">
            <w:pPr>
              <w:spacing w:line="259" w:lineRule="auto"/>
              <w:ind w:left="5"/>
            </w:pPr>
            <w:r>
              <w:t xml:space="preserve">  </w:t>
            </w:r>
          </w:p>
        </w:tc>
        <w:tc>
          <w:tcPr>
            <w:tcW w:w="1906" w:type="dxa"/>
            <w:tcBorders>
              <w:top w:val="single" w:sz="4" w:space="0" w:color="000000"/>
              <w:left w:val="single" w:sz="4" w:space="0" w:color="000000"/>
              <w:bottom w:val="single" w:sz="4" w:space="0" w:color="000000"/>
              <w:right w:val="single" w:sz="8" w:space="0" w:color="000000"/>
            </w:tcBorders>
            <w:vAlign w:val="center"/>
          </w:tcPr>
          <w:p w14:paraId="27E1FC52" w14:textId="77777777" w:rsidR="00183F42" w:rsidRDefault="00183F42" w:rsidP="0078326A">
            <w:pPr>
              <w:spacing w:line="259" w:lineRule="auto"/>
              <w:ind w:left="4"/>
            </w:pPr>
            <w:r>
              <w:t xml:space="preserve">  </w:t>
            </w:r>
          </w:p>
        </w:tc>
      </w:tr>
      <w:tr w:rsidR="00183F42" w14:paraId="053AFB44" w14:textId="77777777" w:rsidTr="0078326A">
        <w:trPr>
          <w:trHeight w:val="708"/>
        </w:trPr>
        <w:tc>
          <w:tcPr>
            <w:tcW w:w="1271" w:type="dxa"/>
            <w:tcBorders>
              <w:top w:val="single" w:sz="4" w:space="0" w:color="000000"/>
              <w:left w:val="single" w:sz="8" w:space="0" w:color="000000"/>
              <w:bottom w:val="single" w:sz="4" w:space="0" w:color="000000"/>
              <w:right w:val="single" w:sz="4" w:space="0" w:color="000000"/>
            </w:tcBorders>
            <w:vAlign w:val="center"/>
          </w:tcPr>
          <w:p w14:paraId="59AE8843" w14:textId="77777777" w:rsidR="00183F42" w:rsidRDefault="00183F42" w:rsidP="0078326A">
            <w:pPr>
              <w:spacing w:line="259" w:lineRule="auto"/>
              <w:ind w:right="74"/>
              <w:jc w:val="center"/>
            </w:pPr>
            <w:r>
              <w:t xml:space="preserve">303 </w:t>
            </w:r>
          </w:p>
        </w:tc>
        <w:tc>
          <w:tcPr>
            <w:tcW w:w="4455" w:type="dxa"/>
            <w:tcBorders>
              <w:top w:val="single" w:sz="4" w:space="0" w:color="000000"/>
              <w:left w:val="single" w:sz="4" w:space="0" w:color="000000"/>
              <w:bottom w:val="single" w:sz="4" w:space="0" w:color="000000"/>
              <w:right w:val="single" w:sz="4" w:space="0" w:color="000000"/>
            </w:tcBorders>
          </w:tcPr>
          <w:p w14:paraId="17AE61E9" w14:textId="77777777" w:rsidR="00183F42" w:rsidRDefault="00183F42" w:rsidP="0078326A">
            <w:pPr>
              <w:spacing w:line="259" w:lineRule="auto"/>
              <w:ind w:left="4"/>
            </w:pPr>
            <w:r>
              <w:t xml:space="preserve">Fourniture et pose massif filtrant de gravier calibré (1-3 mm) </w:t>
            </w:r>
          </w:p>
        </w:tc>
        <w:tc>
          <w:tcPr>
            <w:tcW w:w="880" w:type="dxa"/>
            <w:tcBorders>
              <w:top w:val="single" w:sz="4" w:space="0" w:color="000000"/>
              <w:left w:val="single" w:sz="4" w:space="0" w:color="000000"/>
              <w:bottom w:val="single" w:sz="4" w:space="0" w:color="000000"/>
              <w:right w:val="single" w:sz="4" w:space="0" w:color="000000"/>
            </w:tcBorders>
            <w:vAlign w:val="center"/>
          </w:tcPr>
          <w:p w14:paraId="17EEECE2" w14:textId="77777777" w:rsidR="00183F42" w:rsidRDefault="00183F42" w:rsidP="0078326A">
            <w:pPr>
              <w:spacing w:line="259" w:lineRule="auto"/>
              <w:ind w:right="70"/>
              <w:jc w:val="center"/>
            </w:pPr>
            <w:r>
              <w:t xml:space="preserve">ml </w:t>
            </w:r>
          </w:p>
        </w:tc>
        <w:tc>
          <w:tcPr>
            <w:tcW w:w="1831" w:type="dxa"/>
            <w:tcBorders>
              <w:top w:val="single" w:sz="4" w:space="0" w:color="000000"/>
              <w:left w:val="single" w:sz="4" w:space="0" w:color="000000"/>
              <w:bottom w:val="single" w:sz="4" w:space="0" w:color="000000"/>
              <w:right w:val="single" w:sz="4" w:space="0" w:color="000000"/>
            </w:tcBorders>
            <w:vAlign w:val="center"/>
          </w:tcPr>
          <w:p w14:paraId="44024749" w14:textId="77777777" w:rsidR="00183F42" w:rsidRDefault="00183F42" w:rsidP="0078326A">
            <w:pPr>
              <w:spacing w:line="259" w:lineRule="auto"/>
              <w:ind w:left="5"/>
            </w:pPr>
            <w:r>
              <w:t xml:space="preserve">  </w:t>
            </w:r>
          </w:p>
        </w:tc>
        <w:tc>
          <w:tcPr>
            <w:tcW w:w="1906" w:type="dxa"/>
            <w:tcBorders>
              <w:top w:val="single" w:sz="4" w:space="0" w:color="000000"/>
              <w:left w:val="single" w:sz="4" w:space="0" w:color="000000"/>
              <w:bottom w:val="single" w:sz="4" w:space="0" w:color="000000"/>
              <w:right w:val="single" w:sz="8" w:space="0" w:color="000000"/>
            </w:tcBorders>
            <w:vAlign w:val="center"/>
          </w:tcPr>
          <w:p w14:paraId="2675834D" w14:textId="77777777" w:rsidR="00183F42" w:rsidRDefault="00183F42" w:rsidP="0078326A">
            <w:pPr>
              <w:spacing w:line="259" w:lineRule="auto"/>
              <w:ind w:left="4"/>
            </w:pPr>
            <w:r>
              <w:t xml:space="preserve">  </w:t>
            </w:r>
          </w:p>
        </w:tc>
      </w:tr>
      <w:tr w:rsidR="00183F42" w14:paraId="0AEB077D" w14:textId="77777777" w:rsidTr="0078326A">
        <w:trPr>
          <w:trHeight w:val="730"/>
        </w:trPr>
        <w:tc>
          <w:tcPr>
            <w:tcW w:w="1271" w:type="dxa"/>
            <w:tcBorders>
              <w:top w:val="single" w:sz="4" w:space="0" w:color="000000"/>
              <w:left w:val="single" w:sz="8" w:space="0" w:color="000000"/>
              <w:bottom w:val="single" w:sz="4" w:space="0" w:color="000000"/>
              <w:right w:val="single" w:sz="4" w:space="0" w:color="000000"/>
            </w:tcBorders>
            <w:vAlign w:val="center"/>
          </w:tcPr>
          <w:p w14:paraId="42C60E75" w14:textId="77777777" w:rsidR="00183F42" w:rsidRDefault="00183F42" w:rsidP="0078326A">
            <w:pPr>
              <w:spacing w:line="259" w:lineRule="auto"/>
              <w:ind w:right="74"/>
              <w:jc w:val="center"/>
            </w:pPr>
            <w:r>
              <w:t xml:space="preserve">304 </w:t>
            </w:r>
          </w:p>
        </w:tc>
        <w:tc>
          <w:tcPr>
            <w:tcW w:w="4455" w:type="dxa"/>
            <w:tcBorders>
              <w:top w:val="single" w:sz="4" w:space="0" w:color="000000"/>
              <w:left w:val="single" w:sz="4" w:space="0" w:color="000000"/>
              <w:bottom w:val="single" w:sz="4" w:space="0" w:color="000000"/>
              <w:right w:val="single" w:sz="4" w:space="0" w:color="000000"/>
            </w:tcBorders>
          </w:tcPr>
          <w:p w14:paraId="43258588" w14:textId="77777777" w:rsidR="00183F42" w:rsidRDefault="00183F42" w:rsidP="0078326A">
            <w:pPr>
              <w:spacing w:line="259" w:lineRule="auto"/>
              <w:ind w:left="4"/>
            </w:pPr>
            <w:r>
              <w:t xml:space="preserve">Fourniture et mise en place de bentonite (argile) </w:t>
            </w:r>
          </w:p>
        </w:tc>
        <w:tc>
          <w:tcPr>
            <w:tcW w:w="880" w:type="dxa"/>
            <w:tcBorders>
              <w:top w:val="single" w:sz="4" w:space="0" w:color="000000"/>
              <w:left w:val="single" w:sz="4" w:space="0" w:color="000000"/>
              <w:bottom w:val="single" w:sz="4" w:space="0" w:color="000000"/>
              <w:right w:val="single" w:sz="4" w:space="0" w:color="000000"/>
            </w:tcBorders>
            <w:vAlign w:val="center"/>
          </w:tcPr>
          <w:p w14:paraId="118082E2" w14:textId="77777777" w:rsidR="00183F42" w:rsidRDefault="00183F42" w:rsidP="0078326A">
            <w:pPr>
              <w:spacing w:line="259" w:lineRule="auto"/>
              <w:ind w:right="70"/>
              <w:jc w:val="center"/>
            </w:pPr>
            <w:r>
              <w:t xml:space="preserve">ml </w:t>
            </w:r>
          </w:p>
        </w:tc>
        <w:tc>
          <w:tcPr>
            <w:tcW w:w="1831" w:type="dxa"/>
            <w:tcBorders>
              <w:top w:val="single" w:sz="4" w:space="0" w:color="000000"/>
              <w:left w:val="single" w:sz="4" w:space="0" w:color="000000"/>
              <w:bottom w:val="single" w:sz="4" w:space="0" w:color="000000"/>
              <w:right w:val="single" w:sz="4" w:space="0" w:color="000000"/>
            </w:tcBorders>
            <w:vAlign w:val="center"/>
          </w:tcPr>
          <w:p w14:paraId="0A29CEBA" w14:textId="77777777" w:rsidR="00183F42" w:rsidRDefault="00183F42" w:rsidP="0078326A">
            <w:pPr>
              <w:spacing w:line="259" w:lineRule="auto"/>
              <w:ind w:left="5"/>
            </w:pPr>
            <w:r>
              <w:t xml:space="preserve">  </w:t>
            </w:r>
          </w:p>
        </w:tc>
        <w:tc>
          <w:tcPr>
            <w:tcW w:w="1906" w:type="dxa"/>
            <w:tcBorders>
              <w:top w:val="single" w:sz="4" w:space="0" w:color="000000"/>
              <w:left w:val="single" w:sz="4" w:space="0" w:color="000000"/>
              <w:bottom w:val="single" w:sz="4" w:space="0" w:color="000000"/>
              <w:right w:val="single" w:sz="8" w:space="0" w:color="000000"/>
            </w:tcBorders>
            <w:vAlign w:val="center"/>
          </w:tcPr>
          <w:p w14:paraId="00EC7903" w14:textId="77777777" w:rsidR="00183F42" w:rsidRDefault="00183F42" w:rsidP="0078326A">
            <w:pPr>
              <w:spacing w:line="259" w:lineRule="auto"/>
              <w:ind w:left="4"/>
            </w:pPr>
            <w:r>
              <w:t xml:space="preserve">  </w:t>
            </w:r>
          </w:p>
        </w:tc>
      </w:tr>
      <w:tr w:rsidR="00183F42" w14:paraId="74746558" w14:textId="77777777" w:rsidTr="0078326A">
        <w:trPr>
          <w:trHeight w:val="1251"/>
        </w:trPr>
        <w:tc>
          <w:tcPr>
            <w:tcW w:w="1271" w:type="dxa"/>
            <w:tcBorders>
              <w:top w:val="single" w:sz="4" w:space="0" w:color="000000"/>
              <w:left w:val="single" w:sz="8" w:space="0" w:color="000000"/>
              <w:bottom w:val="single" w:sz="4" w:space="0" w:color="000000"/>
              <w:right w:val="single" w:sz="4" w:space="0" w:color="000000"/>
            </w:tcBorders>
            <w:vAlign w:val="center"/>
          </w:tcPr>
          <w:p w14:paraId="758AFE01" w14:textId="77777777" w:rsidR="00183F42" w:rsidRDefault="00183F42" w:rsidP="0078326A">
            <w:pPr>
              <w:spacing w:line="259" w:lineRule="auto"/>
              <w:ind w:right="74"/>
              <w:jc w:val="center"/>
            </w:pPr>
            <w:r>
              <w:t xml:space="preserve">305 </w:t>
            </w:r>
          </w:p>
        </w:tc>
        <w:tc>
          <w:tcPr>
            <w:tcW w:w="4455" w:type="dxa"/>
            <w:tcBorders>
              <w:top w:val="single" w:sz="4" w:space="0" w:color="000000"/>
              <w:left w:val="single" w:sz="4" w:space="0" w:color="000000"/>
              <w:bottom w:val="single" w:sz="4" w:space="0" w:color="000000"/>
              <w:right w:val="single" w:sz="4" w:space="0" w:color="000000"/>
            </w:tcBorders>
          </w:tcPr>
          <w:p w14:paraId="703F6F86" w14:textId="77777777" w:rsidR="00183F42" w:rsidRDefault="00183F42" w:rsidP="0078326A">
            <w:pPr>
              <w:spacing w:line="259" w:lineRule="auto"/>
              <w:ind w:left="4" w:right="48"/>
            </w:pPr>
            <w:r>
              <w:t xml:space="preserve">Tête de forage en acier (tôle 40/10è) doté d'un manchon de 32 mm, de 6 vis de 12, et anneau pour corde de sécurité </w:t>
            </w:r>
          </w:p>
        </w:tc>
        <w:tc>
          <w:tcPr>
            <w:tcW w:w="880" w:type="dxa"/>
            <w:tcBorders>
              <w:top w:val="single" w:sz="4" w:space="0" w:color="000000"/>
              <w:left w:val="single" w:sz="4" w:space="0" w:color="000000"/>
              <w:bottom w:val="single" w:sz="4" w:space="0" w:color="000000"/>
              <w:right w:val="single" w:sz="4" w:space="0" w:color="000000"/>
            </w:tcBorders>
            <w:vAlign w:val="center"/>
          </w:tcPr>
          <w:p w14:paraId="4CA6535A" w14:textId="77777777" w:rsidR="00183F42" w:rsidRDefault="00183F42" w:rsidP="0078326A">
            <w:pPr>
              <w:spacing w:line="259" w:lineRule="auto"/>
              <w:ind w:right="66"/>
              <w:jc w:val="center"/>
            </w:pPr>
            <w:proofErr w:type="spellStart"/>
            <w:r>
              <w:t>ff</w:t>
            </w:r>
            <w:proofErr w:type="spellEnd"/>
            <w:r>
              <w:t xml:space="preserve"> </w:t>
            </w:r>
          </w:p>
        </w:tc>
        <w:tc>
          <w:tcPr>
            <w:tcW w:w="1831" w:type="dxa"/>
            <w:tcBorders>
              <w:top w:val="single" w:sz="4" w:space="0" w:color="000000"/>
              <w:left w:val="single" w:sz="4" w:space="0" w:color="000000"/>
              <w:bottom w:val="single" w:sz="4" w:space="0" w:color="000000"/>
              <w:right w:val="single" w:sz="4" w:space="0" w:color="000000"/>
            </w:tcBorders>
            <w:vAlign w:val="center"/>
          </w:tcPr>
          <w:p w14:paraId="23D87E49" w14:textId="77777777" w:rsidR="00183F42" w:rsidRDefault="00183F42" w:rsidP="0078326A">
            <w:pPr>
              <w:spacing w:line="259" w:lineRule="auto"/>
              <w:ind w:left="5"/>
            </w:pPr>
            <w:r>
              <w:t xml:space="preserve">  </w:t>
            </w:r>
          </w:p>
        </w:tc>
        <w:tc>
          <w:tcPr>
            <w:tcW w:w="1906" w:type="dxa"/>
            <w:tcBorders>
              <w:top w:val="single" w:sz="4" w:space="0" w:color="000000"/>
              <w:left w:val="single" w:sz="4" w:space="0" w:color="000000"/>
              <w:bottom w:val="single" w:sz="4" w:space="0" w:color="000000"/>
              <w:right w:val="single" w:sz="8" w:space="0" w:color="000000"/>
            </w:tcBorders>
            <w:vAlign w:val="center"/>
          </w:tcPr>
          <w:p w14:paraId="43718126" w14:textId="77777777" w:rsidR="00183F42" w:rsidRDefault="00183F42" w:rsidP="0078326A">
            <w:pPr>
              <w:spacing w:line="259" w:lineRule="auto"/>
              <w:ind w:left="4"/>
            </w:pPr>
            <w:r>
              <w:t xml:space="preserve">  </w:t>
            </w:r>
          </w:p>
        </w:tc>
      </w:tr>
      <w:tr w:rsidR="00183F42" w14:paraId="5FA3D82B" w14:textId="77777777" w:rsidTr="0078326A">
        <w:trPr>
          <w:trHeight w:val="847"/>
        </w:trPr>
        <w:tc>
          <w:tcPr>
            <w:tcW w:w="1271" w:type="dxa"/>
            <w:tcBorders>
              <w:top w:val="single" w:sz="4" w:space="0" w:color="000000"/>
              <w:left w:val="single" w:sz="8" w:space="0" w:color="000000"/>
              <w:bottom w:val="single" w:sz="4" w:space="0" w:color="000000"/>
              <w:right w:val="single" w:sz="4" w:space="0" w:color="000000"/>
            </w:tcBorders>
            <w:vAlign w:val="center"/>
          </w:tcPr>
          <w:p w14:paraId="3060D94E" w14:textId="77777777" w:rsidR="00183F42" w:rsidRDefault="00183F42" w:rsidP="0078326A">
            <w:pPr>
              <w:spacing w:line="259" w:lineRule="auto"/>
              <w:ind w:right="74"/>
              <w:jc w:val="center"/>
            </w:pPr>
            <w:r>
              <w:t xml:space="preserve">306 </w:t>
            </w:r>
          </w:p>
        </w:tc>
        <w:tc>
          <w:tcPr>
            <w:tcW w:w="4455" w:type="dxa"/>
            <w:tcBorders>
              <w:top w:val="single" w:sz="4" w:space="0" w:color="000000"/>
              <w:left w:val="single" w:sz="4" w:space="0" w:color="000000"/>
              <w:bottom w:val="single" w:sz="4" w:space="0" w:color="000000"/>
              <w:right w:val="single" w:sz="4" w:space="0" w:color="000000"/>
            </w:tcBorders>
          </w:tcPr>
          <w:p w14:paraId="0E7D5463" w14:textId="77777777" w:rsidR="00183F42" w:rsidRDefault="00183F42" w:rsidP="0078326A">
            <w:pPr>
              <w:spacing w:line="259" w:lineRule="auto"/>
              <w:ind w:left="4" w:right="15"/>
            </w:pPr>
            <w:r>
              <w:t xml:space="preserve">Réalisation d'un massif en béton 70 cm x 70 cm x 50 cm y/c un couvercle en béton armé </w:t>
            </w:r>
          </w:p>
        </w:tc>
        <w:tc>
          <w:tcPr>
            <w:tcW w:w="880" w:type="dxa"/>
            <w:tcBorders>
              <w:top w:val="single" w:sz="4" w:space="0" w:color="000000"/>
              <w:left w:val="single" w:sz="4" w:space="0" w:color="000000"/>
              <w:bottom w:val="single" w:sz="4" w:space="0" w:color="000000"/>
              <w:right w:val="single" w:sz="4" w:space="0" w:color="000000"/>
            </w:tcBorders>
            <w:vAlign w:val="center"/>
          </w:tcPr>
          <w:p w14:paraId="791B25A4" w14:textId="77777777" w:rsidR="00183F42" w:rsidRDefault="00183F42" w:rsidP="0078326A">
            <w:pPr>
              <w:spacing w:line="259" w:lineRule="auto"/>
              <w:ind w:right="69"/>
              <w:jc w:val="center"/>
            </w:pPr>
            <w:r>
              <w:t xml:space="preserve">U </w:t>
            </w:r>
          </w:p>
        </w:tc>
        <w:tc>
          <w:tcPr>
            <w:tcW w:w="1831" w:type="dxa"/>
            <w:tcBorders>
              <w:top w:val="single" w:sz="4" w:space="0" w:color="000000"/>
              <w:left w:val="single" w:sz="4" w:space="0" w:color="000000"/>
              <w:bottom w:val="single" w:sz="4" w:space="0" w:color="000000"/>
              <w:right w:val="single" w:sz="4" w:space="0" w:color="000000"/>
            </w:tcBorders>
            <w:vAlign w:val="center"/>
          </w:tcPr>
          <w:p w14:paraId="217FEFF4" w14:textId="77777777" w:rsidR="00183F42" w:rsidRDefault="00183F42" w:rsidP="0078326A">
            <w:pPr>
              <w:spacing w:line="259" w:lineRule="auto"/>
              <w:ind w:left="5"/>
            </w:pPr>
            <w:r>
              <w:t xml:space="preserve">  </w:t>
            </w:r>
          </w:p>
        </w:tc>
        <w:tc>
          <w:tcPr>
            <w:tcW w:w="1906" w:type="dxa"/>
            <w:tcBorders>
              <w:top w:val="single" w:sz="4" w:space="0" w:color="000000"/>
              <w:left w:val="single" w:sz="4" w:space="0" w:color="000000"/>
              <w:bottom w:val="single" w:sz="4" w:space="0" w:color="000000"/>
              <w:right w:val="single" w:sz="8" w:space="0" w:color="000000"/>
            </w:tcBorders>
            <w:vAlign w:val="center"/>
          </w:tcPr>
          <w:p w14:paraId="4425225B" w14:textId="77777777" w:rsidR="00183F42" w:rsidRDefault="00183F42" w:rsidP="0078326A">
            <w:pPr>
              <w:spacing w:line="259" w:lineRule="auto"/>
              <w:ind w:left="4"/>
            </w:pPr>
            <w:r>
              <w:t xml:space="preserve">  </w:t>
            </w:r>
          </w:p>
        </w:tc>
      </w:tr>
    </w:tbl>
    <w:p w14:paraId="2BA8E508" w14:textId="77777777" w:rsidR="00183F42" w:rsidRDefault="00183F42" w:rsidP="00183F42">
      <w:pPr>
        <w:spacing w:line="259" w:lineRule="auto"/>
        <w:ind w:left="-852" w:right="11056"/>
      </w:pPr>
    </w:p>
    <w:tbl>
      <w:tblPr>
        <w:tblStyle w:val="TableGrid"/>
        <w:tblW w:w="10349" w:type="dxa"/>
        <w:tblInd w:w="-74" w:type="dxa"/>
        <w:tblCellMar>
          <w:top w:w="37" w:type="dxa"/>
          <w:left w:w="70" w:type="dxa"/>
          <w:right w:w="19" w:type="dxa"/>
        </w:tblCellMar>
        <w:tblLook w:val="04A0" w:firstRow="1" w:lastRow="0" w:firstColumn="1" w:lastColumn="0" w:noHBand="0" w:noVBand="1"/>
      </w:tblPr>
      <w:tblGrid>
        <w:gridCol w:w="1275"/>
        <w:gridCol w:w="4455"/>
        <w:gridCol w:w="881"/>
        <w:gridCol w:w="1830"/>
        <w:gridCol w:w="1908"/>
      </w:tblGrid>
      <w:tr w:rsidR="00183F42" w14:paraId="53E7718A" w14:textId="77777777" w:rsidTr="0078326A">
        <w:trPr>
          <w:trHeight w:val="370"/>
        </w:trPr>
        <w:tc>
          <w:tcPr>
            <w:tcW w:w="10349" w:type="dxa"/>
            <w:gridSpan w:val="5"/>
            <w:tcBorders>
              <w:top w:val="single" w:sz="4" w:space="0" w:color="000000"/>
              <w:left w:val="single" w:sz="8" w:space="0" w:color="000000"/>
              <w:bottom w:val="single" w:sz="4" w:space="0" w:color="000000"/>
              <w:right w:val="single" w:sz="8" w:space="0" w:color="000000"/>
            </w:tcBorders>
          </w:tcPr>
          <w:p w14:paraId="09671D9B" w14:textId="77777777" w:rsidR="00183F42" w:rsidRDefault="00183F42" w:rsidP="0078326A">
            <w:pPr>
              <w:spacing w:line="259" w:lineRule="auto"/>
            </w:pPr>
            <w:r>
              <w:rPr>
                <w:rFonts w:ascii="Trebuchet MS" w:eastAsia="Trebuchet MS" w:hAnsi="Trebuchet MS" w:cs="Trebuchet MS"/>
                <w:b/>
              </w:rPr>
              <w:t xml:space="preserve">LOT 400 DEVELOPPEMENT ET ESSAI DE POMPAGE </w:t>
            </w:r>
          </w:p>
        </w:tc>
      </w:tr>
      <w:tr w:rsidR="00183F42" w14:paraId="1A442129" w14:textId="77777777" w:rsidTr="0078326A">
        <w:trPr>
          <w:trHeight w:val="480"/>
        </w:trPr>
        <w:tc>
          <w:tcPr>
            <w:tcW w:w="1275" w:type="dxa"/>
            <w:tcBorders>
              <w:top w:val="single" w:sz="4" w:space="0" w:color="000000"/>
              <w:left w:val="single" w:sz="8" w:space="0" w:color="000000"/>
              <w:bottom w:val="single" w:sz="4" w:space="0" w:color="000000"/>
              <w:right w:val="single" w:sz="4" w:space="0" w:color="000000"/>
            </w:tcBorders>
            <w:vAlign w:val="center"/>
          </w:tcPr>
          <w:p w14:paraId="70FB97BE" w14:textId="77777777" w:rsidR="00183F42" w:rsidRDefault="00183F42" w:rsidP="0078326A">
            <w:pPr>
              <w:spacing w:line="259" w:lineRule="auto"/>
              <w:ind w:right="56"/>
              <w:jc w:val="center"/>
            </w:pPr>
            <w:r>
              <w:t xml:space="preserve">401 </w:t>
            </w:r>
          </w:p>
        </w:tc>
        <w:tc>
          <w:tcPr>
            <w:tcW w:w="4455" w:type="dxa"/>
            <w:tcBorders>
              <w:top w:val="single" w:sz="4" w:space="0" w:color="000000"/>
              <w:left w:val="single" w:sz="4" w:space="0" w:color="000000"/>
              <w:bottom w:val="single" w:sz="4" w:space="0" w:color="000000"/>
              <w:right w:val="single" w:sz="4" w:space="0" w:color="000000"/>
            </w:tcBorders>
            <w:vAlign w:val="center"/>
          </w:tcPr>
          <w:p w14:paraId="7EF94157" w14:textId="77777777" w:rsidR="00183F42" w:rsidRDefault="00183F42" w:rsidP="0078326A">
            <w:pPr>
              <w:spacing w:line="259" w:lineRule="auto"/>
            </w:pPr>
            <w:r>
              <w:t xml:space="preserve">Nettoyage et développement à l'air lift </w:t>
            </w:r>
          </w:p>
        </w:tc>
        <w:tc>
          <w:tcPr>
            <w:tcW w:w="881" w:type="dxa"/>
            <w:tcBorders>
              <w:top w:val="single" w:sz="4" w:space="0" w:color="000000"/>
              <w:left w:val="single" w:sz="4" w:space="0" w:color="000000"/>
              <w:bottom w:val="single" w:sz="4" w:space="0" w:color="000000"/>
              <w:right w:val="single" w:sz="4" w:space="0" w:color="000000"/>
            </w:tcBorders>
            <w:vAlign w:val="center"/>
          </w:tcPr>
          <w:p w14:paraId="3B4CA768" w14:textId="77777777" w:rsidR="00183F42" w:rsidRDefault="00183F42" w:rsidP="0078326A">
            <w:pPr>
              <w:spacing w:line="259" w:lineRule="auto"/>
              <w:ind w:right="54"/>
              <w:jc w:val="center"/>
            </w:pPr>
            <w:r>
              <w:t xml:space="preserve">H </w:t>
            </w:r>
          </w:p>
        </w:tc>
        <w:tc>
          <w:tcPr>
            <w:tcW w:w="1829" w:type="dxa"/>
            <w:tcBorders>
              <w:top w:val="single" w:sz="4" w:space="0" w:color="000000"/>
              <w:left w:val="single" w:sz="4" w:space="0" w:color="000000"/>
              <w:bottom w:val="single" w:sz="4" w:space="0" w:color="000000"/>
              <w:right w:val="single" w:sz="4" w:space="0" w:color="000000"/>
            </w:tcBorders>
            <w:vAlign w:val="center"/>
          </w:tcPr>
          <w:p w14:paraId="06BF23EA" w14:textId="77777777" w:rsidR="00183F42" w:rsidRDefault="00183F42" w:rsidP="0078326A">
            <w:pPr>
              <w:spacing w:line="259" w:lineRule="auto"/>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6DD18765" w14:textId="77777777" w:rsidR="00183F42" w:rsidRDefault="00183F42" w:rsidP="0078326A">
            <w:pPr>
              <w:spacing w:line="259" w:lineRule="auto"/>
            </w:pPr>
            <w:r>
              <w:t xml:space="preserve">  </w:t>
            </w:r>
          </w:p>
        </w:tc>
      </w:tr>
      <w:tr w:rsidR="00183F42" w14:paraId="025D3C43" w14:textId="77777777" w:rsidTr="0078326A">
        <w:trPr>
          <w:trHeight w:val="370"/>
        </w:trPr>
        <w:tc>
          <w:tcPr>
            <w:tcW w:w="1275" w:type="dxa"/>
            <w:tcBorders>
              <w:top w:val="single" w:sz="4" w:space="0" w:color="000000"/>
              <w:left w:val="single" w:sz="8" w:space="0" w:color="000000"/>
              <w:bottom w:val="single" w:sz="4" w:space="0" w:color="000000"/>
              <w:right w:val="single" w:sz="4" w:space="0" w:color="000000"/>
            </w:tcBorders>
          </w:tcPr>
          <w:p w14:paraId="42B8D1EC" w14:textId="77777777" w:rsidR="00183F42" w:rsidRDefault="00183F42" w:rsidP="0078326A">
            <w:pPr>
              <w:spacing w:line="259" w:lineRule="auto"/>
              <w:ind w:right="56"/>
              <w:jc w:val="center"/>
            </w:pPr>
            <w:r>
              <w:t xml:space="preserve">402 </w:t>
            </w:r>
          </w:p>
        </w:tc>
        <w:tc>
          <w:tcPr>
            <w:tcW w:w="4455" w:type="dxa"/>
            <w:tcBorders>
              <w:top w:val="single" w:sz="4" w:space="0" w:color="000000"/>
              <w:left w:val="single" w:sz="4" w:space="0" w:color="000000"/>
              <w:bottom w:val="single" w:sz="4" w:space="0" w:color="000000"/>
              <w:right w:val="single" w:sz="4" w:space="0" w:color="000000"/>
            </w:tcBorders>
          </w:tcPr>
          <w:p w14:paraId="475A3522" w14:textId="77777777" w:rsidR="00183F42" w:rsidRDefault="00183F42" w:rsidP="0078326A">
            <w:pPr>
              <w:spacing w:line="259" w:lineRule="auto"/>
            </w:pPr>
            <w:r>
              <w:t xml:space="preserve">Essai de débit / pompage </w:t>
            </w:r>
          </w:p>
        </w:tc>
        <w:tc>
          <w:tcPr>
            <w:tcW w:w="881" w:type="dxa"/>
            <w:tcBorders>
              <w:top w:val="single" w:sz="4" w:space="0" w:color="000000"/>
              <w:left w:val="single" w:sz="4" w:space="0" w:color="000000"/>
              <w:bottom w:val="single" w:sz="4" w:space="0" w:color="000000"/>
              <w:right w:val="single" w:sz="4" w:space="0" w:color="000000"/>
            </w:tcBorders>
          </w:tcPr>
          <w:p w14:paraId="6AB5307E" w14:textId="77777777" w:rsidR="00183F42" w:rsidRDefault="00183F42" w:rsidP="0078326A">
            <w:pPr>
              <w:spacing w:line="259" w:lineRule="auto"/>
              <w:ind w:right="54"/>
              <w:jc w:val="center"/>
            </w:pPr>
            <w:r>
              <w:t xml:space="preserve">H </w:t>
            </w:r>
          </w:p>
        </w:tc>
        <w:tc>
          <w:tcPr>
            <w:tcW w:w="1829" w:type="dxa"/>
            <w:tcBorders>
              <w:top w:val="single" w:sz="4" w:space="0" w:color="000000"/>
              <w:left w:val="single" w:sz="4" w:space="0" w:color="000000"/>
              <w:bottom w:val="single" w:sz="4" w:space="0" w:color="000000"/>
              <w:right w:val="single" w:sz="4" w:space="0" w:color="000000"/>
            </w:tcBorders>
          </w:tcPr>
          <w:p w14:paraId="44123521" w14:textId="77777777" w:rsidR="00183F42" w:rsidRDefault="00183F42" w:rsidP="0078326A">
            <w:pPr>
              <w:spacing w:line="259" w:lineRule="auto"/>
            </w:pPr>
            <w:r>
              <w:t xml:space="preserve">  </w:t>
            </w:r>
          </w:p>
        </w:tc>
        <w:tc>
          <w:tcPr>
            <w:tcW w:w="1908" w:type="dxa"/>
            <w:tcBorders>
              <w:top w:val="single" w:sz="4" w:space="0" w:color="000000"/>
              <w:left w:val="single" w:sz="4" w:space="0" w:color="000000"/>
              <w:bottom w:val="single" w:sz="4" w:space="0" w:color="000000"/>
              <w:right w:val="single" w:sz="8" w:space="0" w:color="000000"/>
            </w:tcBorders>
          </w:tcPr>
          <w:p w14:paraId="098D0749" w14:textId="77777777" w:rsidR="00183F42" w:rsidRDefault="00183F42" w:rsidP="0078326A">
            <w:pPr>
              <w:spacing w:line="259" w:lineRule="auto"/>
            </w:pPr>
            <w:r>
              <w:t xml:space="preserve">  </w:t>
            </w:r>
          </w:p>
        </w:tc>
      </w:tr>
      <w:tr w:rsidR="00183F42" w14:paraId="46A0ECBD" w14:textId="77777777" w:rsidTr="0078326A">
        <w:trPr>
          <w:trHeight w:val="370"/>
        </w:trPr>
        <w:tc>
          <w:tcPr>
            <w:tcW w:w="10349" w:type="dxa"/>
            <w:gridSpan w:val="5"/>
            <w:tcBorders>
              <w:top w:val="single" w:sz="4" w:space="0" w:color="000000"/>
              <w:left w:val="single" w:sz="8" w:space="0" w:color="000000"/>
              <w:bottom w:val="single" w:sz="4" w:space="0" w:color="000000"/>
              <w:right w:val="single" w:sz="8" w:space="0" w:color="000000"/>
            </w:tcBorders>
          </w:tcPr>
          <w:p w14:paraId="4DDD876B" w14:textId="77777777" w:rsidR="00183F42" w:rsidRDefault="00183F42" w:rsidP="0078326A">
            <w:pPr>
              <w:spacing w:line="259" w:lineRule="auto"/>
            </w:pPr>
            <w:r>
              <w:rPr>
                <w:rFonts w:ascii="Trebuchet MS" w:eastAsia="Trebuchet MS" w:hAnsi="Trebuchet MS" w:cs="Trebuchet MS"/>
                <w:b/>
              </w:rPr>
              <w:t xml:space="preserve">LOT 500 ANALYSE ET TRAITEMENT </w:t>
            </w:r>
          </w:p>
        </w:tc>
      </w:tr>
      <w:tr w:rsidR="00183F42" w14:paraId="49604CF1" w14:textId="77777777" w:rsidTr="0078326A">
        <w:trPr>
          <w:trHeight w:val="670"/>
        </w:trPr>
        <w:tc>
          <w:tcPr>
            <w:tcW w:w="1275" w:type="dxa"/>
            <w:tcBorders>
              <w:top w:val="single" w:sz="4" w:space="0" w:color="000000"/>
              <w:left w:val="single" w:sz="8" w:space="0" w:color="000000"/>
              <w:bottom w:val="single" w:sz="4" w:space="0" w:color="000000"/>
              <w:right w:val="single" w:sz="4" w:space="0" w:color="000000"/>
            </w:tcBorders>
            <w:vAlign w:val="center"/>
          </w:tcPr>
          <w:p w14:paraId="26A6E97A" w14:textId="77777777" w:rsidR="00183F42" w:rsidRDefault="00183F42" w:rsidP="0078326A">
            <w:pPr>
              <w:spacing w:line="259" w:lineRule="auto"/>
              <w:ind w:right="56"/>
              <w:jc w:val="center"/>
            </w:pPr>
            <w:r>
              <w:t xml:space="preserve">501 </w:t>
            </w:r>
          </w:p>
        </w:tc>
        <w:tc>
          <w:tcPr>
            <w:tcW w:w="4455" w:type="dxa"/>
            <w:tcBorders>
              <w:top w:val="single" w:sz="4" w:space="0" w:color="000000"/>
              <w:left w:val="single" w:sz="4" w:space="0" w:color="000000"/>
              <w:bottom w:val="single" w:sz="4" w:space="0" w:color="000000"/>
              <w:right w:val="single" w:sz="4" w:space="0" w:color="000000"/>
            </w:tcBorders>
          </w:tcPr>
          <w:p w14:paraId="6C57A67D" w14:textId="77777777" w:rsidR="00183F42" w:rsidRDefault="00183F42" w:rsidP="0078326A">
            <w:pPr>
              <w:spacing w:line="259" w:lineRule="auto"/>
            </w:pPr>
            <w:r>
              <w:t xml:space="preserve">Prélèvement et analyse physico chimique et bactériologique de l'eau </w:t>
            </w:r>
          </w:p>
        </w:tc>
        <w:tc>
          <w:tcPr>
            <w:tcW w:w="881" w:type="dxa"/>
            <w:tcBorders>
              <w:top w:val="single" w:sz="4" w:space="0" w:color="000000"/>
              <w:left w:val="single" w:sz="4" w:space="0" w:color="000000"/>
              <w:bottom w:val="single" w:sz="4" w:space="0" w:color="000000"/>
              <w:right w:val="single" w:sz="4" w:space="0" w:color="000000"/>
            </w:tcBorders>
            <w:vAlign w:val="center"/>
          </w:tcPr>
          <w:p w14:paraId="799AF9F3" w14:textId="77777777" w:rsidR="00183F42" w:rsidRDefault="00183F42" w:rsidP="0078326A">
            <w:pPr>
              <w:spacing w:line="259" w:lineRule="auto"/>
              <w:ind w:right="56"/>
              <w:jc w:val="center"/>
            </w:pPr>
            <w:r>
              <w:t xml:space="preserve">U </w:t>
            </w:r>
          </w:p>
        </w:tc>
        <w:tc>
          <w:tcPr>
            <w:tcW w:w="1829" w:type="dxa"/>
            <w:tcBorders>
              <w:top w:val="single" w:sz="4" w:space="0" w:color="000000"/>
              <w:left w:val="single" w:sz="4" w:space="0" w:color="000000"/>
              <w:bottom w:val="single" w:sz="4" w:space="0" w:color="000000"/>
              <w:right w:val="single" w:sz="4" w:space="0" w:color="000000"/>
            </w:tcBorders>
            <w:vAlign w:val="center"/>
          </w:tcPr>
          <w:p w14:paraId="4973D8E3" w14:textId="77777777" w:rsidR="00183F42" w:rsidRDefault="00183F42" w:rsidP="0078326A">
            <w:pPr>
              <w:spacing w:line="259" w:lineRule="auto"/>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7C544ECF" w14:textId="77777777" w:rsidR="00183F42" w:rsidRDefault="00183F42" w:rsidP="0078326A">
            <w:pPr>
              <w:spacing w:line="259" w:lineRule="auto"/>
            </w:pPr>
            <w:r>
              <w:t xml:space="preserve">  </w:t>
            </w:r>
          </w:p>
        </w:tc>
      </w:tr>
      <w:tr w:rsidR="00183F42" w14:paraId="772A4D4E" w14:textId="77777777" w:rsidTr="0078326A">
        <w:trPr>
          <w:trHeight w:val="578"/>
        </w:trPr>
        <w:tc>
          <w:tcPr>
            <w:tcW w:w="1275" w:type="dxa"/>
            <w:tcBorders>
              <w:top w:val="single" w:sz="4" w:space="0" w:color="000000"/>
              <w:left w:val="single" w:sz="8" w:space="0" w:color="000000"/>
              <w:bottom w:val="single" w:sz="4" w:space="0" w:color="000000"/>
              <w:right w:val="single" w:sz="4" w:space="0" w:color="000000"/>
            </w:tcBorders>
            <w:vAlign w:val="center"/>
          </w:tcPr>
          <w:p w14:paraId="0E748934" w14:textId="77777777" w:rsidR="00183F42" w:rsidRDefault="00183F42" w:rsidP="0078326A">
            <w:pPr>
              <w:spacing w:line="259" w:lineRule="auto"/>
              <w:ind w:right="56"/>
              <w:jc w:val="center"/>
            </w:pPr>
            <w:r>
              <w:t xml:space="preserve">502 </w:t>
            </w:r>
          </w:p>
        </w:tc>
        <w:tc>
          <w:tcPr>
            <w:tcW w:w="4455" w:type="dxa"/>
            <w:tcBorders>
              <w:top w:val="single" w:sz="4" w:space="0" w:color="000000"/>
              <w:left w:val="single" w:sz="4" w:space="0" w:color="000000"/>
              <w:bottom w:val="single" w:sz="4" w:space="0" w:color="000000"/>
              <w:right w:val="single" w:sz="4" w:space="0" w:color="000000"/>
            </w:tcBorders>
            <w:vAlign w:val="center"/>
          </w:tcPr>
          <w:p w14:paraId="27C04697" w14:textId="77777777" w:rsidR="00183F42" w:rsidRDefault="00183F42" w:rsidP="0078326A">
            <w:pPr>
              <w:spacing w:line="259" w:lineRule="auto"/>
            </w:pPr>
            <w:r>
              <w:t xml:space="preserve">Désinfection du forage au chlore </w:t>
            </w:r>
          </w:p>
        </w:tc>
        <w:tc>
          <w:tcPr>
            <w:tcW w:w="881" w:type="dxa"/>
            <w:tcBorders>
              <w:top w:val="single" w:sz="4" w:space="0" w:color="000000"/>
              <w:left w:val="single" w:sz="4" w:space="0" w:color="000000"/>
              <w:bottom w:val="single" w:sz="4" w:space="0" w:color="000000"/>
              <w:right w:val="single" w:sz="4" w:space="0" w:color="000000"/>
            </w:tcBorders>
            <w:vAlign w:val="center"/>
          </w:tcPr>
          <w:p w14:paraId="1660D943" w14:textId="77777777" w:rsidR="00183F42" w:rsidRDefault="00183F42" w:rsidP="0078326A">
            <w:pPr>
              <w:spacing w:line="259" w:lineRule="auto"/>
              <w:ind w:right="56"/>
              <w:jc w:val="center"/>
            </w:pPr>
            <w:r>
              <w:t xml:space="preserve">U </w:t>
            </w:r>
          </w:p>
        </w:tc>
        <w:tc>
          <w:tcPr>
            <w:tcW w:w="1829" w:type="dxa"/>
            <w:tcBorders>
              <w:top w:val="single" w:sz="4" w:space="0" w:color="000000"/>
              <w:left w:val="single" w:sz="4" w:space="0" w:color="000000"/>
              <w:bottom w:val="single" w:sz="4" w:space="0" w:color="000000"/>
              <w:right w:val="single" w:sz="4" w:space="0" w:color="000000"/>
            </w:tcBorders>
            <w:vAlign w:val="center"/>
          </w:tcPr>
          <w:p w14:paraId="1C7BA0FB" w14:textId="77777777" w:rsidR="00183F42" w:rsidRDefault="00183F42" w:rsidP="0078326A">
            <w:pPr>
              <w:spacing w:line="259" w:lineRule="auto"/>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4DDB7528" w14:textId="77777777" w:rsidR="00183F42" w:rsidRDefault="00183F42" w:rsidP="0078326A">
            <w:pPr>
              <w:spacing w:line="259" w:lineRule="auto"/>
            </w:pPr>
            <w:r>
              <w:t xml:space="preserve">  </w:t>
            </w:r>
          </w:p>
        </w:tc>
      </w:tr>
      <w:tr w:rsidR="00183F42" w14:paraId="58A84324" w14:textId="77777777" w:rsidTr="0078326A">
        <w:trPr>
          <w:trHeight w:val="370"/>
        </w:trPr>
        <w:tc>
          <w:tcPr>
            <w:tcW w:w="10349" w:type="dxa"/>
            <w:gridSpan w:val="5"/>
            <w:tcBorders>
              <w:top w:val="single" w:sz="4" w:space="0" w:color="000000"/>
              <w:left w:val="single" w:sz="8" w:space="0" w:color="000000"/>
              <w:bottom w:val="single" w:sz="4" w:space="0" w:color="000000"/>
              <w:right w:val="single" w:sz="8" w:space="0" w:color="000000"/>
            </w:tcBorders>
          </w:tcPr>
          <w:p w14:paraId="2CE49802" w14:textId="77777777" w:rsidR="00183F42" w:rsidRDefault="00183F42" w:rsidP="0078326A">
            <w:pPr>
              <w:spacing w:line="259" w:lineRule="auto"/>
            </w:pPr>
            <w:r>
              <w:rPr>
                <w:rFonts w:ascii="Trebuchet MS" w:eastAsia="Trebuchet MS" w:hAnsi="Trebuchet MS" w:cs="Trebuchet MS"/>
                <w:b/>
              </w:rPr>
              <w:t xml:space="preserve">LOT 600 REALISATION DU CHÂTEAU (5m3) </w:t>
            </w:r>
          </w:p>
        </w:tc>
      </w:tr>
      <w:tr w:rsidR="00183F42" w14:paraId="33512FCF" w14:textId="77777777" w:rsidTr="0078326A">
        <w:trPr>
          <w:trHeight w:val="466"/>
        </w:trPr>
        <w:tc>
          <w:tcPr>
            <w:tcW w:w="1275" w:type="dxa"/>
            <w:tcBorders>
              <w:top w:val="single" w:sz="4" w:space="0" w:color="000000"/>
              <w:left w:val="single" w:sz="8" w:space="0" w:color="000000"/>
              <w:bottom w:val="single" w:sz="4" w:space="0" w:color="000000"/>
              <w:right w:val="single" w:sz="4" w:space="0" w:color="000000"/>
            </w:tcBorders>
            <w:vAlign w:val="center"/>
          </w:tcPr>
          <w:p w14:paraId="4A24A1AE" w14:textId="77777777" w:rsidR="00183F42" w:rsidRDefault="00183F42" w:rsidP="0078326A">
            <w:pPr>
              <w:spacing w:line="259" w:lineRule="auto"/>
              <w:ind w:right="56"/>
              <w:jc w:val="center"/>
            </w:pPr>
            <w:r>
              <w:t xml:space="preserve">601 </w:t>
            </w:r>
          </w:p>
        </w:tc>
        <w:tc>
          <w:tcPr>
            <w:tcW w:w="4455" w:type="dxa"/>
            <w:tcBorders>
              <w:top w:val="single" w:sz="4" w:space="0" w:color="000000"/>
              <w:left w:val="single" w:sz="4" w:space="0" w:color="000000"/>
              <w:bottom w:val="single" w:sz="4" w:space="0" w:color="000000"/>
              <w:right w:val="single" w:sz="4" w:space="0" w:color="000000"/>
            </w:tcBorders>
            <w:vAlign w:val="center"/>
          </w:tcPr>
          <w:p w14:paraId="7A5B75BC" w14:textId="77777777" w:rsidR="00183F42" w:rsidRDefault="00183F42" w:rsidP="0078326A">
            <w:pPr>
              <w:spacing w:line="259" w:lineRule="auto"/>
            </w:pPr>
            <w:r>
              <w:t xml:space="preserve">Fouilles pour semelles et fondation </w:t>
            </w:r>
          </w:p>
        </w:tc>
        <w:tc>
          <w:tcPr>
            <w:tcW w:w="881" w:type="dxa"/>
            <w:tcBorders>
              <w:top w:val="single" w:sz="4" w:space="0" w:color="000000"/>
              <w:left w:val="single" w:sz="4" w:space="0" w:color="000000"/>
              <w:bottom w:val="single" w:sz="4" w:space="0" w:color="000000"/>
              <w:right w:val="single" w:sz="4" w:space="0" w:color="000000"/>
            </w:tcBorders>
            <w:vAlign w:val="center"/>
          </w:tcPr>
          <w:p w14:paraId="21C0B239" w14:textId="77777777" w:rsidR="00183F42" w:rsidRDefault="00183F42" w:rsidP="0078326A">
            <w:pPr>
              <w:spacing w:line="259" w:lineRule="auto"/>
              <w:ind w:right="54"/>
              <w:jc w:val="center"/>
            </w:pPr>
            <w:r>
              <w:t xml:space="preserve">m3 </w:t>
            </w:r>
          </w:p>
        </w:tc>
        <w:tc>
          <w:tcPr>
            <w:tcW w:w="1829" w:type="dxa"/>
            <w:tcBorders>
              <w:top w:val="single" w:sz="4" w:space="0" w:color="000000"/>
              <w:left w:val="single" w:sz="4" w:space="0" w:color="000000"/>
              <w:bottom w:val="single" w:sz="4" w:space="0" w:color="000000"/>
              <w:right w:val="single" w:sz="4" w:space="0" w:color="000000"/>
            </w:tcBorders>
            <w:vAlign w:val="center"/>
          </w:tcPr>
          <w:p w14:paraId="7881F12C" w14:textId="77777777" w:rsidR="00183F42" w:rsidRDefault="00183F42" w:rsidP="0078326A">
            <w:pPr>
              <w:spacing w:line="259" w:lineRule="auto"/>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2C0E153A" w14:textId="77777777" w:rsidR="00183F42" w:rsidRDefault="00183F42" w:rsidP="0078326A">
            <w:pPr>
              <w:spacing w:line="259" w:lineRule="auto"/>
            </w:pPr>
            <w:r>
              <w:t xml:space="preserve">  </w:t>
            </w:r>
          </w:p>
        </w:tc>
      </w:tr>
      <w:tr w:rsidR="00183F42" w14:paraId="1EB1AA09" w14:textId="77777777" w:rsidTr="0078326A">
        <w:trPr>
          <w:trHeight w:val="567"/>
        </w:trPr>
        <w:tc>
          <w:tcPr>
            <w:tcW w:w="1275" w:type="dxa"/>
            <w:tcBorders>
              <w:top w:val="single" w:sz="4" w:space="0" w:color="000000"/>
              <w:left w:val="single" w:sz="8" w:space="0" w:color="000000"/>
              <w:bottom w:val="single" w:sz="4" w:space="0" w:color="000000"/>
              <w:right w:val="single" w:sz="4" w:space="0" w:color="000000"/>
            </w:tcBorders>
            <w:vAlign w:val="center"/>
          </w:tcPr>
          <w:p w14:paraId="4CA3D497" w14:textId="77777777" w:rsidR="00183F42" w:rsidRDefault="00183F42" w:rsidP="0078326A">
            <w:pPr>
              <w:spacing w:line="259" w:lineRule="auto"/>
              <w:ind w:right="56"/>
              <w:jc w:val="center"/>
            </w:pPr>
            <w:r>
              <w:t xml:space="preserve">602 </w:t>
            </w:r>
          </w:p>
        </w:tc>
        <w:tc>
          <w:tcPr>
            <w:tcW w:w="4455" w:type="dxa"/>
            <w:tcBorders>
              <w:top w:val="single" w:sz="4" w:space="0" w:color="000000"/>
              <w:left w:val="single" w:sz="4" w:space="0" w:color="000000"/>
              <w:bottom w:val="single" w:sz="4" w:space="0" w:color="000000"/>
              <w:right w:val="single" w:sz="4" w:space="0" w:color="000000"/>
            </w:tcBorders>
          </w:tcPr>
          <w:p w14:paraId="441F8E21" w14:textId="77777777" w:rsidR="00183F42" w:rsidRDefault="00183F42" w:rsidP="0078326A">
            <w:pPr>
              <w:spacing w:line="259" w:lineRule="auto"/>
            </w:pPr>
            <w:r>
              <w:t xml:space="preserve">Béton de propreté dosé à 150 kg/m3 de béton pour fouilles </w:t>
            </w:r>
          </w:p>
        </w:tc>
        <w:tc>
          <w:tcPr>
            <w:tcW w:w="881" w:type="dxa"/>
            <w:tcBorders>
              <w:top w:val="single" w:sz="4" w:space="0" w:color="000000"/>
              <w:left w:val="single" w:sz="4" w:space="0" w:color="000000"/>
              <w:bottom w:val="single" w:sz="4" w:space="0" w:color="000000"/>
              <w:right w:val="single" w:sz="4" w:space="0" w:color="000000"/>
            </w:tcBorders>
            <w:vAlign w:val="center"/>
          </w:tcPr>
          <w:p w14:paraId="099C69B3" w14:textId="77777777" w:rsidR="00183F42" w:rsidRDefault="00183F42" w:rsidP="0078326A">
            <w:pPr>
              <w:spacing w:line="259" w:lineRule="auto"/>
              <w:ind w:right="54"/>
              <w:jc w:val="center"/>
            </w:pPr>
            <w:r>
              <w:t xml:space="preserve">m3 </w:t>
            </w:r>
          </w:p>
        </w:tc>
        <w:tc>
          <w:tcPr>
            <w:tcW w:w="1829" w:type="dxa"/>
            <w:tcBorders>
              <w:top w:val="single" w:sz="4" w:space="0" w:color="000000"/>
              <w:left w:val="single" w:sz="4" w:space="0" w:color="000000"/>
              <w:bottom w:val="single" w:sz="4" w:space="0" w:color="000000"/>
              <w:right w:val="single" w:sz="4" w:space="0" w:color="000000"/>
            </w:tcBorders>
            <w:vAlign w:val="center"/>
          </w:tcPr>
          <w:p w14:paraId="508FA61C" w14:textId="77777777" w:rsidR="00183F42" w:rsidRDefault="00183F42" w:rsidP="0078326A">
            <w:pPr>
              <w:spacing w:line="259" w:lineRule="auto"/>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31E44ED9" w14:textId="77777777" w:rsidR="00183F42" w:rsidRDefault="00183F42" w:rsidP="0078326A">
            <w:pPr>
              <w:spacing w:line="259" w:lineRule="auto"/>
            </w:pPr>
            <w:r>
              <w:t xml:space="preserve">  </w:t>
            </w:r>
          </w:p>
        </w:tc>
      </w:tr>
      <w:tr w:rsidR="00183F42" w14:paraId="35D2D71C" w14:textId="77777777" w:rsidTr="0078326A">
        <w:trPr>
          <w:trHeight w:val="1147"/>
        </w:trPr>
        <w:tc>
          <w:tcPr>
            <w:tcW w:w="1275" w:type="dxa"/>
            <w:tcBorders>
              <w:top w:val="single" w:sz="4" w:space="0" w:color="000000"/>
              <w:left w:val="single" w:sz="8" w:space="0" w:color="000000"/>
              <w:bottom w:val="single" w:sz="4" w:space="0" w:color="000000"/>
              <w:right w:val="single" w:sz="4" w:space="0" w:color="000000"/>
            </w:tcBorders>
            <w:vAlign w:val="center"/>
          </w:tcPr>
          <w:p w14:paraId="20D4CE86" w14:textId="77777777" w:rsidR="00183F42" w:rsidRDefault="00183F42" w:rsidP="0078326A">
            <w:pPr>
              <w:spacing w:line="259" w:lineRule="auto"/>
              <w:ind w:right="56"/>
              <w:jc w:val="center"/>
            </w:pPr>
            <w:r>
              <w:t xml:space="preserve">603 </w:t>
            </w:r>
          </w:p>
        </w:tc>
        <w:tc>
          <w:tcPr>
            <w:tcW w:w="4455" w:type="dxa"/>
            <w:tcBorders>
              <w:top w:val="single" w:sz="4" w:space="0" w:color="000000"/>
              <w:left w:val="single" w:sz="4" w:space="0" w:color="000000"/>
              <w:bottom w:val="single" w:sz="4" w:space="0" w:color="000000"/>
              <w:right w:val="single" w:sz="4" w:space="0" w:color="000000"/>
            </w:tcBorders>
            <w:vAlign w:val="center"/>
          </w:tcPr>
          <w:p w14:paraId="1F03A773" w14:textId="77777777" w:rsidR="00183F42" w:rsidRDefault="00183F42" w:rsidP="0078326A">
            <w:pPr>
              <w:spacing w:line="259" w:lineRule="auto"/>
            </w:pPr>
            <w:r>
              <w:t xml:space="preserve">Béton armé dosé à 350 kg/m3 pour radier, amorces des poteaux, longrines, poteaux et poutres du réservoir </w:t>
            </w:r>
          </w:p>
        </w:tc>
        <w:tc>
          <w:tcPr>
            <w:tcW w:w="881" w:type="dxa"/>
            <w:tcBorders>
              <w:top w:val="single" w:sz="4" w:space="0" w:color="000000"/>
              <w:left w:val="single" w:sz="4" w:space="0" w:color="000000"/>
              <w:bottom w:val="single" w:sz="4" w:space="0" w:color="000000"/>
              <w:right w:val="single" w:sz="4" w:space="0" w:color="000000"/>
            </w:tcBorders>
            <w:vAlign w:val="center"/>
          </w:tcPr>
          <w:p w14:paraId="6A3BA62A" w14:textId="77777777" w:rsidR="00183F42" w:rsidRDefault="00183F42" w:rsidP="0078326A">
            <w:pPr>
              <w:spacing w:line="259" w:lineRule="auto"/>
              <w:ind w:right="54"/>
              <w:jc w:val="center"/>
            </w:pPr>
            <w:r>
              <w:t xml:space="preserve">m3 </w:t>
            </w:r>
          </w:p>
        </w:tc>
        <w:tc>
          <w:tcPr>
            <w:tcW w:w="1829" w:type="dxa"/>
            <w:tcBorders>
              <w:top w:val="single" w:sz="4" w:space="0" w:color="000000"/>
              <w:left w:val="single" w:sz="4" w:space="0" w:color="000000"/>
              <w:bottom w:val="single" w:sz="4" w:space="0" w:color="000000"/>
              <w:right w:val="single" w:sz="4" w:space="0" w:color="000000"/>
            </w:tcBorders>
            <w:vAlign w:val="center"/>
          </w:tcPr>
          <w:p w14:paraId="0D628CBA" w14:textId="77777777" w:rsidR="00183F42" w:rsidRDefault="00183F42" w:rsidP="0078326A">
            <w:pPr>
              <w:spacing w:line="259" w:lineRule="auto"/>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18BD6B87" w14:textId="77777777" w:rsidR="00183F42" w:rsidRDefault="00183F42" w:rsidP="0078326A">
            <w:pPr>
              <w:spacing w:line="259" w:lineRule="auto"/>
            </w:pPr>
            <w:r>
              <w:t xml:space="preserve">  </w:t>
            </w:r>
          </w:p>
        </w:tc>
      </w:tr>
      <w:tr w:rsidR="00183F42" w14:paraId="042A8E36" w14:textId="77777777" w:rsidTr="0078326A">
        <w:trPr>
          <w:trHeight w:val="845"/>
        </w:trPr>
        <w:tc>
          <w:tcPr>
            <w:tcW w:w="1275" w:type="dxa"/>
            <w:tcBorders>
              <w:top w:val="single" w:sz="4" w:space="0" w:color="000000"/>
              <w:left w:val="single" w:sz="8" w:space="0" w:color="000000"/>
              <w:bottom w:val="single" w:sz="4" w:space="0" w:color="000000"/>
              <w:right w:val="single" w:sz="4" w:space="0" w:color="000000"/>
            </w:tcBorders>
            <w:vAlign w:val="center"/>
          </w:tcPr>
          <w:p w14:paraId="7493286F" w14:textId="77777777" w:rsidR="00183F42" w:rsidRDefault="00183F42" w:rsidP="0078326A">
            <w:pPr>
              <w:spacing w:line="259" w:lineRule="auto"/>
              <w:ind w:right="56"/>
              <w:jc w:val="center"/>
            </w:pPr>
            <w:r>
              <w:t xml:space="preserve">604 </w:t>
            </w:r>
          </w:p>
        </w:tc>
        <w:tc>
          <w:tcPr>
            <w:tcW w:w="4455" w:type="dxa"/>
            <w:tcBorders>
              <w:top w:val="single" w:sz="4" w:space="0" w:color="000000"/>
              <w:left w:val="single" w:sz="4" w:space="0" w:color="000000"/>
              <w:bottom w:val="single" w:sz="4" w:space="0" w:color="000000"/>
              <w:right w:val="single" w:sz="4" w:space="0" w:color="000000"/>
            </w:tcBorders>
          </w:tcPr>
          <w:p w14:paraId="4C830D4E" w14:textId="77777777" w:rsidR="00183F42" w:rsidRDefault="00183F42" w:rsidP="0078326A">
            <w:pPr>
              <w:spacing w:line="259" w:lineRule="auto"/>
            </w:pPr>
            <w:r>
              <w:t xml:space="preserve">Fourniture et pose </w:t>
            </w:r>
            <w:proofErr w:type="gramStart"/>
            <w:r>
              <w:t>des agglos bourrés</w:t>
            </w:r>
            <w:proofErr w:type="gramEnd"/>
            <w:r>
              <w:t xml:space="preserve"> de 20x20x40 cm pour fondation des murs </w:t>
            </w:r>
          </w:p>
        </w:tc>
        <w:tc>
          <w:tcPr>
            <w:tcW w:w="881" w:type="dxa"/>
            <w:tcBorders>
              <w:top w:val="single" w:sz="4" w:space="0" w:color="000000"/>
              <w:left w:val="single" w:sz="4" w:space="0" w:color="000000"/>
              <w:bottom w:val="single" w:sz="4" w:space="0" w:color="000000"/>
              <w:right w:val="single" w:sz="4" w:space="0" w:color="000000"/>
            </w:tcBorders>
            <w:vAlign w:val="center"/>
          </w:tcPr>
          <w:p w14:paraId="5AA2413A" w14:textId="77777777" w:rsidR="00183F42" w:rsidRDefault="00183F42" w:rsidP="0078326A">
            <w:pPr>
              <w:spacing w:line="259" w:lineRule="auto"/>
              <w:ind w:right="53"/>
              <w:jc w:val="center"/>
            </w:pPr>
            <w:r>
              <w:t xml:space="preserve">m² </w:t>
            </w:r>
          </w:p>
        </w:tc>
        <w:tc>
          <w:tcPr>
            <w:tcW w:w="1829" w:type="dxa"/>
            <w:tcBorders>
              <w:top w:val="single" w:sz="4" w:space="0" w:color="000000"/>
              <w:left w:val="single" w:sz="4" w:space="0" w:color="000000"/>
              <w:bottom w:val="single" w:sz="4" w:space="0" w:color="000000"/>
              <w:right w:val="single" w:sz="4" w:space="0" w:color="000000"/>
            </w:tcBorders>
            <w:vAlign w:val="center"/>
          </w:tcPr>
          <w:p w14:paraId="1DAD2A62" w14:textId="77777777" w:rsidR="00183F42" w:rsidRDefault="00183F42" w:rsidP="0078326A">
            <w:pPr>
              <w:spacing w:line="259" w:lineRule="auto"/>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173FC30D" w14:textId="77777777" w:rsidR="00183F42" w:rsidRDefault="00183F42" w:rsidP="0078326A">
            <w:pPr>
              <w:spacing w:line="259" w:lineRule="auto"/>
            </w:pPr>
            <w:r>
              <w:t xml:space="preserve">  </w:t>
            </w:r>
          </w:p>
        </w:tc>
      </w:tr>
      <w:tr w:rsidR="00183F42" w14:paraId="6C981549" w14:textId="77777777" w:rsidTr="0078326A">
        <w:trPr>
          <w:trHeight w:val="1121"/>
        </w:trPr>
        <w:tc>
          <w:tcPr>
            <w:tcW w:w="1275" w:type="dxa"/>
            <w:tcBorders>
              <w:top w:val="single" w:sz="4" w:space="0" w:color="000000"/>
              <w:left w:val="single" w:sz="8" w:space="0" w:color="000000"/>
              <w:bottom w:val="single" w:sz="4" w:space="0" w:color="000000"/>
              <w:right w:val="single" w:sz="4" w:space="0" w:color="000000"/>
            </w:tcBorders>
            <w:vAlign w:val="center"/>
          </w:tcPr>
          <w:p w14:paraId="6F9E61D7" w14:textId="77777777" w:rsidR="00183F42" w:rsidRDefault="00183F42" w:rsidP="0078326A">
            <w:pPr>
              <w:spacing w:line="259" w:lineRule="auto"/>
              <w:ind w:right="56"/>
              <w:jc w:val="center"/>
            </w:pPr>
            <w:r>
              <w:t xml:space="preserve">605 </w:t>
            </w:r>
          </w:p>
        </w:tc>
        <w:tc>
          <w:tcPr>
            <w:tcW w:w="4455" w:type="dxa"/>
            <w:tcBorders>
              <w:top w:val="single" w:sz="4" w:space="0" w:color="000000"/>
              <w:left w:val="single" w:sz="4" w:space="0" w:color="000000"/>
              <w:bottom w:val="single" w:sz="4" w:space="0" w:color="000000"/>
              <w:right w:val="single" w:sz="4" w:space="0" w:color="000000"/>
            </w:tcBorders>
            <w:vAlign w:val="center"/>
          </w:tcPr>
          <w:p w14:paraId="2A1C6619" w14:textId="77777777" w:rsidR="00183F42" w:rsidRDefault="00183F42" w:rsidP="0078326A">
            <w:pPr>
              <w:spacing w:line="259" w:lineRule="auto"/>
            </w:pPr>
            <w:r>
              <w:t xml:space="preserve">Béton armé dosé à 400 kg/m3 pour dalle (dalle pleine </w:t>
            </w:r>
            <w:proofErr w:type="spellStart"/>
            <w:r>
              <w:t>ep</w:t>
            </w:r>
            <w:proofErr w:type="spellEnd"/>
            <w:r>
              <w:t xml:space="preserve"> 10 cm) pour support du réservoir </w:t>
            </w:r>
          </w:p>
        </w:tc>
        <w:tc>
          <w:tcPr>
            <w:tcW w:w="881" w:type="dxa"/>
            <w:tcBorders>
              <w:top w:val="single" w:sz="4" w:space="0" w:color="000000"/>
              <w:left w:val="single" w:sz="4" w:space="0" w:color="000000"/>
              <w:bottom w:val="single" w:sz="4" w:space="0" w:color="000000"/>
              <w:right w:val="single" w:sz="4" w:space="0" w:color="000000"/>
            </w:tcBorders>
            <w:vAlign w:val="center"/>
          </w:tcPr>
          <w:p w14:paraId="1E85A3A0" w14:textId="77777777" w:rsidR="00183F42" w:rsidRDefault="00183F42" w:rsidP="0078326A">
            <w:pPr>
              <w:spacing w:line="259" w:lineRule="auto"/>
              <w:ind w:right="54"/>
              <w:jc w:val="center"/>
            </w:pPr>
            <w:r>
              <w:t xml:space="preserve">m3 </w:t>
            </w:r>
          </w:p>
        </w:tc>
        <w:tc>
          <w:tcPr>
            <w:tcW w:w="1829" w:type="dxa"/>
            <w:tcBorders>
              <w:top w:val="single" w:sz="4" w:space="0" w:color="000000"/>
              <w:left w:val="single" w:sz="4" w:space="0" w:color="000000"/>
              <w:bottom w:val="single" w:sz="4" w:space="0" w:color="000000"/>
              <w:right w:val="single" w:sz="4" w:space="0" w:color="000000"/>
            </w:tcBorders>
            <w:vAlign w:val="center"/>
          </w:tcPr>
          <w:p w14:paraId="07E3031A" w14:textId="77777777" w:rsidR="00183F42" w:rsidRDefault="00183F42" w:rsidP="0078326A">
            <w:pPr>
              <w:spacing w:line="259" w:lineRule="auto"/>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2AFAA4FC" w14:textId="77777777" w:rsidR="00183F42" w:rsidRDefault="00183F42" w:rsidP="0078326A">
            <w:pPr>
              <w:spacing w:line="259" w:lineRule="auto"/>
            </w:pPr>
            <w:r>
              <w:t xml:space="preserve">  </w:t>
            </w:r>
          </w:p>
        </w:tc>
      </w:tr>
      <w:tr w:rsidR="00183F42" w14:paraId="367AA85D" w14:textId="77777777" w:rsidTr="0078326A">
        <w:trPr>
          <w:trHeight w:val="730"/>
        </w:trPr>
        <w:tc>
          <w:tcPr>
            <w:tcW w:w="1275" w:type="dxa"/>
            <w:tcBorders>
              <w:top w:val="single" w:sz="4" w:space="0" w:color="000000"/>
              <w:left w:val="single" w:sz="8" w:space="0" w:color="000000"/>
              <w:bottom w:val="single" w:sz="4" w:space="0" w:color="000000"/>
              <w:right w:val="single" w:sz="4" w:space="0" w:color="000000"/>
            </w:tcBorders>
            <w:vAlign w:val="center"/>
          </w:tcPr>
          <w:p w14:paraId="21758523" w14:textId="77777777" w:rsidR="00183F42" w:rsidRDefault="00183F42" w:rsidP="0078326A">
            <w:pPr>
              <w:spacing w:line="259" w:lineRule="auto"/>
              <w:ind w:right="56"/>
              <w:jc w:val="center"/>
            </w:pPr>
            <w:r>
              <w:t xml:space="preserve">606 </w:t>
            </w:r>
          </w:p>
        </w:tc>
        <w:tc>
          <w:tcPr>
            <w:tcW w:w="4455" w:type="dxa"/>
            <w:tcBorders>
              <w:top w:val="single" w:sz="4" w:space="0" w:color="000000"/>
              <w:left w:val="single" w:sz="4" w:space="0" w:color="000000"/>
              <w:bottom w:val="single" w:sz="4" w:space="0" w:color="000000"/>
              <w:right w:val="single" w:sz="4" w:space="0" w:color="000000"/>
            </w:tcBorders>
          </w:tcPr>
          <w:p w14:paraId="34814DAE" w14:textId="77777777" w:rsidR="00183F42" w:rsidRDefault="00183F42" w:rsidP="0078326A">
            <w:pPr>
              <w:spacing w:line="259" w:lineRule="auto"/>
            </w:pPr>
            <w:r>
              <w:t xml:space="preserve">Fourniture et ose du réservoir en </w:t>
            </w:r>
            <w:proofErr w:type="spellStart"/>
            <w:r>
              <w:t>cubitenaire</w:t>
            </w:r>
            <w:proofErr w:type="spellEnd"/>
            <w:r>
              <w:t xml:space="preserve"> </w:t>
            </w:r>
          </w:p>
        </w:tc>
        <w:tc>
          <w:tcPr>
            <w:tcW w:w="881" w:type="dxa"/>
            <w:tcBorders>
              <w:top w:val="single" w:sz="4" w:space="0" w:color="000000"/>
              <w:left w:val="single" w:sz="4" w:space="0" w:color="000000"/>
              <w:bottom w:val="single" w:sz="4" w:space="0" w:color="000000"/>
              <w:right w:val="single" w:sz="4" w:space="0" w:color="000000"/>
            </w:tcBorders>
            <w:vAlign w:val="center"/>
          </w:tcPr>
          <w:p w14:paraId="5F8DEE5E" w14:textId="77777777" w:rsidR="00183F42" w:rsidRDefault="00183F42" w:rsidP="0078326A">
            <w:pPr>
              <w:spacing w:line="259" w:lineRule="auto"/>
              <w:ind w:right="56"/>
              <w:jc w:val="center"/>
            </w:pPr>
            <w:r>
              <w:t xml:space="preserve">U </w:t>
            </w:r>
          </w:p>
        </w:tc>
        <w:tc>
          <w:tcPr>
            <w:tcW w:w="1829" w:type="dxa"/>
            <w:tcBorders>
              <w:top w:val="single" w:sz="4" w:space="0" w:color="000000"/>
              <w:left w:val="single" w:sz="4" w:space="0" w:color="000000"/>
              <w:bottom w:val="single" w:sz="4" w:space="0" w:color="000000"/>
              <w:right w:val="single" w:sz="4" w:space="0" w:color="000000"/>
            </w:tcBorders>
            <w:vAlign w:val="center"/>
          </w:tcPr>
          <w:p w14:paraId="62FE640A" w14:textId="77777777" w:rsidR="00183F42" w:rsidRDefault="00183F42" w:rsidP="0078326A">
            <w:pPr>
              <w:spacing w:line="259" w:lineRule="auto"/>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5450AFF2" w14:textId="77777777" w:rsidR="00183F42" w:rsidRDefault="00183F42" w:rsidP="0078326A">
            <w:pPr>
              <w:spacing w:line="259" w:lineRule="auto"/>
            </w:pPr>
            <w:r>
              <w:t xml:space="preserve">  </w:t>
            </w:r>
          </w:p>
        </w:tc>
      </w:tr>
      <w:tr w:rsidR="00183F42" w14:paraId="749C09CB" w14:textId="77777777" w:rsidTr="0078326A">
        <w:trPr>
          <w:trHeight w:val="710"/>
        </w:trPr>
        <w:tc>
          <w:tcPr>
            <w:tcW w:w="1275" w:type="dxa"/>
            <w:tcBorders>
              <w:top w:val="single" w:sz="4" w:space="0" w:color="000000"/>
              <w:left w:val="single" w:sz="8" w:space="0" w:color="000000"/>
              <w:bottom w:val="single" w:sz="4" w:space="0" w:color="000000"/>
              <w:right w:val="single" w:sz="4" w:space="0" w:color="000000"/>
            </w:tcBorders>
            <w:vAlign w:val="center"/>
          </w:tcPr>
          <w:p w14:paraId="1A99BC46" w14:textId="77777777" w:rsidR="00183F42" w:rsidRDefault="00183F42" w:rsidP="0078326A">
            <w:pPr>
              <w:spacing w:line="259" w:lineRule="auto"/>
              <w:ind w:right="56"/>
              <w:jc w:val="center"/>
            </w:pPr>
            <w:r>
              <w:lastRenderedPageBreak/>
              <w:t xml:space="preserve">607 </w:t>
            </w:r>
          </w:p>
        </w:tc>
        <w:tc>
          <w:tcPr>
            <w:tcW w:w="4455" w:type="dxa"/>
            <w:tcBorders>
              <w:top w:val="single" w:sz="4" w:space="0" w:color="000000"/>
              <w:left w:val="single" w:sz="4" w:space="0" w:color="000000"/>
              <w:bottom w:val="single" w:sz="4" w:space="0" w:color="000000"/>
              <w:right w:val="single" w:sz="4" w:space="0" w:color="000000"/>
            </w:tcBorders>
          </w:tcPr>
          <w:p w14:paraId="16D87DA8" w14:textId="77777777" w:rsidR="00183F42" w:rsidRDefault="00183F42" w:rsidP="0078326A">
            <w:pPr>
              <w:spacing w:line="259" w:lineRule="auto"/>
            </w:pPr>
            <w:r>
              <w:t xml:space="preserve">Echelle de secours d'une longueur de 5,5m en tube galvanisé 32 </w:t>
            </w:r>
          </w:p>
        </w:tc>
        <w:tc>
          <w:tcPr>
            <w:tcW w:w="881" w:type="dxa"/>
            <w:tcBorders>
              <w:top w:val="single" w:sz="4" w:space="0" w:color="000000"/>
              <w:left w:val="single" w:sz="4" w:space="0" w:color="000000"/>
              <w:bottom w:val="single" w:sz="4" w:space="0" w:color="000000"/>
              <w:right w:val="single" w:sz="4" w:space="0" w:color="000000"/>
            </w:tcBorders>
            <w:vAlign w:val="center"/>
          </w:tcPr>
          <w:p w14:paraId="0A5960AA" w14:textId="77777777" w:rsidR="00183F42" w:rsidRDefault="00183F42" w:rsidP="0078326A">
            <w:pPr>
              <w:spacing w:line="259" w:lineRule="auto"/>
              <w:ind w:right="56"/>
              <w:jc w:val="center"/>
            </w:pPr>
            <w:r>
              <w:t xml:space="preserve">U </w:t>
            </w:r>
          </w:p>
        </w:tc>
        <w:tc>
          <w:tcPr>
            <w:tcW w:w="1829" w:type="dxa"/>
            <w:tcBorders>
              <w:top w:val="single" w:sz="4" w:space="0" w:color="000000"/>
              <w:left w:val="single" w:sz="4" w:space="0" w:color="000000"/>
              <w:bottom w:val="single" w:sz="4" w:space="0" w:color="000000"/>
              <w:right w:val="single" w:sz="4" w:space="0" w:color="000000"/>
            </w:tcBorders>
            <w:vAlign w:val="center"/>
          </w:tcPr>
          <w:p w14:paraId="21DE09F0" w14:textId="77777777" w:rsidR="00183F42" w:rsidRDefault="00183F42" w:rsidP="0078326A">
            <w:pPr>
              <w:spacing w:line="259" w:lineRule="auto"/>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5E300E28" w14:textId="77777777" w:rsidR="00183F42" w:rsidRDefault="00183F42" w:rsidP="0078326A">
            <w:pPr>
              <w:spacing w:line="259" w:lineRule="auto"/>
            </w:pPr>
            <w:r>
              <w:t xml:space="preserve">  </w:t>
            </w:r>
          </w:p>
        </w:tc>
      </w:tr>
      <w:tr w:rsidR="00183F42" w14:paraId="43C0380E" w14:textId="77777777" w:rsidTr="0078326A">
        <w:trPr>
          <w:trHeight w:val="566"/>
        </w:trPr>
        <w:tc>
          <w:tcPr>
            <w:tcW w:w="1275" w:type="dxa"/>
            <w:tcBorders>
              <w:top w:val="single" w:sz="4" w:space="0" w:color="000000"/>
              <w:left w:val="single" w:sz="8" w:space="0" w:color="000000"/>
              <w:bottom w:val="single" w:sz="4" w:space="0" w:color="000000"/>
              <w:right w:val="single" w:sz="4" w:space="0" w:color="000000"/>
            </w:tcBorders>
            <w:vAlign w:val="center"/>
          </w:tcPr>
          <w:p w14:paraId="213094DA" w14:textId="77777777" w:rsidR="00183F42" w:rsidRDefault="00183F42" w:rsidP="0078326A">
            <w:pPr>
              <w:spacing w:line="259" w:lineRule="auto"/>
              <w:ind w:right="56"/>
              <w:jc w:val="center"/>
            </w:pPr>
            <w:r>
              <w:t xml:space="preserve">608 </w:t>
            </w:r>
          </w:p>
        </w:tc>
        <w:tc>
          <w:tcPr>
            <w:tcW w:w="4455" w:type="dxa"/>
            <w:tcBorders>
              <w:top w:val="single" w:sz="4" w:space="0" w:color="000000"/>
              <w:left w:val="single" w:sz="4" w:space="0" w:color="000000"/>
              <w:bottom w:val="single" w:sz="4" w:space="0" w:color="000000"/>
              <w:right w:val="single" w:sz="4" w:space="0" w:color="000000"/>
            </w:tcBorders>
          </w:tcPr>
          <w:p w14:paraId="5FCB3C72" w14:textId="77777777" w:rsidR="00183F42" w:rsidRDefault="00183F42" w:rsidP="0078326A">
            <w:pPr>
              <w:spacing w:line="259" w:lineRule="auto"/>
            </w:pPr>
            <w:r>
              <w:t xml:space="preserve">Béton de dallage </w:t>
            </w:r>
            <w:proofErr w:type="spellStart"/>
            <w:r>
              <w:t>ép</w:t>
            </w:r>
            <w:proofErr w:type="spellEnd"/>
            <w:r>
              <w:t xml:space="preserve"> 8cm, y/c remblai latéritique </w:t>
            </w:r>
          </w:p>
        </w:tc>
        <w:tc>
          <w:tcPr>
            <w:tcW w:w="881" w:type="dxa"/>
            <w:tcBorders>
              <w:top w:val="single" w:sz="4" w:space="0" w:color="000000"/>
              <w:left w:val="single" w:sz="4" w:space="0" w:color="000000"/>
              <w:bottom w:val="single" w:sz="4" w:space="0" w:color="000000"/>
              <w:right w:val="single" w:sz="4" w:space="0" w:color="000000"/>
            </w:tcBorders>
            <w:vAlign w:val="center"/>
          </w:tcPr>
          <w:p w14:paraId="12DAC5AC" w14:textId="77777777" w:rsidR="00183F42" w:rsidRDefault="00183F42" w:rsidP="0078326A">
            <w:pPr>
              <w:spacing w:line="259" w:lineRule="auto"/>
              <w:ind w:right="54"/>
              <w:jc w:val="center"/>
            </w:pPr>
            <w:r>
              <w:t xml:space="preserve">m3 </w:t>
            </w:r>
          </w:p>
        </w:tc>
        <w:tc>
          <w:tcPr>
            <w:tcW w:w="1829" w:type="dxa"/>
            <w:tcBorders>
              <w:top w:val="single" w:sz="4" w:space="0" w:color="000000"/>
              <w:left w:val="single" w:sz="4" w:space="0" w:color="000000"/>
              <w:bottom w:val="single" w:sz="4" w:space="0" w:color="000000"/>
              <w:right w:val="single" w:sz="4" w:space="0" w:color="000000"/>
            </w:tcBorders>
            <w:vAlign w:val="center"/>
          </w:tcPr>
          <w:p w14:paraId="6DDE0C4E" w14:textId="77777777" w:rsidR="00183F42" w:rsidRDefault="00183F42" w:rsidP="0078326A">
            <w:pPr>
              <w:spacing w:line="259" w:lineRule="auto"/>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7A8B0EB5" w14:textId="77777777" w:rsidR="00183F42" w:rsidRDefault="00183F42" w:rsidP="0078326A">
            <w:pPr>
              <w:spacing w:line="259" w:lineRule="auto"/>
            </w:pPr>
            <w:r>
              <w:t xml:space="preserve">  </w:t>
            </w:r>
          </w:p>
        </w:tc>
      </w:tr>
      <w:tr w:rsidR="00183F42" w14:paraId="7863A466" w14:textId="77777777" w:rsidTr="0078326A">
        <w:trPr>
          <w:trHeight w:val="569"/>
        </w:trPr>
        <w:tc>
          <w:tcPr>
            <w:tcW w:w="1275" w:type="dxa"/>
            <w:tcBorders>
              <w:top w:val="single" w:sz="4" w:space="0" w:color="000000"/>
              <w:left w:val="single" w:sz="8" w:space="0" w:color="000000"/>
              <w:bottom w:val="single" w:sz="4" w:space="0" w:color="000000"/>
              <w:right w:val="single" w:sz="4" w:space="0" w:color="000000"/>
            </w:tcBorders>
            <w:vAlign w:val="center"/>
          </w:tcPr>
          <w:p w14:paraId="40334621" w14:textId="77777777" w:rsidR="00183F42" w:rsidRDefault="00183F42" w:rsidP="0078326A">
            <w:pPr>
              <w:spacing w:line="259" w:lineRule="auto"/>
              <w:ind w:right="56"/>
              <w:jc w:val="center"/>
            </w:pPr>
            <w:r>
              <w:t xml:space="preserve">609 </w:t>
            </w:r>
          </w:p>
        </w:tc>
        <w:tc>
          <w:tcPr>
            <w:tcW w:w="4455" w:type="dxa"/>
            <w:tcBorders>
              <w:top w:val="single" w:sz="4" w:space="0" w:color="000000"/>
              <w:left w:val="single" w:sz="4" w:space="0" w:color="000000"/>
              <w:bottom w:val="single" w:sz="4" w:space="0" w:color="000000"/>
              <w:right w:val="single" w:sz="4" w:space="0" w:color="000000"/>
            </w:tcBorders>
          </w:tcPr>
          <w:p w14:paraId="0A16400D" w14:textId="77777777" w:rsidR="00183F42" w:rsidRDefault="00183F42" w:rsidP="0078326A">
            <w:pPr>
              <w:spacing w:line="259" w:lineRule="auto"/>
            </w:pPr>
            <w:r>
              <w:t xml:space="preserve">Enduit au mortier de ciment dosé à 300 kg/m3 pour tout l'ouvrage </w:t>
            </w:r>
          </w:p>
        </w:tc>
        <w:tc>
          <w:tcPr>
            <w:tcW w:w="881" w:type="dxa"/>
            <w:tcBorders>
              <w:top w:val="single" w:sz="4" w:space="0" w:color="000000"/>
              <w:left w:val="single" w:sz="4" w:space="0" w:color="000000"/>
              <w:bottom w:val="single" w:sz="4" w:space="0" w:color="000000"/>
              <w:right w:val="single" w:sz="4" w:space="0" w:color="000000"/>
            </w:tcBorders>
            <w:vAlign w:val="center"/>
          </w:tcPr>
          <w:p w14:paraId="12A3E0F5" w14:textId="77777777" w:rsidR="00183F42" w:rsidRDefault="00183F42" w:rsidP="0078326A">
            <w:pPr>
              <w:spacing w:line="259" w:lineRule="auto"/>
              <w:ind w:right="54"/>
              <w:jc w:val="center"/>
            </w:pPr>
            <w:r>
              <w:t xml:space="preserve">m3 </w:t>
            </w:r>
          </w:p>
        </w:tc>
        <w:tc>
          <w:tcPr>
            <w:tcW w:w="1829" w:type="dxa"/>
            <w:tcBorders>
              <w:top w:val="single" w:sz="4" w:space="0" w:color="000000"/>
              <w:left w:val="single" w:sz="4" w:space="0" w:color="000000"/>
              <w:bottom w:val="single" w:sz="4" w:space="0" w:color="000000"/>
              <w:right w:val="single" w:sz="4" w:space="0" w:color="000000"/>
            </w:tcBorders>
            <w:vAlign w:val="center"/>
          </w:tcPr>
          <w:p w14:paraId="33F9CD41" w14:textId="77777777" w:rsidR="00183F42" w:rsidRDefault="00183F42" w:rsidP="0078326A">
            <w:pPr>
              <w:spacing w:line="259" w:lineRule="auto"/>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1143FD93" w14:textId="77777777" w:rsidR="00183F42" w:rsidRDefault="00183F42" w:rsidP="0078326A">
            <w:pPr>
              <w:spacing w:line="259" w:lineRule="auto"/>
            </w:pPr>
            <w:r>
              <w:t xml:space="preserve">  </w:t>
            </w:r>
          </w:p>
        </w:tc>
      </w:tr>
      <w:tr w:rsidR="00183F42" w14:paraId="36CBF1AB" w14:textId="77777777" w:rsidTr="0078326A">
        <w:trPr>
          <w:trHeight w:val="567"/>
        </w:trPr>
        <w:tc>
          <w:tcPr>
            <w:tcW w:w="1275" w:type="dxa"/>
            <w:tcBorders>
              <w:top w:val="single" w:sz="4" w:space="0" w:color="000000"/>
              <w:left w:val="single" w:sz="8" w:space="0" w:color="000000"/>
              <w:bottom w:val="single" w:sz="4" w:space="0" w:color="000000"/>
              <w:right w:val="single" w:sz="4" w:space="0" w:color="000000"/>
            </w:tcBorders>
            <w:vAlign w:val="center"/>
          </w:tcPr>
          <w:p w14:paraId="21A6DF82" w14:textId="77777777" w:rsidR="00183F42" w:rsidRDefault="00183F42" w:rsidP="0078326A">
            <w:pPr>
              <w:spacing w:line="259" w:lineRule="auto"/>
              <w:ind w:right="56"/>
              <w:jc w:val="center"/>
            </w:pPr>
            <w:r>
              <w:t xml:space="preserve">610 </w:t>
            </w:r>
          </w:p>
        </w:tc>
        <w:tc>
          <w:tcPr>
            <w:tcW w:w="4455" w:type="dxa"/>
            <w:tcBorders>
              <w:top w:val="single" w:sz="4" w:space="0" w:color="000000"/>
              <w:left w:val="single" w:sz="4" w:space="0" w:color="000000"/>
              <w:bottom w:val="single" w:sz="4" w:space="0" w:color="000000"/>
              <w:right w:val="single" w:sz="4" w:space="0" w:color="000000"/>
            </w:tcBorders>
          </w:tcPr>
          <w:p w14:paraId="19D93AD9" w14:textId="77777777" w:rsidR="00183F42" w:rsidRDefault="00183F42" w:rsidP="0078326A">
            <w:pPr>
              <w:spacing w:line="259" w:lineRule="auto"/>
            </w:pPr>
            <w:r>
              <w:t xml:space="preserve">Fourniture et mise en œuvre de la peinture type PANTEX 1300 </w:t>
            </w:r>
          </w:p>
        </w:tc>
        <w:tc>
          <w:tcPr>
            <w:tcW w:w="881" w:type="dxa"/>
            <w:tcBorders>
              <w:top w:val="single" w:sz="4" w:space="0" w:color="000000"/>
              <w:left w:val="single" w:sz="4" w:space="0" w:color="000000"/>
              <w:bottom w:val="single" w:sz="4" w:space="0" w:color="000000"/>
              <w:right w:val="single" w:sz="4" w:space="0" w:color="000000"/>
            </w:tcBorders>
            <w:vAlign w:val="center"/>
          </w:tcPr>
          <w:p w14:paraId="3DB34849" w14:textId="77777777" w:rsidR="00183F42" w:rsidRDefault="00183F42" w:rsidP="0078326A">
            <w:pPr>
              <w:spacing w:line="259" w:lineRule="auto"/>
              <w:ind w:right="53"/>
              <w:jc w:val="center"/>
            </w:pPr>
            <w:r>
              <w:t xml:space="preserve">m² </w:t>
            </w:r>
          </w:p>
        </w:tc>
        <w:tc>
          <w:tcPr>
            <w:tcW w:w="1829" w:type="dxa"/>
            <w:tcBorders>
              <w:top w:val="single" w:sz="4" w:space="0" w:color="000000"/>
              <w:left w:val="single" w:sz="4" w:space="0" w:color="000000"/>
              <w:bottom w:val="single" w:sz="4" w:space="0" w:color="000000"/>
              <w:right w:val="single" w:sz="4" w:space="0" w:color="000000"/>
            </w:tcBorders>
            <w:vAlign w:val="center"/>
          </w:tcPr>
          <w:p w14:paraId="21E8EDDD" w14:textId="77777777" w:rsidR="00183F42" w:rsidRDefault="00183F42" w:rsidP="0078326A">
            <w:pPr>
              <w:spacing w:line="259" w:lineRule="auto"/>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7FFA0CDA" w14:textId="77777777" w:rsidR="00183F42" w:rsidRDefault="00183F42" w:rsidP="0078326A">
            <w:pPr>
              <w:spacing w:line="259" w:lineRule="auto"/>
            </w:pPr>
            <w:r>
              <w:t xml:space="preserve"> </w:t>
            </w:r>
          </w:p>
        </w:tc>
      </w:tr>
      <w:tr w:rsidR="00183F42" w14:paraId="14D5958B" w14:textId="77777777" w:rsidTr="0078326A">
        <w:trPr>
          <w:trHeight w:val="370"/>
        </w:trPr>
        <w:tc>
          <w:tcPr>
            <w:tcW w:w="10349" w:type="dxa"/>
            <w:gridSpan w:val="5"/>
            <w:tcBorders>
              <w:top w:val="single" w:sz="4" w:space="0" w:color="000000"/>
              <w:left w:val="single" w:sz="8" w:space="0" w:color="000000"/>
              <w:bottom w:val="single" w:sz="4" w:space="0" w:color="000000"/>
              <w:right w:val="single" w:sz="8" w:space="0" w:color="000000"/>
            </w:tcBorders>
          </w:tcPr>
          <w:p w14:paraId="49030B4E" w14:textId="77777777" w:rsidR="00183F42" w:rsidRDefault="00183F42" w:rsidP="0078326A">
            <w:pPr>
              <w:spacing w:line="259" w:lineRule="auto"/>
            </w:pPr>
            <w:r>
              <w:rPr>
                <w:rFonts w:ascii="Trebuchet MS" w:eastAsia="Trebuchet MS" w:hAnsi="Trebuchet MS" w:cs="Trebuchet MS"/>
                <w:b/>
              </w:rPr>
              <w:t xml:space="preserve">LOT 700 POSE DE LA POMPE </w:t>
            </w:r>
          </w:p>
        </w:tc>
      </w:tr>
      <w:tr w:rsidR="00183F42" w14:paraId="2163C569" w14:textId="77777777" w:rsidTr="0078326A">
        <w:trPr>
          <w:trHeight w:val="1294"/>
        </w:trPr>
        <w:tc>
          <w:tcPr>
            <w:tcW w:w="1275" w:type="dxa"/>
            <w:tcBorders>
              <w:top w:val="single" w:sz="4" w:space="0" w:color="000000"/>
              <w:left w:val="single" w:sz="8" w:space="0" w:color="000000"/>
              <w:bottom w:val="single" w:sz="4" w:space="0" w:color="000000"/>
              <w:right w:val="single" w:sz="4" w:space="0" w:color="000000"/>
            </w:tcBorders>
            <w:vAlign w:val="center"/>
          </w:tcPr>
          <w:p w14:paraId="60D69FAE" w14:textId="77777777" w:rsidR="00183F42" w:rsidRDefault="00183F42" w:rsidP="0078326A">
            <w:pPr>
              <w:spacing w:line="259" w:lineRule="auto"/>
              <w:ind w:right="56"/>
              <w:jc w:val="center"/>
            </w:pPr>
            <w:r>
              <w:t xml:space="preserve">701 </w:t>
            </w:r>
          </w:p>
        </w:tc>
        <w:tc>
          <w:tcPr>
            <w:tcW w:w="4455" w:type="dxa"/>
            <w:tcBorders>
              <w:top w:val="single" w:sz="4" w:space="0" w:color="000000"/>
              <w:left w:val="single" w:sz="4" w:space="0" w:color="000000"/>
              <w:bottom w:val="single" w:sz="4" w:space="0" w:color="000000"/>
              <w:right w:val="single" w:sz="4" w:space="0" w:color="000000"/>
            </w:tcBorders>
            <w:vAlign w:val="center"/>
          </w:tcPr>
          <w:p w14:paraId="24B8BA2B" w14:textId="77777777" w:rsidR="00183F42" w:rsidRDefault="00183F42" w:rsidP="0078326A">
            <w:r>
              <w:t xml:space="preserve">Fourniture et pose d'électropompe immergée marque GRUNDFOS SQF 2.5-2 </w:t>
            </w:r>
          </w:p>
          <w:p w14:paraId="5DCAC2EF" w14:textId="77777777" w:rsidR="00183F42" w:rsidRDefault="00183F42" w:rsidP="0078326A">
            <w:pPr>
              <w:spacing w:line="259" w:lineRule="auto"/>
            </w:pPr>
            <w:r>
              <w:t xml:space="preserve">(90-240 VAC; 30-300 VDC) y/c accessoires et mise à la terre </w:t>
            </w:r>
          </w:p>
        </w:tc>
        <w:tc>
          <w:tcPr>
            <w:tcW w:w="881" w:type="dxa"/>
            <w:tcBorders>
              <w:top w:val="single" w:sz="4" w:space="0" w:color="000000"/>
              <w:left w:val="single" w:sz="4" w:space="0" w:color="000000"/>
              <w:bottom w:val="single" w:sz="4" w:space="0" w:color="000000"/>
              <w:right w:val="single" w:sz="4" w:space="0" w:color="000000"/>
            </w:tcBorders>
            <w:vAlign w:val="center"/>
          </w:tcPr>
          <w:p w14:paraId="46A53752" w14:textId="77777777" w:rsidR="00183F42" w:rsidRDefault="00183F42" w:rsidP="0078326A">
            <w:pPr>
              <w:spacing w:line="259" w:lineRule="auto"/>
              <w:ind w:right="56"/>
              <w:jc w:val="center"/>
            </w:pPr>
            <w:r>
              <w:t xml:space="preserve">U </w:t>
            </w:r>
          </w:p>
        </w:tc>
        <w:tc>
          <w:tcPr>
            <w:tcW w:w="1829" w:type="dxa"/>
            <w:tcBorders>
              <w:top w:val="single" w:sz="4" w:space="0" w:color="000000"/>
              <w:left w:val="single" w:sz="4" w:space="0" w:color="000000"/>
              <w:bottom w:val="single" w:sz="4" w:space="0" w:color="000000"/>
              <w:right w:val="single" w:sz="4" w:space="0" w:color="000000"/>
            </w:tcBorders>
            <w:vAlign w:val="center"/>
          </w:tcPr>
          <w:p w14:paraId="4B481F3A" w14:textId="77777777" w:rsidR="00183F42" w:rsidRDefault="00183F42" w:rsidP="0078326A">
            <w:pPr>
              <w:spacing w:line="259" w:lineRule="auto"/>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28E2D721" w14:textId="77777777" w:rsidR="00183F42" w:rsidRDefault="00183F42" w:rsidP="0078326A">
            <w:pPr>
              <w:spacing w:line="259" w:lineRule="auto"/>
            </w:pPr>
            <w:r>
              <w:t xml:space="preserve">  </w:t>
            </w:r>
          </w:p>
        </w:tc>
      </w:tr>
      <w:tr w:rsidR="00183F42" w14:paraId="0820EDEF" w14:textId="77777777" w:rsidTr="0078326A">
        <w:trPr>
          <w:trHeight w:val="1123"/>
        </w:trPr>
        <w:tc>
          <w:tcPr>
            <w:tcW w:w="1275" w:type="dxa"/>
            <w:tcBorders>
              <w:top w:val="single" w:sz="4" w:space="0" w:color="000000"/>
              <w:left w:val="single" w:sz="8" w:space="0" w:color="000000"/>
              <w:bottom w:val="single" w:sz="4" w:space="0" w:color="000000"/>
              <w:right w:val="single" w:sz="4" w:space="0" w:color="000000"/>
            </w:tcBorders>
            <w:vAlign w:val="center"/>
          </w:tcPr>
          <w:p w14:paraId="0B991E5F" w14:textId="77777777" w:rsidR="00183F42" w:rsidRDefault="00183F42" w:rsidP="0078326A">
            <w:pPr>
              <w:spacing w:line="259" w:lineRule="auto"/>
              <w:ind w:right="56"/>
              <w:jc w:val="center"/>
            </w:pPr>
            <w:r>
              <w:t xml:space="preserve">702 </w:t>
            </w:r>
          </w:p>
        </w:tc>
        <w:tc>
          <w:tcPr>
            <w:tcW w:w="4455" w:type="dxa"/>
            <w:tcBorders>
              <w:top w:val="single" w:sz="4" w:space="0" w:color="000000"/>
              <w:left w:val="single" w:sz="4" w:space="0" w:color="000000"/>
              <w:bottom w:val="single" w:sz="4" w:space="0" w:color="000000"/>
              <w:right w:val="single" w:sz="4" w:space="0" w:color="000000"/>
            </w:tcBorders>
          </w:tcPr>
          <w:p w14:paraId="0C2ED218" w14:textId="77777777" w:rsidR="00183F42" w:rsidRDefault="00183F42" w:rsidP="0078326A">
            <w:pPr>
              <w:spacing w:line="259" w:lineRule="auto"/>
            </w:pPr>
            <w:r>
              <w:t xml:space="preserve">Fourniture et pose de la tuyauterie d'exhaure (tuyau de refoulement diamètre 32 mm) y/c tous les accessoires de raccordement </w:t>
            </w:r>
          </w:p>
        </w:tc>
        <w:tc>
          <w:tcPr>
            <w:tcW w:w="881" w:type="dxa"/>
            <w:tcBorders>
              <w:top w:val="single" w:sz="4" w:space="0" w:color="000000"/>
              <w:left w:val="single" w:sz="4" w:space="0" w:color="000000"/>
              <w:bottom w:val="single" w:sz="4" w:space="0" w:color="000000"/>
              <w:right w:val="single" w:sz="4" w:space="0" w:color="000000"/>
            </w:tcBorders>
            <w:vAlign w:val="center"/>
          </w:tcPr>
          <w:p w14:paraId="7B3EA34E" w14:textId="77777777" w:rsidR="00183F42" w:rsidRDefault="00183F42" w:rsidP="0078326A">
            <w:pPr>
              <w:spacing w:line="259" w:lineRule="auto"/>
              <w:ind w:right="57"/>
              <w:jc w:val="center"/>
            </w:pPr>
            <w:r>
              <w:t xml:space="preserve">ml </w:t>
            </w:r>
          </w:p>
        </w:tc>
        <w:tc>
          <w:tcPr>
            <w:tcW w:w="1829" w:type="dxa"/>
            <w:tcBorders>
              <w:top w:val="single" w:sz="4" w:space="0" w:color="000000"/>
              <w:left w:val="single" w:sz="4" w:space="0" w:color="000000"/>
              <w:bottom w:val="single" w:sz="4" w:space="0" w:color="000000"/>
              <w:right w:val="single" w:sz="4" w:space="0" w:color="000000"/>
            </w:tcBorders>
            <w:vAlign w:val="center"/>
          </w:tcPr>
          <w:p w14:paraId="2D0BD735" w14:textId="77777777" w:rsidR="00183F42" w:rsidRDefault="00183F42" w:rsidP="0078326A">
            <w:pPr>
              <w:spacing w:line="259" w:lineRule="auto"/>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3A4BC713" w14:textId="77777777" w:rsidR="00183F42" w:rsidRDefault="00183F42" w:rsidP="0078326A">
            <w:pPr>
              <w:spacing w:line="259" w:lineRule="auto"/>
            </w:pPr>
            <w:r>
              <w:t xml:space="preserve">  </w:t>
            </w:r>
          </w:p>
        </w:tc>
      </w:tr>
      <w:tr w:rsidR="00183F42" w14:paraId="156A6FB1" w14:textId="77777777" w:rsidTr="0078326A">
        <w:trPr>
          <w:trHeight w:val="984"/>
        </w:trPr>
        <w:tc>
          <w:tcPr>
            <w:tcW w:w="1275" w:type="dxa"/>
            <w:tcBorders>
              <w:top w:val="single" w:sz="4" w:space="0" w:color="000000"/>
              <w:left w:val="single" w:sz="8" w:space="0" w:color="000000"/>
              <w:bottom w:val="single" w:sz="4" w:space="0" w:color="000000"/>
              <w:right w:val="single" w:sz="4" w:space="0" w:color="000000"/>
            </w:tcBorders>
            <w:vAlign w:val="center"/>
          </w:tcPr>
          <w:p w14:paraId="7254AEFB" w14:textId="77777777" w:rsidR="00183F42" w:rsidRDefault="00183F42" w:rsidP="0078326A">
            <w:pPr>
              <w:spacing w:line="259" w:lineRule="auto"/>
              <w:ind w:right="56"/>
              <w:jc w:val="center"/>
            </w:pPr>
            <w:r>
              <w:t xml:space="preserve">703 </w:t>
            </w:r>
          </w:p>
        </w:tc>
        <w:tc>
          <w:tcPr>
            <w:tcW w:w="4455" w:type="dxa"/>
            <w:tcBorders>
              <w:top w:val="single" w:sz="4" w:space="0" w:color="000000"/>
              <w:left w:val="single" w:sz="4" w:space="0" w:color="000000"/>
              <w:bottom w:val="single" w:sz="4" w:space="0" w:color="000000"/>
              <w:right w:val="single" w:sz="4" w:space="0" w:color="000000"/>
            </w:tcBorders>
          </w:tcPr>
          <w:p w14:paraId="35C9C620" w14:textId="77777777" w:rsidR="00183F42" w:rsidRDefault="00183F42" w:rsidP="0078326A">
            <w:pPr>
              <w:spacing w:line="259" w:lineRule="auto"/>
            </w:pPr>
            <w:r>
              <w:t xml:space="preserve">Fourniture et pose d'un coffret de commande automatique avec système de flotteur </w:t>
            </w:r>
          </w:p>
        </w:tc>
        <w:tc>
          <w:tcPr>
            <w:tcW w:w="881" w:type="dxa"/>
            <w:tcBorders>
              <w:top w:val="single" w:sz="4" w:space="0" w:color="000000"/>
              <w:left w:val="single" w:sz="4" w:space="0" w:color="000000"/>
              <w:bottom w:val="single" w:sz="4" w:space="0" w:color="000000"/>
              <w:right w:val="single" w:sz="4" w:space="0" w:color="000000"/>
            </w:tcBorders>
            <w:vAlign w:val="center"/>
          </w:tcPr>
          <w:p w14:paraId="18C285AE" w14:textId="77777777" w:rsidR="00183F42" w:rsidRDefault="00183F42" w:rsidP="0078326A">
            <w:pPr>
              <w:spacing w:line="259" w:lineRule="auto"/>
              <w:ind w:right="52"/>
              <w:jc w:val="center"/>
            </w:pPr>
            <w:proofErr w:type="spellStart"/>
            <w:r>
              <w:t>ens</w:t>
            </w:r>
            <w:proofErr w:type="spellEnd"/>
            <w:r>
              <w:t xml:space="preserve"> </w:t>
            </w:r>
          </w:p>
        </w:tc>
        <w:tc>
          <w:tcPr>
            <w:tcW w:w="1829" w:type="dxa"/>
            <w:tcBorders>
              <w:top w:val="single" w:sz="4" w:space="0" w:color="000000"/>
              <w:left w:val="single" w:sz="4" w:space="0" w:color="000000"/>
              <w:bottom w:val="single" w:sz="4" w:space="0" w:color="000000"/>
              <w:right w:val="single" w:sz="4" w:space="0" w:color="000000"/>
            </w:tcBorders>
            <w:vAlign w:val="center"/>
          </w:tcPr>
          <w:p w14:paraId="798F25B2" w14:textId="77777777" w:rsidR="00183F42" w:rsidRDefault="00183F42" w:rsidP="0078326A">
            <w:pPr>
              <w:spacing w:line="259" w:lineRule="auto"/>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03A6146E" w14:textId="77777777" w:rsidR="00183F42" w:rsidRDefault="00183F42" w:rsidP="0078326A">
            <w:pPr>
              <w:spacing w:line="259" w:lineRule="auto"/>
            </w:pPr>
            <w:r>
              <w:t xml:space="preserve">  </w:t>
            </w:r>
          </w:p>
        </w:tc>
      </w:tr>
      <w:tr w:rsidR="00183F42" w14:paraId="04723148" w14:textId="77777777" w:rsidTr="0078326A">
        <w:trPr>
          <w:trHeight w:val="372"/>
        </w:trPr>
        <w:tc>
          <w:tcPr>
            <w:tcW w:w="10349" w:type="dxa"/>
            <w:gridSpan w:val="5"/>
            <w:tcBorders>
              <w:top w:val="single" w:sz="4" w:space="0" w:color="000000"/>
              <w:left w:val="single" w:sz="8" w:space="0" w:color="000000"/>
              <w:bottom w:val="single" w:sz="4" w:space="0" w:color="000000"/>
              <w:right w:val="single" w:sz="8" w:space="0" w:color="000000"/>
            </w:tcBorders>
          </w:tcPr>
          <w:p w14:paraId="2F4BA7D4" w14:textId="77777777" w:rsidR="00183F42" w:rsidRDefault="00183F42" w:rsidP="0078326A">
            <w:pPr>
              <w:spacing w:line="259" w:lineRule="auto"/>
            </w:pPr>
            <w:r>
              <w:rPr>
                <w:rFonts w:ascii="Trebuchet MS" w:eastAsia="Trebuchet MS" w:hAnsi="Trebuchet MS" w:cs="Trebuchet MS"/>
                <w:b/>
              </w:rPr>
              <w:t xml:space="preserve">LOT 800 CONDUITES DE REFOULEMENT ET DE DISTRIBUTION </w:t>
            </w:r>
          </w:p>
        </w:tc>
      </w:tr>
      <w:tr w:rsidR="00183F42" w14:paraId="272EFC1F" w14:textId="77777777" w:rsidTr="0078326A">
        <w:trPr>
          <w:trHeight w:val="350"/>
        </w:trPr>
        <w:tc>
          <w:tcPr>
            <w:tcW w:w="1275" w:type="dxa"/>
            <w:tcBorders>
              <w:top w:val="single" w:sz="4" w:space="0" w:color="000000"/>
              <w:left w:val="single" w:sz="8" w:space="0" w:color="000000"/>
              <w:bottom w:val="single" w:sz="4" w:space="0" w:color="000000"/>
              <w:right w:val="single" w:sz="4" w:space="0" w:color="000000"/>
            </w:tcBorders>
          </w:tcPr>
          <w:p w14:paraId="2BD952A7" w14:textId="77777777" w:rsidR="00183F42" w:rsidRDefault="00183F42" w:rsidP="0078326A">
            <w:pPr>
              <w:spacing w:line="259" w:lineRule="auto"/>
              <w:ind w:right="56"/>
              <w:jc w:val="center"/>
            </w:pPr>
            <w:r>
              <w:t xml:space="preserve">801 </w:t>
            </w:r>
          </w:p>
        </w:tc>
        <w:tc>
          <w:tcPr>
            <w:tcW w:w="4455" w:type="dxa"/>
            <w:tcBorders>
              <w:top w:val="single" w:sz="4" w:space="0" w:color="000000"/>
              <w:left w:val="single" w:sz="4" w:space="0" w:color="000000"/>
              <w:bottom w:val="single" w:sz="4" w:space="0" w:color="000000"/>
              <w:right w:val="single" w:sz="4" w:space="0" w:color="000000"/>
            </w:tcBorders>
          </w:tcPr>
          <w:p w14:paraId="4B448CAF" w14:textId="77777777" w:rsidR="00183F42" w:rsidRDefault="00183F42" w:rsidP="0078326A">
            <w:pPr>
              <w:spacing w:line="259" w:lineRule="auto"/>
            </w:pPr>
            <w:r>
              <w:t xml:space="preserve">Fouilles pour tuyauterie de </w:t>
            </w:r>
          </w:p>
        </w:tc>
        <w:tc>
          <w:tcPr>
            <w:tcW w:w="881" w:type="dxa"/>
            <w:tcBorders>
              <w:top w:val="single" w:sz="4" w:space="0" w:color="000000"/>
              <w:left w:val="single" w:sz="4" w:space="0" w:color="000000"/>
              <w:bottom w:val="single" w:sz="4" w:space="0" w:color="000000"/>
              <w:right w:val="single" w:sz="4" w:space="0" w:color="000000"/>
            </w:tcBorders>
          </w:tcPr>
          <w:p w14:paraId="1FD6025F" w14:textId="77777777" w:rsidR="00183F42" w:rsidRDefault="00183F42" w:rsidP="0078326A">
            <w:pPr>
              <w:spacing w:line="259" w:lineRule="auto"/>
              <w:ind w:right="53"/>
              <w:jc w:val="center"/>
            </w:pPr>
            <w:proofErr w:type="spellStart"/>
            <w:r>
              <w:t>ff</w:t>
            </w:r>
            <w:proofErr w:type="spellEnd"/>
            <w:r>
              <w:t xml:space="preserve"> </w:t>
            </w:r>
          </w:p>
        </w:tc>
        <w:tc>
          <w:tcPr>
            <w:tcW w:w="1829" w:type="dxa"/>
            <w:tcBorders>
              <w:top w:val="single" w:sz="4" w:space="0" w:color="000000"/>
              <w:left w:val="single" w:sz="4" w:space="0" w:color="000000"/>
              <w:bottom w:val="single" w:sz="4" w:space="0" w:color="000000"/>
              <w:right w:val="single" w:sz="4" w:space="0" w:color="000000"/>
            </w:tcBorders>
          </w:tcPr>
          <w:p w14:paraId="7025C675" w14:textId="77777777" w:rsidR="00183F42" w:rsidRDefault="00183F42" w:rsidP="0078326A">
            <w:pPr>
              <w:spacing w:line="259" w:lineRule="auto"/>
            </w:pPr>
            <w:r>
              <w:t xml:space="preserve">  </w:t>
            </w:r>
          </w:p>
        </w:tc>
        <w:tc>
          <w:tcPr>
            <w:tcW w:w="1908" w:type="dxa"/>
            <w:tcBorders>
              <w:top w:val="single" w:sz="4" w:space="0" w:color="000000"/>
              <w:left w:val="single" w:sz="4" w:space="0" w:color="000000"/>
              <w:bottom w:val="single" w:sz="4" w:space="0" w:color="000000"/>
              <w:right w:val="single" w:sz="8" w:space="0" w:color="000000"/>
            </w:tcBorders>
          </w:tcPr>
          <w:p w14:paraId="743B6F6F" w14:textId="77777777" w:rsidR="00183F42" w:rsidRDefault="00183F42" w:rsidP="0078326A">
            <w:pPr>
              <w:spacing w:line="259" w:lineRule="auto"/>
            </w:pPr>
            <w:r>
              <w:t xml:space="preserve">  </w:t>
            </w:r>
          </w:p>
        </w:tc>
      </w:tr>
      <w:tr w:rsidR="00183F42" w14:paraId="4FD86CD1" w14:textId="77777777" w:rsidTr="0078326A">
        <w:trPr>
          <w:trHeight w:val="346"/>
        </w:trPr>
        <w:tc>
          <w:tcPr>
            <w:tcW w:w="1275" w:type="dxa"/>
            <w:tcBorders>
              <w:top w:val="nil"/>
              <w:left w:val="single" w:sz="8" w:space="0" w:color="000000"/>
              <w:bottom w:val="single" w:sz="4" w:space="0" w:color="000000"/>
              <w:right w:val="single" w:sz="4" w:space="0" w:color="000000"/>
            </w:tcBorders>
          </w:tcPr>
          <w:p w14:paraId="508B0269" w14:textId="77777777" w:rsidR="00183F42" w:rsidRDefault="00183F42" w:rsidP="0078326A">
            <w:pPr>
              <w:spacing w:after="160" w:line="259" w:lineRule="auto"/>
            </w:pPr>
          </w:p>
        </w:tc>
        <w:tc>
          <w:tcPr>
            <w:tcW w:w="4455" w:type="dxa"/>
            <w:tcBorders>
              <w:top w:val="nil"/>
              <w:left w:val="single" w:sz="4" w:space="0" w:color="000000"/>
              <w:bottom w:val="single" w:sz="4" w:space="0" w:color="000000"/>
              <w:right w:val="single" w:sz="4" w:space="0" w:color="000000"/>
            </w:tcBorders>
          </w:tcPr>
          <w:p w14:paraId="7FE8451E" w14:textId="77777777" w:rsidR="00183F42" w:rsidRDefault="00183F42" w:rsidP="0078326A">
            <w:pPr>
              <w:spacing w:line="259" w:lineRule="auto"/>
            </w:pPr>
            <w:r>
              <w:t xml:space="preserve">refoulement et de distribution </w:t>
            </w:r>
          </w:p>
        </w:tc>
        <w:tc>
          <w:tcPr>
            <w:tcW w:w="881" w:type="dxa"/>
            <w:tcBorders>
              <w:top w:val="nil"/>
              <w:left w:val="single" w:sz="4" w:space="0" w:color="000000"/>
              <w:bottom w:val="single" w:sz="4" w:space="0" w:color="000000"/>
              <w:right w:val="single" w:sz="4" w:space="0" w:color="000000"/>
            </w:tcBorders>
          </w:tcPr>
          <w:p w14:paraId="0CB07AF9" w14:textId="77777777" w:rsidR="00183F42" w:rsidRDefault="00183F42" w:rsidP="0078326A">
            <w:pPr>
              <w:spacing w:after="160" w:line="259" w:lineRule="auto"/>
            </w:pPr>
          </w:p>
        </w:tc>
        <w:tc>
          <w:tcPr>
            <w:tcW w:w="1829" w:type="dxa"/>
            <w:tcBorders>
              <w:top w:val="nil"/>
              <w:left w:val="single" w:sz="4" w:space="0" w:color="000000"/>
              <w:bottom w:val="single" w:sz="4" w:space="0" w:color="000000"/>
              <w:right w:val="single" w:sz="4" w:space="0" w:color="000000"/>
            </w:tcBorders>
          </w:tcPr>
          <w:p w14:paraId="696A6BA9" w14:textId="77777777" w:rsidR="00183F42" w:rsidRDefault="00183F42" w:rsidP="0078326A">
            <w:pPr>
              <w:spacing w:after="160" w:line="259" w:lineRule="auto"/>
            </w:pPr>
          </w:p>
        </w:tc>
        <w:tc>
          <w:tcPr>
            <w:tcW w:w="1908" w:type="dxa"/>
            <w:tcBorders>
              <w:top w:val="nil"/>
              <w:left w:val="single" w:sz="4" w:space="0" w:color="000000"/>
              <w:bottom w:val="single" w:sz="4" w:space="0" w:color="000000"/>
              <w:right w:val="single" w:sz="8" w:space="0" w:color="000000"/>
            </w:tcBorders>
          </w:tcPr>
          <w:p w14:paraId="32B11DFE" w14:textId="77777777" w:rsidR="00183F42" w:rsidRDefault="00183F42" w:rsidP="0078326A">
            <w:pPr>
              <w:spacing w:after="160" w:line="259" w:lineRule="auto"/>
            </w:pPr>
          </w:p>
        </w:tc>
      </w:tr>
      <w:tr w:rsidR="00183F42" w14:paraId="5CBFC91A" w14:textId="77777777" w:rsidTr="0078326A">
        <w:trPr>
          <w:trHeight w:val="1124"/>
        </w:trPr>
        <w:tc>
          <w:tcPr>
            <w:tcW w:w="1275" w:type="dxa"/>
            <w:tcBorders>
              <w:top w:val="single" w:sz="4" w:space="0" w:color="000000"/>
              <w:left w:val="single" w:sz="8" w:space="0" w:color="000000"/>
              <w:bottom w:val="single" w:sz="4" w:space="0" w:color="000000"/>
              <w:right w:val="single" w:sz="4" w:space="0" w:color="000000"/>
            </w:tcBorders>
            <w:vAlign w:val="center"/>
          </w:tcPr>
          <w:p w14:paraId="3CD37C12" w14:textId="77777777" w:rsidR="00183F42" w:rsidRDefault="00183F42" w:rsidP="0078326A">
            <w:pPr>
              <w:spacing w:line="259" w:lineRule="auto"/>
              <w:ind w:right="38"/>
              <w:jc w:val="center"/>
            </w:pPr>
            <w:r>
              <w:t xml:space="preserve">802 </w:t>
            </w:r>
          </w:p>
        </w:tc>
        <w:tc>
          <w:tcPr>
            <w:tcW w:w="4455" w:type="dxa"/>
            <w:tcBorders>
              <w:top w:val="single" w:sz="4" w:space="0" w:color="000000"/>
              <w:left w:val="single" w:sz="4" w:space="0" w:color="000000"/>
              <w:bottom w:val="single" w:sz="4" w:space="0" w:color="000000"/>
              <w:right w:val="single" w:sz="4" w:space="0" w:color="000000"/>
            </w:tcBorders>
          </w:tcPr>
          <w:p w14:paraId="184B98D5" w14:textId="77777777" w:rsidR="00183F42" w:rsidRDefault="00183F42" w:rsidP="0078326A">
            <w:pPr>
              <w:spacing w:line="259" w:lineRule="auto"/>
            </w:pPr>
            <w:r>
              <w:t xml:space="preserve">Fourniture et pose de la conduite de refoulement en </w:t>
            </w:r>
            <w:proofErr w:type="spellStart"/>
            <w:r>
              <w:t>galva</w:t>
            </w:r>
            <w:proofErr w:type="spellEnd"/>
            <w:r>
              <w:t xml:space="preserve"> de diamètre 32 mm partant de la tête du forage </w:t>
            </w:r>
            <w:proofErr w:type="spellStart"/>
            <w:r>
              <w:t>jusqu‟à</w:t>
            </w:r>
            <w:proofErr w:type="spellEnd"/>
            <w:r>
              <w:t xml:space="preserve"> la cuve </w:t>
            </w:r>
          </w:p>
        </w:tc>
        <w:tc>
          <w:tcPr>
            <w:tcW w:w="881" w:type="dxa"/>
            <w:tcBorders>
              <w:top w:val="single" w:sz="4" w:space="0" w:color="000000"/>
              <w:left w:val="single" w:sz="4" w:space="0" w:color="000000"/>
              <w:bottom w:val="single" w:sz="4" w:space="0" w:color="000000"/>
              <w:right w:val="single" w:sz="4" w:space="0" w:color="000000"/>
            </w:tcBorders>
            <w:vAlign w:val="center"/>
          </w:tcPr>
          <w:p w14:paraId="2732D223" w14:textId="77777777" w:rsidR="00183F42" w:rsidRDefault="00183F42" w:rsidP="0078326A">
            <w:pPr>
              <w:spacing w:line="259" w:lineRule="auto"/>
              <w:ind w:right="32"/>
              <w:jc w:val="center"/>
            </w:pPr>
            <w:proofErr w:type="spellStart"/>
            <w:r>
              <w:t>ff</w:t>
            </w:r>
            <w:proofErr w:type="spellEnd"/>
            <w:r>
              <w:t xml:space="preserve"> </w:t>
            </w:r>
          </w:p>
        </w:tc>
        <w:tc>
          <w:tcPr>
            <w:tcW w:w="1829" w:type="dxa"/>
            <w:tcBorders>
              <w:top w:val="single" w:sz="4" w:space="0" w:color="000000"/>
              <w:left w:val="single" w:sz="4" w:space="0" w:color="000000"/>
              <w:bottom w:val="single" w:sz="4" w:space="0" w:color="000000"/>
              <w:right w:val="single" w:sz="4" w:space="0" w:color="000000"/>
            </w:tcBorders>
            <w:vAlign w:val="center"/>
          </w:tcPr>
          <w:p w14:paraId="63B44960" w14:textId="77777777" w:rsidR="00183F42" w:rsidRDefault="00183F42" w:rsidP="0078326A">
            <w:pPr>
              <w:spacing w:line="259" w:lineRule="auto"/>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166FDEB7" w14:textId="77777777" w:rsidR="00183F42" w:rsidRDefault="00183F42" w:rsidP="0078326A">
            <w:pPr>
              <w:spacing w:line="259" w:lineRule="auto"/>
            </w:pPr>
            <w:r>
              <w:t xml:space="preserve">  </w:t>
            </w:r>
          </w:p>
        </w:tc>
      </w:tr>
      <w:tr w:rsidR="00183F42" w14:paraId="5114F3A8" w14:textId="77777777" w:rsidTr="0078326A">
        <w:trPr>
          <w:trHeight w:val="617"/>
        </w:trPr>
        <w:tc>
          <w:tcPr>
            <w:tcW w:w="1275" w:type="dxa"/>
            <w:tcBorders>
              <w:top w:val="single" w:sz="4" w:space="0" w:color="000000"/>
              <w:left w:val="single" w:sz="8" w:space="0" w:color="000000"/>
              <w:bottom w:val="single" w:sz="4" w:space="0" w:color="000000"/>
              <w:right w:val="single" w:sz="4" w:space="0" w:color="000000"/>
            </w:tcBorders>
            <w:vAlign w:val="center"/>
          </w:tcPr>
          <w:p w14:paraId="4492D43E" w14:textId="77777777" w:rsidR="00183F42" w:rsidRDefault="00183F42" w:rsidP="0078326A">
            <w:pPr>
              <w:spacing w:line="259" w:lineRule="auto"/>
              <w:ind w:right="38"/>
              <w:jc w:val="center"/>
            </w:pPr>
            <w:r>
              <w:t xml:space="preserve">803 </w:t>
            </w:r>
          </w:p>
        </w:tc>
        <w:tc>
          <w:tcPr>
            <w:tcW w:w="4455" w:type="dxa"/>
            <w:tcBorders>
              <w:top w:val="single" w:sz="4" w:space="0" w:color="000000"/>
              <w:left w:val="single" w:sz="4" w:space="0" w:color="000000"/>
              <w:bottom w:val="single" w:sz="4" w:space="0" w:color="000000"/>
              <w:right w:val="single" w:sz="4" w:space="0" w:color="000000"/>
            </w:tcBorders>
          </w:tcPr>
          <w:p w14:paraId="4FE53AA5" w14:textId="77777777" w:rsidR="00183F42" w:rsidRDefault="00183F42" w:rsidP="0078326A">
            <w:pPr>
              <w:spacing w:line="259" w:lineRule="auto"/>
            </w:pPr>
            <w:r>
              <w:t xml:space="preserve">Fourniture et pose d'u clapet anti retour y/c accessoires de pose </w:t>
            </w:r>
          </w:p>
        </w:tc>
        <w:tc>
          <w:tcPr>
            <w:tcW w:w="881" w:type="dxa"/>
            <w:tcBorders>
              <w:top w:val="single" w:sz="4" w:space="0" w:color="000000"/>
              <w:left w:val="single" w:sz="4" w:space="0" w:color="000000"/>
              <w:bottom w:val="single" w:sz="4" w:space="0" w:color="000000"/>
              <w:right w:val="single" w:sz="4" w:space="0" w:color="000000"/>
            </w:tcBorders>
            <w:vAlign w:val="center"/>
          </w:tcPr>
          <w:p w14:paraId="2807A9E7" w14:textId="77777777" w:rsidR="00183F42" w:rsidRDefault="00183F42" w:rsidP="0078326A">
            <w:pPr>
              <w:spacing w:line="259" w:lineRule="auto"/>
              <w:ind w:right="32"/>
              <w:jc w:val="center"/>
            </w:pPr>
            <w:proofErr w:type="spellStart"/>
            <w:r>
              <w:t>ff</w:t>
            </w:r>
            <w:proofErr w:type="spellEnd"/>
            <w:r>
              <w:t xml:space="preserve"> </w:t>
            </w:r>
          </w:p>
        </w:tc>
        <w:tc>
          <w:tcPr>
            <w:tcW w:w="1829" w:type="dxa"/>
            <w:tcBorders>
              <w:top w:val="single" w:sz="4" w:space="0" w:color="000000"/>
              <w:left w:val="single" w:sz="4" w:space="0" w:color="000000"/>
              <w:bottom w:val="single" w:sz="4" w:space="0" w:color="000000"/>
              <w:right w:val="single" w:sz="4" w:space="0" w:color="000000"/>
            </w:tcBorders>
            <w:vAlign w:val="center"/>
          </w:tcPr>
          <w:p w14:paraId="490DD437" w14:textId="77777777" w:rsidR="00183F42" w:rsidRDefault="00183F42" w:rsidP="0078326A">
            <w:pPr>
              <w:spacing w:line="259" w:lineRule="auto"/>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32931EE5" w14:textId="77777777" w:rsidR="00183F42" w:rsidRDefault="00183F42" w:rsidP="0078326A">
            <w:pPr>
              <w:spacing w:line="259" w:lineRule="auto"/>
            </w:pPr>
            <w:r>
              <w:t xml:space="preserve">  </w:t>
            </w:r>
          </w:p>
        </w:tc>
      </w:tr>
      <w:tr w:rsidR="00183F42" w14:paraId="7619F57A" w14:textId="77777777" w:rsidTr="0078326A">
        <w:trPr>
          <w:trHeight w:val="1157"/>
        </w:trPr>
        <w:tc>
          <w:tcPr>
            <w:tcW w:w="1275" w:type="dxa"/>
            <w:tcBorders>
              <w:top w:val="single" w:sz="4" w:space="0" w:color="000000"/>
              <w:left w:val="single" w:sz="8" w:space="0" w:color="000000"/>
              <w:bottom w:val="single" w:sz="4" w:space="0" w:color="000000"/>
              <w:right w:val="single" w:sz="4" w:space="0" w:color="000000"/>
            </w:tcBorders>
            <w:vAlign w:val="center"/>
          </w:tcPr>
          <w:p w14:paraId="2BD46446" w14:textId="77777777" w:rsidR="00183F42" w:rsidRDefault="00183F42" w:rsidP="0078326A">
            <w:pPr>
              <w:spacing w:line="259" w:lineRule="auto"/>
              <w:ind w:right="38"/>
              <w:jc w:val="center"/>
            </w:pPr>
            <w:r>
              <w:t xml:space="preserve">804 </w:t>
            </w:r>
          </w:p>
        </w:tc>
        <w:tc>
          <w:tcPr>
            <w:tcW w:w="4455" w:type="dxa"/>
            <w:tcBorders>
              <w:top w:val="single" w:sz="4" w:space="0" w:color="000000"/>
              <w:left w:val="single" w:sz="4" w:space="0" w:color="000000"/>
              <w:bottom w:val="single" w:sz="4" w:space="0" w:color="000000"/>
              <w:right w:val="single" w:sz="4" w:space="0" w:color="000000"/>
            </w:tcBorders>
            <w:vAlign w:val="center"/>
          </w:tcPr>
          <w:p w14:paraId="0E17AF05" w14:textId="77777777" w:rsidR="00183F42" w:rsidRDefault="00183F42" w:rsidP="0078326A">
            <w:pPr>
              <w:spacing w:line="259" w:lineRule="auto"/>
            </w:pPr>
            <w:r>
              <w:t xml:space="preserve">Fourniture et pose d'un raccord fer/plastique pour raccorder le tuyau </w:t>
            </w:r>
            <w:proofErr w:type="spellStart"/>
            <w:r>
              <w:t>panaflex</w:t>
            </w:r>
            <w:proofErr w:type="spellEnd"/>
            <w:r>
              <w:t xml:space="preserve"> et le tuyau </w:t>
            </w:r>
            <w:proofErr w:type="spellStart"/>
            <w:r>
              <w:t>galva</w:t>
            </w:r>
            <w:proofErr w:type="spellEnd"/>
            <w:r>
              <w:t xml:space="preserve"> de 32 mm </w:t>
            </w:r>
          </w:p>
        </w:tc>
        <w:tc>
          <w:tcPr>
            <w:tcW w:w="881" w:type="dxa"/>
            <w:tcBorders>
              <w:top w:val="single" w:sz="4" w:space="0" w:color="000000"/>
              <w:left w:val="single" w:sz="4" w:space="0" w:color="000000"/>
              <w:bottom w:val="single" w:sz="4" w:space="0" w:color="000000"/>
              <w:right w:val="single" w:sz="4" w:space="0" w:color="000000"/>
            </w:tcBorders>
            <w:vAlign w:val="center"/>
          </w:tcPr>
          <w:p w14:paraId="3DA20146" w14:textId="77777777" w:rsidR="00183F42" w:rsidRDefault="00183F42" w:rsidP="0078326A">
            <w:pPr>
              <w:spacing w:line="259" w:lineRule="auto"/>
              <w:ind w:right="32"/>
              <w:jc w:val="center"/>
            </w:pPr>
            <w:proofErr w:type="spellStart"/>
            <w:r>
              <w:t>ff</w:t>
            </w:r>
            <w:proofErr w:type="spellEnd"/>
            <w:r>
              <w:t xml:space="preserve"> </w:t>
            </w:r>
          </w:p>
        </w:tc>
        <w:tc>
          <w:tcPr>
            <w:tcW w:w="1829" w:type="dxa"/>
            <w:tcBorders>
              <w:top w:val="single" w:sz="4" w:space="0" w:color="000000"/>
              <w:left w:val="single" w:sz="4" w:space="0" w:color="000000"/>
              <w:bottom w:val="single" w:sz="4" w:space="0" w:color="000000"/>
              <w:right w:val="single" w:sz="4" w:space="0" w:color="000000"/>
            </w:tcBorders>
            <w:vAlign w:val="center"/>
          </w:tcPr>
          <w:p w14:paraId="0B17A596" w14:textId="77777777" w:rsidR="00183F42" w:rsidRDefault="00183F42" w:rsidP="0078326A">
            <w:pPr>
              <w:spacing w:line="259" w:lineRule="auto"/>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25382617" w14:textId="77777777" w:rsidR="00183F42" w:rsidRDefault="00183F42" w:rsidP="0078326A">
            <w:pPr>
              <w:spacing w:line="259" w:lineRule="auto"/>
            </w:pPr>
            <w:r>
              <w:t xml:space="preserve">  </w:t>
            </w:r>
          </w:p>
        </w:tc>
      </w:tr>
      <w:tr w:rsidR="00183F42" w14:paraId="47EA6B72" w14:textId="77777777" w:rsidTr="0078326A">
        <w:trPr>
          <w:trHeight w:val="698"/>
        </w:trPr>
        <w:tc>
          <w:tcPr>
            <w:tcW w:w="1275" w:type="dxa"/>
            <w:tcBorders>
              <w:top w:val="single" w:sz="4" w:space="0" w:color="000000"/>
              <w:left w:val="single" w:sz="8" w:space="0" w:color="000000"/>
              <w:bottom w:val="single" w:sz="4" w:space="0" w:color="000000"/>
              <w:right w:val="single" w:sz="4" w:space="0" w:color="000000"/>
            </w:tcBorders>
            <w:vAlign w:val="center"/>
          </w:tcPr>
          <w:p w14:paraId="5CEB4134" w14:textId="77777777" w:rsidR="00183F42" w:rsidRDefault="00183F42" w:rsidP="0078326A">
            <w:pPr>
              <w:spacing w:line="259" w:lineRule="auto"/>
              <w:ind w:right="38"/>
              <w:jc w:val="center"/>
            </w:pPr>
            <w:r>
              <w:t xml:space="preserve">805 </w:t>
            </w:r>
          </w:p>
        </w:tc>
        <w:tc>
          <w:tcPr>
            <w:tcW w:w="4455" w:type="dxa"/>
            <w:tcBorders>
              <w:top w:val="single" w:sz="4" w:space="0" w:color="000000"/>
              <w:left w:val="single" w:sz="4" w:space="0" w:color="000000"/>
              <w:bottom w:val="single" w:sz="4" w:space="0" w:color="000000"/>
              <w:right w:val="single" w:sz="4" w:space="0" w:color="000000"/>
            </w:tcBorders>
          </w:tcPr>
          <w:p w14:paraId="483159B5" w14:textId="77777777" w:rsidR="00183F42" w:rsidRDefault="00183F42" w:rsidP="0078326A">
            <w:pPr>
              <w:spacing w:line="259" w:lineRule="auto"/>
            </w:pPr>
            <w:r>
              <w:t xml:space="preserve">Fourniture et équipement y/c toutes sujétions de fonctionnement </w:t>
            </w:r>
          </w:p>
        </w:tc>
        <w:tc>
          <w:tcPr>
            <w:tcW w:w="881" w:type="dxa"/>
            <w:tcBorders>
              <w:top w:val="single" w:sz="4" w:space="0" w:color="000000"/>
              <w:left w:val="single" w:sz="4" w:space="0" w:color="000000"/>
              <w:bottom w:val="single" w:sz="4" w:space="0" w:color="000000"/>
              <w:right w:val="single" w:sz="4" w:space="0" w:color="000000"/>
            </w:tcBorders>
            <w:vAlign w:val="center"/>
          </w:tcPr>
          <w:p w14:paraId="284B4B39" w14:textId="77777777" w:rsidR="00183F42" w:rsidRDefault="00183F42" w:rsidP="0078326A">
            <w:pPr>
              <w:spacing w:line="259" w:lineRule="auto"/>
              <w:ind w:right="32"/>
              <w:jc w:val="center"/>
            </w:pPr>
            <w:proofErr w:type="spellStart"/>
            <w:r>
              <w:t>ff</w:t>
            </w:r>
            <w:proofErr w:type="spellEnd"/>
            <w:r>
              <w:t xml:space="preserve"> </w:t>
            </w:r>
          </w:p>
        </w:tc>
        <w:tc>
          <w:tcPr>
            <w:tcW w:w="1829" w:type="dxa"/>
            <w:tcBorders>
              <w:top w:val="single" w:sz="4" w:space="0" w:color="000000"/>
              <w:left w:val="single" w:sz="4" w:space="0" w:color="000000"/>
              <w:bottom w:val="single" w:sz="4" w:space="0" w:color="000000"/>
              <w:right w:val="single" w:sz="4" w:space="0" w:color="000000"/>
            </w:tcBorders>
            <w:vAlign w:val="center"/>
          </w:tcPr>
          <w:p w14:paraId="6B9194B5" w14:textId="77777777" w:rsidR="00183F42" w:rsidRDefault="00183F42" w:rsidP="0078326A">
            <w:pPr>
              <w:spacing w:line="259" w:lineRule="auto"/>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4B02DD23" w14:textId="77777777" w:rsidR="00183F42" w:rsidRDefault="00183F42" w:rsidP="0078326A">
            <w:pPr>
              <w:spacing w:line="259" w:lineRule="auto"/>
            </w:pPr>
            <w:r>
              <w:t xml:space="preserve">  </w:t>
            </w:r>
          </w:p>
        </w:tc>
      </w:tr>
      <w:tr w:rsidR="00183F42" w14:paraId="6E730380" w14:textId="77777777" w:rsidTr="0078326A">
        <w:trPr>
          <w:trHeight w:val="1275"/>
        </w:trPr>
        <w:tc>
          <w:tcPr>
            <w:tcW w:w="1275" w:type="dxa"/>
            <w:tcBorders>
              <w:top w:val="single" w:sz="4" w:space="0" w:color="000000"/>
              <w:left w:val="single" w:sz="8" w:space="0" w:color="000000"/>
              <w:bottom w:val="single" w:sz="4" w:space="0" w:color="000000"/>
              <w:right w:val="single" w:sz="4" w:space="0" w:color="000000"/>
            </w:tcBorders>
            <w:vAlign w:val="center"/>
          </w:tcPr>
          <w:p w14:paraId="0728C531" w14:textId="77777777" w:rsidR="00183F42" w:rsidRDefault="00183F42" w:rsidP="0078326A">
            <w:pPr>
              <w:spacing w:line="259" w:lineRule="auto"/>
              <w:ind w:right="38"/>
              <w:jc w:val="center"/>
            </w:pPr>
            <w:r>
              <w:t xml:space="preserve">806 </w:t>
            </w:r>
          </w:p>
        </w:tc>
        <w:tc>
          <w:tcPr>
            <w:tcW w:w="4455" w:type="dxa"/>
            <w:tcBorders>
              <w:top w:val="single" w:sz="4" w:space="0" w:color="000000"/>
              <w:left w:val="single" w:sz="4" w:space="0" w:color="000000"/>
              <w:bottom w:val="single" w:sz="4" w:space="0" w:color="000000"/>
              <w:right w:val="single" w:sz="4" w:space="0" w:color="000000"/>
            </w:tcBorders>
          </w:tcPr>
          <w:p w14:paraId="422194EF" w14:textId="77777777" w:rsidR="00183F42" w:rsidRDefault="00183F42" w:rsidP="0078326A">
            <w:pPr>
              <w:spacing w:line="259" w:lineRule="auto"/>
            </w:pPr>
            <w:r>
              <w:t xml:space="preserve">Fourniture et pose de la conduite de distribution en </w:t>
            </w:r>
            <w:proofErr w:type="spellStart"/>
            <w:r>
              <w:t>galva</w:t>
            </w:r>
            <w:proofErr w:type="spellEnd"/>
            <w:r>
              <w:t xml:space="preserve"> diamètre 40 mm du pied du château y/c accessoires de pose </w:t>
            </w:r>
          </w:p>
        </w:tc>
        <w:tc>
          <w:tcPr>
            <w:tcW w:w="881" w:type="dxa"/>
            <w:tcBorders>
              <w:top w:val="single" w:sz="4" w:space="0" w:color="000000"/>
              <w:left w:val="single" w:sz="4" w:space="0" w:color="000000"/>
              <w:bottom w:val="single" w:sz="4" w:space="0" w:color="000000"/>
              <w:right w:val="single" w:sz="4" w:space="0" w:color="000000"/>
            </w:tcBorders>
            <w:vAlign w:val="center"/>
          </w:tcPr>
          <w:p w14:paraId="1D5B6E24" w14:textId="77777777" w:rsidR="00183F42" w:rsidRDefault="00183F42" w:rsidP="0078326A">
            <w:pPr>
              <w:spacing w:line="259" w:lineRule="auto"/>
              <w:ind w:right="32"/>
              <w:jc w:val="center"/>
            </w:pPr>
            <w:proofErr w:type="spellStart"/>
            <w:r>
              <w:t>ff</w:t>
            </w:r>
            <w:proofErr w:type="spellEnd"/>
            <w:r>
              <w:t xml:space="preserve"> </w:t>
            </w:r>
          </w:p>
        </w:tc>
        <w:tc>
          <w:tcPr>
            <w:tcW w:w="1829" w:type="dxa"/>
            <w:tcBorders>
              <w:top w:val="single" w:sz="4" w:space="0" w:color="000000"/>
              <w:left w:val="single" w:sz="4" w:space="0" w:color="000000"/>
              <w:bottom w:val="single" w:sz="4" w:space="0" w:color="000000"/>
              <w:right w:val="single" w:sz="4" w:space="0" w:color="000000"/>
            </w:tcBorders>
            <w:vAlign w:val="center"/>
          </w:tcPr>
          <w:p w14:paraId="579D2255" w14:textId="77777777" w:rsidR="00183F42" w:rsidRDefault="00183F42" w:rsidP="0078326A">
            <w:pPr>
              <w:spacing w:line="259" w:lineRule="auto"/>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423B0D1E" w14:textId="77777777" w:rsidR="00183F42" w:rsidRDefault="00183F42" w:rsidP="0078326A">
            <w:pPr>
              <w:spacing w:line="259" w:lineRule="auto"/>
            </w:pPr>
            <w:r>
              <w:t xml:space="preserve">  </w:t>
            </w:r>
          </w:p>
        </w:tc>
      </w:tr>
      <w:tr w:rsidR="00183F42" w14:paraId="6D46964D" w14:textId="77777777" w:rsidTr="0078326A">
        <w:trPr>
          <w:trHeight w:val="982"/>
        </w:trPr>
        <w:tc>
          <w:tcPr>
            <w:tcW w:w="1275" w:type="dxa"/>
            <w:tcBorders>
              <w:top w:val="single" w:sz="4" w:space="0" w:color="000000"/>
              <w:left w:val="single" w:sz="8" w:space="0" w:color="000000"/>
              <w:bottom w:val="single" w:sz="4" w:space="0" w:color="000000"/>
              <w:right w:val="single" w:sz="4" w:space="0" w:color="000000"/>
            </w:tcBorders>
            <w:vAlign w:val="center"/>
          </w:tcPr>
          <w:p w14:paraId="4D5A29E7" w14:textId="77777777" w:rsidR="00183F42" w:rsidRDefault="00183F42" w:rsidP="0078326A">
            <w:pPr>
              <w:spacing w:line="259" w:lineRule="auto"/>
              <w:ind w:right="38"/>
              <w:jc w:val="center"/>
            </w:pPr>
            <w:r>
              <w:t xml:space="preserve">807 </w:t>
            </w:r>
          </w:p>
        </w:tc>
        <w:tc>
          <w:tcPr>
            <w:tcW w:w="4455" w:type="dxa"/>
            <w:tcBorders>
              <w:top w:val="single" w:sz="4" w:space="0" w:color="000000"/>
              <w:left w:val="single" w:sz="4" w:space="0" w:color="000000"/>
              <w:bottom w:val="single" w:sz="4" w:space="0" w:color="000000"/>
              <w:right w:val="single" w:sz="4" w:space="0" w:color="000000"/>
            </w:tcBorders>
          </w:tcPr>
          <w:p w14:paraId="17066C0C" w14:textId="77777777" w:rsidR="00183F42" w:rsidRDefault="00183F42" w:rsidP="0078326A">
            <w:pPr>
              <w:spacing w:line="259" w:lineRule="auto"/>
            </w:pPr>
            <w:r>
              <w:t xml:space="preserve">Fourniture et pose tuyau </w:t>
            </w:r>
            <w:proofErr w:type="spellStart"/>
            <w:r>
              <w:t>galva</w:t>
            </w:r>
            <w:proofErr w:type="spellEnd"/>
            <w:r>
              <w:t xml:space="preserve"> Ø63 mm pour vidange du château, trop plein, vanne d'arrêt y/c accessoire de pose </w:t>
            </w:r>
          </w:p>
        </w:tc>
        <w:tc>
          <w:tcPr>
            <w:tcW w:w="881" w:type="dxa"/>
            <w:tcBorders>
              <w:top w:val="single" w:sz="4" w:space="0" w:color="000000"/>
              <w:left w:val="single" w:sz="4" w:space="0" w:color="000000"/>
              <w:bottom w:val="single" w:sz="4" w:space="0" w:color="000000"/>
              <w:right w:val="single" w:sz="4" w:space="0" w:color="000000"/>
            </w:tcBorders>
            <w:vAlign w:val="center"/>
          </w:tcPr>
          <w:p w14:paraId="6C6BB5C3" w14:textId="77777777" w:rsidR="00183F42" w:rsidRDefault="00183F42" w:rsidP="0078326A">
            <w:pPr>
              <w:spacing w:line="259" w:lineRule="auto"/>
              <w:ind w:right="35"/>
              <w:jc w:val="center"/>
            </w:pPr>
            <w:r>
              <w:t xml:space="preserve">U </w:t>
            </w:r>
          </w:p>
        </w:tc>
        <w:tc>
          <w:tcPr>
            <w:tcW w:w="1829" w:type="dxa"/>
            <w:tcBorders>
              <w:top w:val="single" w:sz="4" w:space="0" w:color="000000"/>
              <w:left w:val="single" w:sz="4" w:space="0" w:color="000000"/>
              <w:bottom w:val="single" w:sz="4" w:space="0" w:color="000000"/>
              <w:right w:val="single" w:sz="4" w:space="0" w:color="000000"/>
            </w:tcBorders>
            <w:vAlign w:val="center"/>
          </w:tcPr>
          <w:p w14:paraId="7B28FCE3" w14:textId="77777777" w:rsidR="00183F42" w:rsidRDefault="00183F42" w:rsidP="0078326A">
            <w:pPr>
              <w:spacing w:line="259" w:lineRule="auto"/>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6E7A84D3" w14:textId="77777777" w:rsidR="00183F42" w:rsidRDefault="00183F42" w:rsidP="0078326A">
            <w:pPr>
              <w:spacing w:line="259" w:lineRule="auto"/>
            </w:pPr>
            <w:r>
              <w:t xml:space="preserve">  </w:t>
            </w:r>
          </w:p>
        </w:tc>
      </w:tr>
      <w:tr w:rsidR="00183F42" w14:paraId="6B94D0E2" w14:textId="77777777" w:rsidTr="0078326A">
        <w:trPr>
          <w:trHeight w:val="733"/>
        </w:trPr>
        <w:tc>
          <w:tcPr>
            <w:tcW w:w="1275" w:type="dxa"/>
            <w:tcBorders>
              <w:top w:val="single" w:sz="4" w:space="0" w:color="000000"/>
              <w:left w:val="single" w:sz="8" w:space="0" w:color="000000"/>
              <w:bottom w:val="single" w:sz="8" w:space="0" w:color="000000"/>
              <w:right w:val="single" w:sz="4" w:space="0" w:color="000000"/>
            </w:tcBorders>
            <w:vAlign w:val="center"/>
          </w:tcPr>
          <w:p w14:paraId="4800E75B" w14:textId="77777777" w:rsidR="00183F42" w:rsidRDefault="00183F42" w:rsidP="0078326A">
            <w:pPr>
              <w:spacing w:line="259" w:lineRule="auto"/>
              <w:ind w:right="38"/>
              <w:jc w:val="center"/>
            </w:pPr>
            <w:r>
              <w:t xml:space="preserve">808 </w:t>
            </w:r>
          </w:p>
        </w:tc>
        <w:tc>
          <w:tcPr>
            <w:tcW w:w="4455" w:type="dxa"/>
            <w:tcBorders>
              <w:top w:val="single" w:sz="4" w:space="0" w:color="000000"/>
              <w:left w:val="single" w:sz="4" w:space="0" w:color="000000"/>
              <w:bottom w:val="single" w:sz="8" w:space="0" w:color="000000"/>
              <w:right w:val="single" w:sz="4" w:space="0" w:color="000000"/>
            </w:tcBorders>
            <w:vAlign w:val="center"/>
          </w:tcPr>
          <w:p w14:paraId="65B870BD" w14:textId="77777777" w:rsidR="00183F42" w:rsidRDefault="00183F42" w:rsidP="0078326A">
            <w:pPr>
              <w:spacing w:line="259" w:lineRule="auto"/>
            </w:pPr>
            <w:r>
              <w:t xml:space="preserve">Fourniture et pose vanne d'arrêt 32 mm y/c accessoire de pose </w:t>
            </w:r>
          </w:p>
        </w:tc>
        <w:tc>
          <w:tcPr>
            <w:tcW w:w="881" w:type="dxa"/>
            <w:tcBorders>
              <w:top w:val="single" w:sz="4" w:space="0" w:color="000000"/>
              <w:left w:val="single" w:sz="4" w:space="0" w:color="000000"/>
              <w:bottom w:val="single" w:sz="8" w:space="0" w:color="000000"/>
              <w:right w:val="single" w:sz="4" w:space="0" w:color="000000"/>
            </w:tcBorders>
            <w:vAlign w:val="center"/>
          </w:tcPr>
          <w:p w14:paraId="6FC9E4F7" w14:textId="77777777" w:rsidR="00183F42" w:rsidRDefault="00183F42" w:rsidP="0078326A">
            <w:pPr>
              <w:spacing w:line="259" w:lineRule="auto"/>
              <w:ind w:right="35"/>
              <w:jc w:val="center"/>
            </w:pPr>
            <w:r>
              <w:t xml:space="preserve">U </w:t>
            </w:r>
          </w:p>
        </w:tc>
        <w:tc>
          <w:tcPr>
            <w:tcW w:w="1829" w:type="dxa"/>
            <w:tcBorders>
              <w:top w:val="single" w:sz="4" w:space="0" w:color="000000"/>
              <w:left w:val="single" w:sz="4" w:space="0" w:color="000000"/>
              <w:bottom w:val="single" w:sz="8" w:space="0" w:color="000000"/>
              <w:right w:val="single" w:sz="4" w:space="0" w:color="000000"/>
            </w:tcBorders>
            <w:vAlign w:val="center"/>
          </w:tcPr>
          <w:p w14:paraId="2F61BD8F" w14:textId="77777777" w:rsidR="00183F42" w:rsidRDefault="00183F42" w:rsidP="0078326A">
            <w:pPr>
              <w:spacing w:line="259" w:lineRule="auto"/>
            </w:pPr>
            <w:r>
              <w:t xml:space="preserve">  </w:t>
            </w:r>
          </w:p>
        </w:tc>
        <w:tc>
          <w:tcPr>
            <w:tcW w:w="1908" w:type="dxa"/>
            <w:tcBorders>
              <w:top w:val="single" w:sz="4" w:space="0" w:color="000000"/>
              <w:left w:val="single" w:sz="4" w:space="0" w:color="000000"/>
              <w:bottom w:val="single" w:sz="8" w:space="0" w:color="000000"/>
              <w:right w:val="single" w:sz="8" w:space="0" w:color="000000"/>
            </w:tcBorders>
            <w:vAlign w:val="center"/>
          </w:tcPr>
          <w:p w14:paraId="53B1EB18" w14:textId="77777777" w:rsidR="00183F42" w:rsidRDefault="00183F42" w:rsidP="0078326A">
            <w:pPr>
              <w:spacing w:line="259" w:lineRule="auto"/>
            </w:pPr>
            <w:r>
              <w:t xml:space="preserve">  </w:t>
            </w:r>
          </w:p>
        </w:tc>
      </w:tr>
      <w:tr w:rsidR="00183F42" w14:paraId="6922C503" w14:textId="77777777" w:rsidTr="0078326A">
        <w:trPr>
          <w:trHeight w:val="390"/>
        </w:trPr>
        <w:tc>
          <w:tcPr>
            <w:tcW w:w="1275" w:type="dxa"/>
            <w:tcBorders>
              <w:top w:val="single" w:sz="8" w:space="0" w:color="000000"/>
              <w:left w:val="single" w:sz="8" w:space="0" w:color="000000"/>
              <w:bottom w:val="single" w:sz="8" w:space="0" w:color="000000"/>
              <w:right w:val="nil"/>
            </w:tcBorders>
            <w:shd w:val="clear" w:color="auto" w:fill="BFBFBF"/>
          </w:tcPr>
          <w:p w14:paraId="471E4DC9" w14:textId="77777777" w:rsidR="00183F42" w:rsidRDefault="00183F42" w:rsidP="0078326A">
            <w:pPr>
              <w:spacing w:after="160" w:line="259" w:lineRule="auto"/>
            </w:pPr>
          </w:p>
        </w:tc>
        <w:tc>
          <w:tcPr>
            <w:tcW w:w="7166" w:type="dxa"/>
            <w:gridSpan w:val="3"/>
            <w:tcBorders>
              <w:top w:val="single" w:sz="8" w:space="0" w:color="000000"/>
              <w:left w:val="nil"/>
              <w:bottom w:val="single" w:sz="8" w:space="0" w:color="000000"/>
              <w:right w:val="nil"/>
            </w:tcBorders>
            <w:shd w:val="clear" w:color="auto" w:fill="BFBFBF"/>
          </w:tcPr>
          <w:p w14:paraId="709AF035" w14:textId="77777777" w:rsidR="00183F42" w:rsidRDefault="00183F42" w:rsidP="0078326A">
            <w:pPr>
              <w:spacing w:line="259" w:lineRule="auto"/>
              <w:ind w:left="600"/>
              <w:jc w:val="center"/>
            </w:pPr>
            <w:r>
              <w:rPr>
                <w:rFonts w:ascii="Trebuchet MS" w:eastAsia="Trebuchet MS" w:hAnsi="Trebuchet MS" w:cs="Trebuchet MS"/>
                <w:b/>
              </w:rPr>
              <w:t xml:space="preserve">MINI CENTRALE SOLAIRE </w:t>
            </w:r>
          </w:p>
        </w:tc>
        <w:tc>
          <w:tcPr>
            <w:tcW w:w="1908" w:type="dxa"/>
            <w:tcBorders>
              <w:top w:val="single" w:sz="8" w:space="0" w:color="000000"/>
              <w:left w:val="nil"/>
              <w:bottom w:val="single" w:sz="8" w:space="0" w:color="000000"/>
              <w:right w:val="single" w:sz="8" w:space="0" w:color="000000"/>
            </w:tcBorders>
            <w:shd w:val="clear" w:color="auto" w:fill="BFBFBF"/>
          </w:tcPr>
          <w:p w14:paraId="02FE1971" w14:textId="77777777" w:rsidR="00183F42" w:rsidRDefault="00183F42" w:rsidP="0078326A">
            <w:pPr>
              <w:spacing w:after="160" w:line="259" w:lineRule="auto"/>
            </w:pPr>
          </w:p>
        </w:tc>
      </w:tr>
      <w:tr w:rsidR="00183F42" w14:paraId="0FF6C642" w14:textId="77777777" w:rsidTr="0078326A">
        <w:trPr>
          <w:trHeight w:val="446"/>
        </w:trPr>
        <w:tc>
          <w:tcPr>
            <w:tcW w:w="1275" w:type="dxa"/>
            <w:tcBorders>
              <w:top w:val="single" w:sz="8" w:space="0" w:color="000000"/>
              <w:left w:val="single" w:sz="8" w:space="0" w:color="000000"/>
              <w:bottom w:val="single" w:sz="8" w:space="0" w:color="000000"/>
              <w:right w:val="single" w:sz="4" w:space="0" w:color="000000"/>
            </w:tcBorders>
          </w:tcPr>
          <w:p w14:paraId="75ECF06F" w14:textId="77777777" w:rsidR="00183F42" w:rsidRDefault="00183F42" w:rsidP="0078326A">
            <w:pPr>
              <w:spacing w:line="259" w:lineRule="auto"/>
              <w:ind w:left="127"/>
            </w:pPr>
            <w:r>
              <w:rPr>
                <w:rFonts w:ascii="Trebuchet MS" w:eastAsia="Trebuchet MS" w:hAnsi="Trebuchet MS" w:cs="Trebuchet MS"/>
                <w:b/>
              </w:rPr>
              <w:t xml:space="preserve">N° PRIX </w:t>
            </w:r>
          </w:p>
        </w:tc>
        <w:tc>
          <w:tcPr>
            <w:tcW w:w="4455" w:type="dxa"/>
            <w:tcBorders>
              <w:top w:val="single" w:sz="8" w:space="0" w:color="000000"/>
              <w:left w:val="single" w:sz="4" w:space="0" w:color="000000"/>
              <w:bottom w:val="single" w:sz="8" w:space="0" w:color="000000"/>
              <w:right w:val="single" w:sz="4" w:space="0" w:color="000000"/>
            </w:tcBorders>
          </w:tcPr>
          <w:p w14:paraId="1DD0DC32" w14:textId="77777777" w:rsidR="00183F42" w:rsidRDefault="00183F42" w:rsidP="0078326A">
            <w:pPr>
              <w:spacing w:line="259" w:lineRule="auto"/>
            </w:pPr>
            <w:r>
              <w:rPr>
                <w:rFonts w:ascii="Trebuchet MS" w:eastAsia="Trebuchet MS" w:hAnsi="Trebuchet MS" w:cs="Trebuchet MS"/>
                <w:b/>
              </w:rPr>
              <w:t xml:space="preserve">DESIGNATION DES OUVRAGES </w:t>
            </w:r>
          </w:p>
        </w:tc>
        <w:tc>
          <w:tcPr>
            <w:tcW w:w="881" w:type="dxa"/>
            <w:tcBorders>
              <w:top w:val="single" w:sz="8" w:space="0" w:color="000000"/>
              <w:left w:val="single" w:sz="4" w:space="0" w:color="000000"/>
              <w:bottom w:val="single" w:sz="8" w:space="0" w:color="000000"/>
              <w:right w:val="single" w:sz="4" w:space="0" w:color="000000"/>
            </w:tcBorders>
          </w:tcPr>
          <w:p w14:paraId="709C2607" w14:textId="77777777" w:rsidR="00183F42" w:rsidRDefault="00183F42" w:rsidP="0078326A">
            <w:pPr>
              <w:spacing w:line="259" w:lineRule="auto"/>
              <w:ind w:right="33"/>
              <w:jc w:val="center"/>
            </w:pPr>
            <w:r>
              <w:rPr>
                <w:rFonts w:ascii="Trebuchet MS" w:eastAsia="Trebuchet MS" w:hAnsi="Trebuchet MS" w:cs="Trebuchet MS"/>
                <w:b/>
              </w:rPr>
              <w:t xml:space="preserve">U </w:t>
            </w:r>
          </w:p>
        </w:tc>
        <w:tc>
          <w:tcPr>
            <w:tcW w:w="1829" w:type="dxa"/>
            <w:tcBorders>
              <w:top w:val="single" w:sz="8" w:space="0" w:color="000000"/>
              <w:left w:val="single" w:sz="4" w:space="0" w:color="000000"/>
              <w:bottom w:val="single" w:sz="8" w:space="0" w:color="000000"/>
              <w:right w:val="single" w:sz="4" w:space="0" w:color="000000"/>
            </w:tcBorders>
          </w:tcPr>
          <w:p w14:paraId="316BDFC4" w14:textId="77777777" w:rsidR="00183F42" w:rsidRDefault="00183F42" w:rsidP="0078326A">
            <w:pPr>
              <w:spacing w:line="259" w:lineRule="auto"/>
              <w:ind w:left="103"/>
            </w:pPr>
            <w:r>
              <w:rPr>
                <w:rFonts w:ascii="Trebuchet MS" w:eastAsia="Trebuchet MS" w:hAnsi="Trebuchet MS" w:cs="Trebuchet MS"/>
                <w:b/>
              </w:rPr>
              <w:t xml:space="preserve">PU en chiffre </w:t>
            </w:r>
          </w:p>
        </w:tc>
        <w:tc>
          <w:tcPr>
            <w:tcW w:w="1908" w:type="dxa"/>
            <w:tcBorders>
              <w:top w:val="single" w:sz="8" w:space="0" w:color="000000"/>
              <w:left w:val="single" w:sz="4" w:space="0" w:color="000000"/>
              <w:bottom w:val="single" w:sz="8" w:space="0" w:color="000000"/>
              <w:right w:val="single" w:sz="8" w:space="0" w:color="000000"/>
            </w:tcBorders>
          </w:tcPr>
          <w:p w14:paraId="12743A8C" w14:textId="77777777" w:rsidR="00183F42" w:rsidRDefault="00183F42" w:rsidP="0078326A">
            <w:pPr>
              <w:spacing w:line="259" w:lineRule="auto"/>
              <w:ind w:right="32"/>
              <w:jc w:val="center"/>
            </w:pPr>
            <w:r>
              <w:rPr>
                <w:rFonts w:ascii="Trebuchet MS" w:eastAsia="Trebuchet MS" w:hAnsi="Trebuchet MS" w:cs="Trebuchet MS"/>
                <w:b/>
              </w:rPr>
              <w:t xml:space="preserve">PU en lettre </w:t>
            </w:r>
          </w:p>
        </w:tc>
      </w:tr>
      <w:tr w:rsidR="00183F42" w14:paraId="274CBC97" w14:textId="77777777" w:rsidTr="0078326A">
        <w:trPr>
          <w:trHeight w:val="446"/>
        </w:trPr>
        <w:tc>
          <w:tcPr>
            <w:tcW w:w="1275" w:type="dxa"/>
            <w:tcBorders>
              <w:top w:val="single" w:sz="8" w:space="0" w:color="000000"/>
              <w:left w:val="single" w:sz="8" w:space="0" w:color="000000"/>
              <w:bottom w:val="single" w:sz="4" w:space="0" w:color="000000"/>
              <w:right w:val="single" w:sz="4" w:space="0" w:color="000000"/>
            </w:tcBorders>
          </w:tcPr>
          <w:p w14:paraId="09208AB3" w14:textId="77777777" w:rsidR="00183F42" w:rsidRDefault="00183F42" w:rsidP="0078326A">
            <w:pPr>
              <w:spacing w:line="259" w:lineRule="auto"/>
              <w:ind w:right="38"/>
              <w:jc w:val="center"/>
            </w:pPr>
            <w:r>
              <w:t xml:space="preserve">101 </w:t>
            </w:r>
          </w:p>
        </w:tc>
        <w:tc>
          <w:tcPr>
            <w:tcW w:w="4455" w:type="dxa"/>
            <w:tcBorders>
              <w:top w:val="single" w:sz="8" w:space="0" w:color="000000"/>
              <w:left w:val="single" w:sz="4" w:space="0" w:color="000000"/>
              <w:bottom w:val="single" w:sz="4" w:space="0" w:color="000000"/>
              <w:right w:val="single" w:sz="4" w:space="0" w:color="000000"/>
            </w:tcBorders>
          </w:tcPr>
          <w:p w14:paraId="4075BBC3" w14:textId="77777777" w:rsidR="00183F42" w:rsidRDefault="00183F42" w:rsidP="0078326A">
            <w:pPr>
              <w:spacing w:line="259" w:lineRule="auto"/>
            </w:pPr>
            <w:r>
              <w:t xml:space="preserve">Installation, nettoyage et repli </w:t>
            </w:r>
          </w:p>
        </w:tc>
        <w:tc>
          <w:tcPr>
            <w:tcW w:w="881" w:type="dxa"/>
            <w:tcBorders>
              <w:top w:val="single" w:sz="8" w:space="0" w:color="000000"/>
              <w:left w:val="single" w:sz="4" w:space="0" w:color="000000"/>
              <w:bottom w:val="single" w:sz="4" w:space="0" w:color="000000"/>
              <w:right w:val="single" w:sz="4" w:space="0" w:color="000000"/>
            </w:tcBorders>
          </w:tcPr>
          <w:p w14:paraId="7FB0ED4B" w14:textId="77777777" w:rsidR="00183F42" w:rsidRDefault="00183F42" w:rsidP="0078326A">
            <w:pPr>
              <w:spacing w:line="259" w:lineRule="auto"/>
              <w:ind w:right="32"/>
              <w:jc w:val="center"/>
            </w:pPr>
            <w:proofErr w:type="spellStart"/>
            <w:r>
              <w:t>ff</w:t>
            </w:r>
            <w:proofErr w:type="spellEnd"/>
            <w:r>
              <w:t xml:space="preserve"> </w:t>
            </w:r>
          </w:p>
        </w:tc>
        <w:tc>
          <w:tcPr>
            <w:tcW w:w="1829" w:type="dxa"/>
            <w:tcBorders>
              <w:top w:val="single" w:sz="8" w:space="0" w:color="000000"/>
              <w:left w:val="single" w:sz="4" w:space="0" w:color="000000"/>
              <w:bottom w:val="single" w:sz="4" w:space="0" w:color="000000"/>
              <w:right w:val="single" w:sz="4" w:space="0" w:color="000000"/>
            </w:tcBorders>
          </w:tcPr>
          <w:p w14:paraId="418C650F" w14:textId="77777777" w:rsidR="00183F42" w:rsidRDefault="00183F42" w:rsidP="0078326A">
            <w:pPr>
              <w:spacing w:line="259" w:lineRule="auto"/>
            </w:pPr>
            <w:r>
              <w:t xml:space="preserve">  </w:t>
            </w:r>
          </w:p>
        </w:tc>
        <w:tc>
          <w:tcPr>
            <w:tcW w:w="1908" w:type="dxa"/>
            <w:tcBorders>
              <w:top w:val="single" w:sz="8" w:space="0" w:color="000000"/>
              <w:left w:val="single" w:sz="4" w:space="0" w:color="000000"/>
              <w:bottom w:val="single" w:sz="4" w:space="0" w:color="000000"/>
              <w:right w:val="single" w:sz="8" w:space="0" w:color="000000"/>
            </w:tcBorders>
          </w:tcPr>
          <w:p w14:paraId="420DD261" w14:textId="77777777" w:rsidR="00183F42" w:rsidRDefault="00183F42" w:rsidP="0078326A">
            <w:pPr>
              <w:spacing w:line="259" w:lineRule="auto"/>
            </w:pPr>
            <w:r>
              <w:t xml:space="preserve">  </w:t>
            </w:r>
          </w:p>
        </w:tc>
      </w:tr>
      <w:tr w:rsidR="00183F42" w14:paraId="1E61F937" w14:textId="77777777" w:rsidTr="0078326A">
        <w:trPr>
          <w:trHeight w:val="430"/>
        </w:trPr>
        <w:tc>
          <w:tcPr>
            <w:tcW w:w="1275" w:type="dxa"/>
            <w:tcBorders>
              <w:top w:val="single" w:sz="4" w:space="0" w:color="000000"/>
              <w:left w:val="single" w:sz="8" w:space="0" w:color="000000"/>
              <w:bottom w:val="single" w:sz="4" w:space="0" w:color="000000"/>
              <w:right w:val="single" w:sz="4" w:space="0" w:color="000000"/>
            </w:tcBorders>
          </w:tcPr>
          <w:p w14:paraId="45EBAF2B" w14:textId="77777777" w:rsidR="00183F42" w:rsidRDefault="00183F42" w:rsidP="0078326A">
            <w:pPr>
              <w:spacing w:line="259" w:lineRule="auto"/>
              <w:ind w:right="38"/>
              <w:jc w:val="center"/>
            </w:pPr>
            <w:r>
              <w:t xml:space="preserve">102 </w:t>
            </w:r>
          </w:p>
        </w:tc>
        <w:tc>
          <w:tcPr>
            <w:tcW w:w="4455" w:type="dxa"/>
            <w:tcBorders>
              <w:top w:val="single" w:sz="4" w:space="0" w:color="000000"/>
              <w:left w:val="single" w:sz="4" w:space="0" w:color="000000"/>
              <w:bottom w:val="single" w:sz="4" w:space="0" w:color="000000"/>
              <w:right w:val="single" w:sz="4" w:space="0" w:color="000000"/>
            </w:tcBorders>
          </w:tcPr>
          <w:p w14:paraId="7DABD4F1" w14:textId="77777777" w:rsidR="00183F42" w:rsidRDefault="00183F42" w:rsidP="0078326A">
            <w:pPr>
              <w:spacing w:line="259" w:lineRule="auto"/>
            </w:pPr>
            <w:r>
              <w:t xml:space="preserve">Structure métallique de support plaque </w:t>
            </w:r>
          </w:p>
        </w:tc>
        <w:tc>
          <w:tcPr>
            <w:tcW w:w="881" w:type="dxa"/>
            <w:tcBorders>
              <w:top w:val="single" w:sz="4" w:space="0" w:color="000000"/>
              <w:left w:val="single" w:sz="4" w:space="0" w:color="000000"/>
              <w:bottom w:val="single" w:sz="4" w:space="0" w:color="000000"/>
              <w:right w:val="single" w:sz="4" w:space="0" w:color="000000"/>
            </w:tcBorders>
          </w:tcPr>
          <w:p w14:paraId="441516F7" w14:textId="77777777" w:rsidR="00183F42" w:rsidRDefault="00183F42" w:rsidP="0078326A">
            <w:pPr>
              <w:spacing w:line="259" w:lineRule="auto"/>
              <w:ind w:right="35"/>
              <w:jc w:val="center"/>
            </w:pPr>
            <w:r>
              <w:t xml:space="preserve">U </w:t>
            </w:r>
          </w:p>
        </w:tc>
        <w:tc>
          <w:tcPr>
            <w:tcW w:w="1829" w:type="dxa"/>
            <w:tcBorders>
              <w:top w:val="single" w:sz="4" w:space="0" w:color="000000"/>
              <w:left w:val="single" w:sz="4" w:space="0" w:color="000000"/>
              <w:bottom w:val="single" w:sz="4" w:space="0" w:color="000000"/>
              <w:right w:val="single" w:sz="4" w:space="0" w:color="000000"/>
            </w:tcBorders>
          </w:tcPr>
          <w:p w14:paraId="781ECD7B" w14:textId="77777777" w:rsidR="00183F42" w:rsidRDefault="00183F42" w:rsidP="0078326A">
            <w:pPr>
              <w:spacing w:line="259" w:lineRule="auto"/>
            </w:pPr>
            <w:r>
              <w:t xml:space="preserve">  </w:t>
            </w:r>
          </w:p>
        </w:tc>
        <w:tc>
          <w:tcPr>
            <w:tcW w:w="1908" w:type="dxa"/>
            <w:tcBorders>
              <w:top w:val="single" w:sz="4" w:space="0" w:color="000000"/>
              <w:left w:val="single" w:sz="4" w:space="0" w:color="000000"/>
              <w:bottom w:val="single" w:sz="4" w:space="0" w:color="000000"/>
              <w:right w:val="single" w:sz="8" w:space="0" w:color="000000"/>
            </w:tcBorders>
          </w:tcPr>
          <w:p w14:paraId="50BDDA06" w14:textId="77777777" w:rsidR="00183F42" w:rsidRDefault="00183F42" w:rsidP="0078326A">
            <w:pPr>
              <w:spacing w:line="259" w:lineRule="auto"/>
            </w:pPr>
            <w:r>
              <w:t xml:space="preserve">  </w:t>
            </w:r>
          </w:p>
        </w:tc>
      </w:tr>
      <w:tr w:rsidR="00183F42" w14:paraId="1868C991" w14:textId="77777777" w:rsidTr="0078326A">
        <w:trPr>
          <w:trHeight w:val="725"/>
        </w:trPr>
        <w:tc>
          <w:tcPr>
            <w:tcW w:w="1275" w:type="dxa"/>
            <w:tcBorders>
              <w:top w:val="single" w:sz="4" w:space="0" w:color="000000"/>
              <w:left w:val="single" w:sz="8" w:space="0" w:color="000000"/>
              <w:bottom w:val="single" w:sz="4" w:space="0" w:color="000000"/>
              <w:right w:val="single" w:sz="4" w:space="0" w:color="000000"/>
            </w:tcBorders>
            <w:vAlign w:val="center"/>
          </w:tcPr>
          <w:p w14:paraId="2FA26F13" w14:textId="77777777" w:rsidR="00183F42" w:rsidRDefault="00183F42" w:rsidP="0078326A">
            <w:pPr>
              <w:spacing w:line="259" w:lineRule="auto"/>
              <w:ind w:right="38"/>
              <w:jc w:val="center"/>
            </w:pPr>
            <w:r>
              <w:t xml:space="preserve">103 </w:t>
            </w:r>
          </w:p>
        </w:tc>
        <w:tc>
          <w:tcPr>
            <w:tcW w:w="4455" w:type="dxa"/>
            <w:tcBorders>
              <w:top w:val="single" w:sz="4" w:space="0" w:color="000000"/>
              <w:left w:val="single" w:sz="4" w:space="0" w:color="000000"/>
              <w:bottom w:val="single" w:sz="4" w:space="0" w:color="000000"/>
              <w:right w:val="single" w:sz="4" w:space="0" w:color="000000"/>
            </w:tcBorders>
          </w:tcPr>
          <w:p w14:paraId="058BF94F" w14:textId="77777777" w:rsidR="00183F42" w:rsidRDefault="00183F42" w:rsidP="0078326A">
            <w:pPr>
              <w:spacing w:line="259" w:lineRule="auto"/>
            </w:pPr>
            <w:r>
              <w:t xml:space="preserve">structure métallique en cornière pour sécurisation des plaques </w:t>
            </w:r>
          </w:p>
        </w:tc>
        <w:tc>
          <w:tcPr>
            <w:tcW w:w="881" w:type="dxa"/>
            <w:tcBorders>
              <w:top w:val="single" w:sz="4" w:space="0" w:color="000000"/>
              <w:left w:val="single" w:sz="4" w:space="0" w:color="000000"/>
              <w:bottom w:val="single" w:sz="4" w:space="0" w:color="000000"/>
              <w:right w:val="single" w:sz="4" w:space="0" w:color="000000"/>
            </w:tcBorders>
            <w:vAlign w:val="center"/>
          </w:tcPr>
          <w:p w14:paraId="65E7F129" w14:textId="77777777" w:rsidR="00183F42" w:rsidRDefault="00183F42" w:rsidP="0078326A">
            <w:pPr>
              <w:spacing w:line="259" w:lineRule="auto"/>
              <w:ind w:right="32"/>
              <w:jc w:val="center"/>
            </w:pPr>
            <w:proofErr w:type="spellStart"/>
            <w:r>
              <w:t>ff</w:t>
            </w:r>
            <w:proofErr w:type="spellEnd"/>
            <w:r>
              <w:t xml:space="preserve"> </w:t>
            </w:r>
          </w:p>
        </w:tc>
        <w:tc>
          <w:tcPr>
            <w:tcW w:w="1829" w:type="dxa"/>
            <w:tcBorders>
              <w:top w:val="single" w:sz="4" w:space="0" w:color="000000"/>
              <w:left w:val="single" w:sz="4" w:space="0" w:color="000000"/>
              <w:bottom w:val="single" w:sz="4" w:space="0" w:color="000000"/>
              <w:right w:val="single" w:sz="4" w:space="0" w:color="000000"/>
            </w:tcBorders>
            <w:vAlign w:val="center"/>
          </w:tcPr>
          <w:p w14:paraId="0E1BAB35" w14:textId="77777777" w:rsidR="00183F42" w:rsidRDefault="00183F42" w:rsidP="0078326A">
            <w:pPr>
              <w:spacing w:line="259" w:lineRule="auto"/>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5683C6A7" w14:textId="77777777" w:rsidR="00183F42" w:rsidRDefault="00183F42" w:rsidP="0078326A">
            <w:pPr>
              <w:spacing w:line="259" w:lineRule="auto"/>
            </w:pPr>
            <w:r>
              <w:t xml:space="preserve">  </w:t>
            </w:r>
          </w:p>
        </w:tc>
      </w:tr>
      <w:tr w:rsidR="00183F42" w14:paraId="5C0948BF" w14:textId="77777777" w:rsidTr="0078326A">
        <w:trPr>
          <w:trHeight w:val="370"/>
        </w:trPr>
        <w:tc>
          <w:tcPr>
            <w:tcW w:w="1275" w:type="dxa"/>
            <w:tcBorders>
              <w:top w:val="single" w:sz="4" w:space="0" w:color="000000"/>
              <w:left w:val="single" w:sz="8" w:space="0" w:color="000000"/>
              <w:bottom w:val="single" w:sz="4" w:space="0" w:color="000000"/>
              <w:right w:val="single" w:sz="4" w:space="0" w:color="000000"/>
            </w:tcBorders>
          </w:tcPr>
          <w:p w14:paraId="07096B70" w14:textId="77777777" w:rsidR="00183F42" w:rsidRDefault="00183F42" w:rsidP="0078326A">
            <w:pPr>
              <w:spacing w:line="259" w:lineRule="auto"/>
              <w:ind w:right="38"/>
              <w:jc w:val="center"/>
            </w:pPr>
            <w:r>
              <w:t xml:space="preserve">104 </w:t>
            </w:r>
          </w:p>
        </w:tc>
        <w:tc>
          <w:tcPr>
            <w:tcW w:w="4455" w:type="dxa"/>
            <w:tcBorders>
              <w:top w:val="single" w:sz="4" w:space="0" w:color="000000"/>
              <w:left w:val="single" w:sz="4" w:space="0" w:color="000000"/>
              <w:bottom w:val="single" w:sz="4" w:space="0" w:color="000000"/>
              <w:right w:val="single" w:sz="4" w:space="0" w:color="000000"/>
            </w:tcBorders>
          </w:tcPr>
          <w:p w14:paraId="0F6B5E2A" w14:textId="77777777" w:rsidR="00183F42" w:rsidRDefault="00183F42" w:rsidP="0078326A">
            <w:pPr>
              <w:spacing w:line="259" w:lineRule="auto"/>
            </w:pPr>
            <w:r>
              <w:t xml:space="preserve">Travaux de génie civil </w:t>
            </w:r>
          </w:p>
        </w:tc>
        <w:tc>
          <w:tcPr>
            <w:tcW w:w="881" w:type="dxa"/>
            <w:tcBorders>
              <w:top w:val="single" w:sz="4" w:space="0" w:color="000000"/>
              <w:left w:val="single" w:sz="4" w:space="0" w:color="000000"/>
              <w:bottom w:val="single" w:sz="4" w:space="0" w:color="000000"/>
              <w:right w:val="single" w:sz="4" w:space="0" w:color="000000"/>
            </w:tcBorders>
          </w:tcPr>
          <w:p w14:paraId="250826C2" w14:textId="77777777" w:rsidR="00183F42" w:rsidRDefault="00183F42" w:rsidP="0078326A">
            <w:pPr>
              <w:spacing w:line="259" w:lineRule="auto"/>
              <w:ind w:right="32"/>
              <w:jc w:val="center"/>
            </w:pPr>
            <w:proofErr w:type="spellStart"/>
            <w:r>
              <w:t>ff</w:t>
            </w:r>
            <w:proofErr w:type="spellEnd"/>
            <w:r>
              <w:t xml:space="preserve"> </w:t>
            </w:r>
          </w:p>
        </w:tc>
        <w:tc>
          <w:tcPr>
            <w:tcW w:w="1829" w:type="dxa"/>
            <w:tcBorders>
              <w:top w:val="single" w:sz="4" w:space="0" w:color="000000"/>
              <w:left w:val="single" w:sz="4" w:space="0" w:color="000000"/>
              <w:bottom w:val="single" w:sz="4" w:space="0" w:color="000000"/>
              <w:right w:val="single" w:sz="4" w:space="0" w:color="000000"/>
            </w:tcBorders>
          </w:tcPr>
          <w:p w14:paraId="44C3AE7A" w14:textId="77777777" w:rsidR="00183F42" w:rsidRDefault="00183F42" w:rsidP="0078326A">
            <w:pPr>
              <w:spacing w:line="259" w:lineRule="auto"/>
            </w:pPr>
            <w:r>
              <w:t xml:space="preserve">  </w:t>
            </w:r>
          </w:p>
        </w:tc>
        <w:tc>
          <w:tcPr>
            <w:tcW w:w="1908" w:type="dxa"/>
            <w:tcBorders>
              <w:top w:val="single" w:sz="4" w:space="0" w:color="000000"/>
              <w:left w:val="single" w:sz="4" w:space="0" w:color="000000"/>
              <w:bottom w:val="single" w:sz="4" w:space="0" w:color="000000"/>
              <w:right w:val="single" w:sz="8" w:space="0" w:color="000000"/>
            </w:tcBorders>
          </w:tcPr>
          <w:p w14:paraId="22095B89" w14:textId="77777777" w:rsidR="00183F42" w:rsidRDefault="00183F42" w:rsidP="0078326A">
            <w:pPr>
              <w:spacing w:line="259" w:lineRule="auto"/>
            </w:pPr>
            <w:r>
              <w:t xml:space="preserve">  </w:t>
            </w:r>
          </w:p>
        </w:tc>
      </w:tr>
      <w:tr w:rsidR="00183F42" w14:paraId="4FBD2F67" w14:textId="77777777" w:rsidTr="0078326A">
        <w:trPr>
          <w:trHeight w:val="1167"/>
        </w:trPr>
        <w:tc>
          <w:tcPr>
            <w:tcW w:w="1275" w:type="dxa"/>
            <w:tcBorders>
              <w:top w:val="single" w:sz="4" w:space="0" w:color="000000"/>
              <w:left w:val="single" w:sz="8" w:space="0" w:color="000000"/>
              <w:bottom w:val="single" w:sz="4" w:space="0" w:color="000000"/>
              <w:right w:val="single" w:sz="4" w:space="0" w:color="000000"/>
            </w:tcBorders>
            <w:vAlign w:val="center"/>
          </w:tcPr>
          <w:p w14:paraId="6B38A725" w14:textId="77777777" w:rsidR="00183F42" w:rsidRDefault="00183F42" w:rsidP="0078326A">
            <w:pPr>
              <w:spacing w:line="259" w:lineRule="auto"/>
              <w:ind w:right="38"/>
              <w:jc w:val="center"/>
            </w:pPr>
            <w:r>
              <w:t xml:space="preserve">105 </w:t>
            </w:r>
          </w:p>
        </w:tc>
        <w:tc>
          <w:tcPr>
            <w:tcW w:w="4455" w:type="dxa"/>
            <w:tcBorders>
              <w:top w:val="single" w:sz="4" w:space="0" w:color="000000"/>
              <w:left w:val="single" w:sz="4" w:space="0" w:color="000000"/>
              <w:bottom w:val="single" w:sz="4" w:space="0" w:color="000000"/>
              <w:right w:val="single" w:sz="4" w:space="0" w:color="000000"/>
            </w:tcBorders>
          </w:tcPr>
          <w:p w14:paraId="77711586" w14:textId="77777777" w:rsidR="00183F42" w:rsidRDefault="00183F42" w:rsidP="0078326A">
            <w:pPr>
              <w:spacing w:line="259" w:lineRule="auto"/>
            </w:pPr>
            <w:r>
              <w:t xml:space="preserve">Fourniture et pose des plaques (panneaux solaire 250W/12/24V) y/c boîte de commande manuelle marque GRUNDFOS </w:t>
            </w:r>
          </w:p>
        </w:tc>
        <w:tc>
          <w:tcPr>
            <w:tcW w:w="881" w:type="dxa"/>
            <w:tcBorders>
              <w:top w:val="single" w:sz="4" w:space="0" w:color="000000"/>
              <w:left w:val="single" w:sz="4" w:space="0" w:color="000000"/>
              <w:bottom w:val="single" w:sz="4" w:space="0" w:color="000000"/>
              <w:right w:val="single" w:sz="4" w:space="0" w:color="000000"/>
            </w:tcBorders>
            <w:vAlign w:val="center"/>
          </w:tcPr>
          <w:p w14:paraId="4853A2DA" w14:textId="77777777" w:rsidR="00183F42" w:rsidRDefault="00183F42" w:rsidP="0078326A">
            <w:pPr>
              <w:spacing w:line="259" w:lineRule="auto"/>
              <w:ind w:right="35"/>
              <w:jc w:val="center"/>
            </w:pPr>
            <w:r>
              <w:t xml:space="preserve">U </w:t>
            </w:r>
          </w:p>
        </w:tc>
        <w:tc>
          <w:tcPr>
            <w:tcW w:w="1829" w:type="dxa"/>
            <w:tcBorders>
              <w:top w:val="single" w:sz="4" w:space="0" w:color="000000"/>
              <w:left w:val="single" w:sz="4" w:space="0" w:color="000000"/>
              <w:bottom w:val="single" w:sz="4" w:space="0" w:color="000000"/>
              <w:right w:val="single" w:sz="4" w:space="0" w:color="000000"/>
            </w:tcBorders>
            <w:vAlign w:val="center"/>
          </w:tcPr>
          <w:p w14:paraId="4B9B51B2" w14:textId="77777777" w:rsidR="00183F42" w:rsidRDefault="00183F42" w:rsidP="0078326A">
            <w:pPr>
              <w:spacing w:line="259" w:lineRule="auto"/>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209A04F7" w14:textId="77777777" w:rsidR="00183F42" w:rsidRDefault="00183F42" w:rsidP="0078326A">
            <w:pPr>
              <w:spacing w:line="259" w:lineRule="auto"/>
            </w:pPr>
            <w:r>
              <w:t xml:space="preserve">  </w:t>
            </w:r>
          </w:p>
        </w:tc>
      </w:tr>
      <w:tr w:rsidR="00183F42" w14:paraId="437A66EF" w14:textId="77777777" w:rsidTr="0078326A">
        <w:trPr>
          <w:trHeight w:val="458"/>
        </w:trPr>
        <w:tc>
          <w:tcPr>
            <w:tcW w:w="1275" w:type="dxa"/>
            <w:tcBorders>
              <w:top w:val="single" w:sz="4" w:space="0" w:color="000000"/>
              <w:left w:val="single" w:sz="8" w:space="0" w:color="000000"/>
              <w:bottom w:val="single" w:sz="4" w:space="0" w:color="000000"/>
              <w:right w:val="single" w:sz="4" w:space="0" w:color="000000"/>
            </w:tcBorders>
            <w:vAlign w:val="center"/>
          </w:tcPr>
          <w:p w14:paraId="27D05AAF" w14:textId="77777777" w:rsidR="00183F42" w:rsidRDefault="00183F42" w:rsidP="0078326A">
            <w:pPr>
              <w:spacing w:line="259" w:lineRule="auto"/>
              <w:ind w:right="38"/>
              <w:jc w:val="center"/>
            </w:pPr>
            <w:r>
              <w:t xml:space="preserve">106 </w:t>
            </w:r>
          </w:p>
        </w:tc>
        <w:tc>
          <w:tcPr>
            <w:tcW w:w="4455" w:type="dxa"/>
            <w:tcBorders>
              <w:top w:val="single" w:sz="4" w:space="0" w:color="000000"/>
              <w:left w:val="single" w:sz="4" w:space="0" w:color="000000"/>
              <w:bottom w:val="single" w:sz="4" w:space="0" w:color="000000"/>
              <w:right w:val="single" w:sz="4" w:space="0" w:color="000000"/>
            </w:tcBorders>
            <w:vAlign w:val="center"/>
          </w:tcPr>
          <w:p w14:paraId="7F33C45C" w14:textId="77777777" w:rsidR="00183F42" w:rsidRDefault="00183F42" w:rsidP="0078326A">
            <w:pPr>
              <w:spacing w:line="259" w:lineRule="auto"/>
            </w:pPr>
            <w:r>
              <w:t xml:space="preserve">Contrôle de charge 45A/12/24V </w:t>
            </w:r>
          </w:p>
        </w:tc>
        <w:tc>
          <w:tcPr>
            <w:tcW w:w="881" w:type="dxa"/>
            <w:tcBorders>
              <w:top w:val="single" w:sz="4" w:space="0" w:color="000000"/>
              <w:left w:val="single" w:sz="4" w:space="0" w:color="000000"/>
              <w:bottom w:val="single" w:sz="4" w:space="0" w:color="000000"/>
              <w:right w:val="single" w:sz="4" w:space="0" w:color="000000"/>
            </w:tcBorders>
            <w:vAlign w:val="center"/>
          </w:tcPr>
          <w:p w14:paraId="000106FF" w14:textId="77777777" w:rsidR="00183F42" w:rsidRDefault="00183F42" w:rsidP="0078326A">
            <w:pPr>
              <w:spacing w:line="259" w:lineRule="auto"/>
              <w:ind w:right="35"/>
              <w:jc w:val="center"/>
            </w:pPr>
            <w:r>
              <w:t xml:space="preserve">U </w:t>
            </w:r>
          </w:p>
        </w:tc>
        <w:tc>
          <w:tcPr>
            <w:tcW w:w="1829" w:type="dxa"/>
            <w:tcBorders>
              <w:top w:val="single" w:sz="4" w:space="0" w:color="000000"/>
              <w:left w:val="single" w:sz="4" w:space="0" w:color="000000"/>
              <w:bottom w:val="single" w:sz="4" w:space="0" w:color="000000"/>
              <w:right w:val="single" w:sz="4" w:space="0" w:color="000000"/>
            </w:tcBorders>
            <w:vAlign w:val="center"/>
          </w:tcPr>
          <w:p w14:paraId="427604A2" w14:textId="77777777" w:rsidR="00183F42" w:rsidRDefault="00183F42" w:rsidP="0078326A">
            <w:pPr>
              <w:spacing w:line="259" w:lineRule="auto"/>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449C83D5" w14:textId="77777777" w:rsidR="00183F42" w:rsidRDefault="00183F42" w:rsidP="0078326A">
            <w:pPr>
              <w:spacing w:line="259" w:lineRule="auto"/>
            </w:pPr>
            <w:r>
              <w:t xml:space="preserve">  </w:t>
            </w:r>
          </w:p>
        </w:tc>
      </w:tr>
      <w:tr w:rsidR="00183F42" w14:paraId="7762DFCC" w14:textId="77777777" w:rsidTr="0078326A">
        <w:trPr>
          <w:trHeight w:val="538"/>
        </w:trPr>
        <w:tc>
          <w:tcPr>
            <w:tcW w:w="1275" w:type="dxa"/>
            <w:tcBorders>
              <w:top w:val="single" w:sz="4" w:space="0" w:color="000000"/>
              <w:left w:val="single" w:sz="8" w:space="0" w:color="000000"/>
              <w:bottom w:val="single" w:sz="4" w:space="0" w:color="000000"/>
              <w:right w:val="single" w:sz="4" w:space="0" w:color="000000"/>
            </w:tcBorders>
            <w:vAlign w:val="center"/>
          </w:tcPr>
          <w:p w14:paraId="49CBAF86" w14:textId="77777777" w:rsidR="00183F42" w:rsidRDefault="00183F42" w:rsidP="0078326A">
            <w:pPr>
              <w:spacing w:line="259" w:lineRule="auto"/>
              <w:ind w:right="38"/>
              <w:jc w:val="center"/>
            </w:pPr>
            <w:r>
              <w:t xml:space="preserve">107 </w:t>
            </w:r>
          </w:p>
        </w:tc>
        <w:tc>
          <w:tcPr>
            <w:tcW w:w="4455" w:type="dxa"/>
            <w:tcBorders>
              <w:top w:val="single" w:sz="4" w:space="0" w:color="000000"/>
              <w:left w:val="single" w:sz="4" w:space="0" w:color="000000"/>
              <w:bottom w:val="single" w:sz="4" w:space="0" w:color="000000"/>
              <w:right w:val="single" w:sz="4" w:space="0" w:color="000000"/>
            </w:tcBorders>
            <w:vAlign w:val="center"/>
          </w:tcPr>
          <w:p w14:paraId="26197336" w14:textId="77777777" w:rsidR="00183F42" w:rsidRDefault="00183F42" w:rsidP="0078326A">
            <w:pPr>
              <w:spacing w:line="259" w:lineRule="auto"/>
            </w:pPr>
            <w:r>
              <w:t xml:space="preserve">Onduleur solaire PI 1100 1000W/24V </w:t>
            </w:r>
          </w:p>
        </w:tc>
        <w:tc>
          <w:tcPr>
            <w:tcW w:w="881" w:type="dxa"/>
            <w:tcBorders>
              <w:top w:val="single" w:sz="4" w:space="0" w:color="000000"/>
              <w:left w:val="single" w:sz="4" w:space="0" w:color="000000"/>
              <w:bottom w:val="single" w:sz="4" w:space="0" w:color="000000"/>
              <w:right w:val="single" w:sz="4" w:space="0" w:color="000000"/>
            </w:tcBorders>
            <w:vAlign w:val="center"/>
          </w:tcPr>
          <w:p w14:paraId="396595B1" w14:textId="77777777" w:rsidR="00183F42" w:rsidRDefault="00183F42" w:rsidP="0078326A">
            <w:pPr>
              <w:spacing w:line="259" w:lineRule="auto"/>
              <w:ind w:right="35"/>
              <w:jc w:val="center"/>
            </w:pPr>
            <w:r>
              <w:t xml:space="preserve">U </w:t>
            </w:r>
          </w:p>
        </w:tc>
        <w:tc>
          <w:tcPr>
            <w:tcW w:w="1829" w:type="dxa"/>
            <w:tcBorders>
              <w:top w:val="single" w:sz="4" w:space="0" w:color="000000"/>
              <w:left w:val="single" w:sz="4" w:space="0" w:color="000000"/>
              <w:bottom w:val="single" w:sz="4" w:space="0" w:color="000000"/>
              <w:right w:val="single" w:sz="4" w:space="0" w:color="000000"/>
            </w:tcBorders>
            <w:vAlign w:val="center"/>
          </w:tcPr>
          <w:p w14:paraId="092C6E30" w14:textId="77777777" w:rsidR="00183F42" w:rsidRDefault="00183F42" w:rsidP="0078326A">
            <w:pPr>
              <w:spacing w:line="259" w:lineRule="auto"/>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088BD479" w14:textId="77777777" w:rsidR="00183F42" w:rsidRDefault="00183F42" w:rsidP="0078326A">
            <w:pPr>
              <w:spacing w:line="259" w:lineRule="auto"/>
            </w:pPr>
            <w:r>
              <w:t xml:space="preserve">  </w:t>
            </w:r>
          </w:p>
        </w:tc>
      </w:tr>
      <w:tr w:rsidR="00183F42" w14:paraId="74541895" w14:textId="77777777" w:rsidTr="0078326A">
        <w:trPr>
          <w:trHeight w:val="430"/>
        </w:trPr>
        <w:tc>
          <w:tcPr>
            <w:tcW w:w="1275" w:type="dxa"/>
            <w:tcBorders>
              <w:top w:val="single" w:sz="4" w:space="0" w:color="000000"/>
              <w:left w:val="single" w:sz="8" w:space="0" w:color="000000"/>
              <w:bottom w:val="single" w:sz="4" w:space="0" w:color="000000"/>
              <w:right w:val="single" w:sz="4" w:space="0" w:color="000000"/>
            </w:tcBorders>
          </w:tcPr>
          <w:p w14:paraId="27309E01" w14:textId="77777777" w:rsidR="00183F42" w:rsidRDefault="00183F42" w:rsidP="0078326A">
            <w:pPr>
              <w:spacing w:line="259" w:lineRule="auto"/>
              <w:ind w:right="38"/>
              <w:jc w:val="center"/>
            </w:pPr>
            <w:r>
              <w:t xml:space="preserve">108 </w:t>
            </w:r>
          </w:p>
        </w:tc>
        <w:tc>
          <w:tcPr>
            <w:tcW w:w="4455" w:type="dxa"/>
            <w:tcBorders>
              <w:top w:val="single" w:sz="4" w:space="0" w:color="000000"/>
              <w:left w:val="single" w:sz="4" w:space="0" w:color="000000"/>
              <w:bottom w:val="single" w:sz="4" w:space="0" w:color="000000"/>
              <w:right w:val="single" w:sz="4" w:space="0" w:color="000000"/>
            </w:tcBorders>
          </w:tcPr>
          <w:p w14:paraId="0F2A60D0" w14:textId="77777777" w:rsidR="00183F42" w:rsidRDefault="00183F42" w:rsidP="0078326A">
            <w:pPr>
              <w:spacing w:line="259" w:lineRule="auto"/>
            </w:pPr>
            <w:r>
              <w:t xml:space="preserve">Accessoires électrique et mécanique </w:t>
            </w:r>
          </w:p>
        </w:tc>
        <w:tc>
          <w:tcPr>
            <w:tcW w:w="881" w:type="dxa"/>
            <w:tcBorders>
              <w:top w:val="single" w:sz="4" w:space="0" w:color="000000"/>
              <w:left w:val="single" w:sz="4" w:space="0" w:color="000000"/>
              <w:bottom w:val="single" w:sz="4" w:space="0" w:color="000000"/>
              <w:right w:val="single" w:sz="4" w:space="0" w:color="000000"/>
            </w:tcBorders>
          </w:tcPr>
          <w:p w14:paraId="67D0B3DF" w14:textId="77777777" w:rsidR="00183F42" w:rsidRDefault="00183F42" w:rsidP="0078326A">
            <w:pPr>
              <w:spacing w:line="259" w:lineRule="auto"/>
              <w:ind w:right="32"/>
              <w:jc w:val="center"/>
            </w:pPr>
            <w:proofErr w:type="spellStart"/>
            <w:r>
              <w:t>ff</w:t>
            </w:r>
            <w:proofErr w:type="spellEnd"/>
            <w:r>
              <w:t xml:space="preserve"> </w:t>
            </w:r>
          </w:p>
        </w:tc>
        <w:tc>
          <w:tcPr>
            <w:tcW w:w="1829" w:type="dxa"/>
            <w:tcBorders>
              <w:top w:val="single" w:sz="4" w:space="0" w:color="000000"/>
              <w:left w:val="single" w:sz="4" w:space="0" w:color="000000"/>
              <w:bottom w:val="single" w:sz="4" w:space="0" w:color="000000"/>
              <w:right w:val="single" w:sz="4" w:space="0" w:color="000000"/>
            </w:tcBorders>
          </w:tcPr>
          <w:p w14:paraId="4C916793" w14:textId="77777777" w:rsidR="00183F42" w:rsidRDefault="00183F42" w:rsidP="0078326A">
            <w:pPr>
              <w:spacing w:line="259" w:lineRule="auto"/>
            </w:pPr>
            <w:r>
              <w:t xml:space="preserve">  </w:t>
            </w:r>
          </w:p>
        </w:tc>
        <w:tc>
          <w:tcPr>
            <w:tcW w:w="1908" w:type="dxa"/>
            <w:tcBorders>
              <w:top w:val="single" w:sz="4" w:space="0" w:color="000000"/>
              <w:left w:val="single" w:sz="4" w:space="0" w:color="000000"/>
              <w:bottom w:val="single" w:sz="4" w:space="0" w:color="000000"/>
              <w:right w:val="single" w:sz="8" w:space="0" w:color="000000"/>
            </w:tcBorders>
          </w:tcPr>
          <w:p w14:paraId="013F4C05" w14:textId="77777777" w:rsidR="00183F42" w:rsidRDefault="00183F42" w:rsidP="0078326A">
            <w:pPr>
              <w:spacing w:line="259" w:lineRule="auto"/>
            </w:pPr>
            <w:r>
              <w:t xml:space="preserve">  </w:t>
            </w:r>
          </w:p>
        </w:tc>
      </w:tr>
      <w:tr w:rsidR="00183F42" w14:paraId="253B240D" w14:textId="77777777" w:rsidTr="0078326A">
        <w:trPr>
          <w:trHeight w:val="569"/>
        </w:trPr>
        <w:tc>
          <w:tcPr>
            <w:tcW w:w="1275" w:type="dxa"/>
            <w:tcBorders>
              <w:top w:val="single" w:sz="4" w:space="0" w:color="000000"/>
              <w:left w:val="single" w:sz="8" w:space="0" w:color="000000"/>
              <w:bottom w:val="single" w:sz="4" w:space="0" w:color="000000"/>
              <w:right w:val="single" w:sz="4" w:space="0" w:color="000000"/>
            </w:tcBorders>
            <w:vAlign w:val="center"/>
          </w:tcPr>
          <w:p w14:paraId="593FF1E2" w14:textId="77777777" w:rsidR="00183F42" w:rsidRDefault="00183F42" w:rsidP="0078326A">
            <w:pPr>
              <w:spacing w:line="259" w:lineRule="auto"/>
              <w:ind w:right="38"/>
              <w:jc w:val="center"/>
            </w:pPr>
            <w:r>
              <w:t xml:space="preserve">109 </w:t>
            </w:r>
          </w:p>
        </w:tc>
        <w:tc>
          <w:tcPr>
            <w:tcW w:w="4455" w:type="dxa"/>
            <w:tcBorders>
              <w:top w:val="single" w:sz="4" w:space="0" w:color="000000"/>
              <w:left w:val="single" w:sz="4" w:space="0" w:color="000000"/>
              <w:bottom w:val="single" w:sz="4" w:space="0" w:color="000000"/>
              <w:right w:val="single" w:sz="4" w:space="0" w:color="000000"/>
            </w:tcBorders>
          </w:tcPr>
          <w:p w14:paraId="052F43BF" w14:textId="77777777" w:rsidR="00183F42" w:rsidRDefault="00183F42" w:rsidP="0078326A">
            <w:pPr>
              <w:spacing w:line="259" w:lineRule="auto"/>
            </w:pPr>
            <w:r>
              <w:t xml:space="preserve">Branchement électrique y/c toutes accessoires </w:t>
            </w:r>
          </w:p>
        </w:tc>
        <w:tc>
          <w:tcPr>
            <w:tcW w:w="881" w:type="dxa"/>
            <w:tcBorders>
              <w:top w:val="single" w:sz="4" w:space="0" w:color="000000"/>
              <w:left w:val="single" w:sz="4" w:space="0" w:color="000000"/>
              <w:bottom w:val="single" w:sz="4" w:space="0" w:color="000000"/>
              <w:right w:val="single" w:sz="4" w:space="0" w:color="000000"/>
            </w:tcBorders>
            <w:vAlign w:val="center"/>
          </w:tcPr>
          <w:p w14:paraId="0146A54C" w14:textId="77777777" w:rsidR="00183F42" w:rsidRDefault="00183F42" w:rsidP="0078326A">
            <w:pPr>
              <w:spacing w:line="259" w:lineRule="auto"/>
              <w:ind w:right="32"/>
              <w:jc w:val="center"/>
            </w:pPr>
            <w:proofErr w:type="spellStart"/>
            <w:r>
              <w:t>ff</w:t>
            </w:r>
            <w:proofErr w:type="spellEnd"/>
            <w:r>
              <w:t xml:space="preserve"> </w:t>
            </w:r>
          </w:p>
        </w:tc>
        <w:tc>
          <w:tcPr>
            <w:tcW w:w="1829" w:type="dxa"/>
            <w:tcBorders>
              <w:top w:val="single" w:sz="4" w:space="0" w:color="000000"/>
              <w:left w:val="single" w:sz="4" w:space="0" w:color="000000"/>
              <w:bottom w:val="single" w:sz="4" w:space="0" w:color="000000"/>
              <w:right w:val="single" w:sz="4" w:space="0" w:color="000000"/>
            </w:tcBorders>
            <w:vAlign w:val="center"/>
          </w:tcPr>
          <w:p w14:paraId="0E3FFCD9" w14:textId="77777777" w:rsidR="00183F42" w:rsidRDefault="00183F42" w:rsidP="0078326A">
            <w:pPr>
              <w:spacing w:line="259" w:lineRule="auto"/>
            </w:pPr>
            <w:r>
              <w:t xml:space="preserve">  </w:t>
            </w:r>
          </w:p>
        </w:tc>
        <w:tc>
          <w:tcPr>
            <w:tcW w:w="1908" w:type="dxa"/>
            <w:tcBorders>
              <w:top w:val="single" w:sz="4" w:space="0" w:color="000000"/>
              <w:left w:val="single" w:sz="4" w:space="0" w:color="000000"/>
              <w:bottom w:val="single" w:sz="4" w:space="0" w:color="000000"/>
              <w:right w:val="single" w:sz="8" w:space="0" w:color="000000"/>
            </w:tcBorders>
            <w:vAlign w:val="center"/>
          </w:tcPr>
          <w:p w14:paraId="47D3D910" w14:textId="77777777" w:rsidR="00183F42" w:rsidRDefault="00183F42" w:rsidP="0078326A">
            <w:pPr>
              <w:spacing w:line="259" w:lineRule="auto"/>
            </w:pPr>
            <w:r>
              <w:t xml:space="preserve">  </w:t>
            </w:r>
          </w:p>
        </w:tc>
      </w:tr>
      <w:tr w:rsidR="00183F42" w14:paraId="0F7E1DE7" w14:textId="77777777" w:rsidTr="0078326A">
        <w:trPr>
          <w:trHeight w:val="566"/>
        </w:trPr>
        <w:tc>
          <w:tcPr>
            <w:tcW w:w="1275" w:type="dxa"/>
            <w:tcBorders>
              <w:top w:val="single" w:sz="4" w:space="0" w:color="000000"/>
              <w:left w:val="single" w:sz="4" w:space="0" w:color="000000"/>
              <w:bottom w:val="single" w:sz="4" w:space="0" w:color="000000"/>
              <w:right w:val="single" w:sz="4" w:space="0" w:color="000000"/>
            </w:tcBorders>
            <w:vAlign w:val="center"/>
          </w:tcPr>
          <w:p w14:paraId="68E2D1CC" w14:textId="77777777" w:rsidR="00183F42" w:rsidRDefault="00183F42" w:rsidP="0078326A">
            <w:pPr>
              <w:spacing w:line="259" w:lineRule="auto"/>
              <w:ind w:right="38"/>
              <w:jc w:val="center"/>
            </w:pPr>
            <w:r>
              <w:t xml:space="preserve">110 </w:t>
            </w:r>
          </w:p>
        </w:tc>
        <w:tc>
          <w:tcPr>
            <w:tcW w:w="4455" w:type="dxa"/>
            <w:tcBorders>
              <w:top w:val="single" w:sz="4" w:space="0" w:color="000000"/>
              <w:left w:val="single" w:sz="4" w:space="0" w:color="000000"/>
              <w:bottom w:val="single" w:sz="4" w:space="0" w:color="000000"/>
              <w:right w:val="single" w:sz="4" w:space="0" w:color="000000"/>
            </w:tcBorders>
          </w:tcPr>
          <w:p w14:paraId="60977F76" w14:textId="77777777" w:rsidR="00183F42" w:rsidRDefault="00183F42" w:rsidP="0078326A">
            <w:pPr>
              <w:spacing w:line="259" w:lineRule="auto"/>
            </w:pPr>
            <w:r>
              <w:t xml:space="preserve">Fourniture et mise en œuvre de la peinture type « email A » </w:t>
            </w:r>
          </w:p>
        </w:tc>
        <w:tc>
          <w:tcPr>
            <w:tcW w:w="881" w:type="dxa"/>
            <w:tcBorders>
              <w:top w:val="single" w:sz="4" w:space="0" w:color="000000"/>
              <w:left w:val="single" w:sz="4" w:space="0" w:color="000000"/>
              <w:bottom w:val="single" w:sz="4" w:space="0" w:color="000000"/>
              <w:right w:val="single" w:sz="4" w:space="0" w:color="000000"/>
            </w:tcBorders>
            <w:vAlign w:val="center"/>
          </w:tcPr>
          <w:p w14:paraId="2F01B17A" w14:textId="77777777" w:rsidR="00183F42" w:rsidRDefault="00183F42" w:rsidP="0078326A">
            <w:pPr>
              <w:spacing w:line="259" w:lineRule="auto"/>
              <w:ind w:right="32"/>
              <w:jc w:val="center"/>
            </w:pPr>
            <w:proofErr w:type="spellStart"/>
            <w:r>
              <w:t>ff</w:t>
            </w:r>
            <w:proofErr w:type="spellEnd"/>
            <w:r>
              <w:t xml:space="preserve"> </w:t>
            </w:r>
          </w:p>
        </w:tc>
        <w:tc>
          <w:tcPr>
            <w:tcW w:w="1829" w:type="dxa"/>
            <w:tcBorders>
              <w:top w:val="single" w:sz="4" w:space="0" w:color="000000"/>
              <w:left w:val="single" w:sz="4" w:space="0" w:color="000000"/>
              <w:bottom w:val="single" w:sz="4" w:space="0" w:color="000000"/>
              <w:right w:val="single" w:sz="4" w:space="0" w:color="000000"/>
            </w:tcBorders>
            <w:vAlign w:val="center"/>
          </w:tcPr>
          <w:p w14:paraId="6F026677" w14:textId="77777777" w:rsidR="00183F42" w:rsidRDefault="00183F42" w:rsidP="0078326A">
            <w:pPr>
              <w:spacing w:line="259" w:lineRule="auto"/>
            </w:pPr>
            <w:r>
              <w:t xml:space="preserve"> </w:t>
            </w:r>
          </w:p>
        </w:tc>
        <w:tc>
          <w:tcPr>
            <w:tcW w:w="1908" w:type="dxa"/>
            <w:tcBorders>
              <w:top w:val="single" w:sz="4" w:space="0" w:color="000000"/>
              <w:left w:val="single" w:sz="4" w:space="0" w:color="000000"/>
              <w:bottom w:val="single" w:sz="4" w:space="0" w:color="000000"/>
              <w:right w:val="single" w:sz="4" w:space="0" w:color="000000"/>
            </w:tcBorders>
            <w:vAlign w:val="center"/>
          </w:tcPr>
          <w:p w14:paraId="4A21D891" w14:textId="77777777" w:rsidR="00183F42" w:rsidRDefault="00183F42" w:rsidP="0078326A">
            <w:pPr>
              <w:spacing w:line="259" w:lineRule="auto"/>
            </w:pPr>
            <w:r>
              <w:t xml:space="preserve"> </w:t>
            </w:r>
          </w:p>
        </w:tc>
      </w:tr>
    </w:tbl>
    <w:p w14:paraId="744DD79E" w14:textId="77777777" w:rsidR="00183F42" w:rsidRDefault="00183F42" w:rsidP="00183F42">
      <w:pPr>
        <w:spacing w:line="259" w:lineRule="auto"/>
      </w:pPr>
      <w:r>
        <w:t xml:space="preserve"> </w:t>
      </w:r>
    </w:p>
    <w:p w14:paraId="6955CB25" w14:textId="77777777" w:rsidR="00183F42" w:rsidRDefault="00183F42" w:rsidP="00183F42">
      <w:pPr>
        <w:spacing w:line="259" w:lineRule="auto"/>
      </w:pPr>
      <w:r>
        <w:t xml:space="preserve"> </w:t>
      </w:r>
    </w:p>
    <w:p w14:paraId="1B5F494C" w14:textId="77777777" w:rsidR="00183F42" w:rsidRDefault="00183F42" w:rsidP="00183F42">
      <w:pPr>
        <w:spacing w:line="259" w:lineRule="auto"/>
      </w:pPr>
      <w:r>
        <w:t xml:space="preserve"> </w:t>
      </w:r>
    </w:p>
    <w:p w14:paraId="318BAFF1" w14:textId="77777777" w:rsidR="00183F42" w:rsidRDefault="00183F42" w:rsidP="00183F42">
      <w:pPr>
        <w:spacing w:line="259" w:lineRule="auto"/>
      </w:pPr>
      <w:r>
        <w:t xml:space="preserve"> </w:t>
      </w:r>
    </w:p>
    <w:p w14:paraId="56E98764" w14:textId="77777777" w:rsidR="00183F42" w:rsidRDefault="00183F42" w:rsidP="00183F42">
      <w:pPr>
        <w:spacing w:line="259" w:lineRule="auto"/>
      </w:pPr>
      <w:r>
        <w:t xml:space="preserve"> </w:t>
      </w:r>
    </w:p>
    <w:p w14:paraId="57FBF52C" w14:textId="77777777" w:rsidR="00183F42" w:rsidRDefault="00183F42" w:rsidP="00183F42">
      <w:pPr>
        <w:spacing w:line="259" w:lineRule="auto"/>
      </w:pPr>
      <w:r>
        <w:t xml:space="preserve"> </w:t>
      </w:r>
    </w:p>
    <w:p w14:paraId="77F97DC3" w14:textId="77777777" w:rsidR="00183F42" w:rsidRDefault="00183F42" w:rsidP="00183F42">
      <w:pPr>
        <w:spacing w:line="259" w:lineRule="auto"/>
      </w:pPr>
      <w:r>
        <w:t xml:space="preserve"> </w:t>
      </w:r>
    </w:p>
    <w:p w14:paraId="395A8771" w14:textId="77777777" w:rsidR="00183F42" w:rsidRDefault="00183F42" w:rsidP="00183F42">
      <w:pPr>
        <w:spacing w:after="88" w:line="259" w:lineRule="auto"/>
      </w:pPr>
      <w:r>
        <w:t xml:space="preserve"> </w:t>
      </w:r>
    </w:p>
    <w:p w14:paraId="610ADF94" w14:textId="77777777" w:rsidR="00183F42" w:rsidRDefault="00183F42" w:rsidP="00183F42">
      <w:pPr>
        <w:spacing w:after="10" w:line="251" w:lineRule="auto"/>
        <w:ind w:left="50" w:right="53"/>
        <w:jc w:val="center"/>
      </w:pPr>
      <w:r>
        <w:rPr>
          <w:rFonts w:ascii="Trebuchet MS" w:eastAsia="Trebuchet MS" w:hAnsi="Trebuchet MS" w:cs="Trebuchet MS"/>
          <w:b/>
        </w:rPr>
        <w:t xml:space="preserve">BORDERAU DES PRIX UNITAIRES DES TRAVAUX DE CONSTRUCTION D'UN BLOC DE DEUX </w:t>
      </w:r>
    </w:p>
    <w:p w14:paraId="79300F52" w14:textId="4AAC1056" w:rsidR="00183F42" w:rsidRDefault="00183F42" w:rsidP="00183F42">
      <w:pPr>
        <w:spacing w:after="10" w:line="251" w:lineRule="auto"/>
        <w:ind w:left="50" w:right="49"/>
        <w:jc w:val="center"/>
      </w:pPr>
      <w:r>
        <w:rPr>
          <w:rFonts w:ascii="Trebuchet MS" w:eastAsia="Trebuchet MS" w:hAnsi="Trebuchet MS" w:cs="Trebuchet MS"/>
          <w:b/>
        </w:rPr>
        <w:t xml:space="preserve">STUDIOS </w:t>
      </w:r>
    </w:p>
    <w:tbl>
      <w:tblPr>
        <w:tblStyle w:val="TableGrid"/>
        <w:tblW w:w="9978" w:type="dxa"/>
        <w:tblInd w:w="110" w:type="dxa"/>
        <w:tblCellMar>
          <w:left w:w="70" w:type="dxa"/>
        </w:tblCellMar>
        <w:tblLook w:val="04A0" w:firstRow="1" w:lastRow="0" w:firstColumn="1" w:lastColumn="0" w:noHBand="0" w:noVBand="1"/>
      </w:tblPr>
      <w:tblGrid>
        <w:gridCol w:w="1016"/>
        <w:gridCol w:w="4703"/>
        <w:gridCol w:w="750"/>
        <w:gridCol w:w="1619"/>
        <w:gridCol w:w="1890"/>
      </w:tblGrid>
      <w:tr w:rsidR="00183F42" w14:paraId="7FE8B22E" w14:textId="77777777" w:rsidTr="0078326A">
        <w:trPr>
          <w:trHeight w:val="850"/>
        </w:trPr>
        <w:tc>
          <w:tcPr>
            <w:tcW w:w="1016" w:type="dxa"/>
            <w:tcBorders>
              <w:top w:val="single" w:sz="8" w:space="0" w:color="000000"/>
              <w:left w:val="single" w:sz="8" w:space="0" w:color="000000"/>
              <w:bottom w:val="single" w:sz="8" w:space="0" w:color="000000"/>
              <w:right w:val="single" w:sz="4" w:space="0" w:color="000000"/>
            </w:tcBorders>
            <w:shd w:val="clear" w:color="auto" w:fill="BFBFBF"/>
            <w:vAlign w:val="center"/>
          </w:tcPr>
          <w:p w14:paraId="43C8C5D5" w14:textId="77777777" w:rsidR="00183F42" w:rsidRDefault="00183F42" w:rsidP="0078326A">
            <w:pPr>
              <w:spacing w:line="259" w:lineRule="auto"/>
              <w:ind w:right="71"/>
              <w:jc w:val="center"/>
            </w:pPr>
            <w:r>
              <w:t xml:space="preserve">N° </w:t>
            </w:r>
          </w:p>
        </w:tc>
        <w:tc>
          <w:tcPr>
            <w:tcW w:w="4703" w:type="dxa"/>
            <w:tcBorders>
              <w:top w:val="single" w:sz="8" w:space="0" w:color="000000"/>
              <w:left w:val="single" w:sz="4" w:space="0" w:color="000000"/>
              <w:bottom w:val="single" w:sz="8" w:space="0" w:color="000000"/>
              <w:right w:val="single" w:sz="4" w:space="0" w:color="000000"/>
            </w:tcBorders>
            <w:shd w:val="clear" w:color="auto" w:fill="BFBFBF"/>
            <w:vAlign w:val="center"/>
          </w:tcPr>
          <w:p w14:paraId="085A5EC3" w14:textId="77777777" w:rsidR="00183F42" w:rsidRDefault="00183F42" w:rsidP="0078326A">
            <w:pPr>
              <w:spacing w:line="259" w:lineRule="auto"/>
              <w:ind w:left="2"/>
            </w:pPr>
            <w:r>
              <w:rPr>
                <w:rFonts w:ascii="Trebuchet MS" w:eastAsia="Trebuchet MS" w:hAnsi="Trebuchet MS" w:cs="Trebuchet MS"/>
                <w:b/>
              </w:rPr>
              <w:t xml:space="preserve">DESIGNATION </w:t>
            </w:r>
          </w:p>
        </w:tc>
        <w:tc>
          <w:tcPr>
            <w:tcW w:w="750" w:type="dxa"/>
            <w:tcBorders>
              <w:top w:val="single" w:sz="8" w:space="0" w:color="000000"/>
              <w:left w:val="single" w:sz="4" w:space="0" w:color="000000"/>
              <w:bottom w:val="single" w:sz="8" w:space="0" w:color="000000"/>
              <w:right w:val="single" w:sz="4" w:space="0" w:color="000000"/>
            </w:tcBorders>
            <w:shd w:val="clear" w:color="auto" w:fill="BFBFBF"/>
            <w:vAlign w:val="center"/>
          </w:tcPr>
          <w:p w14:paraId="0DF22547" w14:textId="77777777" w:rsidR="00183F42" w:rsidRDefault="00183F42" w:rsidP="0078326A">
            <w:pPr>
              <w:spacing w:line="259" w:lineRule="auto"/>
              <w:ind w:left="2"/>
            </w:pPr>
            <w:r>
              <w:rPr>
                <w:rFonts w:ascii="Trebuchet MS" w:eastAsia="Trebuchet MS" w:hAnsi="Trebuchet MS" w:cs="Trebuchet MS"/>
                <w:b/>
              </w:rPr>
              <w:t xml:space="preserve">Unité </w:t>
            </w:r>
          </w:p>
        </w:tc>
        <w:tc>
          <w:tcPr>
            <w:tcW w:w="1619" w:type="dxa"/>
            <w:tcBorders>
              <w:top w:val="single" w:sz="8" w:space="0" w:color="000000"/>
              <w:left w:val="single" w:sz="4" w:space="0" w:color="000000"/>
              <w:bottom w:val="single" w:sz="8" w:space="0" w:color="000000"/>
              <w:right w:val="single" w:sz="4" w:space="0" w:color="000000"/>
            </w:tcBorders>
            <w:shd w:val="clear" w:color="auto" w:fill="BFBFBF"/>
          </w:tcPr>
          <w:p w14:paraId="1D8CBE61" w14:textId="77777777" w:rsidR="00183F42" w:rsidRDefault="00183F42" w:rsidP="0078326A">
            <w:pPr>
              <w:spacing w:line="259" w:lineRule="auto"/>
              <w:ind w:right="70"/>
              <w:jc w:val="center"/>
            </w:pPr>
            <w:r>
              <w:rPr>
                <w:rFonts w:ascii="Trebuchet MS" w:eastAsia="Trebuchet MS" w:hAnsi="Trebuchet MS" w:cs="Trebuchet MS"/>
                <w:b/>
              </w:rPr>
              <w:t xml:space="preserve"> Prix </w:t>
            </w:r>
          </w:p>
          <w:p w14:paraId="3B7061CF" w14:textId="77777777" w:rsidR="00183F42" w:rsidRDefault="00183F42" w:rsidP="0078326A">
            <w:pPr>
              <w:spacing w:line="259" w:lineRule="auto"/>
              <w:jc w:val="center"/>
            </w:pPr>
            <w:r>
              <w:rPr>
                <w:rFonts w:ascii="Trebuchet MS" w:eastAsia="Trebuchet MS" w:hAnsi="Trebuchet MS" w:cs="Trebuchet MS"/>
                <w:b/>
              </w:rPr>
              <w:t xml:space="preserve">Unitaire en chiffre  </w:t>
            </w:r>
          </w:p>
        </w:tc>
        <w:tc>
          <w:tcPr>
            <w:tcW w:w="1890" w:type="dxa"/>
            <w:tcBorders>
              <w:top w:val="single" w:sz="8" w:space="0" w:color="000000"/>
              <w:left w:val="single" w:sz="4" w:space="0" w:color="000000"/>
              <w:bottom w:val="single" w:sz="8" w:space="0" w:color="000000"/>
              <w:right w:val="single" w:sz="8" w:space="0" w:color="000000"/>
            </w:tcBorders>
            <w:shd w:val="clear" w:color="auto" w:fill="BFBFBF"/>
            <w:vAlign w:val="center"/>
          </w:tcPr>
          <w:p w14:paraId="6165227B" w14:textId="77777777" w:rsidR="00183F42" w:rsidRDefault="00183F42" w:rsidP="0078326A">
            <w:pPr>
              <w:spacing w:line="259" w:lineRule="auto"/>
              <w:ind w:left="382" w:hanging="257"/>
            </w:pPr>
            <w:r>
              <w:rPr>
                <w:rFonts w:ascii="Trebuchet MS" w:eastAsia="Trebuchet MS" w:hAnsi="Trebuchet MS" w:cs="Trebuchet MS"/>
                <w:b/>
              </w:rPr>
              <w:t xml:space="preserve"> Prix Unitaire en lettre  </w:t>
            </w:r>
          </w:p>
        </w:tc>
      </w:tr>
      <w:tr w:rsidR="00183F42" w14:paraId="21FB2642" w14:textId="77777777" w:rsidTr="0078326A">
        <w:trPr>
          <w:trHeight w:val="348"/>
        </w:trPr>
        <w:tc>
          <w:tcPr>
            <w:tcW w:w="1016" w:type="dxa"/>
            <w:tcBorders>
              <w:top w:val="single" w:sz="8" w:space="0" w:color="000000"/>
              <w:left w:val="single" w:sz="8" w:space="0" w:color="000000"/>
              <w:bottom w:val="single" w:sz="4" w:space="0" w:color="000000"/>
              <w:right w:val="single" w:sz="4" w:space="0" w:color="000000"/>
            </w:tcBorders>
          </w:tcPr>
          <w:p w14:paraId="1D088553" w14:textId="77777777" w:rsidR="00183F42" w:rsidRDefault="00183F42" w:rsidP="0078326A">
            <w:pPr>
              <w:spacing w:line="259" w:lineRule="auto"/>
            </w:pPr>
            <w:r>
              <w:t xml:space="preserve">LOT 100 </w:t>
            </w:r>
          </w:p>
        </w:tc>
        <w:tc>
          <w:tcPr>
            <w:tcW w:w="7072" w:type="dxa"/>
            <w:gridSpan w:val="3"/>
            <w:tcBorders>
              <w:top w:val="single" w:sz="8" w:space="0" w:color="000000"/>
              <w:left w:val="single" w:sz="4" w:space="0" w:color="000000"/>
              <w:bottom w:val="single" w:sz="4" w:space="0" w:color="000000"/>
              <w:right w:val="nil"/>
            </w:tcBorders>
          </w:tcPr>
          <w:p w14:paraId="6AEF894E" w14:textId="77777777" w:rsidR="00183F42" w:rsidRDefault="00183F42" w:rsidP="0078326A">
            <w:pPr>
              <w:spacing w:line="259" w:lineRule="auto"/>
              <w:ind w:left="2948"/>
            </w:pPr>
            <w:r>
              <w:rPr>
                <w:rFonts w:ascii="Trebuchet MS" w:eastAsia="Trebuchet MS" w:hAnsi="Trebuchet MS" w:cs="Trebuchet MS"/>
                <w:b/>
              </w:rPr>
              <w:t xml:space="preserve">TRAVAUX PREPARATOIRES  </w:t>
            </w:r>
          </w:p>
        </w:tc>
        <w:tc>
          <w:tcPr>
            <w:tcW w:w="1890" w:type="dxa"/>
            <w:tcBorders>
              <w:top w:val="single" w:sz="8" w:space="0" w:color="000000"/>
              <w:left w:val="nil"/>
              <w:bottom w:val="single" w:sz="4" w:space="0" w:color="000000"/>
              <w:right w:val="single" w:sz="8" w:space="0" w:color="000000"/>
            </w:tcBorders>
          </w:tcPr>
          <w:p w14:paraId="02737278" w14:textId="77777777" w:rsidR="00183F42" w:rsidRDefault="00183F42" w:rsidP="0078326A">
            <w:pPr>
              <w:spacing w:after="160" w:line="259" w:lineRule="auto"/>
            </w:pPr>
          </w:p>
        </w:tc>
      </w:tr>
      <w:tr w:rsidR="00183F42" w14:paraId="713D3C35" w14:textId="77777777" w:rsidTr="0078326A">
        <w:trPr>
          <w:trHeight w:val="336"/>
        </w:trPr>
        <w:tc>
          <w:tcPr>
            <w:tcW w:w="1016" w:type="dxa"/>
            <w:tcBorders>
              <w:top w:val="single" w:sz="4" w:space="0" w:color="000000"/>
              <w:left w:val="single" w:sz="8" w:space="0" w:color="000000"/>
              <w:bottom w:val="single" w:sz="4" w:space="0" w:color="000000"/>
              <w:right w:val="single" w:sz="4" w:space="0" w:color="000000"/>
            </w:tcBorders>
          </w:tcPr>
          <w:p w14:paraId="3AF78274" w14:textId="77777777" w:rsidR="00183F42" w:rsidRDefault="00183F42" w:rsidP="0078326A">
            <w:pPr>
              <w:spacing w:line="259" w:lineRule="auto"/>
              <w:ind w:right="75"/>
              <w:jc w:val="center"/>
            </w:pPr>
            <w:r>
              <w:t xml:space="preserve">101 </w:t>
            </w:r>
          </w:p>
        </w:tc>
        <w:tc>
          <w:tcPr>
            <w:tcW w:w="4703" w:type="dxa"/>
            <w:tcBorders>
              <w:top w:val="single" w:sz="4" w:space="0" w:color="000000"/>
              <w:left w:val="single" w:sz="4" w:space="0" w:color="000000"/>
              <w:bottom w:val="single" w:sz="4" w:space="0" w:color="000000"/>
              <w:right w:val="single" w:sz="4" w:space="0" w:color="000000"/>
            </w:tcBorders>
          </w:tcPr>
          <w:p w14:paraId="445469C4" w14:textId="77777777" w:rsidR="00183F42" w:rsidRDefault="00183F42" w:rsidP="0078326A">
            <w:pPr>
              <w:spacing w:line="259" w:lineRule="auto"/>
              <w:ind w:left="2"/>
            </w:pPr>
            <w:r>
              <w:t xml:space="preserve">Etude et installation de chantier </w:t>
            </w:r>
          </w:p>
        </w:tc>
        <w:tc>
          <w:tcPr>
            <w:tcW w:w="750" w:type="dxa"/>
            <w:tcBorders>
              <w:top w:val="single" w:sz="4" w:space="0" w:color="000000"/>
              <w:left w:val="single" w:sz="4" w:space="0" w:color="000000"/>
              <w:bottom w:val="single" w:sz="4" w:space="0" w:color="000000"/>
              <w:right w:val="single" w:sz="4" w:space="0" w:color="000000"/>
            </w:tcBorders>
          </w:tcPr>
          <w:p w14:paraId="756A64EF" w14:textId="77777777" w:rsidR="00183F42" w:rsidRDefault="00183F42" w:rsidP="0078326A">
            <w:pPr>
              <w:spacing w:line="259" w:lineRule="auto"/>
              <w:ind w:right="66"/>
              <w:jc w:val="center"/>
            </w:pPr>
            <w:proofErr w:type="spellStart"/>
            <w:r>
              <w:t>ff</w:t>
            </w:r>
            <w:proofErr w:type="spellEnd"/>
            <w:r>
              <w:t xml:space="preserve"> </w:t>
            </w:r>
          </w:p>
        </w:tc>
        <w:tc>
          <w:tcPr>
            <w:tcW w:w="1619" w:type="dxa"/>
            <w:tcBorders>
              <w:top w:val="single" w:sz="4" w:space="0" w:color="000000"/>
              <w:left w:val="single" w:sz="4" w:space="0" w:color="000000"/>
              <w:bottom w:val="single" w:sz="4" w:space="0" w:color="000000"/>
              <w:right w:val="single" w:sz="4" w:space="0" w:color="000000"/>
            </w:tcBorders>
            <w:vAlign w:val="bottom"/>
          </w:tcPr>
          <w:p w14:paraId="0DAF11C6" w14:textId="77777777" w:rsidR="00183F42" w:rsidRDefault="00183F42" w:rsidP="0078326A">
            <w:pPr>
              <w:spacing w:line="259" w:lineRule="auto"/>
              <w:ind w:right="-3"/>
              <w:jc w:val="right"/>
            </w:pPr>
            <w:r>
              <w:t xml:space="preserve"> </w:t>
            </w:r>
          </w:p>
        </w:tc>
        <w:tc>
          <w:tcPr>
            <w:tcW w:w="1890" w:type="dxa"/>
            <w:tcBorders>
              <w:top w:val="single" w:sz="4" w:space="0" w:color="000000"/>
              <w:left w:val="single" w:sz="4" w:space="0" w:color="000000"/>
              <w:bottom w:val="single" w:sz="4" w:space="0" w:color="000000"/>
              <w:right w:val="single" w:sz="8" w:space="0" w:color="000000"/>
            </w:tcBorders>
            <w:vAlign w:val="bottom"/>
          </w:tcPr>
          <w:p w14:paraId="1049909B" w14:textId="77777777" w:rsidR="00183F42" w:rsidRDefault="00183F42" w:rsidP="0078326A">
            <w:pPr>
              <w:spacing w:line="259" w:lineRule="auto"/>
              <w:ind w:right="-6"/>
              <w:jc w:val="right"/>
            </w:pPr>
            <w:r>
              <w:t xml:space="preserve"> </w:t>
            </w:r>
          </w:p>
        </w:tc>
      </w:tr>
      <w:tr w:rsidR="00183F42" w14:paraId="305E54DF" w14:textId="77777777" w:rsidTr="0078326A">
        <w:trPr>
          <w:trHeight w:val="341"/>
        </w:trPr>
        <w:tc>
          <w:tcPr>
            <w:tcW w:w="1016" w:type="dxa"/>
            <w:tcBorders>
              <w:top w:val="single" w:sz="4" w:space="0" w:color="000000"/>
              <w:left w:val="single" w:sz="8" w:space="0" w:color="000000"/>
              <w:bottom w:val="single" w:sz="4" w:space="0" w:color="000000"/>
              <w:right w:val="single" w:sz="4" w:space="0" w:color="000000"/>
            </w:tcBorders>
          </w:tcPr>
          <w:p w14:paraId="553BBC68" w14:textId="77777777" w:rsidR="00183F42" w:rsidRDefault="00183F42" w:rsidP="0078326A">
            <w:pPr>
              <w:spacing w:line="259" w:lineRule="auto"/>
              <w:ind w:right="75"/>
              <w:jc w:val="center"/>
            </w:pPr>
            <w:r>
              <w:t xml:space="preserve">102 </w:t>
            </w:r>
          </w:p>
        </w:tc>
        <w:tc>
          <w:tcPr>
            <w:tcW w:w="4703" w:type="dxa"/>
            <w:tcBorders>
              <w:top w:val="single" w:sz="4" w:space="0" w:color="000000"/>
              <w:left w:val="single" w:sz="4" w:space="0" w:color="000000"/>
              <w:bottom w:val="single" w:sz="4" w:space="0" w:color="000000"/>
              <w:right w:val="single" w:sz="4" w:space="0" w:color="000000"/>
            </w:tcBorders>
          </w:tcPr>
          <w:p w14:paraId="6FB7C50F" w14:textId="77777777" w:rsidR="00183F42" w:rsidRDefault="00183F42" w:rsidP="0078326A">
            <w:pPr>
              <w:spacing w:line="259" w:lineRule="auto"/>
              <w:ind w:left="2"/>
            </w:pPr>
            <w:r>
              <w:t xml:space="preserve">Débroussaillage du site </w:t>
            </w:r>
          </w:p>
        </w:tc>
        <w:tc>
          <w:tcPr>
            <w:tcW w:w="750" w:type="dxa"/>
            <w:tcBorders>
              <w:top w:val="single" w:sz="4" w:space="0" w:color="000000"/>
              <w:left w:val="single" w:sz="4" w:space="0" w:color="000000"/>
              <w:bottom w:val="single" w:sz="4" w:space="0" w:color="000000"/>
              <w:right w:val="single" w:sz="4" w:space="0" w:color="000000"/>
            </w:tcBorders>
          </w:tcPr>
          <w:p w14:paraId="780FC423" w14:textId="77777777" w:rsidR="00183F42" w:rsidRDefault="00183F42" w:rsidP="0078326A">
            <w:pPr>
              <w:spacing w:line="259" w:lineRule="auto"/>
            </w:pPr>
            <w:r>
              <w:t xml:space="preserve">m² </w:t>
            </w:r>
          </w:p>
        </w:tc>
        <w:tc>
          <w:tcPr>
            <w:tcW w:w="1619" w:type="dxa"/>
            <w:tcBorders>
              <w:top w:val="single" w:sz="4" w:space="0" w:color="000000"/>
              <w:left w:val="single" w:sz="4" w:space="0" w:color="000000"/>
              <w:bottom w:val="single" w:sz="4" w:space="0" w:color="000000"/>
              <w:right w:val="single" w:sz="4" w:space="0" w:color="000000"/>
            </w:tcBorders>
            <w:vAlign w:val="bottom"/>
          </w:tcPr>
          <w:p w14:paraId="0FE45DF1" w14:textId="77777777" w:rsidR="00183F42" w:rsidRDefault="00183F42" w:rsidP="0078326A">
            <w:pPr>
              <w:spacing w:line="259" w:lineRule="auto"/>
              <w:ind w:right="-3"/>
              <w:jc w:val="right"/>
            </w:pPr>
            <w:r>
              <w:t xml:space="preserve"> </w:t>
            </w:r>
          </w:p>
        </w:tc>
        <w:tc>
          <w:tcPr>
            <w:tcW w:w="1890" w:type="dxa"/>
            <w:tcBorders>
              <w:top w:val="single" w:sz="4" w:space="0" w:color="000000"/>
              <w:left w:val="single" w:sz="4" w:space="0" w:color="000000"/>
              <w:bottom w:val="single" w:sz="4" w:space="0" w:color="000000"/>
              <w:right w:val="single" w:sz="8" w:space="0" w:color="000000"/>
            </w:tcBorders>
            <w:vAlign w:val="bottom"/>
          </w:tcPr>
          <w:p w14:paraId="46F49754" w14:textId="77777777" w:rsidR="00183F42" w:rsidRDefault="00183F42" w:rsidP="0078326A">
            <w:pPr>
              <w:spacing w:line="259" w:lineRule="auto"/>
              <w:ind w:right="-6"/>
              <w:jc w:val="right"/>
            </w:pPr>
            <w:r>
              <w:t xml:space="preserve"> </w:t>
            </w:r>
          </w:p>
        </w:tc>
      </w:tr>
      <w:tr w:rsidR="00183F42" w14:paraId="784C48DA" w14:textId="77777777" w:rsidTr="0078326A">
        <w:trPr>
          <w:trHeight w:val="341"/>
        </w:trPr>
        <w:tc>
          <w:tcPr>
            <w:tcW w:w="1016" w:type="dxa"/>
            <w:tcBorders>
              <w:top w:val="single" w:sz="4" w:space="0" w:color="000000"/>
              <w:left w:val="single" w:sz="8" w:space="0" w:color="000000"/>
              <w:bottom w:val="single" w:sz="4" w:space="0" w:color="000000"/>
              <w:right w:val="single" w:sz="4" w:space="0" w:color="000000"/>
            </w:tcBorders>
          </w:tcPr>
          <w:p w14:paraId="2DEAC34F" w14:textId="77777777" w:rsidR="00183F42" w:rsidRDefault="00183F42" w:rsidP="0078326A">
            <w:pPr>
              <w:spacing w:line="259" w:lineRule="auto"/>
            </w:pPr>
            <w:r>
              <w:t xml:space="preserve">LOT 200 </w:t>
            </w:r>
          </w:p>
        </w:tc>
        <w:tc>
          <w:tcPr>
            <w:tcW w:w="7072" w:type="dxa"/>
            <w:gridSpan w:val="3"/>
            <w:tcBorders>
              <w:top w:val="single" w:sz="4" w:space="0" w:color="000000"/>
              <w:left w:val="single" w:sz="4" w:space="0" w:color="000000"/>
              <w:bottom w:val="single" w:sz="4" w:space="0" w:color="000000"/>
              <w:right w:val="nil"/>
            </w:tcBorders>
          </w:tcPr>
          <w:p w14:paraId="22536E70" w14:textId="77777777" w:rsidR="00183F42" w:rsidRDefault="00183F42" w:rsidP="0078326A">
            <w:pPr>
              <w:spacing w:line="259" w:lineRule="auto"/>
              <w:ind w:left="1824"/>
              <w:jc w:val="center"/>
            </w:pPr>
            <w:r>
              <w:rPr>
                <w:rFonts w:ascii="Trebuchet MS" w:eastAsia="Trebuchet MS" w:hAnsi="Trebuchet MS" w:cs="Trebuchet MS"/>
                <w:b/>
              </w:rPr>
              <w:t xml:space="preserve">TERRASSEMENTS </w:t>
            </w:r>
          </w:p>
        </w:tc>
        <w:tc>
          <w:tcPr>
            <w:tcW w:w="1890" w:type="dxa"/>
            <w:tcBorders>
              <w:top w:val="single" w:sz="4" w:space="0" w:color="000000"/>
              <w:left w:val="nil"/>
              <w:bottom w:val="single" w:sz="4" w:space="0" w:color="000000"/>
              <w:right w:val="single" w:sz="8" w:space="0" w:color="000000"/>
            </w:tcBorders>
          </w:tcPr>
          <w:p w14:paraId="75C09620" w14:textId="77777777" w:rsidR="00183F42" w:rsidRDefault="00183F42" w:rsidP="0078326A">
            <w:pPr>
              <w:spacing w:after="160" w:line="259" w:lineRule="auto"/>
            </w:pPr>
          </w:p>
        </w:tc>
      </w:tr>
      <w:tr w:rsidR="00183F42" w14:paraId="09C61920" w14:textId="77777777" w:rsidTr="0078326A">
        <w:trPr>
          <w:trHeight w:val="449"/>
        </w:trPr>
        <w:tc>
          <w:tcPr>
            <w:tcW w:w="1016" w:type="dxa"/>
            <w:tcBorders>
              <w:top w:val="single" w:sz="4" w:space="0" w:color="000000"/>
              <w:left w:val="single" w:sz="8" w:space="0" w:color="000000"/>
              <w:bottom w:val="single" w:sz="4" w:space="0" w:color="000000"/>
              <w:right w:val="single" w:sz="4" w:space="0" w:color="000000"/>
            </w:tcBorders>
          </w:tcPr>
          <w:p w14:paraId="2193BD85" w14:textId="77777777" w:rsidR="00183F42" w:rsidRDefault="00183F42" w:rsidP="0078326A">
            <w:pPr>
              <w:spacing w:line="259" w:lineRule="auto"/>
              <w:ind w:right="75"/>
              <w:jc w:val="center"/>
            </w:pPr>
            <w:r>
              <w:t xml:space="preserve">201 </w:t>
            </w:r>
          </w:p>
        </w:tc>
        <w:tc>
          <w:tcPr>
            <w:tcW w:w="4703" w:type="dxa"/>
            <w:tcBorders>
              <w:top w:val="single" w:sz="4" w:space="0" w:color="000000"/>
              <w:left w:val="single" w:sz="4" w:space="0" w:color="000000"/>
              <w:bottom w:val="single" w:sz="4" w:space="0" w:color="000000"/>
              <w:right w:val="single" w:sz="4" w:space="0" w:color="000000"/>
            </w:tcBorders>
          </w:tcPr>
          <w:p w14:paraId="3BDA6791" w14:textId="77777777" w:rsidR="00183F42" w:rsidRDefault="00183F42" w:rsidP="0078326A">
            <w:pPr>
              <w:spacing w:line="259" w:lineRule="auto"/>
              <w:ind w:left="2"/>
            </w:pPr>
            <w:r>
              <w:t xml:space="preserve">Nivellement de la plateforme </w:t>
            </w:r>
          </w:p>
        </w:tc>
        <w:tc>
          <w:tcPr>
            <w:tcW w:w="750" w:type="dxa"/>
            <w:tcBorders>
              <w:top w:val="single" w:sz="4" w:space="0" w:color="000000"/>
              <w:left w:val="single" w:sz="4" w:space="0" w:color="000000"/>
              <w:bottom w:val="single" w:sz="4" w:space="0" w:color="000000"/>
              <w:right w:val="single" w:sz="4" w:space="0" w:color="000000"/>
            </w:tcBorders>
          </w:tcPr>
          <w:p w14:paraId="44C3EDC2" w14:textId="77777777" w:rsidR="00183F42" w:rsidRDefault="00183F42" w:rsidP="0078326A">
            <w:pPr>
              <w:spacing w:line="259" w:lineRule="auto"/>
              <w:ind w:left="144"/>
            </w:pPr>
            <w:r>
              <w:t xml:space="preserve">m3 </w:t>
            </w:r>
          </w:p>
        </w:tc>
        <w:tc>
          <w:tcPr>
            <w:tcW w:w="1619" w:type="dxa"/>
            <w:tcBorders>
              <w:top w:val="single" w:sz="4" w:space="0" w:color="000000"/>
              <w:left w:val="single" w:sz="4" w:space="0" w:color="000000"/>
              <w:bottom w:val="single" w:sz="4" w:space="0" w:color="000000"/>
              <w:right w:val="single" w:sz="4" w:space="0" w:color="000000"/>
            </w:tcBorders>
            <w:vAlign w:val="bottom"/>
          </w:tcPr>
          <w:p w14:paraId="2B84FB47" w14:textId="77777777" w:rsidR="00183F42" w:rsidRDefault="00183F42" w:rsidP="0078326A">
            <w:pPr>
              <w:spacing w:line="259" w:lineRule="auto"/>
              <w:ind w:right="-3"/>
              <w:jc w:val="right"/>
            </w:pPr>
            <w:r>
              <w:t xml:space="preserve"> </w:t>
            </w:r>
          </w:p>
        </w:tc>
        <w:tc>
          <w:tcPr>
            <w:tcW w:w="1890" w:type="dxa"/>
            <w:tcBorders>
              <w:top w:val="single" w:sz="4" w:space="0" w:color="000000"/>
              <w:left w:val="single" w:sz="4" w:space="0" w:color="000000"/>
              <w:bottom w:val="single" w:sz="4" w:space="0" w:color="000000"/>
              <w:right w:val="single" w:sz="8" w:space="0" w:color="000000"/>
            </w:tcBorders>
            <w:vAlign w:val="bottom"/>
          </w:tcPr>
          <w:p w14:paraId="27A8976E" w14:textId="77777777" w:rsidR="00183F42" w:rsidRDefault="00183F42" w:rsidP="0078326A">
            <w:pPr>
              <w:spacing w:line="259" w:lineRule="auto"/>
              <w:ind w:right="-6"/>
              <w:jc w:val="right"/>
            </w:pPr>
            <w:r>
              <w:t xml:space="preserve"> </w:t>
            </w:r>
          </w:p>
        </w:tc>
      </w:tr>
      <w:tr w:rsidR="00183F42" w14:paraId="70B82B74" w14:textId="77777777" w:rsidTr="0078326A">
        <w:trPr>
          <w:trHeight w:val="427"/>
        </w:trPr>
        <w:tc>
          <w:tcPr>
            <w:tcW w:w="1016" w:type="dxa"/>
            <w:tcBorders>
              <w:top w:val="single" w:sz="4" w:space="0" w:color="000000"/>
              <w:left w:val="single" w:sz="8" w:space="0" w:color="000000"/>
              <w:bottom w:val="single" w:sz="4" w:space="0" w:color="000000"/>
              <w:right w:val="single" w:sz="4" w:space="0" w:color="000000"/>
            </w:tcBorders>
          </w:tcPr>
          <w:p w14:paraId="0FBEA304" w14:textId="77777777" w:rsidR="00183F42" w:rsidRDefault="00183F42" w:rsidP="0078326A">
            <w:pPr>
              <w:spacing w:line="259" w:lineRule="auto"/>
              <w:ind w:right="75"/>
              <w:jc w:val="center"/>
            </w:pPr>
            <w:r>
              <w:t xml:space="preserve">202 </w:t>
            </w:r>
          </w:p>
        </w:tc>
        <w:tc>
          <w:tcPr>
            <w:tcW w:w="4703" w:type="dxa"/>
            <w:tcBorders>
              <w:top w:val="single" w:sz="4" w:space="0" w:color="000000"/>
              <w:left w:val="single" w:sz="4" w:space="0" w:color="000000"/>
              <w:bottom w:val="single" w:sz="4" w:space="0" w:color="000000"/>
              <w:right w:val="single" w:sz="4" w:space="0" w:color="000000"/>
            </w:tcBorders>
          </w:tcPr>
          <w:p w14:paraId="1F808162" w14:textId="77777777" w:rsidR="00183F42" w:rsidRDefault="00183F42" w:rsidP="0078326A">
            <w:pPr>
              <w:spacing w:line="259" w:lineRule="auto"/>
              <w:ind w:left="2"/>
            </w:pPr>
            <w:r>
              <w:t xml:space="preserve">Fouilles en rigoles et en puits </w:t>
            </w:r>
          </w:p>
        </w:tc>
        <w:tc>
          <w:tcPr>
            <w:tcW w:w="750" w:type="dxa"/>
            <w:tcBorders>
              <w:top w:val="single" w:sz="4" w:space="0" w:color="000000"/>
              <w:left w:val="single" w:sz="4" w:space="0" w:color="000000"/>
              <w:bottom w:val="single" w:sz="4" w:space="0" w:color="000000"/>
              <w:right w:val="single" w:sz="4" w:space="0" w:color="000000"/>
            </w:tcBorders>
          </w:tcPr>
          <w:p w14:paraId="1FF05788" w14:textId="77777777" w:rsidR="00183F42" w:rsidRDefault="00183F42" w:rsidP="0078326A">
            <w:pPr>
              <w:spacing w:line="259" w:lineRule="auto"/>
              <w:ind w:left="144"/>
            </w:pPr>
            <w:r>
              <w:t xml:space="preserve">m3 </w:t>
            </w:r>
          </w:p>
        </w:tc>
        <w:tc>
          <w:tcPr>
            <w:tcW w:w="1619" w:type="dxa"/>
            <w:tcBorders>
              <w:top w:val="single" w:sz="4" w:space="0" w:color="000000"/>
              <w:left w:val="single" w:sz="4" w:space="0" w:color="000000"/>
              <w:bottom w:val="single" w:sz="4" w:space="0" w:color="000000"/>
              <w:right w:val="single" w:sz="4" w:space="0" w:color="000000"/>
            </w:tcBorders>
            <w:vAlign w:val="bottom"/>
          </w:tcPr>
          <w:p w14:paraId="625AC875" w14:textId="77777777" w:rsidR="00183F42" w:rsidRDefault="00183F42" w:rsidP="0078326A">
            <w:pPr>
              <w:spacing w:line="259" w:lineRule="auto"/>
              <w:ind w:right="-3"/>
              <w:jc w:val="right"/>
            </w:pPr>
            <w:r>
              <w:t xml:space="preserve"> </w:t>
            </w:r>
          </w:p>
        </w:tc>
        <w:tc>
          <w:tcPr>
            <w:tcW w:w="1890" w:type="dxa"/>
            <w:tcBorders>
              <w:top w:val="single" w:sz="4" w:space="0" w:color="000000"/>
              <w:left w:val="single" w:sz="4" w:space="0" w:color="000000"/>
              <w:bottom w:val="single" w:sz="4" w:space="0" w:color="000000"/>
              <w:right w:val="single" w:sz="8" w:space="0" w:color="000000"/>
            </w:tcBorders>
            <w:vAlign w:val="bottom"/>
          </w:tcPr>
          <w:p w14:paraId="4FC9185B" w14:textId="77777777" w:rsidR="00183F42" w:rsidRDefault="00183F42" w:rsidP="0078326A">
            <w:pPr>
              <w:spacing w:line="259" w:lineRule="auto"/>
              <w:ind w:right="-6"/>
              <w:jc w:val="right"/>
            </w:pPr>
            <w:r>
              <w:t xml:space="preserve"> </w:t>
            </w:r>
          </w:p>
        </w:tc>
      </w:tr>
      <w:tr w:rsidR="00183F42" w14:paraId="08127F40" w14:textId="77777777" w:rsidTr="0078326A">
        <w:trPr>
          <w:trHeight w:val="338"/>
        </w:trPr>
        <w:tc>
          <w:tcPr>
            <w:tcW w:w="1016" w:type="dxa"/>
            <w:tcBorders>
              <w:top w:val="single" w:sz="4" w:space="0" w:color="000000"/>
              <w:left w:val="single" w:sz="8" w:space="0" w:color="000000"/>
              <w:bottom w:val="single" w:sz="4" w:space="0" w:color="000000"/>
              <w:right w:val="single" w:sz="4" w:space="0" w:color="000000"/>
            </w:tcBorders>
          </w:tcPr>
          <w:p w14:paraId="6467FD85" w14:textId="77777777" w:rsidR="00183F42" w:rsidRDefault="00183F42" w:rsidP="0078326A">
            <w:pPr>
              <w:spacing w:line="259" w:lineRule="auto"/>
              <w:ind w:right="75"/>
              <w:jc w:val="center"/>
            </w:pPr>
            <w:r>
              <w:t xml:space="preserve">203 </w:t>
            </w:r>
          </w:p>
        </w:tc>
        <w:tc>
          <w:tcPr>
            <w:tcW w:w="4703" w:type="dxa"/>
            <w:tcBorders>
              <w:top w:val="single" w:sz="4" w:space="0" w:color="000000"/>
              <w:left w:val="single" w:sz="4" w:space="0" w:color="000000"/>
              <w:bottom w:val="single" w:sz="4" w:space="0" w:color="000000"/>
              <w:right w:val="single" w:sz="4" w:space="0" w:color="000000"/>
            </w:tcBorders>
          </w:tcPr>
          <w:p w14:paraId="0475C53D" w14:textId="77777777" w:rsidR="00183F42" w:rsidRDefault="00183F42" w:rsidP="0078326A">
            <w:pPr>
              <w:spacing w:line="259" w:lineRule="auto"/>
              <w:ind w:left="2"/>
            </w:pPr>
            <w:r>
              <w:t xml:space="preserve">Remblais de terre </w:t>
            </w:r>
          </w:p>
        </w:tc>
        <w:tc>
          <w:tcPr>
            <w:tcW w:w="750" w:type="dxa"/>
            <w:tcBorders>
              <w:top w:val="single" w:sz="4" w:space="0" w:color="000000"/>
              <w:left w:val="single" w:sz="4" w:space="0" w:color="000000"/>
              <w:bottom w:val="single" w:sz="4" w:space="0" w:color="000000"/>
              <w:right w:val="single" w:sz="4" w:space="0" w:color="000000"/>
            </w:tcBorders>
          </w:tcPr>
          <w:p w14:paraId="351C7A8B" w14:textId="77777777" w:rsidR="00183F42" w:rsidRDefault="00183F42" w:rsidP="0078326A">
            <w:pPr>
              <w:spacing w:line="259" w:lineRule="auto"/>
              <w:ind w:left="144"/>
            </w:pPr>
            <w:r>
              <w:t xml:space="preserve">m3 </w:t>
            </w:r>
          </w:p>
        </w:tc>
        <w:tc>
          <w:tcPr>
            <w:tcW w:w="1619" w:type="dxa"/>
            <w:tcBorders>
              <w:top w:val="single" w:sz="4" w:space="0" w:color="000000"/>
              <w:left w:val="single" w:sz="4" w:space="0" w:color="000000"/>
              <w:bottom w:val="single" w:sz="4" w:space="0" w:color="000000"/>
              <w:right w:val="single" w:sz="4" w:space="0" w:color="000000"/>
            </w:tcBorders>
            <w:vAlign w:val="bottom"/>
          </w:tcPr>
          <w:p w14:paraId="209607FB" w14:textId="77777777" w:rsidR="00183F42" w:rsidRDefault="00183F42" w:rsidP="0078326A">
            <w:pPr>
              <w:spacing w:line="259" w:lineRule="auto"/>
              <w:ind w:right="-3"/>
              <w:jc w:val="right"/>
            </w:pPr>
            <w:r>
              <w:t xml:space="preserve"> </w:t>
            </w:r>
          </w:p>
        </w:tc>
        <w:tc>
          <w:tcPr>
            <w:tcW w:w="1890" w:type="dxa"/>
            <w:tcBorders>
              <w:top w:val="single" w:sz="4" w:space="0" w:color="000000"/>
              <w:left w:val="single" w:sz="4" w:space="0" w:color="000000"/>
              <w:bottom w:val="single" w:sz="4" w:space="0" w:color="000000"/>
              <w:right w:val="single" w:sz="8" w:space="0" w:color="000000"/>
            </w:tcBorders>
            <w:vAlign w:val="bottom"/>
          </w:tcPr>
          <w:p w14:paraId="36BCE7B9" w14:textId="77777777" w:rsidR="00183F42" w:rsidRDefault="00183F42" w:rsidP="0078326A">
            <w:pPr>
              <w:spacing w:line="259" w:lineRule="auto"/>
              <w:ind w:right="-6"/>
              <w:jc w:val="right"/>
            </w:pPr>
            <w:r>
              <w:t xml:space="preserve"> </w:t>
            </w:r>
          </w:p>
        </w:tc>
      </w:tr>
      <w:tr w:rsidR="00183F42" w14:paraId="79B18065" w14:textId="77777777" w:rsidTr="0078326A">
        <w:trPr>
          <w:trHeight w:val="341"/>
        </w:trPr>
        <w:tc>
          <w:tcPr>
            <w:tcW w:w="1016" w:type="dxa"/>
            <w:tcBorders>
              <w:top w:val="single" w:sz="4" w:space="0" w:color="000000"/>
              <w:left w:val="single" w:sz="8" w:space="0" w:color="000000"/>
              <w:bottom w:val="single" w:sz="4" w:space="0" w:color="000000"/>
              <w:right w:val="single" w:sz="4" w:space="0" w:color="000000"/>
            </w:tcBorders>
          </w:tcPr>
          <w:p w14:paraId="48A861F6" w14:textId="77777777" w:rsidR="00183F42" w:rsidRDefault="00183F42" w:rsidP="0078326A">
            <w:pPr>
              <w:spacing w:line="259" w:lineRule="auto"/>
            </w:pPr>
            <w:r>
              <w:t xml:space="preserve">LOT 300 </w:t>
            </w:r>
          </w:p>
        </w:tc>
        <w:tc>
          <w:tcPr>
            <w:tcW w:w="7072" w:type="dxa"/>
            <w:gridSpan w:val="3"/>
            <w:tcBorders>
              <w:top w:val="single" w:sz="4" w:space="0" w:color="000000"/>
              <w:left w:val="single" w:sz="4" w:space="0" w:color="000000"/>
              <w:bottom w:val="single" w:sz="4" w:space="0" w:color="000000"/>
              <w:right w:val="nil"/>
            </w:tcBorders>
          </w:tcPr>
          <w:p w14:paraId="7EC2FE8B" w14:textId="77777777" w:rsidR="00183F42" w:rsidRDefault="00183F42" w:rsidP="0078326A">
            <w:pPr>
              <w:spacing w:line="259" w:lineRule="auto"/>
              <w:ind w:left="1819"/>
              <w:jc w:val="center"/>
            </w:pPr>
            <w:r>
              <w:rPr>
                <w:rFonts w:ascii="Trebuchet MS" w:eastAsia="Trebuchet MS" w:hAnsi="Trebuchet MS" w:cs="Trebuchet MS"/>
                <w:b/>
              </w:rPr>
              <w:t xml:space="preserve">FONDATIONS </w:t>
            </w:r>
          </w:p>
        </w:tc>
        <w:tc>
          <w:tcPr>
            <w:tcW w:w="1890" w:type="dxa"/>
            <w:tcBorders>
              <w:top w:val="single" w:sz="4" w:space="0" w:color="000000"/>
              <w:left w:val="nil"/>
              <w:bottom w:val="single" w:sz="4" w:space="0" w:color="000000"/>
              <w:right w:val="single" w:sz="8" w:space="0" w:color="000000"/>
            </w:tcBorders>
          </w:tcPr>
          <w:p w14:paraId="19AC1515" w14:textId="77777777" w:rsidR="00183F42" w:rsidRDefault="00183F42" w:rsidP="0078326A">
            <w:pPr>
              <w:spacing w:after="160" w:line="259" w:lineRule="auto"/>
            </w:pPr>
          </w:p>
        </w:tc>
      </w:tr>
      <w:tr w:rsidR="00183F42" w14:paraId="2575A099" w14:textId="77777777" w:rsidTr="0078326A">
        <w:trPr>
          <w:trHeight w:val="341"/>
        </w:trPr>
        <w:tc>
          <w:tcPr>
            <w:tcW w:w="1016" w:type="dxa"/>
            <w:tcBorders>
              <w:top w:val="single" w:sz="4" w:space="0" w:color="000000"/>
              <w:left w:val="single" w:sz="8" w:space="0" w:color="000000"/>
              <w:bottom w:val="single" w:sz="4" w:space="0" w:color="000000"/>
              <w:right w:val="single" w:sz="4" w:space="0" w:color="000000"/>
            </w:tcBorders>
          </w:tcPr>
          <w:p w14:paraId="2997A49E" w14:textId="77777777" w:rsidR="00183F42" w:rsidRDefault="00183F42" w:rsidP="0078326A">
            <w:pPr>
              <w:spacing w:line="259" w:lineRule="auto"/>
              <w:ind w:right="75"/>
              <w:jc w:val="center"/>
            </w:pPr>
            <w:r>
              <w:t xml:space="preserve">301 </w:t>
            </w:r>
          </w:p>
        </w:tc>
        <w:tc>
          <w:tcPr>
            <w:tcW w:w="4703" w:type="dxa"/>
            <w:tcBorders>
              <w:top w:val="single" w:sz="4" w:space="0" w:color="000000"/>
              <w:left w:val="single" w:sz="4" w:space="0" w:color="000000"/>
              <w:bottom w:val="single" w:sz="4" w:space="0" w:color="000000"/>
              <w:right w:val="single" w:sz="4" w:space="0" w:color="000000"/>
            </w:tcBorders>
          </w:tcPr>
          <w:p w14:paraId="39931A0A" w14:textId="77777777" w:rsidR="00183F42" w:rsidRDefault="00183F42" w:rsidP="0078326A">
            <w:pPr>
              <w:spacing w:line="259" w:lineRule="auto"/>
              <w:ind w:left="2"/>
            </w:pPr>
            <w:r>
              <w:t xml:space="preserve">Béton de propreté </w:t>
            </w:r>
          </w:p>
        </w:tc>
        <w:tc>
          <w:tcPr>
            <w:tcW w:w="750" w:type="dxa"/>
            <w:tcBorders>
              <w:top w:val="single" w:sz="4" w:space="0" w:color="000000"/>
              <w:left w:val="single" w:sz="4" w:space="0" w:color="000000"/>
              <w:bottom w:val="single" w:sz="4" w:space="0" w:color="000000"/>
              <w:right w:val="single" w:sz="4" w:space="0" w:color="000000"/>
            </w:tcBorders>
          </w:tcPr>
          <w:p w14:paraId="5B5AC6E6" w14:textId="77777777" w:rsidR="00183F42" w:rsidRDefault="00183F42" w:rsidP="0078326A">
            <w:pPr>
              <w:spacing w:line="259" w:lineRule="auto"/>
              <w:ind w:left="144"/>
            </w:pPr>
            <w:r>
              <w:t xml:space="preserve">m3 </w:t>
            </w:r>
          </w:p>
        </w:tc>
        <w:tc>
          <w:tcPr>
            <w:tcW w:w="1619" w:type="dxa"/>
            <w:tcBorders>
              <w:top w:val="single" w:sz="4" w:space="0" w:color="000000"/>
              <w:left w:val="single" w:sz="4" w:space="0" w:color="000000"/>
              <w:bottom w:val="single" w:sz="4" w:space="0" w:color="000000"/>
              <w:right w:val="single" w:sz="4" w:space="0" w:color="000000"/>
            </w:tcBorders>
            <w:vAlign w:val="bottom"/>
          </w:tcPr>
          <w:p w14:paraId="448D5A85" w14:textId="77777777" w:rsidR="00183F42" w:rsidRDefault="00183F42" w:rsidP="0078326A">
            <w:pPr>
              <w:spacing w:line="259" w:lineRule="auto"/>
              <w:ind w:right="-3"/>
              <w:jc w:val="right"/>
            </w:pPr>
            <w:r>
              <w:t xml:space="preserve"> </w:t>
            </w:r>
          </w:p>
        </w:tc>
        <w:tc>
          <w:tcPr>
            <w:tcW w:w="1890" w:type="dxa"/>
            <w:tcBorders>
              <w:top w:val="single" w:sz="4" w:space="0" w:color="000000"/>
              <w:left w:val="single" w:sz="4" w:space="0" w:color="000000"/>
              <w:bottom w:val="single" w:sz="4" w:space="0" w:color="000000"/>
              <w:right w:val="single" w:sz="8" w:space="0" w:color="000000"/>
            </w:tcBorders>
            <w:vAlign w:val="bottom"/>
          </w:tcPr>
          <w:p w14:paraId="7DD6688B" w14:textId="77777777" w:rsidR="00183F42" w:rsidRDefault="00183F42" w:rsidP="0078326A">
            <w:pPr>
              <w:spacing w:line="259" w:lineRule="auto"/>
              <w:ind w:right="-6"/>
              <w:jc w:val="right"/>
            </w:pPr>
            <w:r>
              <w:t xml:space="preserve"> </w:t>
            </w:r>
          </w:p>
        </w:tc>
      </w:tr>
      <w:tr w:rsidR="00183F42" w14:paraId="393D10AA" w14:textId="77777777" w:rsidTr="0078326A">
        <w:trPr>
          <w:trHeight w:val="391"/>
        </w:trPr>
        <w:tc>
          <w:tcPr>
            <w:tcW w:w="1016" w:type="dxa"/>
            <w:tcBorders>
              <w:top w:val="single" w:sz="4" w:space="0" w:color="000000"/>
              <w:left w:val="single" w:sz="8" w:space="0" w:color="000000"/>
              <w:bottom w:val="single" w:sz="4" w:space="0" w:color="000000"/>
              <w:right w:val="single" w:sz="4" w:space="0" w:color="000000"/>
            </w:tcBorders>
          </w:tcPr>
          <w:p w14:paraId="2C9ECA0D" w14:textId="77777777" w:rsidR="00183F42" w:rsidRDefault="00183F42" w:rsidP="0078326A">
            <w:pPr>
              <w:spacing w:line="259" w:lineRule="auto"/>
              <w:ind w:right="75"/>
              <w:jc w:val="center"/>
            </w:pPr>
            <w:r>
              <w:t xml:space="preserve">302 </w:t>
            </w:r>
          </w:p>
        </w:tc>
        <w:tc>
          <w:tcPr>
            <w:tcW w:w="4703" w:type="dxa"/>
            <w:tcBorders>
              <w:top w:val="single" w:sz="4" w:space="0" w:color="000000"/>
              <w:left w:val="single" w:sz="4" w:space="0" w:color="000000"/>
              <w:bottom w:val="single" w:sz="4" w:space="0" w:color="000000"/>
              <w:right w:val="single" w:sz="4" w:space="0" w:color="000000"/>
            </w:tcBorders>
          </w:tcPr>
          <w:p w14:paraId="62BA1E9A" w14:textId="77777777" w:rsidR="00183F42" w:rsidRDefault="00183F42" w:rsidP="0078326A">
            <w:pPr>
              <w:spacing w:line="259" w:lineRule="auto"/>
              <w:ind w:left="2"/>
            </w:pPr>
            <w:r>
              <w:t xml:space="preserve">Agglos bourrés de 20x20x40 </w:t>
            </w:r>
          </w:p>
        </w:tc>
        <w:tc>
          <w:tcPr>
            <w:tcW w:w="750" w:type="dxa"/>
            <w:tcBorders>
              <w:top w:val="single" w:sz="4" w:space="0" w:color="000000"/>
              <w:left w:val="single" w:sz="4" w:space="0" w:color="000000"/>
              <w:bottom w:val="single" w:sz="4" w:space="0" w:color="000000"/>
              <w:right w:val="single" w:sz="4" w:space="0" w:color="000000"/>
            </w:tcBorders>
          </w:tcPr>
          <w:p w14:paraId="1934D789" w14:textId="77777777" w:rsidR="00183F42" w:rsidRDefault="00183F42" w:rsidP="0078326A">
            <w:pPr>
              <w:spacing w:line="259" w:lineRule="auto"/>
              <w:ind w:left="144"/>
            </w:pPr>
            <w:r>
              <w:t xml:space="preserve">m3 </w:t>
            </w:r>
          </w:p>
        </w:tc>
        <w:tc>
          <w:tcPr>
            <w:tcW w:w="1619" w:type="dxa"/>
            <w:tcBorders>
              <w:top w:val="single" w:sz="4" w:space="0" w:color="000000"/>
              <w:left w:val="single" w:sz="4" w:space="0" w:color="000000"/>
              <w:bottom w:val="single" w:sz="4" w:space="0" w:color="000000"/>
              <w:right w:val="single" w:sz="4" w:space="0" w:color="000000"/>
            </w:tcBorders>
            <w:vAlign w:val="bottom"/>
          </w:tcPr>
          <w:p w14:paraId="1B3D513A" w14:textId="77777777" w:rsidR="00183F42" w:rsidRDefault="00183F42" w:rsidP="0078326A">
            <w:pPr>
              <w:spacing w:line="259" w:lineRule="auto"/>
              <w:ind w:right="-3"/>
              <w:jc w:val="right"/>
            </w:pPr>
            <w:r>
              <w:t xml:space="preserve"> </w:t>
            </w:r>
          </w:p>
        </w:tc>
        <w:tc>
          <w:tcPr>
            <w:tcW w:w="1890" w:type="dxa"/>
            <w:tcBorders>
              <w:top w:val="single" w:sz="4" w:space="0" w:color="000000"/>
              <w:left w:val="single" w:sz="4" w:space="0" w:color="000000"/>
              <w:bottom w:val="single" w:sz="4" w:space="0" w:color="000000"/>
              <w:right w:val="single" w:sz="8" w:space="0" w:color="000000"/>
            </w:tcBorders>
            <w:vAlign w:val="bottom"/>
          </w:tcPr>
          <w:p w14:paraId="1A61E93A" w14:textId="77777777" w:rsidR="00183F42" w:rsidRDefault="00183F42" w:rsidP="0078326A">
            <w:pPr>
              <w:spacing w:line="259" w:lineRule="auto"/>
              <w:ind w:right="-6"/>
              <w:jc w:val="right"/>
            </w:pPr>
            <w:r>
              <w:t xml:space="preserve"> </w:t>
            </w:r>
          </w:p>
        </w:tc>
      </w:tr>
      <w:tr w:rsidR="00183F42" w14:paraId="0CFA05AB" w14:textId="77777777" w:rsidTr="0078326A">
        <w:trPr>
          <w:trHeight w:val="722"/>
        </w:trPr>
        <w:tc>
          <w:tcPr>
            <w:tcW w:w="1016" w:type="dxa"/>
            <w:tcBorders>
              <w:top w:val="single" w:sz="4" w:space="0" w:color="000000"/>
              <w:left w:val="single" w:sz="8" w:space="0" w:color="000000"/>
              <w:bottom w:val="single" w:sz="4" w:space="0" w:color="000000"/>
              <w:right w:val="single" w:sz="4" w:space="0" w:color="000000"/>
            </w:tcBorders>
            <w:vAlign w:val="center"/>
          </w:tcPr>
          <w:p w14:paraId="76B5253E" w14:textId="77777777" w:rsidR="00183F42" w:rsidRDefault="00183F42" w:rsidP="0078326A">
            <w:pPr>
              <w:spacing w:line="259" w:lineRule="auto"/>
              <w:ind w:right="75"/>
              <w:jc w:val="center"/>
            </w:pPr>
            <w:r>
              <w:lastRenderedPageBreak/>
              <w:t xml:space="preserve">303 </w:t>
            </w:r>
          </w:p>
        </w:tc>
        <w:tc>
          <w:tcPr>
            <w:tcW w:w="4703" w:type="dxa"/>
            <w:tcBorders>
              <w:top w:val="single" w:sz="4" w:space="0" w:color="000000"/>
              <w:left w:val="single" w:sz="4" w:space="0" w:color="000000"/>
              <w:bottom w:val="single" w:sz="4" w:space="0" w:color="000000"/>
              <w:right w:val="single" w:sz="4" w:space="0" w:color="000000"/>
            </w:tcBorders>
          </w:tcPr>
          <w:p w14:paraId="1E62B369" w14:textId="77777777" w:rsidR="00183F42" w:rsidRDefault="00183F42" w:rsidP="0078326A">
            <w:pPr>
              <w:spacing w:line="259" w:lineRule="auto"/>
              <w:ind w:left="2"/>
            </w:pPr>
            <w:r>
              <w:t xml:space="preserve">Béton armé dosé à 350 kg/m3 pour amorces poteaux et chainage bas </w:t>
            </w:r>
          </w:p>
        </w:tc>
        <w:tc>
          <w:tcPr>
            <w:tcW w:w="750" w:type="dxa"/>
            <w:tcBorders>
              <w:top w:val="single" w:sz="4" w:space="0" w:color="000000"/>
              <w:left w:val="single" w:sz="4" w:space="0" w:color="000000"/>
              <w:bottom w:val="single" w:sz="4" w:space="0" w:color="000000"/>
              <w:right w:val="single" w:sz="4" w:space="0" w:color="000000"/>
            </w:tcBorders>
            <w:vAlign w:val="center"/>
          </w:tcPr>
          <w:p w14:paraId="4B898E99" w14:textId="77777777" w:rsidR="00183F42" w:rsidRDefault="00183F42" w:rsidP="0078326A">
            <w:pPr>
              <w:spacing w:line="259" w:lineRule="auto"/>
              <w:ind w:left="144"/>
            </w:pPr>
            <w:r>
              <w:t xml:space="preserve">m3 </w:t>
            </w:r>
          </w:p>
        </w:tc>
        <w:tc>
          <w:tcPr>
            <w:tcW w:w="1619" w:type="dxa"/>
            <w:tcBorders>
              <w:top w:val="single" w:sz="4" w:space="0" w:color="000000"/>
              <w:left w:val="single" w:sz="4" w:space="0" w:color="000000"/>
              <w:bottom w:val="single" w:sz="4" w:space="0" w:color="000000"/>
              <w:right w:val="single" w:sz="4" w:space="0" w:color="000000"/>
            </w:tcBorders>
            <w:vAlign w:val="bottom"/>
          </w:tcPr>
          <w:p w14:paraId="77305A0C" w14:textId="77777777" w:rsidR="00183F42" w:rsidRDefault="00183F42" w:rsidP="0078326A">
            <w:pPr>
              <w:spacing w:line="259" w:lineRule="auto"/>
              <w:ind w:right="-3"/>
              <w:jc w:val="right"/>
            </w:pPr>
            <w:r>
              <w:t xml:space="preserve"> </w:t>
            </w:r>
          </w:p>
        </w:tc>
        <w:tc>
          <w:tcPr>
            <w:tcW w:w="1890" w:type="dxa"/>
            <w:tcBorders>
              <w:top w:val="single" w:sz="4" w:space="0" w:color="000000"/>
              <w:left w:val="single" w:sz="4" w:space="0" w:color="000000"/>
              <w:bottom w:val="single" w:sz="4" w:space="0" w:color="000000"/>
              <w:right w:val="single" w:sz="8" w:space="0" w:color="000000"/>
            </w:tcBorders>
            <w:vAlign w:val="bottom"/>
          </w:tcPr>
          <w:p w14:paraId="14FB6FBB" w14:textId="77777777" w:rsidR="00183F42" w:rsidRDefault="00183F42" w:rsidP="0078326A">
            <w:pPr>
              <w:spacing w:line="259" w:lineRule="auto"/>
              <w:ind w:right="-6"/>
              <w:jc w:val="right"/>
            </w:pPr>
            <w:r>
              <w:t xml:space="preserve"> </w:t>
            </w:r>
          </w:p>
        </w:tc>
      </w:tr>
      <w:tr w:rsidR="00183F42" w14:paraId="76E7108A" w14:textId="77777777" w:rsidTr="0078326A">
        <w:trPr>
          <w:trHeight w:val="848"/>
        </w:trPr>
        <w:tc>
          <w:tcPr>
            <w:tcW w:w="1016" w:type="dxa"/>
            <w:tcBorders>
              <w:top w:val="single" w:sz="4" w:space="0" w:color="000000"/>
              <w:left w:val="single" w:sz="8" w:space="0" w:color="000000"/>
              <w:bottom w:val="single" w:sz="4" w:space="0" w:color="000000"/>
              <w:right w:val="single" w:sz="4" w:space="0" w:color="000000"/>
            </w:tcBorders>
            <w:vAlign w:val="center"/>
          </w:tcPr>
          <w:p w14:paraId="6EB83574" w14:textId="77777777" w:rsidR="00183F42" w:rsidRDefault="00183F42" w:rsidP="0078326A">
            <w:pPr>
              <w:spacing w:line="259" w:lineRule="auto"/>
              <w:ind w:right="75"/>
              <w:jc w:val="center"/>
            </w:pPr>
            <w:r>
              <w:t xml:space="preserve">304 </w:t>
            </w:r>
          </w:p>
        </w:tc>
        <w:tc>
          <w:tcPr>
            <w:tcW w:w="4703" w:type="dxa"/>
            <w:tcBorders>
              <w:top w:val="single" w:sz="4" w:space="0" w:color="000000"/>
              <w:left w:val="single" w:sz="4" w:space="0" w:color="000000"/>
              <w:bottom w:val="single" w:sz="4" w:space="0" w:color="000000"/>
              <w:right w:val="single" w:sz="4" w:space="0" w:color="000000"/>
            </w:tcBorders>
          </w:tcPr>
          <w:p w14:paraId="2BE79628" w14:textId="77777777" w:rsidR="00183F42" w:rsidRDefault="00183F42" w:rsidP="0078326A">
            <w:pPr>
              <w:spacing w:line="259" w:lineRule="auto"/>
              <w:ind w:left="2" w:right="3"/>
            </w:pPr>
            <w:r>
              <w:t xml:space="preserve">Béton armé dosé à 300 kg/m3 pour dallage du sol épaisseur 8 cm y compris chape incorporée de 2 cm </w:t>
            </w:r>
          </w:p>
        </w:tc>
        <w:tc>
          <w:tcPr>
            <w:tcW w:w="750" w:type="dxa"/>
            <w:tcBorders>
              <w:top w:val="single" w:sz="4" w:space="0" w:color="000000"/>
              <w:left w:val="single" w:sz="4" w:space="0" w:color="000000"/>
              <w:bottom w:val="single" w:sz="4" w:space="0" w:color="000000"/>
              <w:right w:val="single" w:sz="4" w:space="0" w:color="000000"/>
            </w:tcBorders>
            <w:vAlign w:val="center"/>
          </w:tcPr>
          <w:p w14:paraId="6E784F79" w14:textId="77777777" w:rsidR="00183F42" w:rsidRDefault="00183F42" w:rsidP="0078326A">
            <w:pPr>
              <w:spacing w:line="259" w:lineRule="auto"/>
              <w:ind w:left="144"/>
            </w:pPr>
            <w:r>
              <w:t xml:space="preserve">m3 </w:t>
            </w:r>
          </w:p>
        </w:tc>
        <w:tc>
          <w:tcPr>
            <w:tcW w:w="1619" w:type="dxa"/>
            <w:tcBorders>
              <w:top w:val="single" w:sz="4" w:space="0" w:color="000000"/>
              <w:left w:val="single" w:sz="4" w:space="0" w:color="000000"/>
              <w:bottom w:val="single" w:sz="4" w:space="0" w:color="000000"/>
              <w:right w:val="single" w:sz="4" w:space="0" w:color="000000"/>
            </w:tcBorders>
            <w:vAlign w:val="bottom"/>
          </w:tcPr>
          <w:p w14:paraId="188DD816" w14:textId="77777777" w:rsidR="00183F42" w:rsidRDefault="00183F42" w:rsidP="0078326A">
            <w:pPr>
              <w:spacing w:line="259" w:lineRule="auto"/>
              <w:ind w:right="-3"/>
              <w:jc w:val="right"/>
            </w:pPr>
            <w:r>
              <w:t xml:space="preserve"> </w:t>
            </w:r>
          </w:p>
        </w:tc>
        <w:tc>
          <w:tcPr>
            <w:tcW w:w="1890" w:type="dxa"/>
            <w:tcBorders>
              <w:top w:val="single" w:sz="4" w:space="0" w:color="000000"/>
              <w:left w:val="single" w:sz="4" w:space="0" w:color="000000"/>
              <w:bottom w:val="single" w:sz="4" w:space="0" w:color="000000"/>
              <w:right w:val="single" w:sz="8" w:space="0" w:color="000000"/>
            </w:tcBorders>
            <w:vAlign w:val="bottom"/>
          </w:tcPr>
          <w:p w14:paraId="14A772AD" w14:textId="77777777" w:rsidR="00183F42" w:rsidRDefault="00183F42" w:rsidP="0078326A">
            <w:pPr>
              <w:spacing w:line="259" w:lineRule="auto"/>
              <w:ind w:right="-6"/>
              <w:jc w:val="right"/>
            </w:pPr>
            <w:r>
              <w:t xml:space="preserve"> </w:t>
            </w:r>
          </w:p>
        </w:tc>
      </w:tr>
      <w:tr w:rsidR="00183F42" w14:paraId="78675EF9" w14:textId="77777777" w:rsidTr="0078326A">
        <w:trPr>
          <w:trHeight w:val="338"/>
        </w:trPr>
        <w:tc>
          <w:tcPr>
            <w:tcW w:w="1016" w:type="dxa"/>
            <w:tcBorders>
              <w:top w:val="single" w:sz="4" w:space="0" w:color="000000"/>
              <w:left w:val="single" w:sz="8" w:space="0" w:color="000000"/>
              <w:bottom w:val="single" w:sz="4" w:space="0" w:color="000000"/>
              <w:right w:val="single" w:sz="4" w:space="0" w:color="000000"/>
            </w:tcBorders>
          </w:tcPr>
          <w:p w14:paraId="19727918" w14:textId="77777777" w:rsidR="00183F42" w:rsidRDefault="00183F42" w:rsidP="0078326A">
            <w:pPr>
              <w:spacing w:line="259" w:lineRule="auto"/>
            </w:pPr>
            <w:r>
              <w:t xml:space="preserve">LOT 400 </w:t>
            </w:r>
          </w:p>
        </w:tc>
        <w:tc>
          <w:tcPr>
            <w:tcW w:w="7072" w:type="dxa"/>
            <w:gridSpan w:val="3"/>
            <w:tcBorders>
              <w:top w:val="single" w:sz="4" w:space="0" w:color="000000"/>
              <w:left w:val="single" w:sz="4" w:space="0" w:color="000000"/>
              <w:bottom w:val="single" w:sz="4" w:space="0" w:color="000000"/>
              <w:right w:val="nil"/>
            </w:tcBorders>
          </w:tcPr>
          <w:p w14:paraId="579C440A" w14:textId="77777777" w:rsidR="00183F42" w:rsidRDefault="00183F42" w:rsidP="0078326A">
            <w:pPr>
              <w:spacing w:line="259" w:lineRule="auto"/>
              <w:ind w:left="2945"/>
            </w:pPr>
            <w:r>
              <w:rPr>
                <w:rFonts w:ascii="Trebuchet MS" w:eastAsia="Trebuchet MS" w:hAnsi="Trebuchet MS" w:cs="Trebuchet MS"/>
                <w:b/>
              </w:rPr>
              <w:t xml:space="preserve">MACONNERIE - ELEVATION </w:t>
            </w:r>
          </w:p>
        </w:tc>
        <w:tc>
          <w:tcPr>
            <w:tcW w:w="1890" w:type="dxa"/>
            <w:tcBorders>
              <w:top w:val="single" w:sz="4" w:space="0" w:color="000000"/>
              <w:left w:val="nil"/>
              <w:bottom w:val="single" w:sz="4" w:space="0" w:color="000000"/>
              <w:right w:val="single" w:sz="8" w:space="0" w:color="000000"/>
            </w:tcBorders>
          </w:tcPr>
          <w:p w14:paraId="20EB27EC" w14:textId="77777777" w:rsidR="00183F42" w:rsidRDefault="00183F42" w:rsidP="0078326A">
            <w:pPr>
              <w:spacing w:after="160" w:line="259" w:lineRule="auto"/>
            </w:pPr>
          </w:p>
        </w:tc>
      </w:tr>
      <w:tr w:rsidR="00183F42" w14:paraId="1E4F7394" w14:textId="77777777" w:rsidTr="0078326A">
        <w:trPr>
          <w:trHeight w:val="341"/>
        </w:trPr>
        <w:tc>
          <w:tcPr>
            <w:tcW w:w="1016" w:type="dxa"/>
            <w:tcBorders>
              <w:top w:val="single" w:sz="4" w:space="0" w:color="000000"/>
              <w:left w:val="single" w:sz="8" w:space="0" w:color="000000"/>
              <w:bottom w:val="single" w:sz="4" w:space="0" w:color="000000"/>
              <w:right w:val="single" w:sz="4" w:space="0" w:color="000000"/>
            </w:tcBorders>
          </w:tcPr>
          <w:p w14:paraId="30B37948" w14:textId="77777777" w:rsidR="00183F42" w:rsidRDefault="00183F42" w:rsidP="0078326A">
            <w:pPr>
              <w:spacing w:line="259" w:lineRule="auto"/>
              <w:ind w:right="75"/>
              <w:jc w:val="center"/>
            </w:pPr>
            <w:r>
              <w:t xml:space="preserve">401 </w:t>
            </w:r>
          </w:p>
        </w:tc>
        <w:tc>
          <w:tcPr>
            <w:tcW w:w="4703" w:type="dxa"/>
            <w:tcBorders>
              <w:top w:val="single" w:sz="4" w:space="0" w:color="000000"/>
              <w:left w:val="single" w:sz="4" w:space="0" w:color="000000"/>
              <w:bottom w:val="single" w:sz="4" w:space="0" w:color="000000"/>
              <w:right w:val="single" w:sz="4" w:space="0" w:color="000000"/>
            </w:tcBorders>
          </w:tcPr>
          <w:p w14:paraId="70409EB0" w14:textId="77777777" w:rsidR="00183F42" w:rsidRDefault="00183F42" w:rsidP="0078326A">
            <w:pPr>
              <w:spacing w:line="259" w:lineRule="auto"/>
              <w:ind w:left="2"/>
            </w:pPr>
            <w:r>
              <w:t xml:space="preserve">Agglos creux de 15x20x40 </w:t>
            </w:r>
          </w:p>
        </w:tc>
        <w:tc>
          <w:tcPr>
            <w:tcW w:w="750" w:type="dxa"/>
            <w:tcBorders>
              <w:top w:val="single" w:sz="4" w:space="0" w:color="000000"/>
              <w:left w:val="single" w:sz="4" w:space="0" w:color="000000"/>
              <w:bottom w:val="single" w:sz="4" w:space="0" w:color="000000"/>
              <w:right w:val="single" w:sz="4" w:space="0" w:color="000000"/>
            </w:tcBorders>
          </w:tcPr>
          <w:p w14:paraId="7A14B67A" w14:textId="77777777" w:rsidR="00183F42" w:rsidRDefault="00183F42" w:rsidP="0078326A">
            <w:pPr>
              <w:spacing w:line="259" w:lineRule="auto"/>
            </w:pPr>
            <w:r>
              <w:t xml:space="preserve">m² </w:t>
            </w:r>
          </w:p>
        </w:tc>
        <w:tc>
          <w:tcPr>
            <w:tcW w:w="1619" w:type="dxa"/>
            <w:tcBorders>
              <w:top w:val="single" w:sz="4" w:space="0" w:color="000000"/>
              <w:left w:val="single" w:sz="4" w:space="0" w:color="000000"/>
              <w:bottom w:val="single" w:sz="4" w:space="0" w:color="000000"/>
              <w:right w:val="single" w:sz="4" w:space="0" w:color="000000"/>
            </w:tcBorders>
            <w:vAlign w:val="bottom"/>
          </w:tcPr>
          <w:p w14:paraId="07A95FEF" w14:textId="77777777" w:rsidR="00183F42" w:rsidRDefault="00183F42" w:rsidP="0078326A">
            <w:pPr>
              <w:spacing w:line="259" w:lineRule="auto"/>
              <w:ind w:right="-3"/>
              <w:jc w:val="right"/>
            </w:pPr>
            <w:r>
              <w:t xml:space="preserve"> </w:t>
            </w:r>
          </w:p>
        </w:tc>
        <w:tc>
          <w:tcPr>
            <w:tcW w:w="1890" w:type="dxa"/>
            <w:tcBorders>
              <w:top w:val="single" w:sz="4" w:space="0" w:color="000000"/>
              <w:left w:val="single" w:sz="4" w:space="0" w:color="000000"/>
              <w:bottom w:val="single" w:sz="4" w:space="0" w:color="000000"/>
              <w:right w:val="single" w:sz="8" w:space="0" w:color="000000"/>
            </w:tcBorders>
            <w:vAlign w:val="bottom"/>
          </w:tcPr>
          <w:p w14:paraId="07D1FFD0" w14:textId="77777777" w:rsidR="00183F42" w:rsidRDefault="00183F42" w:rsidP="0078326A">
            <w:pPr>
              <w:spacing w:line="259" w:lineRule="auto"/>
              <w:ind w:right="-6"/>
              <w:jc w:val="right"/>
            </w:pPr>
            <w:r>
              <w:t xml:space="preserve"> </w:t>
            </w:r>
          </w:p>
        </w:tc>
      </w:tr>
      <w:tr w:rsidR="00183F42" w14:paraId="77CBFD69" w14:textId="77777777" w:rsidTr="0078326A">
        <w:trPr>
          <w:trHeight w:val="600"/>
        </w:trPr>
        <w:tc>
          <w:tcPr>
            <w:tcW w:w="1016" w:type="dxa"/>
            <w:tcBorders>
              <w:top w:val="single" w:sz="4" w:space="0" w:color="000000"/>
              <w:left w:val="single" w:sz="8" w:space="0" w:color="000000"/>
              <w:bottom w:val="single" w:sz="4" w:space="0" w:color="000000"/>
              <w:right w:val="single" w:sz="4" w:space="0" w:color="000000"/>
            </w:tcBorders>
            <w:vAlign w:val="center"/>
          </w:tcPr>
          <w:p w14:paraId="6911C443" w14:textId="77777777" w:rsidR="00183F42" w:rsidRDefault="00183F42" w:rsidP="0078326A">
            <w:pPr>
              <w:spacing w:line="259" w:lineRule="auto"/>
              <w:ind w:right="75"/>
              <w:jc w:val="center"/>
            </w:pPr>
            <w:r>
              <w:t xml:space="preserve">402 </w:t>
            </w:r>
          </w:p>
        </w:tc>
        <w:tc>
          <w:tcPr>
            <w:tcW w:w="4703" w:type="dxa"/>
            <w:tcBorders>
              <w:top w:val="single" w:sz="4" w:space="0" w:color="000000"/>
              <w:left w:val="single" w:sz="4" w:space="0" w:color="000000"/>
              <w:bottom w:val="single" w:sz="4" w:space="0" w:color="000000"/>
              <w:right w:val="single" w:sz="4" w:space="0" w:color="000000"/>
            </w:tcBorders>
          </w:tcPr>
          <w:p w14:paraId="69A333D3" w14:textId="77777777" w:rsidR="00183F42" w:rsidRDefault="00183F42" w:rsidP="0078326A">
            <w:pPr>
              <w:spacing w:line="259" w:lineRule="auto"/>
              <w:ind w:left="2"/>
            </w:pPr>
            <w:r>
              <w:t xml:space="preserve">Béton armé dosé à 350 kg/m3 pour poteaux, linteaux et chaînage haut </w:t>
            </w:r>
          </w:p>
        </w:tc>
        <w:tc>
          <w:tcPr>
            <w:tcW w:w="750" w:type="dxa"/>
            <w:tcBorders>
              <w:top w:val="single" w:sz="4" w:space="0" w:color="000000"/>
              <w:left w:val="single" w:sz="4" w:space="0" w:color="000000"/>
              <w:bottom w:val="single" w:sz="4" w:space="0" w:color="000000"/>
              <w:right w:val="single" w:sz="4" w:space="0" w:color="000000"/>
            </w:tcBorders>
            <w:vAlign w:val="center"/>
          </w:tcPr>
          <w:p w14:paraId="35081EAA" w14:textId="77777777" w:rsidR="00183F42" w:rsidRDefault="00183F42" w:rsidP="0078326A">
            <w:pPr>
              <w:spacing w:line="259" w:lineRule="auto"/>
              <w:ind w:left="144"/>
            </w:pPr>
            <w:r>
              <w:t xml:space="preserve">m3 </w:t>
            </w:r>
          </w:p>
        </w:tc>
        <w:tc>
          <w:tcPr>
            <w:tcW w:w="1619" w:type="dxa"/>
            <w:tcBorders>
              <w:top w:val="single" w:sz="4" w:space="0" w:color="000000"/>
              <w:left w:val="single" w:sz="4" w:space="0" w:color="000000"/>
              <w:bottom w:val="single" w:sz="4" w:space="0" w:color="000000"/>
              <w:right w:val="single" w:sz="4" w:space="0" w:color="000000"/>
            </w:tcBorders>
            <w:vAlign w:val="bottom"/>
          </w:tcPr>
          <w:p w14:paraId="138D20A6" w14:textId="77777777" w:rsidR="00183F42" w:rsidRDefault="00183F42" w:rsidP="0078326A">
            <w:pPr>
              <w:spacing w:line="259" w:lineRule="auto"/>
              <w:ind w:right="-3"/>
              <w:jc w:val="right"/>
            </w:pPr>
            <w:r>
              <w:t xml:space="preserve"> </w:t>
            </w:r>
          </w:p>
        </w:tc>
        <w:tc>
          <w:tcPr>
            <w:tcW w:w="1890" w:type="dxa"/>
            <w:tcBorders>
              <w:top w:val="single" w:sz="4" w:space="0" w:color="000000"/>
              <w:left w:val="single" w:sz="4" w:space="0" w:color="000000"/>
              <w:bottom w:val="single" w:sz="4" w:space="0" w:color="000000"/>
              <w:right w:val="single" w:sz="8" w:space="0" w:color="000000"/>
            </w:tcBorders>
            <w:vAlign w:val="bottom"/>
          </w:tcPr>
          <w:p w14:paraId="282A3F52" w14:textId="77777777" w:rsidR="00183F42" w:rsidRDefault="00183F42" w:rsidP="0078326A">
            <w:pPr>
              <w:spacing w:line="259" w:lineRule="auto"/>
              <w:ind w:right="-6"/>
              <w:jc w:val="right"/>
            </w:pPr>
            <w:r>
              <w:t xml:space="preserve"> </w:t>
            </w:r>
          </w:p>
        </w:tc>
      </w:tr>
      <w:tr w:rsidR="00183F42" w14:paraId="4572E236" w14:textId="77777777" w:rsidTr="0078326A">
        <w:trPr>
          <w:trHeight w:val="295"/>
        </w:trPr>
        <w:tc>
          <w:tcPr>
            <w:tcW w:w="1016" w:type="dxa"/>
            <w:tcBorders>
              <w:top w:val="single" w:sz="4" w:space="0" w:color="000000"/>
              <w:left w:val="single" w:sz="8" w:space="0" w:color="000000"/>
              <w:bottom w:val="single" w:sz="4" w:space="0" w:color="000000"/>
              <w:right w:val="single" w:sz="4" w:space="0" w:color="000000"/>
            </w:tcBorders>
          </w:tcPr>
          <w:p w14:paraId="67C59011" w14:textId="77777777" w:rsidR="00183F42" w:rsidRDefault="00183F42" w:rsidP="0078326A">
            <w:pPr>
              <w:spacing w:line="259" w:lineRule="auto"/>
              <w:ind w:right="75"/>
              <w:jc w:val="center"/>
            </w:pPr>
            <w:r>
              <w:t xml:space="preserve">403 </w:t>
            </w:r>
          </w:p>
        </w:tc>
        <w:tc>
          <w:tcPr>
            <w:tcW w:w="4703" w:type="dxa"/>
            <w:tcBorders>
              <w:top w:val="single" w:sz="4" w:space="0" w:color="000000"/>
              <w:left w:val="single" w:sz="4" w:space="0" w:color="000000"/>
              <w:bottom w:val="single" w:sz="4" w:space="0" w:color="000000"/>
              <w:right w:val="single" w:sz="4" w:space="0" w:color="000000"/>
            </w:tcBorders>
          </w:tcPr>
          <w:p w14:paraId="2134BDCF" w14:textId="77777777" w:rsidR="00183F42" w:rsidRDefault="00183F42" w:rsidP="0078326A">
            <w:pPr>
              <w:spacing w:line="259" w:lineRule="auto"/>
              <w:ind w:left="2"/>
            </w:pPr>
            <w:r>
              <w:t xml:space="preserve">Enduits au mortier sur murs </w:t>
            </w:r>
          </w:p>
        </w:tc>
        <w:tc>
          <w:tcPr>
            <w:tcW w:w="750" w:type="dxa"/>
            <w:tcBorders>
              <w:top w:val="single" w:sz="4" w:space="0" w:color="000000"/>
              <w:left w:val="single" w:sz="4" w:space="0" w:color="000000"/>
              <w:bottom w:val="single" w:sz="4" w:space="0" w:color="000000"/>
              <w:right w:val="single" w:sz="4" w:space="0" w:color="000000"/>
            </w:tcBorders>
          </w:tcPr>
          <w:p w14:paraId="7F627BAC" w14:textId="77777777" w:rsidR="00183F42" w:rsidRDefault="00183F42" w:rsidP="0078326A">
            <w:pPr>
              <w:spacing w:line="259" w:lineRule="auto"/>
            </w:pPr>
            <w:r>
              <w:t xml:space="preserve">m² </w:t>
            </w:r>
          </w:p>
        </w:tc>
        <w:tc>
          <w:tcPr>
            <w:tcW w:w="1619" w:type="dxa"/>
            <w:tcBorders>
              <w:top w:val="single" w:sz="4" w:space="0" w:color="000000"/>
              <w:left w:val="single" w:sz="4" w:space="0" w:color="000000"/>
              <w:bottom w:val="single" w:sz="4" w:space="0" w:color="000000"/>
              <w:right w:val="single" w:sz="4" w:space="0" w:color="000000"/>
            </w:tcBorders>
          </w:tcPr>
          <w:p w14:paraId="002F6EA6" w14:textId="77777777" w:rsidR="00183F42" w:rsidRDefault="00183F42" w:rsidP="0078326A">
            <w:pPr>
              <w:spacing w:after="160" w:line="259" w:lineRule="auto"/>
            </w:pPr>
          </w:p>
        </w:tc>
        <w:tc>
          <w:tcPr>
            <w:tcW w:w="1890" w:type="dxa"/>
            <w:tcBorders>
              <w:top w:val="single" w:sz="4" w:space="0" w:color="000000"/>
              <w:left w:val="single" w:sz="4" w:space="0" w:color="000000"/>
              <w:bottom w:val="single" w:sz="4" w:space="0" w:color="000000"/>
              <w:right w:val="single" w:sz="8" w:space="0" w:color="000000"/>
            </w:tcBorders>
          </w:tcPr>
          <w:p w14:paraId="36B47ED7" w14:textId="77777777" w:rsidR="00183F42" w:rsidRDefault="00183F42" w:rsidP="0078326A">
            <w:pPr>
              <w:spacing w:after="160" w:line="259" w:lineRule="auto"/>
            </w:pPr>
          </w:p>
        </w:tc>
      </w:tr>
      <w:tr w:rsidR="00183F42" w14:paraId="38192EFA" w14:textId="77777777" w:rsidTr="0078326A">
        <w:trPr>
          <w:trHeight w:val="566"/>
        </w:trPr>
        <w:tc>
          <w:tcPr>
            <w:tcW w:w="1016" w:type="dxa"/>
            <w:tcBorders>
              <w:top w:val="single" w:sz="4" w:space="0" w:color="000000"/>
              <w:left w:val="single" w:sz="8" w:space="0" w:color="000000"/>
              <w:bottom w:val="single" w:sz="4" w:space="0" w:color="000000"/>
              <w:right w:val="single" w:sz="4" w:space="0" w:color="000000"/>
            </w:tcBorders>
            <w:vAlign w:val="center"/>
          </w:tcPr>
          <w:p w14:paraId="635D0D41" w14:textId="77777777" w:rsidR="00183F42" w:rsidRDefault="00183F42" w:rsidP="0078326A">
            <w:pPr>
              <w:spacing w:line="259" w:lineRule="auto"/>
              <w:ind w:right="75"/>
              <w:jc w:val="center"/>
            </w:pPr>
            <w:r>
              <w:t xml:space="preserve">404 </w:t>
            </w:r>
          </w:p>
        </w:tc>
        <w:tc>
          <w:tcPr>
            <w:tcW w:w="4703" w:type="dxa"/>
            <w:tcBorders>
              <w:top w:val="single" w:sz="4" w:space="0" w:color="000000"/>
              <w:left w:val="single" w:sz="4" w:space="0" w:color="000000"/>
              <w:bottom w:val="single" w:sz="4" w:space="0" w:color="000000"/>
              <w:right w:val="single" w:sz="4" w:space="0" w:color="000000"/>
            </w:tcBorders>
          </w:tcPr>
          <w:p w14:paraId="03D25613" w14:textId="77777777" w:rsidR="00183F42" w:rsidRDefault="00183F42" w:rsidP="0078326A">
            <w:pPr>
              <w:spacing w:line="259" w:lineRule="auto"/>
              <w:ind w:left="2"/>
            </w:pPr>
            <w:r>
              <w:t xml:space="preserve">Chape lissée pour chambres, cuisine et vérandas </w:t>
            </w:r>
          </w:p>
        </w:tc>
        <w:tc>
          <w:tcPr>
            <w:tcW w:w="750" w:type="dxa"/>
            <w:tcBorders>
              <w:top w:val="single" w:sz="4" w:space="0" w:color="000000"/>
              <w:left w:val="single" w:sz="4" w:space="0" w:color="000000"/>
              <w:bottom w:val="single" w:sz="4" w:space="0" w:color="000000"/>
              <w:right w:val="single" w:sz="4" w:space="0" w:color="000000"/>
            </w:tcBorders>
            <w:vAlign w:val="center"/>
          </w:tcPr>
          <w:p w14:paraId="373CDA1D" w14:textId="77777777" w:rsidR="00183F42" w:rsidRDefault="00183F42" w:rsidP="0078326A">
            <w:pPr>
              <w:spacing w:line="259" w:lineRule="auto"/>
            </w:pPr>
            <w:r>
              <w:t xml:space="preserve">m² </w:t>
            </w:r>
          </w:p>
        </w:tc>
        <w:tc>
          <w:tcPr>
            <w:tcW w:w="1619" w:type="dxa"/>
            <w:tcBorders>
              <w:top w:val="single" w:sz="4" w:space="0" w:color="000000"/>
              <w:left w:val="single" w:sz="4" w:space="0" w:color="000000"/>
              <w:bottom w:val="single" w:sz="4" w:space="0" w:color="000000"/>
              <w:right w:val="single" w:sz="4" w:space="0" w:color="000000"/>
            </w:tcBorders>
          </w:tcPr>
          <w:p w14:paraId="348861C1" w14:textId="77777777" w:rsidR="00183F42" w:rsidRDefault="00183F42" w:rsidP="0078326A">
            <w:pPr>
              <w:spacing w:after="129" w:line="259" w:lineRule="auto"/>
              <w:ind w:right="-3"/>
              <w:jc w:val="right"/>
            </w:pPr>
            <w:r>
              <w:t xml:space="preserve"> </w:t>
            </w:r>
          </w:p>
          <w:p w14:paraId="6F1AED12" w14:textId="77777777" w:rsidR="00183F42" w:rsidRDefault="00183F42" w:rsidP="0078326A">
            <w:pPr>
              <w:spacing w:line="259" w:lineRule="auto"/>
              <w:ind w:right="-3"/>
              <w:jc w:val="right"/>
            </w:pPr>
            <w:r>
              <w:t xml:space="preserve"> </w:t>
            </w:r>
          </w:p>
        </w:tc>
        <w:tc>
          <w:tcPr>
            <w:tcW w:w="1890" w:type="dxa"/>
            <w:tcBorders>
              <w:top w:val="single" w:sz="4" w:space="0" w:color="000000"/>
              <w:left w:val="single" w:sz="4" w:space="0" w:color="000000"/>
              <w:bottom w:val="single" w:sz="4" w:space="0" w:color="000000"/>
              <w:right w:val="single" w:sz="8" w:space="0" w:color="000000"/>
            </w:tcBorders>
          </w:tcPr>
          <w:p w14:paraId="7705C213" w14:textId="77777777" w:rsidR="00183F42" w:rsidRDefault="00183F42" w:rsidP="0078326A">
            <w:pPr>
              <w:spacing w:after="129" w:line="259" w:lineRule="auto"/>
              <w:ind w:right="-6"/>
              <w:jc w:val="right"/>
            </w:pPr>
            <w:r>
              <w:t xml:space="preserve"> </w:t>
            </w:r>
          </w:p>
          <w:p w14:paraId="32F33A88" w14:textId="77777777" w:rsidR="00183F42" w:rsidRDefault="00183F42" w:rsidP="0078326A">
            <w:pPr>
              <w:spacing w:line="259" w:lineRule="auto"/>
              <w:ind w:right="-6"/>
              <w:jc w:val="right"/>
            </w:pPr>
            <w:r>
              <w:t xml:space="preserve"> </w:t>
            </w:r>
          </w:p>
        </w:tc>
      </w:tr>
      <w:tr w:rsidR="00183F42" w14:paraId="549CD70E" w14:textId="77777777" w:rsidTr="0078326A">
        <w:trPr>
          <w:trHeight w:val="341"/>
        </w:trPr>
        <w:tc>
          <w:tcPr>
            <w:tcW w:w="1016" w:type="dxa"/>
            <w:tcBorders>
              <w:top w:val="single" w:sz="4" w:space="0" w:color="000000"/>
              <w:left w:val="single" w:sz="8" w:space="0" w:color="000000"/>
              <w:bottom w:val="single" w:sz="4" w:space="0" w:color="000000"/>
              <w:right w:val="single" w:sz="4" w:space="0" w:color="000000"/>
            </w:tcBorders>
          </w:tcPr>
          <w:p w14:paraId="392BEFCF" w14:textId="77777777" w:rsidR="00183F42" w:rsidRDefault="00183F42" w:rsidP="0078326A">
            <w:pPr>
              <w:spacing w:line="259" w:lineRule="auto"/>
            </w:pPr>
            <w:r>
              <w:t xml:space="preserve">LOT 500 </w:t>
            </w:r>
          </w:p>
        </w:tc>
        <w:tc>
          <w:tcPr>
            <w:tcW w:w="7072" w:type="dxa"/>
            <w:gridSpan w:val="3"/>
            <w:tcBorders>
              <w:top w:val="single" w:sz="4" w:space="0" w:color="000000"/>
              <w:left w:val="single" w:sz="4" w:space="0" w:color="000000"/>
              <w:bottom w:val="single" w:sz="4" w:space="0" w:color="000000"/>
              <w:right w:val="nil"/>
            </w:tcBorders>
          </w:tcPr>
          <w:p w14:paraId="659B9A82" w14:textId="77777777" w:rsidR="00183F42" w:rsidRDefault="00183F42" w:rsidP="0078326A">
            <w:pPr>
              <w:spacing w:line="259" w:lineRule="auto"/>
              <w:ind w:right="80"/>
              <w:jc w:val="right"/>
            </w:pPr>
            <w:r>
              <w:rPr>
                <w:rFonts w:ascii="Trebuchet MS" w:eastAsia="Trebuchet MS" w:hAnsi="Trebuchet MS" w:cs="Trebuchet MS"/>
                <w:b/>
              </w:rPr>
              <w:t xml:space="preserve">CHARPENTE - COUVERTURE - FAUX PLAFOND </w:t>
            </w:r>
          </w:p>
        </w:tc>
        <w:tc>
          <w:tcPr>
            <w:tcW w:w="1890" w:type="dxa"/>
            <w:tcBorders>
              <w:top w:val="single" w:sz="4" w:space="0" w:color="000000"/>
              <w:left w:val="nil"/>
              <w:bottom w:val="single" w:sz="4" w:space="0" w:color="000000"/>
              <w:right w:val="single" w:sz="8" w:space="0" w:color="000000"/>
            </w:tcBorders>
          </w:tcPr>
          <w:p w14:paraId="1D8363EA" w14:textId="77777777" w:rsidR="00183F42" w:rsidRDefault="00183F42" w:rsidP="0078326A">
            <w:pPr>
              <w:spacing w:after="160" w:line="259" w:lineRule="auto"/>
            </w:pPr>
          </w:p>
        </w:tc>
      </w:tr>
      <w:tr w:rsidR="00183F42" w14:paraId="6CB65031" w14:textId="77777777" w:rsidTr="0078326A">
        <w:trPr>
          <w:trHeight w:val="370"/>
        </w:trPr>
        <w:tc>
          <w:tcPr>
            <w:tcW w:w="1016" w:type="dxa"/>
            <w:tcBorders>
              <w:top w:val="single" w:sz="4" w:space="0" w:color="000000"/>
              <w:left w:val="single" w:sz="8" w:space="0" w:color="000000"/>
              <w:bottom w:val="single" w:sz="4" w:space="0" w:color="000000"/>
              <w:right w:val="single" w:sz="4" w:space="0" w:color="000000"/>
            </w:tcBorders>
          </w:tcPr>
          <w:p w14:paraId="1FF32621" w14:textId="77777777" w:rsidR="00183F42" w:rsidRDefault="00183F42" w:rsidP="0078326A">
            <w:pPr>
              <w:spacing w:line="259" w:lineRule="auto"/>
              <w:ind w:right="75"/>
              <w:jc w:val="center"/>
            </w:pPr>
            <w:r>
              <w:t xml:space="preserve">501 </w:t>
            </w:r>
          </w:p>
        </w:tc>
        <w:tc>
          <w:tcPr>
            <w:tcW w:w="4703" w:type="dxa"/>
            <w:tcBorders>
              <w:top w:val="single" w:sz="4" w:space="0" w:color="000000"/>
              <w:left w:val="single" w:sz="4" w:space="0" w:color="000000"/>
              <w:bottom w:val="single" w:sz="4" w:space="0" w:color="000000"/>
              <w:right w:val="single" w:sz="4" w:space="0" w:color="000000"/>
            </w:tcBorders>
          </w:tcPr>
          <w:p w14:paraId="4E0A84FF" w14:textId="77777777" w:rsidR="00183F42" w:rsidRDefault="00183F42" w:rsidP="0078326A">
            <w:pPr>
              <w:spacing w:line="259" w:lineRule="auto"/>
              <w:ind w:left="2"/>
            </w:pPr>
            <w:r>
              <w:t xml:space="preserve">Fermes en bastaings de 3x15x500 cm </w:t>
            </w:r>
          </w:p>
        </w:tc>
        <w:tc>
          <w:tcPr>
            <w:tcW w:w="750" w:type="dxa"/>
            <w:tcBorders>
              <w:top w:val="single" w:sz="4" w:space="0" w:color="000000"/>
              <w:left w:val="single" w:sz="4" w:space="0" w:color="000000"/>
              <w:bottom w:val="single" w:sz="4" w:space="0" w:color="000000"/>
              <w:right w:val="single" w:sz="4" w:space="0" w:color="000000"/>
            </w:tcBorders>
          </w:tcPr>
          <w:p w14:paraId="049D0FA5" w14:textId="77777777" w:rsidR="00183F42" w:rsidRDefault="00183F42" w:rsidP="0078326A">
            <w:pPr>
              <w:spacing w:line="259" w:lineRule="auto"/>
              <w:ind w:right="69"/>
              <w:jc w:val="center"/>
            </w:pPr>
            <w:r>
              <w:t xml:space="preserve">U </w:t>
            </w:r>
          </w:p>
        </w:tc>
        <w:tc>
          <w:tcPr>
            <w:tcW w:w="1619" w:type="dxa"/>
            <w:tcBorders>
              <w:top w:val="single" w:sz="4" w:space="0" w:color="000000"/>
              <w:left w:val="single" w:sz="4" w:space="0" w:color="000000"/>
              <w:bottom w:val="single" w:sz="4" w:space="0" w:color="000000"/>
              <w:right w:val="single" w:sz="4" w:space="0" w:color="000000"/>
            </w:tcBorders>
            <w:vAlign w:val="bottom"/>
          </w:tcPr>
          <w:p w14:paraId="186DDABA" w14:textId="77777777" w:rsidR="00183F42" w:rsidRDefault="00183F42" w:rsidP="0078326A">
            <w:pPr>
              <w:spacing w:line="259" w:lineRule="auto"/>
              <w:ind w:right="-3"/>
              <w:jc w:val="right"/>
            </w:pPr>
            <w:r>
              <w:t xml:space="preserve"> </w:t>
            </w:r>
          </w:p>
        </w:tc>
        <w:tc>
          <w:tcPr>
            <w:tcW w:w="1890" w:type="dxa"/>
            <w:tcBorders>
              <w:top w:val="single" w:sz="4" w:space="0" w:color="000000"/>
              <w:left w:val="single" w:sz="4" w:space="0" w:color="000000"/>
              <w:bottom w:val="single" w:sz="4" w:space="0" w:color="000000"/>
              <w:right w:val="single" w:sz="8" w:space="0" w:color="000000"/>
            </w:tcBorders>
            <w:vAlign w:val="bottom"/>
          </w:tcPr>
          <w:p w14:paraId="496CC45F" w14:textId="77777777" w:rsidR="00183F42" w:rsidRDefault="00183F42" w:rsidP="0078326A">
            <w:pPr>
              <w:spacing w:line="259" w:lineRule="auto"/>
              <w:ind w:right="-6"/>
              <w:jc w:val="right"/>
            </w:pPr>
            <w:r>
              <w:t xml:space="preserve"> </w:t>
            </w:r>
          </w:p>
        </w:tc>
      </w:tr>
      <w:tr w:rsidR="00183F42" w14:paraId="3F1DF715" w14:textId="77777777" w:rsidTr="0078326A">
        <w:trPr>
          <w:trHeight w:val="406"/>
        </w:trPr>
        <w:tc>
          <w:tcPr>
            <w:tcW w:w="1016" w:type="dxa"/>
            <w:tcBorders>
              <w:top w:val="single" w:sz="4" w:space="0" w:color="000000"/>
              <w:left w:val="single" w:sz="8" w:space="0" w:color="000000"/>
              <w:bottom w:val="single" w:sz="4" w:space="0" w:color="000000"/>
              <w:right w:val="single" w:sz="4" w:space="0" w:color="000000"/>
            </w:tcBorders>
          </w:tcPr>
          <w:p w14:paraId="292F6648" w14:textId="77777777" w:rsidR="00183F42" w:rsidRDefault="00183F42" w:rsidP="0078326A">
            <w:pPr>
              <w:spacing w:line="259" w:lineRule="auto"/>
              <w:ind w:right="75"/>
              <w:jc w:val="center"/>
            </w:pPr>
            <w:r>
              <w:t xml:space="preserve">502 </w:t>
            </w:r>
          </w:p>
        </w:tc>
        <w:tc>
          <w:tcPr>
            <w:tcW w:w="4703" w:type="dxa"/>
            <w:tcBorders>
              <w:top w:val="single" w:sz="4" w:space="0" w:color="000000"/>
              <w:left w:val="single" w:sz="4" w:space="0" w:color="000000"/>
              <w:bottom w:val="single" w:sz="4" w:space="0" w:color="000000"/>
              <w:right w:val="single" w:sz="4" w:space="0" w:color="000000"/>
            </w:tcBorders>
          </w:tcPr>
          <w:p w14:paraId="1A73A303" w14:textId="77777777" w:rsidR="00183F42" w:rsidRDefault="00183F42" w:rsidP="0078326A">
            <w:pPr>
              <w:spacing w:line="259" w:lineRule="auto"/>
              <w:ind w:left="2"/>
            </w:pPr>
            <w:r>
              <w:t xml:space="preserve">Pannes en chevrons de 8x8x500 cm </w:t>
            </w:r>
          </w:p>
        </w:tc>
        <w:tc>
          <w:tcPr>
            <w:tcW w:w="750" w:type="dxa"/>
            <w:tcBorders>
              <w:top w:val="single" w:sz="4" w:space="0" w:color="000000"/>
              <w:left w:val="single" w:sz="4" w:space="0" w:color="000000"/>
              <w:bottom w:val="single" w:sz="4" w:space="0" w:color="000000"/>
              <w:right w:val="single" w:sz="4" w:space="0" w:color="000000"/>
            </w:tcBorders>
          </w:tcPr>
          <w:p w14:paraId="61416F2C" w14:textId="77777777" w:rsidR="00183F42" w:rsidRDefault="00183F42" w:rsidP="0078326A">
            <w:pPr>
              <w:spacing w:line="259" w:lineRule="auto"/>
              <w:ind w:left="144"/>
            </w:pPr>
            <w:r>
              <w:t xml:space="preserve">m3 </w:t>
            </w:r>
          </w:p>
        </w:tc>
        <w:tc>
          <w:tcPr>
            <w:tcW w:w="1619" w:type="dxa"/>
            <w:tcBorders>
              <w:top w:val="single" w:sz="4" w:space="0" w:color="000000"/>
              <w:left w:val="single" w:sz="4" w:space="0" w:color="000000"/>
              <w:bottom w:val="single" w:sz="4" w:space="0" w:color="000000"/>
              <w:right w:val="single" w:sz="4" w:space="0" w:color="000000"/>
            </w:tcBorders>
            <w:vAlign w:val="bottom"/>
          </w:tcPr>
          <w:p w14:paraId="2652D6F5" w14:textId="77777777" w:rsidR="00183F42" w:rsidRDefault="00183F42" w:rsidP="0078326A">
            <w:pPr>
              <w:spacing w:line="259" w:lineRule="auto"/>
              <w:ind w:right="-3"/>
              <w:jc w:val="right"/>
            </w:pPr>
            <w:r>
              <w:t xml:space="preserve"> </w:t>
            </w:r>
          </w:p>
        </w:tc>
        <w:tc>
          <w:tcPr>
            <w:tcW w:w="1890" w:type="dxa"/>
            <w:tcBorders>
              <w:top w:val="single" w:sz="4" w:space="0" w:color="000000"/>
              <w:left w:val="single" w:sz="4" w:space="0" w:color="000000"/>
              <w:bottom w:val="single" w:sz="4" w:space="0" w:color="000000"/>
              <w:right w:val="single" w:sz="8" w:space="0" w:color="000000"/>
            </w:tcBorders>
            <w:vAlign w:val="bottom"/>
          </w:tcPr>
          <w:p w14:paraId="530D4507" w14:textId="77777777" w:rsidR="00183F42" w:rsidRDefault="00183F42" w:rsidP="0078326A">
            <w:pPr>
              <w:spacing w:line="259" w:lineRule="auto"/>
              <w:ind w:right="-6"/>
              <w:jc w:val="right"/>
            </w:pPr>
            <w:r>
              <w:t xml:space="preserve"> </w:t>
            </w:r>
          </w:p>
        </w:tc>
      </w:tr>
      <w:tr w:rsidR="00183F42" w14:paraId="63A32066" w14:textId="77777777" w:rsidTr="0078326A">
        <w:trPr>
          <w:trHeight w:val="708"/>
        </w:trPr>
        <w:tc>
          <w:tcPr>
            <w:tcW w:w="1016" w:type="dxa"/>
            <w:tcBorders>
              <w:top w:val="single" w:sz="4" w:space="0" w:color="000000"/>
              <w:left w:val="single" w:sz="8" w:space="0" w:color="000000"/>
              <w:bottom w:val="single" w:sz="4" w:space="0" w:color="000000"/>
              <w:right w:val="single" w:sz="4" w:space="0" w:color="000000"/>
            </w:tcBorders>
            <w:vAlign w:val="center"/>
          </w:tcPr>
          <w:p w14:paraId="7B9CBCCA" w14:textId="77777777" w:rsidR="00183F42" w:rsidRDefault="00183F42" w:rsidP="0078326A">
            <w:pPr>
              <w:spacing w:line="259" w:lineRule="auto"/>
              <w:ind w:right="75"/>
              <w:jc w:val="center"/>
            </w:pPr>
            <w:r>
              <w:t xml:space="preserve">503 </w:t>
            </w:r>
          </w:p>
        </w:tc>
        <w:tc>
          <w:tcPr>
            <w:tcW w:w="4703" w:type="dxa"/>
            <w:tcBorders>
              <w:top w:val="single" w:sz="4" w:space="0" w:color="000000"/>
              <w:left w:val="single" w:sz="4" w:space="0" w:color="000000"/>
              <w:bottom w:val="single" w:sz="4" w:space="0" w:color="000000"/>
              <w:right w:val="single" w:sz="4" w:space="0" w:color="000000"/>
            </w:tcBorders>
          </w:tcPr>
          <w:p w14:paraId="47037B42" w14:textId="77777777" w:rsidR="00183F42" w:rsidRDefault="00183F42" w:rsidP="0078326A">
            <w:pPr>
              <w:spacing w:line="259" w:lineRule="auto"/>
              <w:ind w:left="2"/>
            </w:pPr>
            <w:r>
              <w:t xml:space="preserve">plafond en contreplaqué de 4 mm de (60cmx120cm) y/c couvre-joints </w:t>
            </w:r>
          </w:p>
        </w:tc>
        <w:tc>
          <w:tcPr>
            <w:tcW w:w="750" w:type="dxa"/>
            <w:tcBorders>
              <w:top w:val="single" w:sz="4" w:space="0" w:color="000000"/>
              <w:left w:val="single" w:sz="4" w:space="0" w:color="000000"/>
              <w:bottom w:val="single" w:sz="4" w:space="0" w:color="000000"/>
              <w:right w:val="single" w:sz="4" w:space="0" w:color="000000"/>
            </w:tcBorders>
            <w:vAlign w:val="center"/>
          </w:tcPr>
          <w:p w14:paraId="6B9C5FC7" w14:textId="77777777" w:rsidR="00183F42" w:rsidRDefault="00183F42" w:rsidP="0078326A">
            <w:pPr>
              <w:spacing w:line="259" w:lineRule="auto"/>
            </w:pPr>
            <w:r>
              <w:t xml:space="preserve">m² </w:t>
            </w:r>
          </w:p>
        </w:tc>
        <w:tc>
          <w:tcPr>
            <w:tcW w:w="1619" w:type="dxa"/>
            <w:tcBorders>
              <w:top w:val="single" w:sz="4" w:space="0" w:color="000000"/>
              <w:left w:val="single" w:sz="4" w:space="0" w:color="000000"/>
              <w:bottom w:val="single" w:sz="4" w:space="0" w:color="000000"/>
              <w:right w:val="single" w:sz="4" w:space="0" w:color="000000"/>
            </w:tcBorders>
            <w:vAlign w:val="bottom"/>
          </w:tcPr>
          <w:p w14:paraId="69133619" w14:textId="77777777" w:rsidR="00183F42" w:rsidRDefault="00183F42" w:rsidP="0078326A">
            <w:pPr>
              <w:spacing w:line="259" w:lineRule="auto"/>
              <w:ind w:right="-3"/>
              <w:jc w:val="right"/>
            </w:pPr>
            <w:r>
              <w:t xml:space="preserve"> </w:t>
            </w:r>
          </w:p>
        </w:tc>
        <w:tc>
          <w:tcPr>
            <w:tcW w:w="1890" w:type="dxa"/>
            <w:tcBorders>
              <w:top w:val="single" w:sz="4" w:space="0" w:color="000000"/>
              <w:left w:val="single" w:sz="4" w:space="0" w:color="000000"/>
              <w:bottom w:val="single" w:sz="4" w:space="0" w:color="000000"/>
              <w:right w:val="single" w:sz="8" w:space="0" w:color="000000"/>
            </w:tcBorders>
            <w:vAlign w:val="bottom"/>
          </w:tcPr>
          <w:p w14:paraId="210F5100" w14:textId="77777777" w:rsidR="00183F42" w:rsidRDefault="00183F42" w:rsidP="0078326A">
            <w:pPr>
              <w:spacing w:line="259" w:lineRule="auto"/>
              <w:ind w:right="-6"/>
              <w:jc w:val="right"/>
            </w:pPr>
            <w:r>
              <w:t xml:space="preserve"> </w:t>
            </w:r>
          </w:p>
        </w:tc>
      </w:tr>
      <w:tr w:rsidR="00183F42" w14:paraId="0D719402" w14:textId="77777777" w:rsidTr="0078326A">
        <w:trPr>
          <w:trHeight w:val="341"/>
        </w:trPr>
        <w:tc>
          <w:tcPr>
            <w:tcW w:w="1016" w:type="dxa"/>
            <w:tcBorders>
              <w:top w:val="single" w:sz="4" w:space="0" w:color="000000"/>
              <w:left w:val="single" w:sz="8" w:space="0" w:color="000000"/>
              <w:bottom w:val="single" w:sz="4" w:space="0" w:color="000000"/>
              <w:right w:val="single" w:sz="4" w:space="0" w:color="000000"/>
            </w:tcBorders>
          </w:tcPr>
          <w:p w14:paraId="041EDA20" w14:textId="77777777" w:rsidR="00183F42" w:rsidRDefault="00183F42" w:rsidP="0078326A">
            <w:pPr>
              <w:spacing w:line="259" w:lineRule="auto"/>
              <w:ind w:right="75"/>
              <w:jc w:val="center"/>
            </w:pPr>
            <w:r>
              <w:t xml:space="preserve">504 </w:t>
            </w:r>
          </w:p>
        </w:tc>
        <w:tc>
          <w:tcPr>
            <w:tcW w:w="4703" w:type="dxa"/>
            <w:tcBorders>
              <w:top w:val="single" w:sz="4" w:space="0" w:color="000000"/>
              <w:left w:val="single" w:sz="4" w:space="0" w:color="000000"/>
              <w:bottom w:val="single" w:sz="4" w:space="0" w:color="000000"/>
              <w:right w:val="single" w:sz="4" w:space="0" w:color="000000"/>
            </w:tcBorders>
          </w:tcPr>
          <w:p w14:paraId="2EA2B4C6" w14:textId="77777777" w:rsidR="00183F42" w:rsidRDefault="00183F42" w:rsidP="0078326A">
            <w:pPr>
              <w:spacing w:line="259" w:lineRule="auto"/>
              <w:ind w:left="2"/>
            </w:pPr>
            <w:r>
              <w:t xml:space="preserve">Planche de rive </w:t>
            </w:r>
          </w:p>
        </w:tc>
        <w:tc>
          <w:tcPr>
            <w:tcW w:w="750" w:type="dxa"/>
            <w:tcBorders>
              <w:top w:val="single" w:sz="4" w:space="0" w:color="000000"/>
              <w:left w:val="single" w:sz="4" w:space="0" w:color="000000"/>
              <w:bottom w:val="single" w:sz="4" w:space="0" w:color="000000"/>
              <w:right w:val="single" w:sz="4" w:space="0" w:color="000000"/>
            </w:tcBorders>
          </w:tcPr>
          <w:p w14:paraId="32FDDDC8" w14:textId="77777777" w:rsidR="00183F42" w:rsidRDefault="00183F42" w:rsidP="0078326A">
            <w:pPr>
              <w:spacing w:line="259" w:lineRule="auto"/>
              <w:ind w:right="70"/>
              <w:jc w:val="center"/>
            </w:pPr>
            <w:r>
              <w:t xml:space="preserve">ml </w:t>
            </w:r>
          </w:p>
        </w:tc>
        <w:tc>
          <w:tcPr>
            <w:tcW w:w="1619" w:type="dxa"/>
            <w:tcBorders>
              <w:top w:val="single" w:sz="4" w:space="0" w:color="000000"/>
              <w:left w:val="single" w:sz="4" w:space="0" w:color="000000"/>
              <w:bottom w:val="single" w:sz="4" w:space="0" w:color="000000"/>
              <w:right w:val="single" w:sz="4" w:space="0" w:color="000000"/>
            </w:tcBorders>
            <w:vAlign w:val="bottom"/>
          </w:tcPr>
          <w:p w14:paraId="503210EE" w14:textId="77777777" w:rsidR="00183F42" w:rsidRDefault="00183F42" w:rsidP="0078326A">
            <w:pPr>
              <w:spacing w:line="259" w:lineRule="auto"/>
              <w:ind w:right="-3"/>
              <w:jc w:val="right"/>
            </w:pPr>
            <w:r>
              <w:t xml:space="preserve"> </w:t>
            </w:r>
          </w:p>
        </w:tc>
        <w:tc>
          <w:tcPr>
            <w:tcW w:w="1890" w:type="dxa"/>
            <w:tcBorders>
              <w:top w:val="single" w:sz="4" w:space="0" w:color="000000"/>
              <w:left w:val="single" w:sz="4" w:space="0" w:color="000000"/>
              <w:bottom w:val="single" w:sz="4" w:space="0" w:color="000000"/>
              <w:right w:val="single" w:sz="8" w:space="0" w:color="000000"/>
            </w:tcBorders>
            <w:vAlign w:val="bottom"/>
          </w:tcPr>
          <w:p w14:paraId="2BC05B0C" w14:textId="77777777" w:rsidR="00183F42" w:rsidRDefault="00183F42" w:rsidP="0078326A">
            <w:pPr>
              <w:spacing w:line="259" w:lineRule="auto"/>
              <w:ind w:right="-6"/>
              <w:jc w:val="right"/>
            </w:pPr>
            <w:r>
              <w:t xml:space="preserve"> </w:t>
            </w:r>
          </w:p>
        </w:tc>
      </w:tr>
      <w:tr w:rsidR="00183F42" w14:paraId="29BDA5CE" w14:textId="77777777" w:rsidTr="0078326A">
        <w:trPr>
          <w:trHeight w:val="288"/>
        </w:trPr>
        <w:tc>
          <w:tcPr>
            <w:tcW w:w="1016" w:type="dxa"/>
            <w:tcBorders>
              <w:top w:val="single" w:sz="4" w:space="0" w:color="000000"/>
              <w:left w:val="single" w:sz="8" w:space="0" w:color="000000"/>
              <w:bottom w:val="single" w:sz="4" w:space="0" w:color="000000"/>
              <w:right w:val="single" w:sz="4" w:space="0" w:color="000000"/>
            </w:tcBorders>
          </w:tcPr>
          <w:p w14:paraId="5947D07D" w14:textId="77777777" w:rsidR="00183F42" w:rsidRDefault="00183F42" w:rsidP="0078326A">
            <w:pPr>
              <w:spacing w:line="259" w:lineRule="auto"/>
              <w:ind w:right="75"/>
              <w:jc w:val="center"/>
            </w:pPr>
            <w:r>
              <w:t xml:space="preserve">505 </w:t>
            </w:r>
          </w:p>
        </w:tc>
        <w:tc>
          <w:tcPr>
            <w:tcW w:w="4703" w:type="dxa"/>
            <w:tcBorders>
              <w:top w:val="single" w:sz="4" w:space="0" w:color="000000"/>
              <w:left w:val="single" w:sz="4" w:space="0" w:color="000000"/>
              <w:bottom w:val="single" w:sz="4" w:space="0" w:color="000000"/>
              <w:right w:val="single" w:sz="4" w:space="0" w:color="000000"/>
            </w:tcBorders>
          </w:tcPr>
          <w:p w14:paraId="33163B5B" w14:textId="77777777" w:rsidR="00183F42" w:rsidRDefault="00183F42" w:rsidP="0078326A">
            <w:pPr>
              <w:spacing w:line="259" w:lineRule="auto"/>
              <w:ind w:left="2"/>
            </w:pPr>
            <w:r>
              <w:t xml:space="preserve">Couverture en tôle bac </w:t>
            </w:r>
            <w:proofErr w:type="spellStart"/>
            <w:r>
              <w:t>prelaquée</w:t>
            </w:r>
            <w:proofErr w:type="spellEnd"/>
            <w:r>
              <w:t xml:space="preserve"> 6/10è </w:t>
            </w:r>
          </w:p>
        </w:tc>
        <w:tc>
          <w:tcPr>
            <w:tcW w:w="750" w:type="dxa"/>
            <w:tcBorders>
              <w:top w:val="single" w:sz="4" w:space="0" w:color="000000"/>
              <w:left w:val="single" w:sz="4" w:space="0" w:color="000000"/>
              <w:bottom w:val="single" w:sz="4" w:space="0" w:color="000000"/>
              <w:right w:val="single" w:sz="4" w:space="0" w:color="000000"/>
            </w:tcBorders>
          </w:tcPr>
          <w:p w14:paraId="76EFD3C5" w14:textId="77777777" w:rsidR="00183F42" w:rsidRDefault="00183F42" w:rsidP="0078326A">
            <w:pPr>
              <w:spacing w:line="259" w:lineRule="auto"/>
            </w:pPr>
            <w:r>
              <w:t xml:space="preserve">m² </w:t>
            </w:r>
          </w:p>
        </w:tc>
        <w:tc>
          <w:tcPr>
            <w:tcW w:w="1619" w:type="dxa"/>
            <w:tcBorders>
              <w:top w:val="single" w:sz="4" w:space="0" w:color="000000"/>
              <w:left w:val="single" w:sz="4" w:space="0" w:color="000000"/>
              <w:bottom w:val="single" w:sz="4" w:space="0" w:color="000000"/>
              <w:right w:val="single" w:sz="4" w:space="0" w:color="000000"/>
            </w:tcBorders>
          </w:tcPr>
          <w:p w14:paraId="699C11DE" w14:textId="77777777" w:rsidR="00183F42" w:rsidRDefault="00183F42" w:rsidP="0078326A">
            <w:pPr>
              <w:spacing w:after="160" w:line="259" w:lineRule="auto"/>
            </w:pPr>
          </w:p>
        </w:tc>
        <w:tc>
          <w:tcPr>
            <w:tcW w:w="1890" w:type="dxa"/>
            <w:tcBorders>
              <w:top w:val="single" w:sz="4" w:space="0" w:color="000000"/>
              <w:left w:val="single" w:sz="4" w:space="0" w:color="000000"/>
              <w:bottom w:val="single" w:sz="4" w:space="0" w:color="000000"/>
              <w:right w:val="single" w:sz="8" w:space="0" w:color="000000"/>
            </w:tcBorders>
          </w:tcPr>
          <w:p w14:paraId="236661AB" w14:textId="77777777" w:rsidR="00183F42" w:rsidRDefault="00183F42" w:rsidP="0078326A">
            <w:pPr>
              <w:spacing w:after="160" w:line="259" w:lineRule="auto"/>
            </w:pPr>
          </w:p>
        </w:tc>
      </w:tr>
      <w:tr w:rsidR="00183F42" w14:paraId="5B26D56E" w14:textId="77777777" w:rsidTr="0078326A">
        <w:trPr>
          <w:trHeight w:val="422"/>
        </w:trPr>
        <w:tc>
          <w:tcPr>
            <w:tcW w:w="1016" w:type="dxa"/>
            <w:tcBorders>
              <w:top w:val="single" w:sz="4" w:space="0" w:color="000000"/>
              <w:left w:val="single" w:sz="8" w:space="0" w:color="000000"/>
              <w:bottom w:val="single" w:sz="4" w:space="0" w:color="000000"/>
              <w:right w:val="single" w:sz="4" w:space="0" w:color="000000"/>
            </w:tcBorders>
          </w:tcPr>
          <w:p w14:paraId="6B8E8AA7" w14:textId="77777777" w:rsidR="00183F42" w:rsidRDefault="00183F42" w:rsidP="0078326A">
            <w:pPr>
              <w:spacing w:line="259" w:lineRule="auto"/>
              <w:ind w:right="75"/>
              <w:jc w:val="center"/>
            </w:pPr>
            <w:r>
              <w:t xml:space="preserve">506 </w:t>
            </w:r>
          </w:p>
        </w:tc>
        <w:tc>
          <w:tcPr>
            <w:tcW w:w="4703" w:type="dxa"/>
            <w:tcBorders>
              <w:top w:val="single" w:sz="4" w:space="0" w:color="000000"/>
              <w:left w:val="single" w:sz="4" w:space="0" w:color="000000"/>
              <w:bottom w:val="single" w:sz="4" w:space="0" w:color="000000"/>
              <w:right w:val="single" w:sz="4" w:space="0" w:color="000000"/>
            </w:tcBorders>
          </w:tcPr>
          <w:p w14:paraId="566A190F" w14:textId="77777777" w:rsidR="00183F42" w:rsidRDefault="00183F42" w:rsidP="0078326A">
            <w:pPr>
              <w:spacing w:line="259" w:lineRule="auto"/>
              <w:ind w:left="2"/>
            </w:pPr>
            <w:r>
              <w:t xml:space="preserve">Tôle faîtière de 50cm de large </w:t>
            </w:r>
          </w:p>
        </w:tc>
        <w:tc>
          <w:tcPr>
            <w:tcW w:w="750" w:type="dxa"/>
            <w:tcBorders>
              <w:top w:val="single" w:sz="4" w:space="0" w:color="000000"/>
              <w:left w:val="single" w:sz="4" w:space="0" w:color="000000"/>
              <w:bottom w:val="single" w:sz="4" w:space="0" w:color="000000"/>
              <w:right w:val="single" w:sz="4" w:space="0" w:color="000000"/>
            </w:tcBorders>
          </w:tcPr>
          <w:p w14:paraId="3F503FF9" w14:textId="77777777" w:rsidR="00183F42" w:rsidRDefault="00183F42" w:rsidP="0078326A">
            <w:pPr>
              <w:spacing w:line="259" w:lineRule="auto"/>
              <w:ind w:right="70"/>
              <w:jc w:val="center"/>
            </w:pPr>
            <w:r>
              <w:t xml:space="preserve">ml </w:t>
            </w:r>
          </w:p>
        </w:tc>
        <w:tc>
          <w:tcPr>
            <w:tcW w:w="1619" w:type="dxa"/>
            <w:tcBorders>
              <w:top w:val="single" w:sz="4" w:space="0" w:color="000000"/>
              <w:left w:val="single" w:sz="4" w:space="0" w:color="000000"/>
              <w:bottom w:val="single" w:sz="4" w:space="0" w:color="000000"/>
              <w:right w:val="single" w:sz="4" w:space="0" w:color="000000"/>
            </w:tcBorders>
          </w:tcPr>
          <w:p w14:paraId="04B3000A" w14:textId="77777777" w:rsidR="00183F42" w:rsidRDefault="00183F42" w:rsidP="0078326A">
            <w:pPr>
              <w:spacing w:after="52" w:line="259" w:lineRule="auto"/>
              <w:ind w:right="-3"/>
              <w:jc w:val="right"/>
            </w:pPr>
            <w:r>
              <w:t xml:space="preserve"> </w:t>
            </w:r>
          </w:p>
          <w:p w14:paraId="6215252C" w14:textId="77777777" w:rsidR="00183F42" w:rsidRDefault="00183F42" w:rsidP="0078326A">
            <w:pPr>
              <w:spacing w:line="259" w:lineRule="auto"/>
              <w:ind w:right="-3"/>
              <w:jc w:val="right"/>
            </w:pPr>
            <w:r>
              <w:t xml:space="preserve"> </w:t>
            </w:r>
          </w:p>
        </w:tc>
        <w:tc>
          <w:tcPr>
            <w:tcW w:w="1890" w:type="dxa"/>
            <w:tcBorders>
              <w:top w:val="single" w:sz="4" w:space="0" w:color="000000"/>
              <w:left w:val="single" w:sz="4" w:space="0" w:color="000000"/>
              <w:bottom w:val="single" w:sz="4" w:space="0" w:color="000000"/>
              <w:right w:val="single" w:sz="8" w:space="0" w:color="000000"/>
            </w:tcBorders>
          </w:tcPr>
          <w:p w14:paraId="603FE2E6" w14:textId="77777777" w:rsidR="00183F42" w:rsidRDefault="00183F42" w:rsidP="0078326A">
            <w:pPr>
              <w:spacing w:after="52" w:line="259" w:lineRule="auto"/>
              <w:ind w:right="-6"/>
              <w:jc w:val="right"/>
            </w:pPr>
            <w:r>
              <w:t xml:space="preserve"> </w:t>
            </w:r>
          </w:p>
          <w:p w14:paraId="0DF06A33" w14:textId="77777777" w:rsidR="00183F42" w:rsidRDefault="00183F42" w:rsidP="0078326A">
            <w:pPr>
              <w:spacing w:line="259" w:lineRule="auto"/>
              <w:ind w:right="-6"/>
              <w:jc w:val="right"/>
            </w:pPr>
            <w:r>
              <w:t xml:space="preserve"> </w:t>
            </w:r>
          </w:p>
        </w:tc>
      </w:tr>
      <w:tr w:rsidR="00183F42" w14:paraId="4C98C2F6" w14:textId="77777777" w:rsidTr="0078326A">
        <w:trPr>
          <w:trHeight w:val="338"/>
        </w:trPr>
        <w:tc>
          <w:tcPr>
            <w:tcW w:w="1016" w:type="dxa"/>
            <w:tcBorders>
              <w:top w:val="single" w:sz="4" w:space="0" w:color="000000"/>
              <w:left w:val="single" w:sz="8" w:space="0" w:color="000000"/>
              <w:bottom w:val="single" w:sz="4" w:space="0" w:color="000000"/>
              <w:right w:val="single" w:sz="4" w:space="0" w:color="000000"/>
            </w:tcBorders>
          </w:tcPr>
          <w:p w14:paraId="7BD6D1EC" w14:textId="77777777" w:rsidR="00183F42" w:rsidRDefault="00183F42" w:rsidP="0078326A">
            <w:pPr>
              <w:spacing w:line="259" w:lineRule="auto"/>
              <w:ind w:right="75"/>
              <w:jc w:val="center"/>
            </w:pPr>
            <w:r>
              <w:t xml:space="preserve">507 </w:t>
            </w:r>
          </w:p>
        </w:tc>
        <w:tc>
          <w:tcPr>
            <w:tcW w:w="4703" w:type="dxa"/>
            <w:tcBorders>
              <w:top w:val="single" w:sz="4" w:space="0" w:color="000000"/>
              <w:left w:val="single" w:sz="4" w:space="0" w:color="000000"/>
              <w:bottom w:val="single" w:sz="4" w:space="0" w:color="000000"/>
              <w:right w:val="single" w:sz="4" w:space="0" w:color="000000"/>
            </w:tcBorders>
          </w:tcPr>
          <w:p w14:paraId="7B403953" w14:textId="77777777" w:rsidR="00183F42" w:rsidRDefault="00183F42" w:rsidP="0078326A">
            <w:pPr>
              <w:spacing w:line="259" w:lineRule="auto"/>
              <w:ind w:left="2"/>
            </w:pPr>
            <w:r>
              <w:t xml:space="preserve">Rive de pignon en alu </w:t>
            </w:r>
          </w:p>
        </w:tc>
        <w:tc>
          <w:tcPr>
            <w:tcW w:w="750" w:type="dxa"/>
            <w:tcBorders>
              <w:top w:val="single" w:sz="4" w:space="0" w:color="000000"/>
              <w:left w:val="single" w:sz="4" w:space="0" w:color="000000"/>
              <w:bottom w:val="single" w:sz="4" w:space="0" w:color="000000"/>
              <w:right w:val="single" w:sz="4" w:space="0" w:color="000000"/>
            </w:tcBorders>
          </w:tcPr>
          <w:p w14:paraId="69E42940" w14:textId="77777777" w:rsidR="00183F42" w:rsidRDefault="00183F42" w:rsidP="0078326A">
            <w:pPr>
              <w:spacing w:line="259" w:lineRule="auto"/>
              <w:ind w:right="70"/>
              <w:jc w:val="center"/>
            </w:pPr>
            <w:r>
              <w:t xml:space="preserve">ml </w:t>
            </w:r>
          </w:p>
        </w:tc>
        <w:tc>
          <w:tcPr>
            <w:tcW w:w="1619" w:type="dxa"/>
            <w:tcBorders>
              <w:top w:val="single" w:sz="4" w:space="0" w:color="000000"/>
              <w:left w:val="single" w:sz="4" w:space="0" w:color="000000"/>
              <w:bottom w:val="single" w:sz="4" w:space="0" w:color="000000"/>
              <w:right w:val="single" w:sz="4" w:space="0" w:color="000000"/>
            </w:tcBorders>
            <w:vAlign w:val="bottom"/>
          </w:tcPr>
          <w:p w14:paraId="710F5F14" w14:textId="77777777" w:rsidR="00183F42" w:rsidRDefault="00183F42" w:rsidP="0078326A">
            <w:pPr>
              <w:spacing w:line="259" w:lineRule="auto"/>
              <w:ind w:right="-3"/>
              <w:jc w:val="right"/>
            </w:pPr>
            <w:r>
              <w:t xml:space="preserve"> </w:t>
            </w:r>
          </w:p>
        </w:tc>
        <w:tc>
          <w:tcPr>
            <w:tcW w:w="1890" w:type="dxa"/>
            <w:tcBorders>
              <w:top w:val="single" w:sz="4" w:space="0" w:color="000000"/>
              <w:left w:val="single" w:sz="4" w:space="0" w:color="000000"/>
              <w:bottom w:val="single" w:sz="4" w:space="0" w:color="000000"/>
              <w:right w:val="single" w:sz="8" w:space="0" w:color="000000"/>
            </w:tcBorders>
            <w:vAlign w:val="bottom"/>
          </w:tcPr>
          <w:p w14:paraId="75BF7281" w14:textId="77777777" w:rsidR="00183F42" w:rsidRDefault="00183F42" w:rsidP="0078326A">
            <w:pPr>
              <w:spacing w:line="259" w:lineRule="auto"/>
              <w:ind w:right="-6"/>
              <w:jc w:val="right"/>
            </w:pPr>
            <w:r>
              <w:t xml:space="preserve"> </w:t>
            </w:r>
          </w:p>
        </w:tc>
      </w:tr>
      <w:tr w:rsidR="00183F42" w14:paraId="5A6DCBEB" w14:textId="77777777" w:rsidTr="0078326A">
        <w:trPr>
          <w:trHeight w:val="362"/>
        </w:trPr>
        <w:tc>
          <w:tcPr>
            <w:tcW w:w="1016" w:type="dxa"/>
            <w:tcBorders>
              <w:top w:val="single" w:sz="4" w:space="0" w:color="000000"/>
              <w:left w:val="single" w:sz="8" w:space="0" w:color="000000"/>
              <w:bottom w:val="single" w:sz="4" w:space="0" w:color="000000"/>
              <w:right w:val="single" w:sz="4" w:space="0" w:color="000000"/>
            </w:tcBorders>
          </w:tcPr>
          <w:p w14:paraId="1B7C3A33" w14:textId="77777777" w:rsidR="00183F42" w:rsidRDefault="00183F42" w:rsidP="0078326A">
            <w:pPr>
              <w:spacing w:line="259" w:lineRule="auto"/>
              <w:ind w:right="75"/>
              <w:jc w:val="center"/>
            </w:pPr>
            <w:r>
              <w:t xml:space="preserve">508 </w:t>
            </w:r>
          </w:p>
        </w:tc>
        <w:tc>
          <w:tcPr>
            <w:tcW w:w="4703" w:type="dxa"/>
            <w:tcBorders>
              <w:top w:val="single" w:sz="4" w:space="0" w:color="000000"/>
              <w:left w:val="single" w:sz="4" w:space="0" w:color="000000"/>
              <w:bottom w:val="single" w:sz="4" w:space="0" w:color="000000"/>
              <w:right w:val="single" w:sz="4" w:space="0" w:color="000000"/>
            </w:tcBorders>
          </w:tcPr>
          <w:p w14:paraId="07D18069" w14:textId="77777777" w:rsidR="00183F42" w:rsidRDefault="00183F42" w:rsidP="0078326A">
            <w:pPr>
              <w:spacing w:line="259" w:lineRule="auto"/>
              <w:ind w:left="2"/>
            </w:pPr>
            <w:r>
              <w:t xml:space="preserve">Plafond extérieur en tôle lisse </w:t>
            </w:r>
          </w:p>
        </w:tc>
        <w:tc>
          <w:tcPr>
            <w:tcW w:w="750" w:type="dxa"/>
            <w:tcBorders>
              <w:top w:val="single" w:sz="4" w:space="0" w:color="000000"/>
              <w:left w:val="single" w:sz="4" w:space="0" w:color="000000"/>
              <w:bottom w:val="single" w:sz="4" w:space="0" w:color="000000"/>
              <w:right w:val="single" w:sz="4" w:space="0" w:color="000000"/>
            </w:tcBorders>
          </w:tcPr>
          <w:p w14:paraId="0B37F35F" w14:textId="77777777" w:rsidR="00183F42" w:rsidRDefault="00183F42" w:rsidP="0078326A">
            <w:pPr>
              <w:spacing w:line="259" w:lineRule="auto"/>
            </w:pPr>
            <w:r>
              <w:t xml:space="preserve">m² </w:t>
            </w:r>
          </w:p>
        </w:tc>
        <w:tc>
          <w:tcPr>
            <w:tcW w:w="1619" w:type="dxa"/>
            <w:tcBorders>
              <w:top w:val="single" w:sz="4" w:space="0" w:color="000000"/>
              <w:left w:val="single" w:sz="4" w:space="0" w:color="000000"/>
              <w:bottom w:val="single" w:sz="4" w:space="0" w:color="000000"/>
              <w:right w:val="single" w:sz="4" w:space="0" w:color="000000"/>
            </w:tcBorders>
            <w:vAlign w:val="bottom"/>
          </w:tcPr>
          <w:p w14:paraId="7C8031F7" w14:textId="77777777" w:rsidR="00183F42" w:rsidRDefault="00183F42" w:rsidP="0078326A">
            <w:pPr>
              <w:spacing w:line="259" w:lineRule="auto"/>
              <w:ind w:right="-3"/>
              <w:jc w:val="right"/>
            </w:pPr>
            <w:r>
              <w:t xml:space="preserve"> </w:t>
            </w:r>
          </w:p>
        </w:tc>
        <w:tc>
          <w:tcPr>
            <w:tcW w:w="1890" w:type="dxa"/>
            <w:tcBorders>
              <w:top w:val="single" w:sz="4" w:space="0" w:color="000000"/>
              <w:left w:val="single" w:sz="4" w:space="0" w:color="000000"/>
              <w:bottom w:val="single" w:sz="4" w:space="0" w:color="000000"/>
              <w:right w:val="single" w:sz="8" w:space="0" w:color="000000"/>
            </w:tcBorders>
            <w:vAlign w:val="bottom"/>
          </w:tcPr>
          <w:p w14:paraId="5D09C23F" w14:textId="77777777" w:rsidR="00183F42" w:rsidRDefault="00183F42" w:rsidP="0078326A">
            <w:pPr>
              <w:spacing w:line="259" w:lineRule="auto"/>
              <w:ind w:right="-6"/>
              <w:jc w:val="right"/>
            </w:pPr>
            <w:r>
              <w:t xml:space="preserve"> </w:t>
            </w:r>
          </w:p>
        </w:tc>
      </w:tr>
      <w:tr w:rsidR="00183F42" w14:paraId="7EA983F8" w14:textId="77777777" w:rsidTr="0078326A">
        <w:trPr>
          <w:trHeight w:val="341"/>
        </w:trPr>
        <w:tc>
          <w:tcPr>
            <w:tcW w:w="1016" w:type="dxa"/>
            <w:tcBorders>
              <w:top w:val="single" w:sz="4" w:space="0" w:color="000000"/>
              <w:left w:val="single" w:sz="8" w:space="0" w:color="000000"/>
              <w:bottom w:val="single" w:sz="4" w:space="0" w:color="000000"/>
              <w:right w:val="single" w:sz="4" w:space="0" w:color="000000"/>
            </w:tcBorders>
          </w:tcPr>
          <w:p w14:paraId="4134D8D4" w14:textId="77777777" w:rsidR="00183F42" w:rsidRDefault="00183F42" w:rsidP="0078326A">
            <w:pPr>
              <w:spacing w:line="259" w:lineRule="auto"/>
            </w:pPr>
            <w:r>
              <w:t xml:space="preserve">LOT 600 </w:t>
            </w:r>
          </w:p>
        </w:tc>
        <w:tc>
          <w:tcPr>
            <w:tcW w:w="7072" w:type="dxa"/>
            <w:gridSpan w:val="3"/>
            <w:tcBorders>
              <w:top w:val="single" w:sz="4" w:space="0" w:color="000000"/>
              <w:left w:val="single" w:sz="4" w:space="0" w:color="000000"/>
              <w:bottom w:val="single" w:sz="4" w:space="0" w:color="000000"/>
              <w:right w:val="nil"/>
            </w:tcBorders>
          </w:tcPr>
          <w:p w14:paraId="236F0A6B" w14:textId="77777777" w:rsidR="00183F42" w:rsidRDefault="00183F42" w:rsidP="0078326A">
            <w:pPr>
              <w:spacing w:line="259" w:lineRule="auto"/>
              <w:ind w:left="2547"/>
            </w:pPr>
            <w:r>
              <w:rPr>
                <w:rFonts w:ascii="Trebuchet MS" w:eastAsia="Trebuchet MS" w:hAnsi="Trebuchet MS" w:cs="Trebuchet MS"/>
                <w:b/>
              </w:rPr>
              <w:t xml:space="preserve">MENUISERIE BOIS ET METALLIQUE </w:t>
            </w:r>
          </w:p>
        </w:tc>
        <w:tc>
          <w:tcPr>
            <w:tcW w:w="1890" w:type="dxa"/>
            <w:tcBorders>
              <w:top w:val="single" w:sz="4" w:space="0" w:color="000000"/>
              <w:left w:val="nil"/>
              <w:bottom w:val="single" w:sz="4" w:space="0" w:color="000000"/>
              <w:right w:val="single" w:sz="8" w:space="0" w:color="000000"/>
            </w:tcBorders>
          </w:tcPr>
          <w:p w14:paraId="75EF76B2" w14:textId="77777777" w:rsidR="00183F42" w:rsidRDefault="00183F42" w:rsidP="0078326A">
            <w:pPr>
              <w:spacing w:after="160" w:line="259" w:lineRule="auto"/>
            </w:pPr>
          </w:p>
        </w:tc>
      </w:tr>
      <w:tr w:rsidR="00183F42" w14:paraId="6C1E03FD" w14:textId="77777777" w:rsidTr="0078326A">
        <w:trPr>
          <w:trHeight w:val="401"/>
        </w:trPr>
        <w:tc>
          <w:tcPr>
            <w:tcW w:w="1016" w:type="dxa"/>
            <w:tcBorders>
              <w:top w:val="single" w:sz="4" w:space="0" w:color="000000"/>
              <w:left w:val="single" w:sz="8" w:space="0" w:color="000000"/>
              <w:bottom w:val="single" w:sz="4" w:space="0" w:color="000000"/>
              <w:right w:val="single" w:sz="4" w:space="0" w:color="000000"/>
            </w:tcBorders>
          </w:tcPr>
          <w:p w14:paraId="4838C44B" w14:textId="77777777" w:rsidR="00183F42" w:rsidRDefault="00183F42" w:rsidP="0078326A">
            <w:pPr>
              <w:spacing w:line="259" w:lineRule="auto"/>
              <w:ind w:right="75"/>
              <w:jc w:val="center"/>
            </w:pPr>
            <w:r>
              <w:t xml:space="preserve">601 </w:t>
            </w:r>
          </w:p>
        </w:tc>
        <w:tc>
          <w:tcPr>
            <w:tcW w:w="4703" w:type="dxa"/>
            <w:tcBorders>
              <w:top w:val="single" w:sz="4" w:space="0" w:color="000000"/>
              <w:left w:val="single" w:sz="4" w:space="0" w:color="000000"/>
              <w:bottom w:val="single" w:sz="4" w:space="0" w:color="000000"/>
              <w:right w:val="single" w:sz="4" w:space="0" w:color="000000"/>
            </w:tcBorders>
          </w:tcPr>
          <w:p w14:paraId="44CF4D2F" w14:textId="77777777" w:rsidR="00183F42" w:rsidRDefault="00183F42" w:rsidP="0078326A">
            <w:pPr>
              <w:spacing w:line="259" w:lineRule="auto"/>
              <w:ind w:left="2"/>
            </w:pPr>
            <w:r>
              <w:t xml:space="preserve">Porte complète en panneaux 100x220 </w:t>
            </w:r>
          </w:p>
        </w:tc>
        <w:tc>
          <w:tcPr>
            <w:tcW w:w="750" w:type="dxa"/>
            <w:tcBorders>
              <w:top w:val="single" w:sz="4" w:space="0" w:color="000000"/>
              <w:left w:val="single" w:sz="4" w:space="0" w:color="000000"/>
              <w:bottom w:val="single" w:sz="4" w:space="0" w:color="000000"/>
              <w:right w:val="single" w:sz="4" w:space="0" w:color="000000"/>
            </w:tcBorders>
          </w:tcPr>
          <w:p w14:paraId="5FD0D90B" w14:textId="77777777" w:rsidR="00183F42" w:rsidRDefault="00183F42" w:rsidP="0078326A">
            <w:pPr>
              <w:spacing w:line="259" w:lineRule="auto"/>
              <w:ind w:right="69"/>
              <w:jc w:val="center"/>
            </w:pPr>
            <w:r>
              <w:t xml:space="preserve">U </w:t>
            </w:r>
          </w:p>
        </w:tc>
        <w:tc>
          <w:tcPr>
            <w:tcW w:w="1619" w:type="dxa"/>
            <w:tcBorders>
              <w:top w:val="single" w:sz="4" w:space="0" w:color="000000"/>
              <w:left w:val="single" w:sz="4" w:space="0" w:color="000000"/>
              <w:bottom w:val="single" w:sz="4" w:space="0" w:color="000000"/>
              <w:right w:val="single" w:sz="4" w:space="0" w:color="000000"/>
            </w:tcBorders>
            <w:vAlign w:val="bottom"/>
          </w:tcPr>
          <w:p w14:paraId="6A235415" w14:textId="77777777" w:rsidR="00183F42" w:rsidRDefault="00183F42" w:rsidP="0078326A">
            <w:pPr>
              <w:spacing w:line="259" w:lineRule="auto"/>
              <w:ind w:right="-3"/>
              <w:jc w:val="right"/>
            </w:pPr>
            <w:r>
              <w:t xml:space="preserve"> </w:t>
            </w:r>
          </w:p>
        </w:tc>
        <w:tc>
          <w:tcPr>
            <w:tcW w:w="1890" w:type="dxa"/>
            <w:tcBorders>
              <w:top w:val="single" w:sz="4" w:space="0" w:color="000000"/>
              <w:left w:val="single" w:sz="4" w:space="0" w:color="000000"/>
              <w:bottom w:val="single" w:sz="4" w:space="0" w:color="000000"/>
              <w:right w:val="single" w:sz="8" w:space="0" w:color="000000"/>
            </w:tcBorders>
            <w:vAlign w:val="bottom"/>
          </w:tcPr>
          <w:p w14:paraId="685DA8B5" w14:textId="77777777" w:rsidR="00183F42" w:rsidRDefault="00183F42" w:rsidP="0078326A">
            <w:pPr>
              <w:spacing w:line="259" w:lineRule="auto"/>
              <w:ind w:right="-6"/>
              <w:jc w:val="right"/>
            </w:pPr>
            <w:r>
              <w:t xml:space="preserve"> </w:t>
            </w:r>
          </w:p>
        </w:tc>
      </w:tr>
      <w:tr w:rsidR="00183F42" w14:paraId="7FDE63C4" w14:textId="77777777" w:rsidTr="0078326A">
        <w:trPr>
          <w:trHeight w:val="341"/>
        </w:trPr>
        <w:tc>
          <w:tcPr>
            <w:tcW w:w="1016" w:type="dxa"/>
            <w:tcBorders>
              <w:top w:val="single" w:sz="4" w:space="0" w:color="000000"/>
              <w:left w:val="single" w:sz="8" w:space="0" w:color="000000"/>
              <w:bottom w:val="single" w:sz="4" w:space="0" w:color="000000"/>
              <w:right w:val="single" w:sz="4" w:space="0" w:color="000000"/>
            </w:tcBorders>
          </w:tcPr>
          <w:p w14:paraId="568BF1C0" w14:textId="77777777" w:rsidR="00183F42" w:rsidRDefault="00183F42" w:rsidP="0078326A">
            <w:pPr>
              <w:spacing w:line="259" w:lineRule="auto"/>
              <w:ind w:right="75"/>
              <w:jc w:val="center"/>
            </w:pPr>
            <w:r>
              <w:t xml:space="preserve">602 </w:t>
            </w:r>
          </w:p>
        </w:tc>
        <w:tc>
          <w:tcPr>
            <w:tcW w:w="4703" w:type="dxa"/>
            <w:tcBorders>
              <w:top w:val="single" w:sz="4" w:space="0" w:color="000000"/>
              <w:left w:val="single" w:sz="4" w:space="0" w:color="000000"/>
              <w:bottom w:val="single" w:sz="4" w:space="0" w:color="000000"/>
              <w:right w:val="single" w:sz="4" w:space="0" w:color="000000"/>
            </w:tcBorders>
          </w:tcPr>
          <w:p w14:paraId="51C641DE" w14:textId="77777777" w:rsidR="00183F42" w:rsidRDefault="00183F42" w:rsidP="0078326A">
            <w:pPr>
              <w:spacing w:line="259" w:lineRule="auto"/>
              <w:ind w:left="2"/>
            </w:pPr>
            <w:r>
              <w:t xml:space="preserve">Porte en bois 90x220 </w:t>
            </w:r>
          </w:p>
        </w:tc>
        <w:tc>
          <w:tcPr>
            <w:tcW w:w="750" w:type="dxa"/>
            <w:tcBorders>
              <w:top w:val="single" w:sz="4" w:space="0" w:color="000000"/>
              <w:left w:val="single" w:sz="4" w:space="0" w:color="000000"/>
              <w:bottom w:val="single" w:sz="4" w:space="0" w:color="000000"/>
              <w:right w:val="single" w:sz="4" w:space="0" w:color="000000"/>
            </w:tcBorders>
          </w:tcPr>
          <w:p w14:paraId="3DD9C9CD" w14:textId="77777777" w:rsidR="00183F42" w:rsidRDefault="00183F42" w:rsidP="0078326A">
            <w:pPr>
              <w:spacing w:line="259" w:lineRule="auto"/>
              <w:ind w:right="69"/>
              <w:jc w:val="center"/>
            </w:pPr>
            <w:r>
              <w:t xml:space="preserve">U </w:t>
            </w:r>
          </w:p>
        </w:tc>
        <w:tc>
          <w:tcPr>
            <w:tcW w:w="1619" w:type="dxa"/>
            <w:tcBorders>
              <w:top w:val="single" w:sz="4" w:space="0" w:color="000000"/>
              <w:left w:val="single" w:sz="4" w:space="0" w:color="000000"/>
              <w:bottom w:val="single" w:sz="4" w:space="0" w:color="000000"/>
              <w:right w:val="single" w:sz="4" w:space="0" w:color="000000"/>
            </w:tcBorders>
            <w:vAlign w:val="bottom"/>
          </w:tcPr>
          <w:p w14:paraId="671F8361" w14:textId="77777777" w:rsidR="00183F42" w:rsidRDefault="00183F42" w:rsidP="0078326A">
            <w:pPr>
              <w:spacing w:line="259" w:lineRule="auto"/>
              <w:ind w:right="-3"/>
              <w:jc w:val="right"/>
            </w:pPr>
            <w:r>
              <w:t xml:space="preserve"> </w:t>
            </w:r>
          </w:p>
        </w:tc>
        <w:tc>
          <w:tcPr>
            <w:tcW w:w="1890" w:type="dxa"/>
            <w:tcBorders>
              <w:top w:val="single" w:sz="4" w:space="0" w:color="000000"/>
              <w:left w:val="single" w:sz="4" w:space="0" w:color="000000"/>
              <w:bottom w:val="single" w:sz="4" w:space="0" w:color="000000"/>
              <w:right w:val="single" w:sz="8" w:space="0" w:color="000000"/>
            </w:tcBorders>
            <w:vAlign w:val="bottom"/>
          </w:tcPr>
          <w:p w14:paraId="3F000C23" w14:textId="77777777" w:rsidR="00183F42" w:rsidRDefault="00183F42" w:rsidP="0078326A">
            <w:pPr>
              <w:spacing w:line="259" w:lineRule="auto"/>
              <w:ind w:right="-6"/>
              <w:jc w:val="right"/>
            </w:pPr>
            <w:r>
              <w:t xml:space="preserve"> </w:t>
            </w:r>
          </w:p>
        </w:tc>
      </w:tr>
      <w:tr w:rsidR="00183F42" w14:paraId="7822361F" w14:textId="77777777" w:rsidTr="0078326A">
        <w:trPr>
          <w:trHeight w:val="338"/>
        </w:trPr>
        <w:tc>
          <w:tcPr>
            <w:tcW w:w="1016" w:type="dxa"/>
            <w:tcBorders>
              <w:top w:val="single" w:sz="4" w:space="0" w:color="000000"/>
              <w:left w:val="single" w:sz="8" w:space="0" w:color="000000"/>
              <w:bottom w:val="single" w:sz="4" w:space="0" w:color="000000"/>
              <w:right w:val="single" w:sz="4" w:space="0" w:color="000000"/>
            </w:tcBorders>
          </w:tcPr>
          <w:p w14:paraId="11A65A3B" w14:textId="77777777" w:rsidR="00183F42" w:rsidRDefault="00183F42" w:rsidP="0078326A">
            <w:pPr>
              <w:spacing w:line="259" w:lineRule="auto"/>
              <w:ind w:right="75"/>
              <w:jc w:val="center"/>
            </w:pPr>
            <w:r>
              <w:t xml:space="preserve">603 </w:t>
            </w:r>
          </w:p>
        </w:tc>
        <w:tc>
          <w:tcPr>
            <w:tcW w:w="4703" w:type="dxa"/>
            <w:tcBorders>
              <w:top w:val="single" w:sz="4" w:space="0" w:color="000000"/>
              <w:left w:val="single" w:sz="4" w:space="0" w:color="000000"/>
              <w:bottom w:val="single" w:sz="4" w:space="0" w:color="000000"/>
              <w:right w:val="single" w:sz="4" w:space="0" w:color="000000"/>
            </w:tcBorders>
          </w:tcPr>
          <w:p w14:paraId="35E03F02" w14:textId="77777777" w:rsidR="00183F42" w:rsidRDefault="00183F42" w:rsidP="0078326A">
            <w:pPr>
              <w:spacing w:line="259" w:lineRule="auto"/>
              <w:ind w:left="2"/>
            </w:pPr>
            <w:r>
              <w:t xml:space="preserve">Porte en bois 80x220 </w:t>
            </w:r>
          </w:p>
        </w:tc>
        <w:tc>
          <w:tcPr>
            <w:tcW w:w="750" w:type="dxa"/>
            <w:tcBorders>
              <w:top w:val="single" w:sz="4" w:space="0" w:color="000000"/>
              <w:left w:val="single" w:sz="4" w:space="0" w:color="000000"/>
              <w:bottom w:val="single" w:sz="4" w:space="0" w:color="000000"/>
              <w:right w:val="single" w:sz="4" w:space="0" w:color="000000"/>
            </w:tcBorders>
          </w:tcPr>
          <w:p w14:paraId="76DE04B1" w14:textId="77777777" w:rsidR="00183F42" w:rsidRDefault="00183F42" w:rsidP="0078326A">
            <w:pPr>
              <w:spacing w:line="259" w:lineRule="auto"/>
              <w:ind w:right="69"/>
              <w:jc w:val="center"/>
            </w:pPr>
            <w:r>
              <w:t xml:space="preserve">U </w:t>
            </w:r>
          </w:p>
        </w:tc>
        <w:tc>
          <w:tcPr>
            <w:tcW w:w="1619" w:type="dxa"/>
            <w:tcBorders>
              <w:top w:val="single" w:sz="4" w:space="0" w:color="000000"/>
              <w:left w:val="single" w:sz="4" w:space="0" w:color="000000"/>
              <w:bottom w:val="single" w:sz="4" w:space="0" w:color="000000"/>
              <w:right w:val="single" w:sz="4" w:space="0" w:color="000000"/>
            </w:tcBorders>
          </w:tcPr>
          <w:p w14:paraId="3E66F9C1" w14:textId="77777777" w:rsidR="00183F42" w:rsidRDefault="00183F42" w:rsidP="0078326A">
            <w:pPr>
              <w:spacing w:after="160" w:line="259" w:lineRule="auto"/>
            </w:pPr>
          </w:p>
        </w:tc>
        <w:tc>
          <w:tcPr>
            <w:tcW w:w="1890" w:type="dxa"/>
            <w:tcBorders>
              <w:top w:val="single" w:sz="4" w:space="0" w:color="000000"/>
              <w:left w:val="single" w:sz="4" w:space="0" w:color="000000"/>
              <w:bottom w:val="single" w:sz="4" w:space="0" w:color="000000"/>
              <w:right w:val="single" w:sz="8" w:space="0" w:color="000000"/>
            </w:tcBorders>
          </w:tcPr>
          <w:p w14:paraId="0F8839E8" w14:textId="77777777" w:rsidR="00183F42" w:rsidRDefault="00183F42" w:rsidP="0078326A">
            <w:pPr>
              <w:spacing w:after="160" w:line="259" w:lineRule="auto"/>
            </w:pPr>
          </w:p>
        </w:tc>
      </w:tr>
    </w:tbl>
    <w:p w14:paraId="53832FFB" w14:textId="77777777" w:rsidR="00183F42" w:rsidRDefault="00183F42" w:rsidP="00183F42">
      <w:pPr>
        <w:spacing w:line="259" w:lineRule="auto"/>
        <w:ind w:left="-852" w:right="112"/>
      </w:pPr>
    </w:p>
    <w:tbl>
      <w:tblPr>
        <w:tblStyle w:val="TableGrid"/>
        <w:tblW w:w="9984" w:type="dxa"/>
        <w:tblInd w:w="108" w:type="dxa"/>
        <w:tblCellMar>
          <w:left w:w="70" w:type="dxa"/>
        </w:tblCellMar>
        <w:tblLook w:val="04A0" w:firstRow="1" w:lastRow="0" w:firstColumn="1" w:lastColumn="0" w:noHBand="0" w:noVBand="1"/>
      </w:tblPr>
      <w:tblGrid>
        <w:gridCol w:w="1019"/>
        <w:gridCol w:w="4703"/>
        <w:gridCol w:w="749"/>
        <w:gridCol w:w="1621"/>
        <w:gridCol w:w="1892"/>
      </w:tblGrid>
      <w:tr w:rsidR="00183F42" w14:paraId="177A73EA" w14:textId="77777777" w:rsidTr="0078326A">
        <w:trPr>
          <w:trHeight w:val="334"/>
        </w:trPr>
        <w:tc>
          <w:tcPr>
            <w:tcW w:w="1020" w:type="dxa"/>
            <w:tcBorders>
              <w:top w:val="nil"/>
              <w:left w:val="single" w:sz="8" w:space="0" w:color="000000"/>
              <w:bottom w:val="single" w:sz="4" w:space="0" w:color="000000"/>
              <w:right w:val="single" w:sz="4" w:space="0" w:color="000000"/>
            </w:tcBorders>
          </w:tcPr>
          <w:p w14:paraId="6AD49F9A" w14:textId="77777777" w:rsidR="00183F42" w:rsidRDefault="00183F42" w:rsidP="0078326A">
            <w:pPr>
              <w:spacing w:line="259" w:lineRule="auto"/>
              <w:ind w:right="75"/>
              <w:jc w:val="center"/>
            </w:pPr>
            <w:r>
              <w:t xml:space="preserve">604 </w:t>
            </w:r>
          </w:p>
        </w:tc>
        <w:tc>
          <w:tcPr>
            <w:tcW w:w="4703" w:type="dxa"/>
            <w:tcBorders>
              <w:top w:val="nil"/>
              <w:left w:val="single" w:sz="4" w:space="0" w:color="000000"/>
              <w:bottom w:val="single" w:sz="4" w:space="0" w:color="000000"/>
              <w:right w:val="single" w:sz="4" w:space="0" w:color="000000"/>
            </w:tcBorders>
          </w:tcPr>
          <w:p w14:paraId="79FBB49A" w14:textId="77777777" w:rsidR="00183F42" w:rsidRDefault="00183F42" w:rsidP="0078326A">
            <w:pPr>
              <w:spacing w:line="259" w:lineRule="auto"/>
            </w:pPr>
            <w:r>
              <w:t xml:space="preserve">Porte en bois 70x220 </w:t>
            </w:r>
          </w:p>
        </w:tc>
        <w:tc>
          <w:tcPr>
            <w:tcW w:w="749" w:type="dxa"/>
            <w:tcBorders>
              <w:top w:val="nil"/>
              <w:left w:val="single" w:sz="4" w:space="0" w:color="000000"/>
              <w:bottom w:val="single" w:sz="4" w:space="0" w:color="000000"/>
              <w:right w:val="single" w:sz="4" w:space="0" w:color="000000"/>
            </w:tcBorders>
          </w:tcPr>
          <w:p w14:paraId="484C7A3F" w14:textId="77777777" w:rsidR="00183F42" w:rsidRDefault="00183F42" w:rsidP="0078326A">
            <w:pPr>
              <w:spacing w:line="259" w:lineRule="auto"/>
              <w:ind w:right="72"/>
              <w:jc w:val="center"/>
            </w:pPr>
            <w:r>
              <w:t xml:space="preserve">U </w:t>
            </w:r>
          </w:p>
        </w:tc>
        <w:tc>
          <w:tcPr>
            <w:tcW w:w="1621" w:type="dxa"/>
            <w:tcBorders>
              <w:top w:val="nil"/>
              <w:left w:val="single" w:sz="4" w:space="0" w:color="000000"/>
              <w:bottom w:val="single" w:sz="4" w:space="0" w:color="000000"/>
              <w:right w:val="single" w:sz="4" w:space="0" w:color="000000"/>
            </w:tcBorders>
            <w:vAlign w:val="bottom"/>
          </w:tcPr>
          <w:p w14:paraId="38FA97EE" w14:textId="77777777" w:rsidR="00183F42" w:rsidRDefault="00183F42" w:rsidP="0078326A">
            <w:pPr>
              <w:spacing w:line="259" w:lineRule="auto"/>
              <w:jc w:val="right"/>
            </w:pPr>
            <w:r>
              <w:t xml:space="preserve"> </w:t>
            </w:r>
          </w:p>
        </w:tc>
        <w:tc>
          <w:tcPr>
            <w:tcW w:w="1892" w:type="dxa"/>
            <w:tcBorders>
              <w:top w:val="nil"/>
              <w:left w:val="single" w:sz="4" w:space="0" w:color="000000"/>
              <w:bottom w:val="single" w:sz="4" w:space="0" w:color="000000"/>
              <w:right w:val="single" w:sz="8" w:space="0" w:color="000000"/>
            </w:tcBorders>
            <w:vAlign w:val="bottom"/>
          </w:tcPr>
          <w:p w14:paraId="00A36586" w14:textId="77777777" w:rsidR="00183F42" w:rsidRDefault="00183F42" w:rsidP="0078326A">
            <w:pPr>
              <w:spacing w:line="259" w:lineRule="auto"/>
              <w:ind w:right="-3"/>
              <w:jc w:val="right"/>
            </w:pPr>
            <w:r>
              <w:t xml:space="preserve"> </w:t>
            </w:r>
          </w:p>
        </w:tc>
      </w:tr>
      <w:tr w:rsidR="00183F42" w14:paraId="5E6C1D95" w14:textId="77777777" w:rsidTr="0078326A">
        <w:trPr>
          <w:trHeight w:val="567"/>
        </w:trPr>
        <w:tc>
          <w:tcPr>
            <w:tcW w:w="1020" w:type="dxa"/>
            <w:tcBorders>
              <w:top w:val="single" w:sz="4" w:space="0" w:color="000000"/>
              <w:left w:val="single" w:sz="8" w:space="0" w:color="000000"/>
              <w:bottom w:val="single" w:sz="4" w:space="0" w:color="000000"/>
              <w:right w:val="single" w:sz="4" w:space="0" w:color="000000"/>
            </w:tcBorders>
            <w:vAlign w:val="center"/>
          </w:tcPr>
          <w:p w14:paraId="4FBD8E42" w14:textId="77777777" w:rsidR="00183F42" w:rsidRDefault="00183F42" w:rsidP="0078326A">
            <w:pPr>
              <w:spacing w:line="259" w:lineRule="auto"/>
              <w:ind w:right="75"/>
              <w:jc w:val="center"/>
            </w:pPr>
            <w:r>
              <w:t xml:space="preserve">605 </w:t>
            </w:r>
          </w:p>
        </w:tc>
        <w:tc>
          <w:tcPr>
            <w:tcW w:w="4703" w:type="dxa"/>
            <w:tcBorders>
              <w:top w:val="single" w:sz="4" w:space="0" w:color="000000"/>
              <w:left w:val="single" w:sz="4" w:space="0" w:color="000000"/>
              <w:bottom w:val="single" w:sz="4" w:space="0" w:color="000000"/>
              <w:right w:val="single" w:sz="4" w:space="0" w:color="000000"/>
            </w:tcBorders>
          </w:tcPr>
          <w:p w14:paraId="36074C70" w14:textId="77777777" w:rsidR="00183F42" w:rsidRDefault="00183F42" w:rsidP="0078326A">
            <w:pPr>
              <w:spacing w:line="259" w:lineRule="auto"/>
            </w:pPr>
            <w:r>
              <w:t xml:space="preserve">Cadres en bois de 120x120 avec châssis + lames de </w:t>
            </w:r>
            <w:proofErr w:type="spellStart"/>
            <w:r>
              <w:t>naco</w:t>
            </w:r>
            <w:proofErr w:type="spellEnd"/>
            <w:r>
              <w:t xml:space="preserve"> et antivols en fer forgé </w:t>
            </w:r>
          </w:p>
        </w:tc>
        <w:tc>
          <w:tcPr>
            <w:tcW w:w="749" w:type="dxa"/>
            <w:tcBorders>
              <w:top w:val="single" w:sz="4" w:space="0" w:color="000000"/>
              <w:left w:val="single" w:sz="4" w:space="0" w:color="000000"/>
              <w:bottom w:val="single" w:sz="4" w:space="0" w:color="000000"/>
              <w:right w:val="single" w:sz="4" w:space="0" w:color="000000"/>
            </w:tcBorders>
            <w:vAlign w:val="center"/>
          </w:tcPr>
          <w:p w14:paraId="510C275F" w14:textId="77777777" w:rsidR="00183F42" w:rsidRDefault="00183F42" w:rsidP="0078326A">
            <w:pPr>
              <w:spacing w:line="259" w:lineRule="auto"/>
              <w:ind w:right="72"/>
              <w:jc w:val="center"/>
            </w:pPr>
            <w:r>
              <w:t xml:space="preserve">U </w:t>
            </w:r>
          </w:p>
        </w:tc>
        <w:tc>
          <w:tcPr>
            <w:tcW w:w="1621" w:type="dxa"/>
            <w:tcBorders>
              <w:top w:val="single" w:sz="4" w:space="0" w:color="000000"/>
              <w:left w:val="single" w:sz="4" w:space="0" w:color="000000"/>
              <w:bottom w:val="single" w:sz="4" w:space="0" w:color="000000"/>
              <w:right w:val="single" w:sz="4" w:space="0" w:color="000000"/>
            </w:tcBorders>
            <w:vAlign w:val="bottom"/>
          </w:tcPr>
          <w:p w14:paraId="5A4F5AAD" w14:textId="77777777" w:rsidR="00183F42" w:rsidRDefault="00183F42" w:rsidP="0078326A">
            <w:pPr>
              <w:spacing w:line="259" w:lineRule="auto"/>
              <w:jc w:val="right"/>
            </w:pPr>
            <w:r>
              <w:t xml:space="preserve"> </w:t>
            </w:r>
          </w:p>
        </w:tc>
        <w:tc>
          <w:tcPr>
            <w:tcW w:w="1892" w:type="dxa"/>
            <w:tcBorders>
              <w:top w:val="single" w:sz="4" w:space="0" w:color="000000"/>
              <w:left w:val="single" w:sz="4" w:space="0" w:color="000000"/>
              <w:bottom w:val="single" w:sz="4" w:space="0" w:color="000000"/>
              <w:right w:val="single" w:sz="8" w:space="0" w:color="000000"/>
            </w:tcBorders>
            <w:vAlign w:val="bottom"/>
          </w:tcPr>
          <w:p w14:paraId="31567FA8" w14:textId="77777777" w:rsidR="00183F42" w:rsidRDefault="00183F42" w:rsidP="0078326A">
            <w:pPr>
              <w:spacing w:line="259" w:lineRule="auto"/>
              <w:ind w:right="-3"/>
              <w:jc w:val="right"/>
            </w:pPr>
            <w:r>
              <w:t xml:space="preserve"> </w:t>
            </w:r>
          </w:p>
        </w:tc>
      </w:tr>
      <w:tr w:rsidR="00183F42" w14:paraId="654485E5" w14:textId="77777777" w:rsidTr="0078326A">
        <w:trPr>
          <w:trHeight w:val="571"/>
        </w:trPr>
        <w:tc>
          <w:tcPr>
            <w:tcW w:w="1020" w:type="dxa"/>
            <w:tcBorders>
              <w:top w:val="single" w:sz="4" w:space="0" w:color="000000"/>
              <w:left w:val="single" w:sz="8" w:space="0" w:color="000000"/>
              <w:bottom w:val="single" w:sz="4" w:space="0" w:color="000000"/>
              <w:right w:val="single" w:sz="4" w:space="0" w:color="000000"/>
            </w:tcBorders>
            <w:vAlign w:val="center"/>
          </w:tcPr>
          <w:p w14:paraId="74B7B6E4" w14:textId="77777777" w:rsidR="00183F42" w:rsidRDefault="00183F42" w:rsidP="0078326A">
            <w:pPr>
              <w:spacing w:line="259" w:lineRule="auto"/>
              <w:ind w:right="75"/>
              <w:jc w:val="center"/>
            </w:pPr>
            <w:r>
              <w:t xml:space="preserve">606 </w:t>
            </w:r>
          </w:p>
        </w:tc>
        <w:tc>
          <w:tcPr>
            <w:tcW w:w="4703" w:type="dxa"/>
            <w:tcBorders>
              <w:top w:val="single" w:sz="4" w:space="0" w:color="000000"/>
              <w:left w:val="single" w:sz="4" w:space="0" w:color="000000"/>
              <w:bottom w:val="single" w:sz="4" w:space="0" w:color="000000"/>
              <w:right w:val="single" w:sz="4" w:space="0" w:color="000000"/>
            </w:tcBorders>
          </w:tcPr>
          <w:p w14:paraId="46F039E5" w14:textId="77777777" w:rsidR="00183F42" w:rsidRDefault="00183F42" w:rsidP="0078326A">
            <w:pPr>
              <w:spacing w:line="259" w:lineRule="auto"/>
            </w:pPr>
            <w:r>
              <w:t xml:space="preserve">Cadres en bois de 100x120 avec châssis + lames de </w:t>
            </w:r>
            <w:proofErr w:type="spellStart"/>
            <w:r>
              <w:t>naco</w:t>
            </w:r>
            <w:proofErr w:type="spellEnd"/>
            <w:r>
              <w:t xml:space="preserve"> et antivols en fer forgé </w:t>
            </w:r>
          </w:p>
        </w:tc>
        <w:tc>
          <w:tcPr>
            <w:tcW w:w="749" w:type="dxa"/>
            <w:tcBorders>
              <w:top w:val="single" w:sz="4" w:space="0" w:color="000000"/>
              <w:left w:val="single" w:sz="4" w:space="0" w:color="000000"/>
              <w:bottom w:val="single" w:sz="4" w:space="0" w:color="000000"/>
              <w:right w:val="single" w:sz="4" w:space="0" w:color="000000"/>
            </w:tcBorders>
            <w:vAlign w:val="center"/>
          </w:tcPr>
          <w:p w14:paraId="08E9E3C8" w14:textId="77777777" w:rsidR="00183F42" w:rsidRDefault="00183F42" w:rsidP="0078326A">
            <w:pPr>
              <w:spacing w:line="259" w:lineRule="auto"/>
              <w:ind w:right="72"/>
              <w:jc w:val="center"/>
            </w:pPr>
            <w:r>
              <w:t xml:space="preserve">U </w:t>
            </w:r>
          </w:p>
        </w:tc>
        <w:tc>
          <w:tcPr>
            <w:tcW w:w="1621" w:type="dxa"/>
            <w:tcBorders>
              <w:top w:val="single" w:sz="4" w:space="0" w:color="000000"/>
              <w:left w:val="single" w:sz="4" w:space="0" w:color="000000"/>
              <w:bottom w:val="single" w:sz="4" w:space="0" w:color="000000"/>
              <w:right w:val="single" w:sz="4" w:space="0" w:color="000000"/>
            </w:tcBorders>
            <w:vAlign w:val="bottom"/>
          </w:tcPr>
          <w:p w14:paraId="0FD41E1D" w14:textId="77777777" w:rsidR="00183F42" w:rsidRDefault="00183F42" w:rsidP="0078326A">
            <w:pPr>
              <w:spacing w:line="259" w:lineRule="auto"/>
              <w:jc w:val="right"/>
            </w:pPr>
            <w:r>
              <w:t xml:space="preserve"> </w:t>
            </w:r>
          </w:p>
        </w:tc>
        <w:tc>
          <w:tcPr>
            <w:tcW w:w="1892" w:type="dxa"/>
            <w:tcBorders>
              <w:top w:val="single" w:sz="4" w:space="0" w:color="000000"/>
              <w:left w:val="single" w:sz="4" w:space="0" w:color="000000"/>
              <w:bottom w:val="single" w:sz="4" w:space="0" w:color="000000"/>
              <w:right w:val="single" w:sz="8" w:space="0" w:color="000000"/>
            </w:tcBorders>
            <w:vAlign w:val="bottom"/>
          </w:tcPr>
          <w:p w14:paraId="579409B0" w14:textId="77777777" w:rsidR="00183F42" w:rsidRDefault="00183F42" w:rsidP="0078326A">
            <w:pPr>
              <w:spacing w:line="259" w:lineRule="auto"/>
              <w:ind w:right="-3"/>
              <w:jc w:val="right"/>
            </w:pPr>
            <w:r>
              <w:t xml:space="preserve"> </w:t>
            </w:r>
          </w:p>
        </w:tc>
      </w:tr>
      <w:tr w:rsidR="00183F42" w14:paraId="549B685A" w14:textId="77777777" w:rsidTr="0078326A">
        <w:trPr>
          <w:trHeight w:val="718"/>
        </w:trPr>
        <w:tc>
          <w:tcPr>
            <w:tcW w:w="1020" w:type="dxa"/>
            <w:tcBorders>
              <w:top w:val="single" w:sz="4" w:space="0" w:color="000000"/>
              <w:left w:val="single" w:sz="8" w:space="0" w:color="000000"/>
              <w:bottom w:val="single" w:sz="4" w:space="0" w:color="000000"/>
              <w:right w:val="single" w:sz="4" w:space="0" w:color="000000"/>
            </w:tcBorders>
            <w:vAlign w:val="center"/>
          </w:tcPr>
          <w:p w14:paraId="10D17DAF" w14:textId="77777777" w:rsidR="00183F42" w:rsidRDefault="00183F42" w:rsidP="0078326A">
            <w:pPr>
              <w:spacing w:line="259" w:lineRule="auto"/>
              <w:ind w:right="75"/>
              <w:jc w:val="center"/>
            </w:pPr>
            <w:r>
              <w:t xml:space="preserve">607 </w:t>
            </w:r>
          </w:p>
        </w:tc>
        <w:tc>
          <w:tcPr>
            <w:tcW w:w="4703" w:type="dxa"/>
            <w:tcBorders>
              <w:top w:val="single" w:sz="4" w:space="0" w:color="000000"/>
              <w:left w:val="single" w:sz="4" w:space="0" w:color="000000"/>
              <w:bottom w:val="single" w:sz="4" w:space="0" w:color="000000"/>
              <w:right w:val="single" w:sz="4" w:space="0" w:color="000000"/>
            </w:tcBorders>
          </w:tcPr>
          <w:p w14:paraId="4FCF4DBB" w14:textId="77777777" w:rsidR="00183F42" w:rsidRDefault="00183F42" w:rsidP="0078326A">
            <w:pPr>
              <w:spacing w:line="259" w:lineRule="auto"/>
            </w:pPr>
            <w:r>
              <w:t xml:space="preserve">Cadres en bois de 60x120 avec châssis + lames de </w:t>
            </w:r>
            <w:proofErr w:type="spellStart"/>
            <w:r>
              <w:t>naco</w:t>
            </w:r>
            <w:proofErr w:type="spellEnd"/>
            <w:r>
              <w:t xml:space="preserve"> et antivols en fer forgé </w:t>
            </w:r>
          </w:p>
        </w:tc>
        <w:tc>
          <w:tcPr>
            <w:tcW w:w="749" w:type="dxa"/>
            <w:tcBorders>
              <w:top w:val="single" w:sz="4" w:space="0" w:color="000000"/>
              <w:left w:val="single" w:sz="4" w:space="0" w:color="000000"/>
              <w:bottom w:val="single" w:sz="4" w:space="0" w:color="000000"/>
              <w:right w:val="single" w:sz="4" w:space="0" w:color="000000"/>
            </w:tcBorders>
            <w:vAlign w:val="center"/>
          </w:tcPr>
          <w:p w14:paraId="5EE5F0C0" w14:textId="77777777" w:rsidR="00183F42" w:rsidRDefault="00183F42" w:rsidP="0078326A">
            <w:pPr>
              <w:spacing w:line="259" w:lineRule="auto"/>
              <w:ind w:right="72"/>
              <w:jc w:val="center"/>
            </w:pPr>
            <w:r>
              <w:t xml:space="preserve">U </w:t>
            </w:r>
          </w:p>
        </w:tc>
        <w:tc>
          <w:tcPr>
            <w:tcW w:w="1621" w:type="dxa"/>
            <w:tcBorders>
              <w:top w:val="single" w:sz="4" w:space="0" w:color="000000"/>
              <w:left w:val="single" w:sz="4" w:space="0" w:color="000000"/>
              <w:bottom w:val="single" w:sz="4" w:space="0" w:color="000000"/>
              <w:right w:val="single" w:sz="4" w:space="0" w:color="000000"/>
            </w:tcBorders>
            <w:vAlign w:val="bottom"/>
          </w:tcPr>
          <w:p w14:paraId="3651CC38" w14:textId="77777777" w:rsidR="00183F42" w:rsidRDefault="00183F42" w:rsidP="0078326A">
            <w:pPr>
              <w:spacing w:line="259" w:lineRule="auto"/>
              <w:jc w:val="right"/>
            </w:pPr>
            <w:r>
              <w:t xml:space="preserve"> </w:t>
            </w:r>
          </w:p>
        </w:tc>
        <w:tc>
          <w:tcPr>
            <w:tcW w:w="1892" w:type="dxa"/>
            <w:tcBorders>
              <w:top w:val="single" w:sz="4" w:space="0" w:color="000000"/>
              <w:left w:val="single" w:sz="4" w:space="0" w:color="000000"/>
              <w:bottom w:val="single" w:sz="4" w:space="0" w:color="000000"/>
              <w:right w:val="single" w:sz="8" w:space="0" w:color="000000"/>
            </w:tcBorders>
            <w:vAlign w:val="bottom"/>
          </w:tcPr>
          <w:p w14:paraId="7B144B58" w14:textId="77777777" w:rsidR="00183F42" w:rsidRDefault="00183F42" w:rsidP="0078326A">
            <w:pPr>
              <w:spacing w:line="259" w:lineRule="auto"/>
              <w:ind w:right="-3"/>
              <w:jc w:val="right"/>
            </w:pPr>
            <w:r>
              <w:t xml:space="preserve"> </w:t>
            </w:r>
          </w:p>
        </w:tc>
      </w:tr>
      <w:tr w:rsidR="00183F42" w14:paraId="4AD05590" w14:textId="77777777" w:rsidTr="0078326A">
        <w:trPr>
          <w:trHeight w:val="847"/>
        </w:trPr>
        <w:tc>
          <w:tcPr>
            <w:tcW w:w="1020" w:type="dxa"/>
            <w:tcBorders>
              <w:top w:val="single" w:sz="4" w:space="0" w:color="000000"/>
              <w:left w:val="single" w:sz="8" w:space="0" w:color="000000"/>
              <w:bottom w:val="single" w:sz="4" w:space="0" w:color="000000"/>
              <w:right w:val="single" w:sz="4" w:space="0" w:color="000000"/>
            </w:tcBorders>
            <w:vAlign w:val="center"/>
          </w:tcPr>
          <w:p w14:paraId="68FF286C" w14:textId="77777777" w:rsidR="00183F42" w:rsidRDefault="00183F42" w:rsidP="0078326A">
            <w:pPr>
              <w:spacing w:line="259" w:lineRule="auto"/>
              <w:ind w:right="75"/>
              <w:jc w:val="center"/>
            </w:pPr>
            <w:r>
              <w:t xml:space="preserve">608 </w:t>
            </w:r>
          </w:p>
        </w:tc>
        <w:tc>
          <w:tcPr>
            <w:tcW w:w="4703" w:type="dxa"/>
            <w:tcBorders>
              <w:top w:val="single" w:sz="4" w:space="0" w:color="000000"/>
              <w:left w:val="single" w:sz="4" w:space="0" w:color="000000"/>
              <w:bottom w:val="single" w:sz="4" w:space="0" w:color="000000"/>
              <w:right w:val="single" w:sz="4" w:space="0" w:color="000000"/>
            </w:tcBorders>
          </w:tcPr>
          <w:p w14:paraId="1FBEAE5F" w14:textId="77777777" w:rsidR="00183F42" w:rsidRDefault="00183F42" w:rsidP="0078326A">
            <w:pPr>
              <w:spacing w:line="259" w:lineRule="auto"/>
            </w:pPr>
            <w:r>
              <w:t xml:space="preserve">Battante de placards en panneaux de 15 cm y/c cadres, étagères et serrures de type Ronis ou similaire </w:t>
            </w:r>
          </w:p>
        </w:tc>
        <w:tc>
          <w:tcPr>
            <w:tcW w:w="749" w:type="dxa"/>
            <w:tcBorders>
              <w:top w:val="single" w:sz="4" w:space="0" w:color="000000"/>
              <w:left w:val="single" w:sz="4" w:space="0" w:color="000000"/>
              <w:bottom w:val="single" w:sz="4" w:space="0" w:color="000000"/>
              <w:right w:val="single" w:sz="4" w:space="0" w:color="000000"/>
            </w:tcBorders>
            <w:vAlign w:val="center"/>
          </w:tcPr>
          <w:p w14:paraId="71344501" w14:textId="77777777" w:rsidR="00183F42" w:rsidRDefault="00183F42" w:rsidP="0078326A">
            <w:pPr>
              <w:spacing w:line="259" w:lineRule="auto"/>
              <w:ind w:left="125"/>
            </w:pPr>
            <w:proofErr w:type="spellStart"/>
            <w:r>
              <w:t>ens</w:t>
            </w:r>
            <w:proofErr w:type="spellEnd"/>
            <w:r>
              <w:t xml:space="preserve"> </w:t>
            </w:r>
          </w:p>
        </w:tc>
        <w:tc>
          <w:tcPr>
            <w:tcW w:w="1621" w:type="dxa"/>
            <w:tcBorders>
              <w:top w:val="single" w:sz="4" w:space="0" w:color="000000"/>
              <w:left w:val="single" w:sz="4" w:space="0" w:color="000000"/>
              <w:bottom w:val="single" w:sz="4" w:space="0" w:color="000000"/>
              <w:right w:val="single" w:sz="4" w:space="0" w:color="000000"/>
            </w:tcBorders>
            <w:vAlign w:val="bottom"/>
          </w:tcPr>
          <w:p w14:paraId="7D48370A" w14:textId="77777777" w:rsidR="00183F42" w:rsidRDefault="00183F42" w:rsidP="0078326A">
            <w:pPr>
              <w:spacing w:line="259" w:lineRule="auto"/>
              <w:jc w:val="right"/>
            </w:pPr>
            <w:r>
              <w:t xml:space="preserve"> </w:t>
            </w:r>
          </w:p>
        </w:tc>
        <w:tc>
          <w:tcPr>
            <w:tcW w:w="1892" w:type="dxa"/>
            <w:tcBorders>
              <w:top w:val="single" w:sz="4" w:space="0" w:color="000000"/>
              <w:left w:val="single" w:sz="4" w:space="0" w:color="000000"/>
              <w:bottom w:val="single" w:sz="4" w:space="0" w:color="000000"/>
              <w:right w:val="single" w:sz="8" w:space="0" w:color="000000"/>
            </w:tcBorders>
            <w:vAlign w:val="bottom"/>
          </w:tcPr>
          <w:p w14:paraId="56746840" w14:textId="77777777" w:rsidR="00183F42" w:rsidRDefault="00183F42" w:rsidP="0078326A">
            <w:pPr>
              <w:spacing w:line="259" w:lineRule="auto"/>
              <w:ind w:right="-3"/>
              <w:jc w:val="right"/>
            </w:pPr>
            <w:r>
              <w:t xml:space="preserve"> </w:t>
            </w:r>
          </w:p>
        </w:tc>
      </w:tr>
      <w:tr w:rsidR="00183F42" w14:paraId="584B93D2" w14:textId="77777777" w:rsidTr="0078326A">
        <w:trPr>
          <w:trHeight w:val="338"/>
        </w:trPr>
        <w:tc>
          <w:tcPr>
            <w:tcW w:w="1020" w:type="dxa"/>
            <w:tcBorders>
              <w:top w:val="single" w:sz="4" w:space="0" w:color="000000"/>
              <w:left w:val="single" w:sz="8" w:space="0" w:color="000000"/>
              <w:bottom w:val="single" w:sz="4" w:space="0" w:color="000000"/>
              <w:right w:val="single" w:sz="4" w:space="0" w:color="000000"/>
            </w:tcBorders>
          </w:tcPr>
          <w:p w14:paraId="356F47E2" w14:textId="77777777" w:rsidR="00183F42" w:rsidRDefault="00183F42" w:rsidP="0078326A">
            <w:pPr>
              <w:spacing w:line="259" w:lineRule="auto"/>
              <w:ind w:right="75"/>
              <w:jc w:val="center"/>
            </w:pPr>
            <w:r>
              <w:t xml:space="preserve">609 </w:t>
            </w:r>
          </w:p>
        </w:tc>
        <w:tc>
          <w:tcPr>
            <w:tcW w:w="4703" w:type="dxa"/>
            <w:tcBorders>
              <w:top w:val="single" w:sz="4" w:space="0" w:color="000000"/>
              <w:left w:val="single" w:sz="4" w:space="0" w:color="000000"/>
              <w:bottom w:val="single" w:sz="4" w:space="0" w:color="000000"/>
              <w:right w:val="single" w:sz="4" w:space="0" w:color="000000"/>
            </w:tcBorders>
          </w:tcPr>
          <w:p w14:paraId="09258963" w14:textId="77777777" w:rsidR="00183F42" w:rsidRDefault="00183F42" w:rsidP="0078326A">
            <w:pPr>
              <w:spacing w:line="259" w:lineRule="auto"/>
            </w:pPr>
            <w:r>
              <w:t xml:space="preserve">Seuils en cornières </w:t>
            </w:r>
          </w:p>
        </w:tc>
        <w:tc>
          <w:tcPr>
            <w:tcW w:w="749" w:type="dxa"/>
            <w:tcBorders>
              <w:top w:val="single" w:sz="4" w:space="0" w:color="000000"/>
              <w:left w:val="single" w:sz="4" w:space="0" w:color="000000"/>
              <w:bottom w:val="single" w:sz="4" w:space="0" w:color="000000"/>
              <w:right w:val="single" w:sz="4" w:space="0" w:color="000000"/>
            </w:tcBorders>
          </w:tcPr>
          <w:p w14:paraId="00145E1B" w14:textId="77777777" w:rsidR="00183F42" w:rsidRDefault="00183F42" w:rsidP="0078326A">
            <w:pPr>
              <w:spacing w:line="259" w:lineRule="auto"/>
              <w:ind w:right="73"/>
              <w:jc w:val="center"/>
            </w:pPr>
            <w:r>
              <w:t xml:space="preserve">ml </w:t>
            </w:r>
          </w:p>
        </w:tc>
        <w:tc>
          <w:tcPr>
            <w:tcW w:w="1621" w:type="dxa"/>
            <w:tcBorders>
              <w:top w:val="single" w:sz="4" w:space="0" w:color="000000"/>
              <w:left w:val="single" w:sz="4" w:space="0" w:color="000000"/>
              <w:bottom w:val="single" w:sz="4" w:space="0" w:color="000000"/>
              <w:right w:val="single" w:sz="4" w:space="0" w:color="000000"/>
            </w:tcBorders>
            <w:vAlign w:val="bottom"/>
          </w:tcPr>
          <w:p w14:paraId="286ADBB2" w14:textId="77777777" w:rsidR="00183F42" w:rsidRDefault="00183F42" w:rsidP="0078326A">
            <w:pPr>
              <w:spacing w:line="259" w:lineRule="auto"/>
              <w:jc w:val="right"/>
            </w:pPr>
            <w:r>
              <w:t xml:space="preserve"> </w:t>
            </w:r>
          </w:p>
        </w:tc>
        <w:tc>
          <w:tcPr>
            <w:tcW w:w="1892" w:type="dxa"/>
            <w:tcBorders>
              <w:top w:val="single" w:sz="4" w:space="0" w:color="000000"/>
              <w:left w:val="single" w:sz="4" w:space="0" w:color="000000"/>
              <w:bottom w:val="single" w:sz="4" w:space="0" w:color="000000"/>
              <w:right w:val="single" w:sz="8" w:space="0" w:color="000000"/>
            </w:tcBorders>
            <w:vAlign w:val="bottom"/>
          </w:tcPr>
          <w:p w14:paraId="267B03C0" w14:textId="77777777" w:rsidR="00183F42" w:rsidRDefault="00183F42" w:rsidP="0078326A">
            <w:pPr>
              <w:spacing w:line="259" w:lineRule="auto"/>
              <w:ind w:right="-3"/>
              <w:jc w:val="right"/>
            </w:pPr>
            <w:r>
              <w:t xml:space="preserve"> </w:t>
            </w:r>
          </w:p>
        </w:tc>
      </w:tr>
      <w:tr w:rsidR="00183F42" w14:paraId="6A694579" w14:textId="77777777" w:rsidTr="0078326A">
        <w:trPr>
          <w:trHeight w:val="569"/>
        </w:trPr>
        <w:tc>
          <w:tcPr>
            <w:tcW w:w="1020" w:type="dxa"/>
            <w:tcBorders>
              <w:top w:val="single" w:sz="4" w:space="0" w:color="000000"/>
              <w:left w:val="single" w:sz="8" w:space="0" w:color="000000"/>
              <w:bottom w:val="single" w:sz="4" w:space="0" w:color="000000"/>
              <w:right w:val="single" w:sz="4" w:space="0" w:color="000000"/>
            </w:tcBorders>
            <w:vAlign w:val="center"/>
          </w:tcPr>
          <w:p w14:paraId="6672CC88" w14:textId="77777777" w:rsidR="00183F42" w:rsidRDefault="00183F42" w:rsidP="0078326A">
            <w:pPr>
              <w:spacing w:line="259" w:lineRule="auto"/>
              <w:ind w:right="75"/>
              <w:jc w:val="center"/>
            </w:pPr>
            <w:r>
              <w:t xml:space="preserve">610 </w:t>
            </w:r>
          </w:p>
        </w:tc>
        <w:tc>
          <w:tcPr>
            <w:tcW w:w="4703" w:type="dxa"/>
            <w:tcBorders>
              <w:top w:val="single" w:sz="4" w:space="0" w:color="000000"/>
              <w:left w:val="single" w:sz="4" w:space="0" w:color="000000"/>
              <w:bottom w:val="single" w:sz="4" w:space="0" w:color="000000"/>
              <w:right w:val="single" w:sz="4" w:space="0" w:color="000000"/>
            </w:tcBorders>
          </w:tcPr>
          <w:p w14:paraId="5D1D772A" w14:textId="77777777" w:rsidR="00183F42" w:rsidRDefault="00183F42" w:rsidP="0078326A">
            <w:pPr>
              <w:spacing w:line="259" w:lineRule="auto"/>
              <w:ind w:right="56"/>
            </w:pPr>
            <w:proofErr w:type="spellStart"/>
            <w:r>
              <w:t>Garde corps</w:t>
            </w:r>
            <w:proofErr w:type="spellEnd"/>
            <w:r>
              <w:t xml:space="preserve"> en fer forgé sur terrasse H=90 cm </w:t>
            </w:r>
          </w:p>
        </w:tc>
        <w:tc>
          <w:tcPr>
            <w:tcW w:w="749" w:type="dxa"/>
            <w:tcBorders>
              <w:top w:val="single" w:sz="4" w:space="0" w:color="000000"/>
              <w:left w:val="single" w:sz="4" w:space="0" w:color="000000"/>
              <w:bottom w:val="single" w:sz="4" w:space="0" w:color="000000"/>
              <w:right w:val="single" w:sz="4" w:space="0" w:color="000000"/>
            </w:tcBorders>
            <w:vAlign w:val="center"/>
          </w:tcPr>
          <w:p w14:paraId="4E716677" w14:textId="77777777" w:rsidR="00183F42" w:rsidRDefault="00183F42" w:rsidP="0078326A">
            <w:pPr>
              <w:spacing w:line="259" w:lineRule="auto"/>
              <w:ind w:right="73"/>
              <w:jc w:val="center"/>
            </w:pPr>
            <w:r>
              <w:t xml:space="preserve">ml </w:t>
            </w:r>
          </w:p>
        </w:tc>
        <w:tc>
          <w:tcPr>
            <w:tcW w:w="1621" w:type="dxa"/>
            <w:tcBorders>
              <w:top w:val="single" w:sz="4" w:space="0" w:color="000000"/>
              <w:left w:val="single" w:sz="4" w:space="0" w:color="000000"/>
              <w:bottom w:val="single" w:sz="4" w:space="0" w:color="000000"/>
              <w:right w:val="single" w:sz="4" w:space="0" w:color="000000"/>
            </w:tcBorders>
            <w:vAlign w:val="bottom"/>
          </w:tcPr>
          <w:p w14:paraId="6F74C5C2" w14:textId="77777777" w:rsidR="00183F42" w:rsidRDefault="00183F42" w:rsidP="0078326A">
            <w:pPr>
              <w:spacing w:line="259" w:lineRule="auto"/>
              <w:jc w:val="right"/>
            </w:pPr>
            <w:r>
              <w:t xml:space="preserve"> </w:t>
            </w:r>
          </w:p>
        </w:tc>
        <w:tc>
          <w:tcPr>
            <w:tcW w:w="1892" w:type="dxa"/>
            <w:tcBorders>
              <w:top w:val="single" w:sz="4" w:space="0" w:color="000000"/>
              <w:left w:val="single" w:sz="4" w:space="0" w:color="000000"/>
              <w:bottom w:val="single" w:sz="4" w:space="0" w:color="000000"/>
              <w:right w:val="single" w:sz="8" w:space="0" w:color="000000"/>
            </w:tcBorders>
            <w:vAlign w:val="bottom"/>
          </w:tcPr>
          <w:p w14:paraId="6DD39E35" w14:textId="77777777" w:rsidR="00183F42" w:rsidRDefault="00183F42" w:rsidP="0078326A">
            <w:pPr>
              <w:spacing w:line="259" w:lineRule="auto"/>
              <w:ind w:right="-3"/>
              <w:jc w:val="right"/>
            </w:pPr>
            <w:r>
              <w:t xml:space="preserve"> </w:t>
            </w:r>
          </w:p>
        </w:tc>
      </w:tr>
      <w:tr w:rsidR="00183F42" w14:paraId="1EB9921D" w14:textId="77777777" w:rsidTr="0078326A">
        <w:trPr>
          <w:trHeight w:val="339"/>
        </w:trPr>
        <w:tc>
          <w:tcPr>
            <w:tcW w:w="1020" w:type="dxa"/>
            <w:tcBorders>
              <w:top w:val="single" w:sz="4" w:space="0" w:color="000000"/>
              <w:left w:val="single" w:sz="8" w:space="0" w:color="000000"/>
              <w:bottom w:val="single" w:sz="4" w:space="0" w:color="000000"/>
              <w:right w:val="single" w:sz="4" w:space="0" w:color="000000"/>
            </w:tcBorders>
          </w:tcPr>
          <w:p w14:paraId="639B1449" w14:textId="77777777" w:rsidR="00183F42" w:rsidRDefault="00183F42" w:rsidP="0078326A">
            <w:pPr>
              <w:spacing w:line="259" w:lineRule="auto"/>
              <w:ind w:left="2"/>
            </w:pPr>
            <w:r>
              <w:t xml:space="preserve">LOT 700 </w:t>
            </w:r>
          </w:p>
        </w:tc>
        <w:tc>
          <w:tcPr>
            <w:tcW w:w="8964" w:type="dxa"/>
            <w:gridSpan w:val="4"/>
            <w:tcBorders>
              <w:top w:val="single" w:sz="4" w:space="0" w:color="000000"/>
              <w:left w:val="single" w:sz="4" w:space="0" w:color="000000"/>
              <w:bottom w:val="single" w:sz="4" w:space="0" w:color="000000"/>
              <w:right w:val="single" w:sz="8" w:space="0" w:color="000000"/>
            </w:tcBorders>
          </w:tcPr>
          <w:p w14:paraId="4F6632D9" w14:textId="77777777" w:rsidR="00183F42" w:rsidRDefault="00183F42" w:rsidP="0078326A">
            <w:pPr>
              <w:spacing w:line="259" w:lineRule="auto"/>
              <w:ind w:right="77"/>
              <w:jc w:val="center"/>
            </w:pPr>
            <w:r>
              <w:rPr>
                <w:rFonts w:ascii="Trebuchet MS" w:eastAsia="Trebuchet MS" w:hAnsi="Trebuchet MS" w:cs="Trebuchet MS"/>
                <w:b/>
              </w:rPr>
              <w:t xml:space="preserve">PLOMBERIE SANITAIRE - REVETEMENTS SCELLES </w:t>
            </w:r>
          </w:p>
        </w:tc>
      </w:tr>
      <w:tr w:rsidR="00183F42" w14:paraId="108FB482" w14:textId="77777777" w:rsidTr="0078326A">
        <w:trPr>
          <w:trHeight w:val="360"/>
        </w:trPr>
        <w:tc>
          <w:tcPr>
            <w:tcW w:w="1020" w:type="dxa"/>
            <w:tcBorders>
              <w:top w:val="single" w:sz="4" w:space="0" w:color="000000"/>
              <w:left w:val="single" w:sz="8" w:space="0" w:color="000000"/>
              <w:bottom w:val="single" w:sz="4" w:space="0" w:color="000000"/>
              <w:right w:val="single" w:sz="4" w:space="0" w:color="000000"/>
            </w:tcBorders>
          </w:tcPr>
          <w:p w14:paraId="50272FDC" w14:textId="77777777" w:rsidR="00183F42" w:rsidRDefault="00183F42" w:rsidP="0078326A">
            <w:pPr>
              <w:spacing w:line="259" w:lineRule="auto"/>
              <w:ind w:right="75"/>
              <w:jc w:val="center"/>
            </w:pPr>
            <w:r>
              <w:lastRenderedPageBreak/>
              <w:t xml:space="preserve">701 </w:t>
            </w:r>
          </w:p>
        </w:tc>
        <w:tc>
          <w:tcPr>
            <w:tcW w:w="4703" w:type="dxa"/>
            <w:tcBorders>
              <w:top w:val="single" w:sz="4" w:space="0" w:color="000000"/>
              <w:left w:val="single" w:sz="4" w:space="0" w:color="000000"/>
              <w:bottom w:val="single" w:sz="4" w:space="0" w:color="000000"/>
              <w:right w:val="single" w:sz="4" w:space="0" w:color="000000"/>
            </w:tcBorders>
          </w:tcPr>
          <w:p w14:paraId="0A63F626" w14:textId="77777777" w:rsidR="00183F42" w:rsidRDefault="00183F42" w:rsidP="0078326A">
            <w:pPr>
              <w:spacing w:line="259" w:lineRule="auto"/>
            </w:pPr>
            <w:r>
              <w:t xml:space="preserve">Réseau d'évacuation et d'alimentation </w:t>
            </w:r>
          </w:p>
        </w:tc>
        <w:tc>
          <w:tcPr>
            <w:tcW w:w="749" w:type="dxa"/>
            <w:tcBorders>
              <w:top w:val="single" w:sz="4" w:space="0" w:color="000000"/>
              <w:left w:val="single" w:sz="4" w:space="0" w:color="000000"/>
              <w:bottom w:val="single" w:sz="4" w:space="0" w:color="000000"/>
              <w:right w:val="single" w:sz="4" w:space="0" w:color="000000"/>
            </w:tcBorders>
          </w:tcPr>
          <w:p w14:paraId="37E6C082" w14:textId="77777777" w:rsidR="00183F42" w:rsidRDefault="00183F42" w:rsidP="0078326A">
            <w:pPr>
              <w:spacing w:line="259" w:lineRule="auto"/>
              <w:ind w:left="125"/>
            </w:pPr>
            <w:proofErr w:type="spellStart"/>
            <w:r>
              <w:t>ens</w:t>
            </w:r>
            <w:proofErr w:type="spellEnd"/>
            <w:r>
              <w:t xml:space="preserve"> </w:t>
            </w:r>
          </w:p>
        </w:tc>
        <w:tc>
          <w:tcPr>
            <w:tcW w:w="1621" w:type="dxa"/>
            <w:tcBorders>
              <w:top w:val="single" w:sz="4" w:space="0" w:color="000000"/>
              <w:left w:val="single" w:sz="4" w:space="0" w:color="000000"/>
              <w:bottom w:val="single" w:sz="4" w:space="0" w:color="000000"/>
              <w:right w:val="single" w:sz="4" w:space="0" w:color="000000"/>
            </w:tcBorders>
            <w:vAlign w:val="bottom"/>
          </w:tcPr>
          <w:p w14:paraId="2A74179D" w14:textId="77777777" w:rsidR="00183F42" w:rsidRDefault="00183F42" w:rsidP="0078326A">
            <w:pPr>
              <w:spacing w:line="259" w:lineRule="auto"/>
              <w:jc w:val="right"/>
            </w:pPr>
            <w:r>
              <w:t xml:space="preserve"> </w:t>
            </w:r>
          </w:p>
        </w:tc>
        <w:tc>
          <w:tcPr>
            <w:tcW w:w="1892" w:type="dxa"/>
            <w:tcBorders>
              <w:top w:val="single" w:sz="4" w:space="0" w:color="000000"/>
              <w:left w:val="single" w:sz="4" w:space="0" w:color="000000"/>
              <w:bottom w:val="single" w:sz="4" w:space="0" w:color="000000"/>
              <w:right w:val="single" w:sz="8" w:space="0" w:color="000000"/>
            </w:tcBorders>
            <w:vAlign w:val="bottom"/>
          </w:tcPr>
          <w:p w14:paraId="42BABA73" w14:textId="77777777" w:rsidR="00183F42" w:rsidRDefault="00183F42" w:rsidP="0078326A">
            <w:pPr>
              <w:spacing w:line="259" w:lineRule="auto"/>
              <w:ind w:right="-3"/>
              <w:jc w:val="right"/>
            </w:pPr>
            <w:r>
              <w:t xml:space="preserve"> </w:t>
            </w:r>
          </w:p>
        </w:tc>
      </w:tr>
      <w:tr w:rsidR="00183F42" w14:paraId="345E3185" w14:textId="77777777" w:rsidTr="0078326A">
        <w:trPr>
          <w:trHeight w:val="341"/>
        </w:trPr>
        <w:tc>
          <w:tcPr>
            <w:tcW w:w="1020" w:type="dxa"/>
            <w:tcBorders>
              <w:top w:val="single" w:sz="4" w:space="0" w:color="000000"/>
              <w:left w:val="single" w:sz="8" w:space="0" w:color="000000"/>
              <w:bottom w:val="single" w:sz="4" w:space="0" w:color="000000"/>
              <w:right w:val="single" w:sz="4" w:space="0" w:color="000000"/>
            </w:tcBorders>
          </w:tcPr>
          <w:p w14:paraId="740C93D3" w14:textId="77777777" w:rsidR="00183F42" w:rsidRDefault="00183F42" w:rsidP="0078326A">
            <w:pPr>
              <w:spacing w:line="259" w:lineRule="auto"/>
              <w:ind w:right="75"/>
              <w:jc w:val="center"/>
            </w:pPr>
            <w:r>
              <w:t xml:space="preserve">702 </w:t>
            </w:r>
          </w:p>
        </w:tc>
        <w:tc>
          <w:tcPr>
            <w:tcW w:w="4703" w:type="dxa"/>
            <w:tcBorders>
              <w:top w:val="single" w:sz="4" w:space="0" w:color="000000"/>
              <w:left w:val="single" w:sz="4" w:space="0" w:color="000000"/>
              <w:bottom w:val="single" w:sz="4" w:space="0" w:color="000000"/>
              <w:right w:val="single" w:sz="4" w:space="0" w:color="000000"/>
            </w:tcBorders>
          </w:tcPr>
          <w:p w14:paraId="218FF320" w14:textId="77777777" w:rsidR="00183F42" w:rsidRDefault="00183F42" w:rsidP="0078326A">
            <w:pPr>
              <w:spacing w:line="259" w:lineRule="auto"/>
            </w:pPr>
            <w:r>
              <w:t xml:space="preserve">lavabo blanc </w:t>
            </w:r>
          </w:p>
        </w:tc>
        <w:tc>
          <w:tcPr>
            <w:tcW w:w="749" w:type="dxa"/>
            <w:tcBorders>
              <w:top w:val="single" w:sz="4" w:space="0" w:color="000000"/>
              <w:left w:val="single" w:sz="4" w:space="0" w:color="000000"/>
              <w:bottom w:val="single" w:sz="4" w:space="0" w:color="000000"/>
              <w:right w:val="single" w:sz="4" w:space="0" w:color="000000"/>
            </w:tcBorders>
          </w:tcPr>
          <w:p w14:paraId="2A6ED4A3" w14:textId="77777777" w:rsidR="00183F42" w:rsidRDefault="00183F42" w:rsidP="0078326A">
            <w:pPr>
              <w:spacing w:line="259" w:lineRule="auto"/>
              <w:ind w:right="72"/>
              <w:jc w:val="center"/>
            </w:pPr>
            <w:r>
              <w:t xml:space="preserve">U </w:t>
            </w:r>
          </w:p>
        </w:tc>
        <w:tc>
          <w:tcPr>
            <w:tcW w:w="1621" w:type="dxa"/>
            <w:tcBorders>
              <w:top w:val="single" w:sz="4" w:space="0" w:color="000000"/>
              <w:left w:val="single" w:sz="4" w:space="0" w:color="000000"/>
              <w:bottom w:val="single" w:sz="4" w:space="0" w:color="000000"/>
              <w:right w:val="single" w:sz="4" w:space="0" w:color="000000"/>
            </w:tcBorders>
            <w:vAlign w:val="bottom"/>
          </w:tcPr>
          <w:p w14:paraId="78E04C06" w14:textId="77777777" w:rsidR="00183F42" w:rsidRDefault="00183F42" w:rsidP="0078326A">
            <w:pPr>
              <w:spacing w:line="259" w:lineRule="auto"/>
              <w:jc w:val="right"/>
            </w:pPr>
            <w:r>
              <w:t xml:space="preserve"> </w:t>
            </w:r>
          </w:p>
        </w:tc>
        <w:tc>
          <w:tcPr>
            <w:tcW w:w="1892" w:type="dxa"/>
            <w:tcBorders>
              <w:top w:val="single" w:sz="4" w:space="0" w:color="000000"/>
              <w:left w:val="single" w:sz="4" w:space="0" w:color="000000"/>
              <w:bottom w:val="single" w:sz="4" w:space="0" w:color="000000"/>
              <w:right w:val="single" w:sz="8" w:space="0" w:color="000000"/>
            </w:tcBorders>
            <w:vAlign w:val="bottom"/>
          </w:tcPr>
          <w:p w14:paraId="4FD18813" w14:textId="77777777" w:rsidR="00183F42" w:rsidRDefault="00183F42" w:rsidP="0078326A">
            <w:pPr>
              <w:spacing w:line="259" w:lineRule="auto"/>
              <w:ind w:right="-3"/>
              <w:jc w:val="right"/>
            </w:pPr>
            <w:r>
              <w:t xml:space="preserve"> </w:t>
            </w:r>
          </w:p>
        </w:tc>
      </w:tr>
      <w:tr w:rsidR="00183F42" w14:paraId="341833C2" w14:textId="77777777" w:rsidTr="0078326A">
        <w:trPr>
          <w:trHeight w:val="338"/>
        </w:trPr>
        <w:tc>
          <w:tcPr>
            <w:tcW w:w="1020" w:type="dxa"/>
            <w:tcBorders>
              <w:top w:val="single" w:sz="4" w:space="0" w:color="000000"/>
              <w:left w:val="single" w:sz="8" w:space="0" w:color="000000"/>
              <w:bottom w:val="single" w:sz="4" w:space="0" w:color="000000"/>
              <w:right w:val="single" w:sz="4" w:space="0" w:color="000000"/>
            </w:tcBorders>
          </w:tcPr>
          <w:p w14:paraId="1C9E9562" w14:textId="77777777" w:rsidR="00183F42" w:rsidRDefault="00183F42" w:rsidP="0078326A">
            <w:pPr>
              <w:spacing w:line="259" w:lineRule="auto"/>
              <w:ind w:right="75"/>
              <w:jc w:val="center"/>
            </w:pPr>
            <w:r>
              <w:t xml:space="preserve">703 </w:t>
            </w:r>
          </w:p>
        </w:tc>
        <w:tc>
          <w:tcPr>
            <w:tcW w:w="4703" w:type="dxa"/>
            <w:tcBorders>
              <w:top w:val="single" w:sz="4" w:space="0" w:color="000000"/>
              <w:left w:val="single" w:sz="4" w:space="0" w:color="000000"/>
              <w:bottom w:val="single" w:sz="4" w:space="0" w:color="000000"/>
              <w:right w:val="single" w:sz="4" w:space="0" w:color="000000"/>
            </w:tcBorders>
          </w:tcPr>
          <w:p w14:paraId="0AD590D2" w14:textId="77777777" w:rsidR="00183F42" w:rsidRDefault="00183F42" w:rsidP="0078326A">
            <w:pPr>
              <w:spacing w:line="259" w:lineRule="auto"/>
            </w:pPr>
            <w:r>
              <w:t xml:space="preserve">Evier de cuisine </w:t>
            </w:r>
          </w:p>
        </w:tc>
        <w:tc>
          <w:tcPr>
            <w:tcW w:w="749" w:type="dxa"/>
            <w:tcBorders>
              <w:top w:val="single" w:sz="4" w:space="0" w:color="000000"/>
              <w:left w:val="single" w:sz="4" w:space="0" w:color="000000"/>
              <w:bottom w:val="single" w:sz="4" w:space="0" w:color="000000"/>
              <w:right w:val="single" w:sz="4" w:space="0" w:color="000000"/>
            </w:tcBorders>
          </w:tcPr>
          <w:p w14:paraId="3E216EF4" w14:textId="77777777" w:rsidR="00183F42" w:rsidRDefault="00183F42" w:rsidP="0078326A">
            <w:pPr>
              <w:spacing w:line="259" w:lineRule="auto"/>
              <w:ind w:right="72"/>
              <w:jc w:val="center"/>
            </w:pPr>
            <w:r>
              <w:t xml:space="preserve">U </w:t>
            </w:r>
          </w:p>
        </w:tc>
        <w:tc>
          <w:tcPr>
            <w:tcW w:w="1621" w:type="dxa"/>
            <w:tcBorders>
              <w:top w:val="single" w:sz="4" w:space="0" w:color="000000"/>
              <w:left w:val="single" w:sz="4" w:space="0" w:color="000000"/>
              <w:bottom w:val="single" w:sz="4" w:space="0" w:color="000000"/>
              <w:right w:val="single" w:sz="4" w:space="0" w:color="000000"/>
            </w:tcBorders>
            <w:vAlign w:val="bottom"/>
          </w:tcPr>
          <w:p w14:paraId="23AA55FE" w14:textId="77777777" w:rsidR="00183F42" w:rsidRDefault="00183F42" w:rsidP="0078326A">
            <w:pPr>
              <w:spacing w:line="259" w:lineRule="auto"/>
              <w:jc w:val="right"/>
            </w:pPr>
            <w:r>
              <w:t xml:space="preserve"> </w:t>
            </w:r>
          </w:p>
        </w:tc>
        <w:tc>
          <w:tcPr>
            <w:tcW w:w="1892" w:type="dxa"/>
            <w:tcBorders>
              <w:top w:val="single" w:sz="4" w:space="0" w:color="000000"/>
              <w:left w:val="single" w:sz="4" w:space="0" w:color="000000"/>
              <w:bottom w:val="single" w:sz="4" w:space="0" w:color="000000"/>
              <w:right w:val="single" w:sz="8" w:space="0" w:color="000000"/>
            </w:tcBorders>
            <w:vAlign w:val="bottom"/>
          </w:tcPr>
          <w:p w14:paraId="58B1B276" w14:textId="77777777" w:rsidR="00183F42" w:rsidRDefault="00183F42" w:rsidP="0078326A">
            <w:pPr>
              <w:spacing w:line="259" w:lineRule="auto"/>
              <w:ind w:right="-3"/>
              <w:jc w:val="right"/>
            </w:pPr>
            <w:r>
              <w:t xml:space="preserve"> </w:t>
            </w:r>
          </w:p>
        </w:tc>
      </w:tr>
      <w:tr w:rsidR="00183F42" w14:paraId="3CB67541" w14:textId="77777777" w:rsidTr="0078326A">
        <w:trPr>
          <w:trHeight w:val="341"/>
        </w:trPr>
        <w:tc>
          <w:tcPr>
            <w:tcW w:w="1020" w:type="dxa"/>
            <w:tcBorders>
              <w:top w:val="single" w:sz="4" w:space="0" w:color="000000"/>
              <w:left w:val="single" w:sz="8" w:space="0" w:color="000000"/>
              <w:bottom w:val="single" w:sz="4" w:space="0" w:color="000000"/>
              <w:right w:val="single" w:sz="4" w:space="0" w:color="000000"/>
            </w:tcBorders>
          </w:tcPr>
          <w:p w14:paraId="1F86599E" w14:textId="77777777" w:rsidR="00183F42" w:rsidRDefault="00183F42" w:rsidP="0078326A">
            <w:pPr>
              <w:spacing w:line="259" w:lineRule="auto"/>
              <w:ind w:right="75"/>
              <w:jc w:val="center"/>
            </w:pPr>
            <w:r>
              <w:t xml:space="preserve">704 </w:t>
            </w:r>
          </w:p>
        </w:tc>
        <w:tc>
          <w:tcPr>
            <w:tcW w:w="4703" w:type="dxa"/>
            <w:tcBorders>
              <w:top w:val="single" w:sz="4" w:space="0" w:color="000000"/>
              <w:left w:val="single" w:sz="4" w:space="0" w:color="000000"/>
              <w:bottom w:val="single" w:sz="4" w:space="0" w:color="000000"/>
              <w:right w:val="single" w:sz="4" w:space="0" w:color="000000"/>
            </w:tcBorders>
          </w:tcPr>
          <w:p w14:paraId="0028C876" w14:textId="77777777" w:rsidR="00183F42" w:rsidRDefault="00183F42" w:rsidP="0078326A">
            <w:pPr>
              <w:spacing w:line="259" w:lineRule="auto"/>
            </w:pPr>
            <w:r>
              <w:t xml:space="preserve">WC à l'anglaise </w:t>
            </w:r>
          </w:p>
        </w:tc>
        <w:tc>
          <w:tcPr>
            <w:tcW w:w="749" w:type="dxa"/>
            <w:tcBorders>
              <w:top w:val="single" w:sz="4" w:space="0" w:color="000000"/>
              <w:left w:val="single" w:sz="4" w:space="0" w:color="000000"/>
              <w:bottom w:val="single" w:sz="4" w:space="0" w:color="000000"/>
              <w:right w:val="single" w:sz="4" w:space="0" w:color="000000"/>
            </w:tcBorders>
          </w:tcPr>
          <w:p w14:paraId="379F03FA" w14:textId="77777777" w:rsidR="00183F42" w:rsidRDefault="00183F42" w:rsidP="0078326A">
            <w:pPr>
              <w:spacing w:line="259" w:lineRule="auto"/>
              <w:ind w:right="72"/>
              <w:jc w:val="center"/>
            </w:pPr>
            <w:r>
              <w:t xml:space="preserve">U </w:t>
            </w:r>
          </w:p>
        </w:tc>
        <w:tc>
          <w:tcPr>
            <w:tcW w:w="1621" w:type="dxa"/>
            <w:tcBorders>
              <w:top w:val="single" w:sz="4" w:space="0" w:color="000000"/>
              <w:left w:val="single" w:sz="4" w:space="0" w:color="000000"/>
              <w:bottom w:val="single" w:sz="4" w:space="0" w:color="000000"/>
              <w:right w:val="single" w:sz="4" w:space="0" w:color="000000"/>
            </w:tcBorders>
            <w:vAlign w:val="bottom"/>
          </w:tcPr>
          <w:p w14:paraId="6A684EA2" w14:textId="77777777" w:rsidR="00183F42" w:rsidRDefault="00183F42" w:rsidP="0078326A">
            <w:pPr>
              <w:spacing w:line="259" w:lineRule="auto"/>
              <w:jc w:val="right"/>
            </w:pPr>
            <w:r>
              <w:t xml:space="preserve"> </w:t>
            </w:r>
          </w:p>
        </w:tc>
        <w:tc>
          <w:tcPr>
            <w:tcW w:w="1892" w:type="dxa"/>
            <w:tcBorders>
              <w:top w:val="single" w:sz="4" w:space="0" w:color="000000"/>
              <w:left w:val="single" w:sz="4" w:space="0" w:color="000000"/>
              <w:bottom w:val="single" w:sz="4" w:space="0" w:color="000000"/>
              <w:right w:val="single" w:sz="8" w:space="0" w:color="000000"/>
            </w:tcBorders>
            <w:vAlign w:val="bottom"/>
          </w:tcPr>
          <w:p w14:paraId="3E9D89A6" w14:textId="77777777" w:rsidR="00183F42" w:rsidRDefault="00183F42" w:rsidP="0078326A">
            <w:pPr>
              <w:spacing w:line="259" w:lineRule="auto"/>
              <w:ind w:right="-3"/>
              <w:jc w:val="right"/>
            </w:pPr>
            <w:r>
              <w:t xml:space="preserve"> </w:t>
            </w:r>
          </w:p>
        </w:tc>
      </w:tr>
      <w:tr w:rsidR="00183F42" w14:paraId="747C4E57" w14:textId="77777777" w:rsidTr="0078326A">
        <w:trPr>
          <w:trHeight w:val="341"/>
        </w:trPr>
        <w:tc>
          <w:tcPr>
            <w:tcW w:w="1020" w:type="dxa"/>
            <w:tcBorders>
              <w:top w:val="single" w:sz="4" w:space="0" w:color="000000"/>
              <w:left w:val="single" w:sz="8" w:space="0" w:color="000000"/>
              <w:bottom w:val="single" w:sz="4" w:space="0" w:color="000000"/>
              <w:right w:val="single" w:sz="4" w:space="0" w:color="000000"/>
            </w:tcBorders>
          </w:tcPr>
          <w:p w14:paraId="3EBD112F" w14:textId="77777777" w:rsidR="00183F42" w:rsidRDefault="00183F42" w:rsidP="0078326A">
            <w:pPr>
              <w:spacing w:line="259" w:lineRule="auto"/>
              <w:ind w:right="75"/>
              <w:jc w:val="center"/>
            </w:pPr>
            <w:r>
              <w:t xml:space="preserve">705 </w:t>
            </w:r>
          </w:p>
        </w:tc>
        <w:tc>
          <w:tcPr>
            <w:tcW w:w="4703" w:type="dxa"/>
            <w:tcBorders>
              <w:top w:val="single" w:sz="4" w:space="0" w:color="000000"/>
              <w:left w:val="single" w:sz="4" w:space="0" w:color="000000"/>
              <w:bottom w:val="single" w:sz="4" w:space="0" w:color="000000"/>
              <w:right w:val="single" w:sz="4" w:space="0" w:color="000000"/>
            </w:tcBorders>
          </w:tcPr>
          <w:p w14:paraId="7649185B" w14:textId="77777777" w:rsidR="00183F42" w:rsidRDefault="00183F42" w:rsidP="0078326A">
            <w:pPr>
              <w:spacing w:line="259" w:lineRule="auto"/>
            </w:pPr>
            <w:r>
              <w:t xml:space="preserve">Colonne de douche </w:t>
            </w:r>
          </w:p>
        </w:tc>
        <w:tc>
          <w:tcPr>
            <w:tcW w:w="749" w:type="dxa"/>
            <w:tcBorders>
              <w:top w:val="single" w:sz="4" w:space="0" w:color="000000"/>
              <w:left w:val="single" w:sz="4" w:space="0" w:color="000000"/>
              <w:bottom w:val="single" w:sz="4" w:space="0" w:color="000000"/>
              <w:right w:val="single" w:sz="4" w:space="0" w:color="000000"/>
            </w:tcBorders>
          </w:tcPr>
          <w:p w14:paraId="6D38448E" w14:textId="77777777" w:rsidR="00183F42" w:rsidRDefault="00183F42" w:rsidP="0078326A">
            <w:pPr>
              <w:spacing w:line="259" w:lineRule="auto"/>
              <w:ind w:right="72"/>
              <w:jc w:val="center"/>
            </w:pPr>
            <w:r>
              <w:t xml:space="preserve">U </w:t>
            </w:r>
          </w:p>
        </w:tc>
        <w:tc>
          <w:tcPr>
            <w:tcW w:w="1621" w:type="dxa"/>
            <w:tcBorders>
              <w:top w:val="single" w:sz="4" w:space="0" w:color="000000"/>
              <w:left w:val="single" w:sz="4" w:space="0" w:color="000000"/>
              <w:bottom w:val="single" w:sz="4" w:space="0" w:color="000000"/>
              <w:right w:val="single" w:sz="4" w:space="0" w:color="000000"/>
            </w:tcBorders>
            <w:vAlign w:val="bottom"/>
          </w:tcPr>
          <w:p w14:paraId="22AAF233" w14:textId="77777777" w:rsidR="00183F42" w:rsidRDefault="00183F42" w:rsidP="0078326A">
            <w:pPr>
              <w:spacing w:line="259" w:lineRule="auto"/>
              <w:jc w:val="right"/>
            </w:pPr>
            <w:r>
              <w:t xml:space="preserve"> </w:t>
            </w:r>
          </w:p>
        </w:tc>
        <w:tc>
          <w:tcPr>
            <w:tcW w:w="1892" w:type="dxa"/>
            <w:tcBorders>
              <w:top w:val="single" w:sz="4" w:space="0" w:color="000000"/>
              <w:left w:val="single" w:sz="4" w:space="0" w:color="000000"/>
              <w:bottom w:val="single" w:sz="4" w:space="0" w:color="000000"/>
              <w:right w:val="single" w:sz="8" w:space="0" w:color="000000"/>
            </w:tcBorders>
            <w:vAlign w:val="bottom"/>
          </w:tcPr>
          <w:p w14:paraId="131A56B0" w14:textId="77777777" w:rsidR="00183F42" w:rsidRDefault="00183F42" w:rsidP="0078326A">
            <w:pPr>
              <w:spacing w:line="259" w:lineRule="auto"/>
              <w:ind w:right="-3"/>
              <w:jc w:val="right"/>
            </w:pPr>
            <w:r>
              <w:t xml:space="preserve"> </w:t>
            </w:r>
          </w:p>
        </w:tc>
      </w:tr>
      <w:tr w:rsidR="00183F42" w14:paraId="227D2CC9" w14:textId="77777777" w:rsidTr="0078326A">
        <w:trPr>
          <w:trHeight w:val="300"/>
        </w:trPr>
        <w:tc>
          <w:tcPr>
            <w:tcW w:w="1020" w:type="dxa"/>
            <w:tcBorders>
              <w:top w:val="single" w:sz="4" w:space="0" w:color="000000"/>
              <w:left w:val="single" w:sz="8" w:space="0" w:color="000000"/>
              <w:bottom w:val="single" w:sz="4" w:space="0" w:color="000000"/>
              <w:right w:val="single" w:sz="4" w:space="0" w:color="000000"/>
            </w:tcBorders>
          </w:tcPr>
          <w:p w14:paraId="5FD6467B" w14:textId="77777777" w:rsidR="00183F42" w:rsidRDefault="00183F42" w:rsidP="0078326A">
            <w:pPr>
              <w:spacing w:line="259" w:lineRule="auto"/>
              <w:ind w:right="75"/>
              <w:jc w:val="center"/>
            </w:pPr>
            <w:r>
              <w:t xml:space="preserve">706 </w:t>
            </w:r>
          </w:p>
        </w:tc>
        <w:tc>
          <w:tcPr>
            <w:tcW w:w="4703" w:type="dxa"/>
            <w:tcBorders>
              <w:top w:val="single" w:sz="4" w:space="0" w:color="000000"/>
              <w:left w:val="single" w:sz="4" w:space="0" w:color="000000"/>
              <w:bottom w:val="single" w:sz="4" w:space="0" w:color="000000"/>
              <w:right w:val="single" w:sz="4" w:space="0" w:color="000000"/>
            </w:tcBorders>
          </w:tcPr>
          <w:p w14:paraId="3A5AC5A9" w14:textId="77777777" w:rsidR="00183F42" w:rsidRDefault="00183F42" w:rsidP="0078326A">
            <w:pPr>
              <w:spacing w:line="259" w:lineRule="auto"/>
            </w:pPr>
            <w:r>
              <w:t xml:space="preserve">Porte serviettes et portes savon </w:t>
            </w:r>
          </w:p>
        </w:tc>
        <w:tc>
          <w:tcPr>
            <w:tcW w:w="749" w:type="dxa"/>
            <w:tcBorders>
              <w:top w:val="single" w:sz="4" w:space="0" w:color="000000"/>
              <w:left w:val="single" w:sz="4" w:space="0" w:color="000000"/>
              <w:bottom w:val="single" w:sz="4" w:space="0" w:color="000000"/>
              <w:right w:val="single" w:sz="4" w:space="0" w:color="000000"/>
            </w:tcBorders>
          </w:tcPr>
          <w:p w14:paraId="475DAA3A" w14:textId="77777777" w:rsidR="00183F42" w:rsidRDefault="00183F42" w:rsidP="0078326A">
            <w:pPr>
              <w:spacing w:line="259" w:lineRule="auto"/>
              <w:ind w:right="72"/>
              <w:jc w:val="center"/>
            </w:pPr>
            <w:r>
              <w:t xml:space="preserve">U </w:t>
            </w:r>
          </w:p>
        </w:tc>
        <w:tc>
          <w:tcPr>
            <w:tcW w:w="1621" w:type="dxa"/>
            <w:tcBorders>
              <w:top w:val="single" w:sz="4" w:space="0" w:color="000000"/>
              <w:left w:val="single" w:sz="4" w:space="0" w:color="000000"/>
              <w:bottom w:val="single" w:sz="4" w:space="0" w:color="000000"/>
              <w:right w:val="single" w:sz="4" w:space="0" w:color="000000"/>
            </w:tcBorders>
          </w:tcPr>
          <w:p w14:paraId="6F5857FF" w14:textId="77777777" w:rsidR="00183F42" w:rsidRDefault="00183F42" w:rsidP="0078326A">
            <w:pPr>
              <w:spacing w:after="160" w:line="259" w:lineRule="auto"/>
            </w:pPr>
          </w:p>
        </w:tc>
        <w:tc>
          <w:tcPr>
            <w:tcW w:w="1892" w:type="dxa"/>
            <w:tcBorders>
              <w:top w:val="single" w:sz="4" w:space="0" w:color="000000"/>
              <w:left w:val="single" w:sz="4" w:space="0" w:color="000000"/>
              <w:bottom w:val="single" w:sz="4" w:space="0" w:color="000000"/>
              <w:right w:val="single" w:sz="8" w:space="0" w:color="000000"/>
            </w:tcBorders>
          </w:tcPr>
          <w:p w14:paraId="2B34C52E" w14:textId="77777777" w:rsidR="00183F42" w:rsidRDefault="00183F42" w:rsidP="0078326A">
            <w:pPr>
              <w:spacing w:after="160" w:line="259" w:lineRule="auto"/>
            </w:pPr>
          </w:p>
        </w:tc>
      </w:tr>
      <w:tr w:rsidR="00183F42" w14:paraId="6CA021DA" w14:textId="77777777" w:rsidTr="0078326A">
        <w:trPr>
          <w:trHeight w:val="341"/>
        </w:trPr>
        <w:tc>
          <w:tcPr>
            <w:tcW w:w="1020" w:type="dxa"/>
            <w:tcBorders>
              <w:top w:val="single" w:sz="4" w:space="0" w:color="000000"/>
              <w:left w:val="single" w:sz="8" w:space="0" w:color="000000"/>
              <w:bottom w:val="single" w:sz="4" w:space="0" w:color="000000"/>
              <w:right w:val="single" w:sz="4" w:space="0" w:color="000000"/>
            </w:tcBorders>
          </w:tcPr>
          <w:p w14:paraId="372BE1E7" w14:textId="77777777" w:rsidR="00183F42" w:rsidRDefault="00183F42" w:rsidP="0078326A">
            <w:pPr>
              <w:spacing w:line="259" w:lineRule="auto"/>
              <w:ind w:right="75"/>
              <w:jc w:val="center"/>
            </w:pPr>
            <w:r>
              <w:t xml:space="preserve">707 </w:t>
            </w:r>
          </w:p>
        </w:tc>
        <w:tc>
          <w:tcPr>
            <w:tcW w:w="4703" w:type="dxa"/>
            <w:tcBorders>
              <w:top w:val="single" w:sz="4" w:space="0" w:color="000000"/>
              <w:left w:val="single" w:sz="4" w:space="0" w:color="000000"/>
              <w:bottom w:val="single" w:sz="4" w:space="0" w:color="000000"/>
              <w:right w:val="single" w:sz="4" w:space="0" w:color="000000"/>
            </w:tcBorders>
          </w:tcPr>
          <w:p w14:paraId="29862E51" w14:textId="77777777" w:rsidR="00183F42" w:rsidRDefault="00183F42" w:rsidP="0078326A">
            <w:pPr>
              <w:spacing w:line="259" w:lineRule="auto"/>
            </w:pPr>
            <w:r>
              <w:t xml:space="preserve">Porte papier hygiénique </w:t>
            </w:r>
          </w:p>
        </w:tc>
        <w:tc>
          <w:tcPr>
            <w:tcW w:w="749" w:type="dxa"/>
            <w:tcBorders>
              <w:top w:val="single" w:sz="4" w:space="0" w:color="000000"/>
              <w:left w:val="single" w:sz="4" w:space="0" w:color="000000"/>
              <w:bottom w:val="single" w:sz="4" w:space="0" w:color="000000"/>
              <w:right w:val="single" w:sz="4" w:space="0" w:color="000000"/>
            </w:tcBorders>
          </w:tcPr>
          <w:p w14:paraId="1BAB9346" w14:textId="77777777" w:rsidR="00183F42" w:rsidRDefault="00183F42" w:rsidP="0078326A">
            <w:pPr>
              <w:spacing w:line="259" w:lineRule="auto"/>
              <w:ind w:right="72"/>
              <w:jc w:val="center"/>
            </w:pPr>
            <w:r>
              <w:t xml:space="preserve">U </w:t>
            </w:r>
          </w:p>
        </w:tc>
        <w:tc>
          <w:tcPr>
            <w:tcW w:w="1621" w:type="dxa"/>
            <w:tcBorders>
              <w:top w:val="single" w:sz="4" w:space="0" w:color="000000"/>
              <w:left w:val="single" w:sz="4" w:space="0" w:color="000000"/>
              <w:bottom w:val="single" w:sz="4" w:space="0" w:color="000000"/>
              <w:right w:val="single" w:sz="4" w:space="0" w:color="000000"/>
            </w:tcBorders>
          </w:tcPr>
          <w:p w14:paraId="203DA099" w14:textId="77777777" w:rsidR="00183F42" w:rsidRDefault="00183F42" w:rsidP="0078326A">
            <w:pPr>
              <w:spacing w:after="16" w:line="259" w:lineRule="auto"/>
              <w:jc w:val="right"/>
            </w:pPr>
            <w:r>
              <w:t xml:space="preserve"> </w:t>
            </w:r>
          </w:p>
          <w:p w14:paraId="7746E1F3" w14:textId="77777777" w:rsidR="00183F42" w:rsidRDefault="00183F42" w:rsidP="0078326A">
            <w:pPr>
              <w:spacing w:line="259" w:lineRule="auto"/>
              <w:jc w:val="right"/>
            </w:pPr>
            <w:r>
              <w:t xml:space="preserve"> </w:t>
            </w:r>
          </w:p>
        </w:tc>
        <w:tc>
          <w:tcPr>
            <w:tcW w:w="1892" w:type="dxa"/>
            <w:tcBorders>
              <w:top w:val="single" w:sz="4" w:space="0" w:color="000000"/>
              <w:left w:val="single" w:sz="4" w:space="0" w:color="000000"/>
              <w:bottom w:val="single" w:sz="4" w:space="0" w:color="000000"/>
              <w:right w:val="single" w:sz="8" w:space="0" w:color="000000"/>
            </w:tcBorders>
          </w:tcPr>
          <w:p w14:paraId="75571558" w14:textId="77777777" w:rsidR="00183F42" w:rsidRDefault="00183F42" w:rsidP="0078326A">
            <w:pPr>
              <w:spacing w:after="16" w:line="259" w:lineRule="auto"/>
              <w:ind w:right="-3"/>
              <w:jc w:val="right"/>
            </w:pPr>
            <w:r>
              <w:t xml:space="preserve"> </w:t>
            </w:r>
          </w:p>
          <w:p w14:paraId="28DACABB" w14:textId="77777777" w:rsidR="00183F42" w:rsidRDefault="00183F42" w:rsidP="0078326A">
            <w:pPr>
              <w:spacing w:line="259" w:lineRule="auto"/>
              <w:ind w:right="-3"/>
              <w:jc w:val="right"/>
            </w:pPr>
            <w:r>
              <w:t xml:space="preserve"> </w:t>
            </w:r>
          </w:p>
        </w:tc>
      </w:tr>
      <w:tr w:rsidR="00183F42" w14:paraId="204092C9" w14:textId="77777777" w:rsidTr="0078326A">
        <w:trPr>
          <w:trHeight w:val="382"/>
        </w:trPr>
        <w:tc>
          <w:tcPr>
            <w:tcW w:w="1020" w:type="dxa"/>
            <w:tcBorders>
              <w:top w:val="single" w:sz="4" w:space="0" w:color="000000"/>
              <w:left w:val="single" w:sz="8" w:space="0" w:color="000000"/>
              <w:bottom w:val="single" w:sz="4" w:space="0" w:color="000000"/>
              <w:right w:val="single" w:sz="4" w:space="0" w:color="000000"/>
            </w:tcBorders>
          </w:tcPr>
          <w:p w14:paraId="563F91B1" w14:textId="77777777" w:rsidR="00183F42" w:rsidRDefault="00183F42" w:rsidP="0078326A">
            <w:pPr>
              <w:spacing w:line="259" w:lineRule="auto"/>
              <w:ind w:right="75"/>
              <w:jc w:val="center"/>
            </w:pPr>
            <w:r>
              <w:t xml:space="preserve">708 </w:t>
            </w:r>
          </w:p>
        </w:tc>
        <w:tc>
          <w:tcPr>
            <w:tcW w:w="4703" w:type="dxa"/>
            <w:tcBorders>
              <w:top w:val="single" w:sz="4" w:space="0" w:color="000000"/>
              <w:left w:val="single" w:sz="4" w:space="0" w:color="000000"/>
              <w:bottom w:val="single" w:sz="4" w:space="0" w:color="000000"/>
              <w:right w:val="single" w:sz="4" w:space="0" w:color="000000"/>
            </w:tcBorders>
          </w:tcPr>
          <w:p w14:paraId="5FC529E9" w14:textId="77777777" w:rsidR="00183F42" w:rsidRDefault="00183F42" w:rsidP="0078326A">
            <w:pPr>
              <w:spacing w:line="259" w:lineRule="auto"/>
            </w:pPr>
            <w:r>
              <w:t xml:space="preserve">Glace lavabo et tablettes en céramiques </w:t>
            </w:r>
          </w:p>
        </w:tc>
        <w:tc>
          <w:tcPr>
            <w:tcW w:w="749" w:type="dxa"/>
            <w:tcBorders>
              <w:top w:val="single" w:sz="4" w:space="0" w:color="000000"/>
              <w:left w:val="single" w:sz="4" w:space="0" w:color="000000"/>
              <w:bottom w:val="single" w:sz="4" w:space="0" w:color="000000"/>
              <w:right w:val="single" w:sz="4" w:space="0" w:color="000000"/>
            </w:tcBorders>
          </w:tcPr>
          <w:p w14:paraId="29E5BE17" w14:textId="77777777" w:rsidR="00183F42" w:rsidRDefault="00183F42" w:rsidP="0078326A">
            <w:pPr>
              <w:spacing w:line="259" w:lineRule="auto"/>
              <w:ind w:right="72"/>
              <w:jc w:val="center"/>
            </w:pPr>
            <w:r>
              <w:t xml:space="preserve">U </w:t>
            </w:r>
          </w:p>
        </w:tc>
        <w:tc>
          <w:tcPr>
            <w:tcW w:w="1621" w:type="dxa"/>
            <w:tcBorders>
              <w:top w:val="single" w:sz="4" w:space="0" w:color="000000"/>
              <w:left w:val="single" w:sz="4" w:space="0" w:color="000000"/>
              <w:bottom w:val="single" w:sz="4" w:space="0" w:color="000000"/>
              <w:right w:val="single" w:sz="4" w:space="0" w:color="000000"/>
            </w:tcBorders>
            <w:vAlign w:val="bottom"/>
          </w:tcPr>
          <w:p w14:paraId="6DBA4827" w14:textId="77777777" w:rsidR="00183F42" w:rsidRDefault="00183F42" w:rsidP="0078326A">
            <w:pPr>
              <w:spacing w:line="259" w:lineRule="auto"/>
              <w:jc w:val="right"/>
            </w:pPr>
            <w:r>
              <w:t xml:space="preserve"> </w:t>
            </w:r>
          </w:p>
        </w:tc>
        <w:tc>
          <w:tcPr>
            <w:tcW w:w="1892" w:type="dxa"/>
            <w:tcBorders>
              <w:top w:val="single" w:sz="4" w:space="0" w:color="000000"/>
              <w:left w:val="single" w:sz="4" w:space="0" w:color="000000"/>
              <w:bottom w:val="single" w:sz="4" w:space="0" w:color="000000"/>
              <w:right w:val="single" w:sz="8" w:space="0" w:color="000000"/>
            </w:tcBorders>
            <w:vAlign w:val="bottom"/>
          </w:tcPr>
          <w:p w14:paraId="1E6EEB2B" w14:textId="77777777" w:rsidR="00183F42" w:rsidRDefault="00183F42" w:rsidP="0078326A">
            <w:pPr>
              <w:spacing w:line="259" w:lineRule="auto"/>
              <w:ind w:right="-3"/>
              <w:jc w:val="right"/>
            </w:pPr>
            <w:r>
              <w:t xml:space="preserve"> </w:t>
            </w:r>
          </w:p>
        </w:tc>
      </w:tr>
      <w:tr w:rsidR="00183F42" w14:paraId="06573CD6" w14:textId="77777777" w:rsidTr="0078326A">
        <w:trPr>
          <w:trHeight w:val="569"/>
        </w:trPr>
        <w:tc>
          <w:tcPr>
            <w:tcW w:w="1020" w:type="dxa"/>
            <w:tcBorders>
              <w:top w:val="single" w:sz="4" w:space="0" w:color="000000"/>
              <w:left w:val="single" w:sz="8" w:space="0" w:color="000000"/>
              <w:bottom w:val="single" w:sz="4" w:space="0" w:color="000000"/>
              <w:right w:val="single" w:sz="4" w:space="0" w:color="000000"/>
            </w:tcBorders>
            <w:vAlign w:val="center"/>
          </w:tcPr>
          <w:p w14:paraId="684BEB67" w14:textId="77777777" w:rsidR="00183F42" w:rsidRDefault="00183F42" w:rsidP="0078326A">
            <w:pPr>
              <w:spacing w:line="259" w:lineRule="auto"/>
              <w:ind w:right="75"/>
              <w:jc w:val="center"/>
            </w:pPr>
            <w:r>
              <w:t xml:space="preserve">709 </w:t>
            </w:r>
          </w:p>
        </w:tc>
        <w:tc>
          <w:tcPr>
            <w:tcW w:w="4703" w:type="dxa"/>
            <w:tcBorders>
              <w:top w:val="single" w:sz="4" w:space="0" w:color="000000"/>
              <w:left w:val="single" w:sz="4" w:space="0" w:color="000000"/>
              <w:bottom w:val="single" w:sz="4" w:space="0" w:color="000000"/>
              <w:right w:val="single" w:sz="4" w:space="0" w:color="000000"/>
            </w:tcBorders>
          </w:tcPr>
          <w:p w14:paraId="4392CC13" w14:textId="77777777" w:rsidR="00183F42" w:rsidRDefault="00183F42" w:rsidP="0078326A">
            <w:pPr>
              <w:spacing w:line="259" w:lineRule="auto"/>
            </w:pPr>
            <w:r>
              <w:t xml:space="preserve">Grés cérames antidérapants au sol des toilettes 30x30 </w:t>
            </w:r>
          </w:p>
        </w:tc>
        <w:tc>
          <w:tcPr>
            <w:tcW w:w="749" w:type="dxa"/>
            <w:tcBorders>
              <w:top w:val="single" w:sz="4" w:space="0" w:color="000000"/>
              <w:left w:val="single" w:sz="4" w:space="0" w:color="000000"/>
              <w:bottom w:val="single" w:sz="4" w:space="0" w:color="000000"/>
              <w:right w:val="single" w:sz="4" w:space="0" w:color="000000"/>
            </w:tcBorders>
            <w:vAlign w:val="center"/>
          </w:tcPr>
          <w:p w14:paraId="71ABBFD4" w14:textId="77777777" w:rsidR="00183F42" w:rsidRDefault="00183F42" w:rsidP="0078326A">
            <w:pPr>
              <w:spacing w:line="259" w:lineRule="auto"/>
              <w:ind w:left="151"/>
            </w:pPr>
            <w:r>
              <w:t xml:space="preserve">m² </w:t>
            </w:r>
          </w:p>
        </w:tc>
        <w:tc>
          <w:tcPr>
            <w:tcW w:w="1621" w:type="dxa"/>
            <w:tcBorders>
              <w:top w:val="single" w:sz="4" w:space="0" w:color="000000"/>
              <w:left w:val="single" w:sz="4" w:space="0" w:color="000000"/>
              <w:bottom w:val="single" w:sz="4" w:space="0" w:color="000000"/>
              <w:right w:val="single" w:sz="4" w:space="0" w:color="000000"/>
            </w:tcBorders>
            <w:vAlign w:val="bottom"/>
          </w:tcPr>
          <w:p w14:paraId="64EB1A6E" w14:textId="77777777" w:rsidR="00183F42" w:rsidRDefault="00183F42" w:rsidP="0078326A">
            <w:pPr>
              <w:spacing w:line="259" w:lineRule="auto"/>
              <w:jc w:val="right"/>
            </w:pPr>
            <w:r>
              <w:t xml:space="preserve"> </w:t>
            </w:r>
          </w:p>
        </w:tc>
        <w:tc>
          <w:tcPr>
            <w:tcW w:w="1892" w:type="dxa"/>
            <w:tcBorders>
              <w:top w:val="single" w:sz="4" w:space="0" w:color="000000"/>
              <w:left w:val="single" w:sz="4" w:space="0" w:color="000000"/>
              <w:bottom w:val="single" w:sz="4" w:space="0" w:color="000000"/>
              <w:right w:val="single" w:sz="8" w:space="0" w:color="000000"/>
            </w:tcBorders>
            <w:vAlign w:val="bottom"/>
          </w:tcPr>
          <w:p w14:paraId="2A61D5E3" w14:textId="77777777" w:rsidR="00183F42" w:rsidRDefault="00183F42" w:rsidP="0078326A">
            <w:pPr>
              <w:spacing w:line="259" w:lineRule="auto"/>
              <w:ind w:right="-3"/>
              <w:jc w:val="right"/>
            </w:pPr>
            <w:r>
              <w:t xml:space="preserve"> </w:t>
            </w:r>
          </w:p>
        </w:tc>
      </w:tr>
      <w:tr w:rsidR="00183F42" w14:paraId="5BA0D1D7" w14:textId="77777777" w:rsidTr="0078326A">
        <w:trPr>
          <w:trHeight w:val="845"/>
        </w:trPr>
        <w:tc>
          <w:tcPr>
            <w:tcW w:w="1020" w:type="dxa"/>
            <w:tcBorders>
              <w:top w:val="single" w:sz="4" w:space="0" w:color="000000"/>
              <w:left w:val="single" w:sz="8" w:space="0" w:color="000000"/>
              <w:bottom w:val="single" w:sz="4" w:space="0" w:color="000000"/>
              <w:right w:val="single" w:sz="4" w:space="0" w:color="000000"/>
            </w:tcBorders>
            <w:vAlign w:val="center"/>
          </w:tcPr>
          <w:p w14:paraId="5BC58946" w14:textId="77777777" w:rsidR="00183F42" w:rsidRDefault="00183F42" w:rsidP="0078326A">
            <w:pPr>
              <w:spacing w:line="259" w:lineRule="auto"/>
              <w:ind w:right="75"/>
              <w:jc w:val="center"/>
            </w:pPr>
            <w:r>
              <w:t xml:space="preserve">710 </w:t>
            </w:r>
          </w:p>
        </w:tc>
        <w:tc>
          <w:tcPr>
            <w:tcW w:w="4703" w:type="dxa"/>
            <w:tcBorders>
              <w:top w:val="single" w:sz="4" w:space="0" w:color="000000"/>
              <w:left w:val="single" w:sz="4" w:space="0" w:color="000000"/>
              <w:bottom w:val="single" w:sz="4" w:space="0" w:color="000000"/>
              <w:right w:val="single" w:sz="4" w:space="0" w:color="000000"/>
            </w:tcBorders>
          </w:tcPr>
          <w:p w14:paraId="443030B9" w14:textId="77777777" w:rsidR="00183F42" w:rsidRDefault="00183F42" w:rsidP="0078326A">
            <w:pPr>
              <w:spacing w:line="259" w:lineRule="auto"/>
              <w:ind w:right="77"/>
            </w:pPr>
            <w:r>
              <w:t xml:space="preserve">Faïences pour murs toilettes (H=1,80m) et de cuisine (H=0,60m) </w:t>
            </w:r>
            <w:proofErr w:type="spellStart"/>
            <w:r>
              <w:t>au dessus</w:t>
            </w:r>
            <w:proofErr w:type="spellEnd"/>
            <w:r>
              <w:t xml:space="preserve"> de la paillasse </w:t>
            </w:r>
          </w:p>
        </w:tc>
        <w:tc>
          <w:tcPr>
            <w:tcW w:w="749" w:type="dxa"/>
            <w:tcBorders>
              <w:top w:val="single" w:sz="4" w:space="0" w:color="000000"/>
              <w:left w:val="single" w:sz="4" w:space="0" w:color="000000"/>
              <w:bottom w:val="single" w:sz="4" w:space="0" w:color="000000"/>
              <w:right w:val="single" w:sz="4" w:space="0" w:color="000000"/>
            </w:tcBorders>
            <w:vAlign w:val="center"/>
          </w:tcPr>
          <w:p w14:paraId="07CA1170" w14:textId="77777777" w:rsidR="00183F42" w:rsidRDefault="00183F42" w:rsidP="0078326A">
            <w:pPr>
              <w:spacing w:line="259" w:lineRule="auto"/>
              <w:ind w:left="151"/>
            </w:pPr>
            <w:r>
              <w:t xml:space="preserve">m² </w:t>
            </w:r>
          </w:p>
        </w:tc>
        <w:tc>
          <w:tcPr>
            <w:tcW w:w="1621" w:type="dxa"/>
            <w:tcBorders>
              <w:top w:val="single" w:sz="4" w:space="0" w:color="000000"/>
              <w:left w:val="single" w:sz="4" w:space="0" w:color="000000"/>
              <w:bottom w:val="single" w:sz="4" w:space="0" w:color="000000"/>
              <w:right w:val="single" w:sz="4" w:space="0" w:color="000000"/>
            </w:tcBorders>
            <w:vAlign w:val="bottom"/>
          </w:tcPr>
          <w:p w14:paraId="6E0B9C33" w14:textId="77777777" w:rsidR="00183F42" w:rsidRDefault="00183F42" w:rsidP="0078326A">
            <w:pPr>
              <w:spacing w:line="259" w:lineRule="auto"/>
              <w:jc w:val="right"/>
            </w:pPr>
            <w:r>
              <w:t xml:space="preserve"> </w:t>
            </w:r>
          </w:p>
        </w:tc>
        <w:tc>
          <w:tcPr>
            <w:tcW w:w="1892" w:type="dxa"/>
            <w:tcBorders>
              <w:top w:val="single" w:sz="4" w:space="0" w:color="000000"/>
              <w:left w:val="single" w:sz="4" w:space="0" w:color="000000"/>
              <w:bottom w:val="single" w:sz="4" w:space="0" w:color="000000"/>
              <w:right w:val="single" w:sz="8" w:space="0" w:color="000000"/>
            </w:tcBorders>
            <w:vAlign w:val="bottom"/>
          </w:tcPr>
          <w:p w14:paraId="4E74384D" w14:textId="77777777" w:rsidR="00183F42" w:rsidRDefault="00183F42" w:rsidP="0078326A">
            <w:pPr>
              <w:spacing w:line="259" w:lineRule="auto"/>
              <w:ind w:right="-3"/>
              <w:jc w:val="right"/>
            </w:pPr>
            <w:r>
              <w:t xml:space="preserve"> </w:t>
            </w:r>
          </w:p>
        </w:tc>
      </w:tr>
      <w:tr w:rsidR="00183F42" w14:paraId="64030CF7" w14:textId="77777777" w:rsidTr="0078326A">
        <w:trPr>
          <w:trHeight w:val="636"/>
        </w:trPr>
        <w:tc>
          <w:tcPr>
            <w:tcW w:w="1020" w:type="dxa"/>
            <w:tcBorders>
              <w:top w:val="single" w:sz="4" w:space="0" w:color="000000"/>
              <w:left w:val="single" w:sz="8" w:space="0" w:color="000000"/>
              <w:bottom w:val="single" w:sz="4" w:space="0" w:color="000000"/>
              <w:right w:val="single" w:sz="4" w:space="0" w:color="000000"/>
            </w:tcBorders>
            <w:vAlign w:val="center"/>
          </w:tcPr>
          <w:p w14:paraId="439F0636" w14:textId="77777777" w:rsidR="00183F42" w:rsidRDefault="00183F42" w:rsidP="0078326A">
            <w:pPr>
              <w:spacing w:line="259" w:lineRule="auto"/>
              <w:ind w:right="75"/>
              <w:jc w:val="center"/>
            </w:pPr>
            <w:r>
              <w:t xml:space="preserve">711 </w:t>
            </w:r>
          </w:p>
        </w:tc>
        <w:tc>
          <w:tcPr>
            <w:tcW w:w="4703" w:type="dxa"/>
            <w:tcBorders>
              <w:top w:val="single" w:sz="4" w:space="0" w:color="000000"/>
              <w:left w:val="single" w:sz="4" w:space="0" w:color="000000"/>
              <w:bottom w:val="single" w:sz="4" w:space="0" w:color="000000"/>
              <w:right w:val="single" w:sz="4" w:space="0" w:color="000000"/>
            </w:tcBorders>
          </w:tcPr>
          <w:p w14:paraId="46BE2F0B" w14:textId="77777777" w:rsidR="00183F42" w:rsidRDefault="00183F42" w:rsidP="0078326A">
            <w:pPr>
              <w:spacing w:line="259" w:lineRule="auto"/>
            </w:pPr>
            <w:r>
              <w:t xml:space="preserve">Grés cérames de 40x40 pour salons, dégagements et vérandas </w:t>
            </w:r>
          </w:p>
        </w:tc>
        <w:tc>
          <w:tcPr>
            <w:tcW w:w="749" w:type="dxa"/>
            <w:tcBorders>
              <w:top w:val="single" w:sz="4" w:space="0" w:color="000000"/>
              <w:left w:val="single" w:sz="4" w:space="0" w:color="000000"/>
              <w:bottom w:val="single" w:sz="4" w:space="0" w:color="000000"/>
              <w:right w:val="single" w:sz="4" w:space="0" w:color="000000"/>
            </w:tcBorders>
            <w:vAlign w:val="center"/>
          </w:tcPr>
          <w:p w14:paraId="091F8248" w14:textId="77777777" w:rsidR="00183F42" w:rsidRDefault="00183F42" w:rsidP="0078326A">
            <w:pPr>
              <w:spacing w:line="259" w:lineRule="auto"/>
              <w:ind w:left="151"/>
            </w:pPr>
            <w:r>
              <w:t xml:space="preserve">m² </w:t>
            </w:r>
          </w:p>
        </w:tc>
        <w:tc>
          <w:tcPr>
            <w:tcW w:w="1621" w:type="dxa"/>
            <w:tcBorders>
              <w:top w:val="single" w:sz="4" w:space="0" w:color="000000"/>
              <w:left w:val="single" w:sz="4" w:space="0" w:color="000000"/>
              <w:bottom w:val="single" w:sz="4" w:space="0" w:color="000000"/>
              <w:right w:val="single" w:sz="4" w:space="0" w:color="000000"/>
            </w:tcBorders>
            <w:vAlign w:val="bottom"/>
          </w:tcPr>
          <w:p w14:paraId="18D5A9FF" w14:textId="77777777" w:rsidR="00183F42" w:rsidRDefault="00183F42" w:rsidP="0078326A">
            <w:pPr>
              <w:spacing w:line="259" w:lineRule="auto"/>
              <w:jc w:val="right"/>
            </w:pPr>
            <w:r>
              <w:t xml:space="preserve"> </w:t>
            </w:r>
          </w:p>
        </w:tc>
        <w:tc>
          <w:tcPr>
            <w:tcW w:w="1892" w:type="dxa"/>
            <w:tcBorders>
              <w:top w:val="single" w:sz="4" w:space="0" w:color="000000"/>
              <w:left w:val="single" w:sz="4" w:space="0" w:color="000000"/>
              <w:bottom w:val="single" w:sz="4" w:space="0" w:color="000000"/>
              <w:right w:val="single" w:sz="8" w:space="0" w:color="000000"/>
            </w:tcBorders>
            <w:vAlign w:val="bottom"/>
          </w:tcPr>
          <w:p w14:paraId="57E76B0F" w14:textId="77777777" w:rsidR="00183F42" w:rsidRDefault="00183F42" w:rsidP="0078326A">
            <w:pPr>
              <w:spacing w:line="259" w:lineRule="auto"/>
              <w:ind w:right="-3"/>
              <w:jc w:val="right"/>
            </w:pPr>
            <w:r>
              <w:t xml:space="preserve"> </w:t>
            </w:r>
          </w:p>
        </w:tc>
      </w:tr>
      <w:tr w:rsidR="00183F42" w14:paraId="477A5D02" w14:textId="77777777" w:rsidTr="0078326A">
        <w:trPr>
          <w:trHeight w:val="341"/>
        </w:trPr>
        <w:tc>
          <w:tcPr>
            <w:tcW w:w="1020" w:type="dxa"/>
            <w:tcBorders>
              <w:top w:val="single" w:sz="4" w:space="0" w:color="000000"/>
              <w:left w:val="single" w:sz="8" w:space="0" w:color="000000"/>
              <w:bottom w:val="single" w:sz="4" w:space="0" w:color="000000"/>
              <w:right w:val="single" w:sz="4" w:space="0" w:color="000000"/>
            </w:tcBorders>
          </w:tcPr>
          <w:p w14:paraId="64155CDC" w14:textId="77777777" w:rsidR="00183F42" w:rsidRDefault="00183F42" w:rsidP="0078326A">
            <w:pPr>
              <w:spacing w:line="259" w:lineRule="auto"/>
              <w:ind w:left="2"/>
            </w:pPr>
            <w:r>
              <w:t xml:space="preserve">LOT 800 </w:t>
            </w:r>
          </w:p>
        </w:tc>
        <w:tc>
          <w:tcPr>
            <w:tcW w:w="8964" w:type="dxa"/>
            <w:gridSpan w:val="4"/>
            <w:tcBorders>
              <w:top w:val="single" w:sz="4" w:space="0" w:color="000000"/>
              <w:left w:val="single" w:sz="4" w:space="0" w:color="000000"/>
              <w:bottom w:val="single" w:sz="4" w:space="0" w:color="000000"/>
              <w:right w:val="single" w:sz="8" w:space="0" w:color="000000"/>
            </w:tcBorders>
          </w:tcPr>
          <w:p w14:paraId="22984ACD" w14:textId="77777777" w:rsidR="00183F42" w:rsidRDefault="00183F42" w:rsidP="0078326A">
            <w:pPr>
              <w:spacing w:line="259" w:lineRule="auto"/>
              <w:ind w:right="72"/>
              <w:jc w:val="center"/>
            </w:pPr>
            <w:r>
              <w:rPr>
                <w:rFonts w:ascii="Trebuchet MS" w:eastAsia="Trebuchet MS" w:hAnsi="Trebuchet MS" w:cs="Trebuchet MS"/>
                <w:b/>
              </w:rPr>
              <w:t xml:space="preserve">ELECTRICITE </w:t>
            </w:r>
          </w:p>
        </w:tc>
      </w:tr>
      <w:tr w:rsidR="00183F42" w14:paraId="4CA40B06" w14:textId="77777777" w:rsidTr="0078326A">
        <w:trPr>
          <w:trHeight w:val="662"/>
        </w:trPr>
        <w:tc>
          <w:tcPr>
            <w:tcW w:w="1020" w:type="dxa"/>
            <w:tcBorders>
              <w:top w:val="single" w:sz="4" w:space="0" w:color="000000"/>
              <w:left w:val="single" w:sz="8" w:space="0" w:color="000000"/>
              <w:bottom w:val="single" w:sz="4" w:space="0" w:color="000000"/>
              <w:right w:val="single" w:sz="4" w:space="0" w:color="000000"/>
            </w:tcBorders>
            <w:vAlign w:val="center"/>
          </w:tcPr>
          <w:p w14:paraId="3C4EFAF5" w14:textId="77777777" w:rsidR="00183F42" w:rsidRDefault="00183F42" w:rsidP="0078326A">
            <w:pPr>
              <w:spacing w:line="259" w:lineRule="auto"/>
              <w:ind w:right="75"/>
              <w:jc w:val="center"/>
            </w:pPr>
            <w:r>
              <w:t xml:space="preserve">801 </w:t>
            </w:r>
          </w:p>
        </w:tc>
        <w:tc>
          <w:tcPr>
            <w:tcW w:w="4703" w:type="dxa"/>
            <w:tcBorders>
              <w:top w:val="single" w:sz="4" w:space="0" w:color="000000"/>
              <w:left w:val="single" w:sz="4" w:space="0" w:color="000000"/>
              <w:bottom w:val="single" w:sz="4" w:space="0" w:color="000000"/>
              <w:right w:val="single" w:sz="4" w:space="0" w:color="000000"/>
            </w:tcBorders>
          </w:tcPr>
          <w:p w14:paraId="3CFE4BB1" w14:textId="77777777" w:rsidR="00183F42" w:rsidRDefault="00183F42" w:rsidP="0078326A">
            <w:pPr>
              <w:spacing w:line="259" w:lineRule="auto"/>
            </w:pPr>
            <w:r>
              <w:t xml:space="preserve">Gaines annelet Ø20 pour canalisations horizontales et verticales </w:t>
            </w:r>
          </w:p>
        </w:tc>
        <w:tc>
          <w:tcPr>
            <w:tcW w:w="749" w:type="dxa"/>
            <w:tcBorders>
              <w:top w:val="single" w:sz="4" w:space="0" w:color="000000"/>
              <w:left w:val="single" w:sz="4" w:space="0" w:color="000000"/>
              <w:bottom w:val="single" w:sz="4" w:space="0" w:color="000000"/>
              <w:right w:val="single" w:sz="4" w:space="0" w:color="000000"/>
            </w:tcBorders>
            <w:vAlign w:val="center"/>
          </w:tcPr>
          <w:p w14:paraId="02AA921B" w14:textId="77777777" w:rsidR="00183F42" w:rsidRDefault="00183F42" w:rsidP="0078326A">
            <w:pPr>
              <w:spacing w:line="259" w:lineRule="auto"/>
              <w:ind w:left="5"/>
            </w:pPr>
            <w:r>
              <w:t xml:space="preserve">Rleau </w:t>
            </w:r>
          </w:p>
        </w:tc>
        <w:tc>
          <w:tcPr>
            <w:tcW w:w="1621" w:type="dxa"/>
            <w:tcBorders>
              <w:top w:val="single" w:sz="4" w:space="0" w:color="000000"/>
              <w:left w:val="single" w:sz="4" w:space="0" w:color="000000"/>
              <w:bottom w:val="single" w:sz="4" w:space="0" w:color="000000"/>
              <w:right w:val="single" w:sz="4" w:space="0" w:color="000000"/>
            </w:tcBorders>
            <w:vAlign w:val="bottom"/>
          </w:tcPr>
          <w:p w14:paraId="64B3D040" w14:textId="77777777" w:rsidR="00183F42" w:rsidRDefault="00183F42" w:rsidP="0078326A">
            <w:pPr>
              <w:spacing w:line="259" w:lineRule="auto"/>
              <w:jc w:val="right"/>
            </w:pPr>
            <w:r>
              <w:t xml:space="preserve"> </w:t>
            </w:r>
          </w:p>
        </w:tc>
        <w:tc>
          <w:tcPr>
            <w:tcW w:w="1892" w:type="dxa"/>
            <w:tcBorders>
              <w:top w:val="single" w:sz="4" w:space="0" w:color="000000"/>
              <w:left w:val="single" w:sz="4" w:space="0" w:color="000000"/>
              <w:bottom w:val="single" w:sz="4" w:space="0" w:color="000000"/>
              <w:right w:val="single" w:sz="8" w:space="0" w:color="000000"/>
            </w:tcBorders>
            <w:vAlign w:val="bottom"/>
          </w:tcPr>
          <w:p w14:paraId="61491B2A" w14:textId="77777777" w:rsidR="00183F42" w:rsidRDefault="00183F42" w:rsidP="0078326A">
            <w:pPr>
              <w:spacing w:line="259" w:lineRule="auto"/>
              <w:ind w:right="-3"/>
              <w:jc w:val="right"/>
            </w:pPr>
            <w:r>
              <w:t xml:space="preserve"> </w:t>
            </w:r>
          </w:p>
        </w:tc>
      </w:tr>
      <w:tr w:rsidR="00183F42" w14:paraId="1681B1E3" w14:textId="77777777" w:rsidTr="0078326A">
        <w:trPr>
          <w:trHeight w:val="577"/>
        </w:trPr>
        <w:tc>
          <w:tcPr>
            <w:tcW w:w="1020" w:type="dxa"/>
            <w:tcBorders>
              <w:top w:val="single" w:sz="4" w:space="0" w:color="000000"/>
              <w:left w:val="single" w:sz="8" w:space="0" w:color="000000"/>
              <w:bottom w:val="single" w:sz="4" w:space="0" w:color="000000"/>
              <w:right w:val="single" w:sz="4" w:space="0" w:color="000000"/>
            </w:tcBorders>
            <w:vAlign w:val="center"/>
          </w:tcPr>
          <w:p w14:paraId="4C47CD2E" w14:textId="77777777" w:rsidR="00183F42" w:rsidRDefault="00183F42" w:rsidP="0078326A">
            <w:pPr>
              <w:spacing w:line="259" w:lineRule="auto"/>
              <w:ind w:right="75"/>
              <w:jc w:val="center"/>
            </w:pPr>
            <w:r>
              <w:t xml:space="preserve">802 </w:t>
            </w:r>
          </w:p>
        </w:tc>
        <w:tc>
          <w:tcPr>
            <w:tcW w:w="4703" w:type="dxa"/>
            <w:tcBorders>
              <w:top w:val="single" w:sz="4" w:space="0" w:color="000000"/>
              <w:left w:val="single" w:sz="4" w:space="0" w:color="000000"/>
              <w:bottom w:val="single" w:sz="4" w:space="0" w:color="000000"/>
              <w:right w:val="single" w:sz="4" w:space="0" w:color="000000"/>
            </w:tcBorders>
          </w:tcPr>
          <w:p w14:paraId="79973C0B" w14:textId="77777777" w:rsidR="00183F42" w:rsidRDefault="00183F42" w:rsidP="0078326A">
            <w:pPr>
              <w:spacing w:line="259" w:lineRule="auto"/>
            </w:pPr>
            <w:r>
              <w:t xml:space="preserve">Fil TH 2,5 mm² pour toutes les installations (prises et lampes) </w:t>
            </w:r>
          </w:p>
        </w:tc>
        <w:tc>
          <w:tcPr>
            <w:tcW w:w="749" w:type="dxa"/>
            <w:tcBorders>
              <w:top w:val="single" w:sz="4" w:space="0" w:color="000000"/>
              <w:left w:val="single" w:sz="4" w:space="0" w:color="000000"/>
              <w:bottom w:val="single" w:sz="4" w:space="0" w:color="000000"/>
              <w:right w:val="single" w:sz="4" w:space="0" w:color="000000"/>
            </w:tcBorders>
            <w:vAlign w:val="center"/>
          </w:tcPr>
          <w:p w14:paraId="39E76623" w14:textId="77777777" w:rsidR="00183F42" w:rsidRDefault="00183F42" w:rsidP="0078326A">
            <w:pPr>
              <w:spacing w:line="259" w:lineRule="auto"/>
              <w:ind w:left="5"/>
            </w:pPr>
            <w:r>
              <w:t xml:space="preserve">Rleau </w:t>
            </w:r>
          </w:p>
        </w:tc>
        <w:tc>
          <w:tcPr>
            <w:tcW w:w="1621" w:type="dxa"/>
            <w:tcBorders>
              <w:top w:val="single" w:sz="4" w:space="0" w:color="000000"/>
              <w:left w:val="single" w:sz="4" w:space="0" w:color="000000"/>
              <w:bottom w:val="single" w:sz="4" w:space="0" w:color="000000"/>
              <w:right w:val="single" w:sz="4" w:space="0" w:color="000000"/>
            </w:tcBorders>
            <w:vAlign w:val="bottom"/>
          </w:tcPr>
          <w:p w14:paraId="7D46152B" w14:textId="77777777" w:rsidR="00183F42" w:rsidRDefault="00183F42" w:rsidP="0078326A">
            <w:pPr>
              <w:spacing w:line="259" w:lineRule="auto"/>
              <w:jc w:val="right"/>
            </w:pPr>
            <w:r>
              <w:t xml:space="preserve"> </w:t>
            </w:r>
          </w:p>
        </w:tc>
        <w:tc>
          <w:tcPr>
            <w:tcW w:w="1892" w:type="dxa"/>
            <w:tcBorders>
              <w:top w:val="single" w:sz="4" w:space="0" w:color="000000"/>
              <w:left w:val="single" w:sz="4" w:space="0" w:color="000000"/>
              <w:bottom w:val="single" w:sz="4" w:space="0" w:color="000000"/>
              <w:right w:val="single" w:sz="8" w:space="0" w:color="000000"/>
            </w:tcBorders>
            <w:vAlign w:val="bottom"/>
          </w:tcPr>
          <w:p w14:paraId="04A70544" w14:textId="77777777" w:rsidR="00183F42" w:rsidRDefault="00183F42" w:rsidP="0078326A">
            <w:pPr>
              <w:spacing w:line="259" w:lineRule="auto"/>
              <w:ind w:right="-3"/>
              <w:jc w:val="right"/>
            </w:pPr>
            <w:r>
              <w:t xml:space="preserve"> </w:t>
            </w:r>
          </w:p>
        </w:tc>
      </w:tr>
      <w:tr w:rsidR="00183F42" w14:paraId="630812F1" w14:textId="77777777" w:rsidTr="0078326A">
        <w:trPr>
          <w:trHeight w:val="341"/>
        </w:trPr>
        <w:tc>
          <w:tcPr>
            <w:tcW w:w="1020" w:type="dxa"/>
            <w:tcBorders>
              <w:top w:val="single" w:sz="4" w:space="0" w:color="000000"/>
              <w:left w:val="single" w:sz="8" w:space="0" w:color="000000"/>
              <w:bottom w:val="single" w:sz="4" w:space="0" w:color="000000"/>
              <w:right w:val="single" w:sz="4" w:space="0" w:color="000000"/>
            </w:tcBorders>
          </w:tcPr>
          <w:p w14:paraId="0891FD14" w14:textId="77777777" w:rsidR="00183F42" w:rsidRDefault="00183F42" w:rsidP="0078326A">
            <w:pPr>
              <w:spacing w:line="259" w:lineRule="auto"/>
              <w:ind w:right="75"/>
              <w:jc w:val="center"/>
            </w:pPr>
            <w:r>
              <w:t xml:space="preserve">803 </w:t>
            </w:r>
          </w:p>
        </w:tc>
        <w:tc>
          <w:tcPr>
            <w:tcW w:w="4703" w:type="dxa"/>
            <w:tcBorders>
              <w:top w:val="single" w:sz="4" w:space="0" w:color="000000"/>
              <w:left w:val="single" w:sz="4" w:space="0" w:color="000000"/>
              <w:bottom w:val="single" w:sz="4" w:space="0" w:color="000000"/>
              <w:right w:val="single" w:sz="4" w:space="0" w:color="000000"/>
            </w:tcBorders>
          </w:tcPr>
          <w:p w14:paraId="63A690CD" w14:textId="77777777" w:rsidR="00183F42" w:rsidRDefault="00183F42" w:rsidP="0078326A">
            <w:pPr>
              <w:spacing w:line="259" w:lineRule="auto"/>
            </w:pPr>
            <w:r>
              <w:t xml:space="preserve">Réglettes de 120 </w:t>
            </w:r>
          </w:p>
        </w:tc>
        <w:tc>
          <w:tcPr>
            <w:tcW w:w="749" w:type="dxa"/>
            <w:tcBorders>
              <w:top w:val="single" w:sz="4" w:space="0" w:color="000000"/>
              <w:left w:val="single" w:sz="4" w:space="0" w:color="000000"/>
              <w:bottom w:val="single" w:sz="4" w:space="0" w:color="000000"/>
              <w:right w:val="single" w:sz="4" w:space="0" w:color="000000"/>
            </w:tcBorders>
          </w:tcPr>
          <w:p w14:paraId="080DEC95" w14:textId="77777777" w:rsidR="00183F42" w:rsidRDefault="00183F42" w:rsidP="0078326A">
            <w:pPr>
              <w:spacing w:line="259" w:lineRule="auto"/>
              <w:ind w:right="72"/>
              <w:jc w:val="center"/>
            </w:pPr>
            <w:r>
              <w:t xml:space="preserve">U </w:t>
            </w:r>
          </w:p>
        </w:tc>
        <w:tc>
          <w:tcPr>
            <w:tcW w:w="1621" w:type="dxa"/>
            <w:tcBorders>
              <w:top w:val="single" w:sz="4" w:space="0" w:color="000000"/>
              <w:left w:val="single" w:sz="4" w:space="0" w:color="000000"/>
              <w:bottom w:val="single" w:sz="4" w:space="0" w:color="000000"/>
              <w:right w:val="single" w:sz="4" w:space="0" w:color="000000"/>
            </w:tcBorders>
            <w:vAlign w:val="bottom"/>
          </w:tcPr>
          <w:p w14:paraId="1939B705" w14:textId="77777777" w:rsidR="00183F42" w:rsidRDefault="00183F42" w:rsidP="0078326A">
            <w:pPr>
              <w:spacing w:line="259" w:lineRule="auto"/>
              <w:jc w:val="right"/>
            </w:pPr>
            <w:r>
              <w:t xml:space="preserve"> </w:t>
            </w:r>
          </w:p>
        </w:tc>
        <w:tc>
          <w:tcPr>
            <w:tcW w:w="1892" w:type="dxa"/>
            <w:tcBorders>
              <w:top w:val="single" w:sz="4" w:space="0" w:color="000000"/>
              <w:left w:val="single" w:sz="4" w:space="0" w:color="000000"/>
              <w:bottom w:val="single" w:sz="4" w:space="0" w:color="000000"/>
              <w:right w:val="single" w:sz="8" w:space="0" w:color="000000"/>
            </w:tcBorders>
            <w:vAlign w:val="bottom"/>
          </w:tcPr>
          <w:p w14:paraId="562EF8B5" w14:textId="77777777" w:rsidR="00183F42" w:rsidRDefault="00183F42" w:rsidP="0078326A">
            <w:pPr>
              <w:spacing w:line="259" w:lineRule="auto"/>
              <w:ind w:right="-3"/>
              <w:jc w:val="right"/>
            </w:pPr>
            <w:r>
              <w:t xml:space="preserve"> </w:t>
            </w:r>
          </w:p>
        </w:tc>
      </w:tr>
      <w:tr w:rsidR="00183F42" w14:paraId="5158A2D0" w14:textId="77777777" w:rsidTr="0078326A">
        <w:trPr>
          <w:trHeight w:val="338"/>
        </w:trPr>
        <w:tc>
          <w:tcPr>
            <w:tcW w:w="1020" w:type="dxa"/>
            <w:tcBorders>
              <w:top w:val="single" w:sz="4" w:space="0" w:color="000000"/>
              <w:left w:val="single" w:sz="8" w:space="0" w:color="000000"/>
              <w:bottom w:val="single" w:sz="4" w:space="0" w:color="000000"/>
              <w:right w:val="single" w:sz="4" w:space="0" w:color="000000"/>
            </w:tcBorders>
          </w:tcPr>
          <w:p w14:paraId="47CB8390" w14:textId="77777777" w:rsidR="00183F42" w:rsidRDefault="00183F42" w:rsidP="0078326A">
            <w:pPr>
              <w:spacing w:line="259" w:lineRule="auto"/>
              <w:ind w:right="75"/>
              <w:jc w:val="center"/>
            </w:pPr>
            <w:r>
              <w:t xml:space="preserve">804 </w:t>
            </w:r>
          </w:p>
        </w:tc>
        <w:tc>
          <w:tcPr>
            <w:tcW w:w="4703" w:type="dxa"/>
            <w:tcBorders>
              <w:top w:val="single" w:sz="4" w:space="0" w:color="000000"/>
              <w:left w:val="single" w:sz="4" w:space="0" w:color="000000"/>
              <w:bottom w:val="single" w:sz="4" w:space="0" w:color="000000"/>
              <w:right w:val="single" w:sz="4" w:space="0" w:color="000000"/>
            </w:tcBorders>
          </w:tcPr>
          <w:p w14:paraId="6583073F" w14:textId="77777777" w:rsidR="00183F42" w:rsidRDefault="00183F42" w:rsidP="0078326A">
            <w:pPr>
              <w:spacing w:line="259" w:lineRule="auto"/>
            </w:pPr>
            <w:r>
              <w:t xml:space="preserve">Réglettes de 60 </w:t>
            </w:r>
          </w:p>
        </w:tc>
        <w:tc>
          <w:tcPr>
            <w:tcW w:w="749" w:type="dxa"/>
            <w:tcBorders>
              <w:top w:val="single" w:sz="4" w:space="0" w:color="000000"/>
              <w:left w:val="single" w:sz="4" w:space="0" w:color="000000"/>
              <w:bottom w:val="single" w:sz="4" w:space="0" w:color="000000"/>
              <w:right w:val="single" w:sz="4" w:space="0" w:color="000000"/>
            </w:tcBorders>
          </w:tcPr>
          <w:p w14:paraId="6EB9F737" w14:textId="77777777" w:rsidR="00183F42" w:rsidRDefault="00183F42" w:rsidP="0078326A">
            <w:pPr>
              <w:spacing w:line="259" w:lineRule="auto"/>
              <w:ind w:right="72"/>
              <w:jc w:val="center"/>
            </w:pPr>
            <w:r>
              <w:t xml:space="preserve">U </w:t>
            </w:r>
          </w:p>
        </w:tc>
        <w:tc>
          <w:tcPr>
            <w:tcW w:w="1621" w:type="dxa"/>
            <w:tcBorders>
              <w:top w:val="single" w:sz="4" w:space="0" w:color="000000"/>
              <w:left w:val="single" w:sz="4" w:space="0" w:color="000000"/>
              <w:bottom w:val="single" w:sz="4" w:space="0" w:color="000000"/>
              <w:right w:val="single" w:sz="4" w:space="0" w:color="000000"/>
            </w:tcBorders>
            <w:vAlign w:val="bottom"/>
          </w:tcPr>
          <w:p w14:paraId="6F4DF86E" w14:textId="77777777" w:rsidR="00183F42" w:rsidRDefault="00183F42" w:rsidP="0078326A">
            <w:pPr>
              <w:spacing w:line="259" w:lineRule="auto"/>
              <w:jc w:val="right"/>
            </w:pPr>
            <w:r>
              <w:t xml:space="preserve"> </w:t>
            </w:r>
          </w:p>
        </w:tc>
        <w:tc>
          <w:tcPr>
            <w:tcW w:w="1892" w:type="dxa"/>
            <w:tcBorders>
              <w:top w:val="single" w:sz="4" w:space="0" w:color="000000"/>
              <w:left w:val="single" w:sz="4" w:space="0" w:color="000000"/>
              <w:bottom w:val="single" w:sz="4" w:space="0" w:color="000000"/>
              <w:right w:val="single" w:sz="8" w:space="0" w:color="000000"/>
            </w:tcBorders>
            <w:vAlign w:val="bottom"/>
          </w:tcPr>
          <w:p w14:paraId="1D40931E" w14:textId="77777777" w:rsidR="00183F42" w:rsidRDefault="00183F42" w:rsidP="0078326A">
            <w:pPr>
              <w:spacing w:line="259" w:lineRule="auto"/>
              <w:ind w:right="-3"/>
              <w:jc w:val="right"/>
            </w:pPr>
            <w:r>
              <w:t xml:space="preserve"> </w:t>
            </w:r>
          </w:p>
        </w:tc>
      </w:tr>
      <w:tr w:rsidR="00183F42" w14:paraId="5D2E9615" w14:textId="77777777" w:rsidTr="0078326A">
        <w:trPr>
          <w:trHeight w:val="341"/>
        </w:trPr>
        <w:tc>
          <w:tcPr>
            <w:tcW w:w="1020" w:type="dxa"/>
            <w:tcBorders>
              <w:top w:val="single" w:sz="4" w:space="0" w:color="000000"/>
              <w:left w:val="single" w:sz="8" w:space="0" w:color="000000"/>
              <w:bottom w:val="single" w:sz="4" w:space="0" w:color="000000"/>
              <w:right w:val="single" w:sz="4" w:space="0" w:color="000000"/>
            </w:tcBorders>
          </w:tcPr>
          <w:p w14:paraId="506AF940" w14:textId="77777777" w:rsidR="00183F42" w:rsidRDefault="00183F42" w:rsidP="0078326A">
            <w:pPr>
              <w:spacing w:line="259" w:lineRule="auto"/>
              <w:ind w:right="75"/>
              <w:jc w:val="center"/>
            </w:pPr>
            <w:r>
              <w:t xml:space="preserve">805 </w:t>
            </w:r>
          </w:p>
        </w:tc>
        <w:tc>
          <w:tcPr>
            <w:tcW w:w="4703" w:type="dxa"/>
            <w:tcBorders>
              <w:top w:val="single" w:sz="4" w:space="0" w:color="000000"/>
              <w:left w:val="single" w:sz="4" w:space="0" w:color="000000"/>
              <w:bottom w:val="single" w:sz="4" w:space="0" w:color="000000"/>
              <w:right w:val="single" w:sz="4" w:space="0" w:color="000000"/>
            </w:tcBorders>
          </w:tcPr>
          <w:p w14:paraId="32E8F779" w14:textId="77777777" w:rsidR="00183F42" w:rsidRDefault="00183F42" w:rsidP="0078326A">
            <w:pPr>
              <w:spacing w:line="259" w:lineRule="auto"/>
            </w:pPr>
            <w:r>
              <w:t xml:space="preserve">Hublot rond étanche </w:t>
            </w:r>
          </w:p>
        </w:tc>
        <w:tc>
          <w:tcPr>
            <w:tcW w:w="749" w:type="dxa"/>
            <w:tcBorders>
              <w:top w:val="single" w:sz="4" w:space="0" w:color="000000"/>
              <w:left w:val="single" w:sz="4" w:space="0" w:color="000000"/>
              <w:bottom w:val="single" w:sz="4" w:space="0" w:color="000000"/>
              <w:right w:val="single" w:sz="4" w:space="0" w:color="000000"/>
            </w:tcBorders>
          </w:tcPr>
          <w:p w14:paraId="2E6AB406" w14:textId="77777777" w:rsidR="00183F42" w:rsidRDefault="00183F42" w:rsidP="0078326A">
            <w:pPr>
              <w:spacing w:line="259" w:lineRule="auto"/>
              <w:ind w:right="72"/>
              <w:jc w:val="center"/>
            </w:pPr>
            <w:r>
              <w:t xml:space="preserve">U </w:t>
            </w:r>
          </w:p>
        </w:tc>
        <w:tc>
          <w:tcPr>
            <w:tcW w:w="1621" w:type="dxa"/>
            <w:tcBorders>
              <w:top w:val="single" w:sz="4" w:space="0" w:color="000000"/>
              <w:left w:val="single" w:sz="4" w:space="0" w:color="000000"/>
              <w:bottom w:val="single" w:sz="4" w:space="0" w:color="000000"/>
              <w:right w:val="single" w:sz="4" w:space="0" w:color="000000"/>
            </w:tcBorders>
            <w:vAlign w:val="bottom"/>
          </w:tcPr>
          <w:p w14:paraId="4E892691" w14:textId="77777777" w:rsidR="00183F42" w:rsidRDefault="00183F42" w:rsidP="0078326A">
            <w:pPr>
              <w:spacing w:line="259" w:lineRule="auto"/>
              <w:jc w:val="right"/>
            </w:pPr>
            <w:r>
              <w:t xml:space="preserve"> </w:t>
            </w:r>
          </w:p>
        </w:tc>
        <w:tc>
          <w:tcPr>
            <w:tcW w:w="1892" w:type="dxa"/>
            <w:tcBorders>
              <w:top w:val="single" w:sz="4" w:space="0" w:color="000000"/>
              <w:left w:val="single" w:sz="4" w:space="0" w:color="000000"/>
              <w:bottom w:val="single" w:sz="4" w:space="0" w:color="000000"/>
              <w:right w:val="single" w:sz="8" w:space="0" w:color="000000"/>
            </w:tcBorders>
            <w:vAlign w:val="bottom"/>
          </w:tcPr>
          <w:p w14:paraId="7E996116" w14:textId="77777777" w:rsidR="00183F42" w:rsidRDefault="00183F42" w:rsidP="0078326A">
            <w:pPr>
              <w:spacing w:line="259" w:lineRule="auto"/>
              <w:ind w:right="-3"/>
              <w:jc w:val="right"/>
            </w:pPr>
            <w:r>
              <w:t xml:space="preserve"> </w:t>
            </w:r>
          </w:p>
        </w:tc>
      </w:tr>
      <w:tr w:rsidR="00183F42" w14:paraId="2E286B9A" w14:textId="77777777" w:rsidTr="0078326A">
        <w:trPr>
          <w:trHeight w:val="569"/>
        </w:trPr>
        <w:tc>
          <w:tcPr>
            <w:tcW w:w="1020" w:type="dxa"/>
            <w:tcBorders>
              <w:top w:val="single" w:sz="4" w:space="0" w:color="000000"/>
              <w:left w:val="single" w:sz="8" w:space="0" w:color="000000"/>
              <w:bottom w:val="single" w:sz="4" w:space="0" w:color="000000"/>
              <w:right w:val="single" w:sz="4" w:space="0" w:color="000000"/>
            </w:tcBorders>
            <w:vAlign w:val="center"/>
          </w:tcPr>
          <w:p w14:paraId="5F407EAA" w14:textId="77777777" w:rsidR="00183F42" w:rsidRDefault="00183F42" w:rsidP="0078326A">
            <w:pPr>
              <w:spacing w:line="259" w:lineRule="auto"/>
              <w:ind w:right="75"/>
              <w:jc w:val="center"/>
            </w:pPr>
            <w:r>
              <w:t xml:space="preserve">806 </w:t>
            </w:r>
          </w:p>
        </w:tc>
        <w:tc>
          <w:tcPr>
            <w:tcW w:w="4703" w:type="dxa"/>
            <w:tcBorders>
              <w:top w:val="single" w:sz="4" w:space="0" w:color="000000"/>
              <w:left w:val="single" w:sz="4" w:space="0" w:color="000000"/>
              <w:bottom w:val="single" w:sz="4" w:space="0" w:color="000000"/>
              <w:right w:val="single" w:sz="4" w:space="0" w:color="000000"/>
            </w:tcBorders>
          </w:tcPr>
          <w:p w14:paraId="48483432" w14:textId="77777777" w:rsidR="00183F42" w:rsidRDefault="00183F42" w:rsidP="0078326A">
            <w:pPr>
              <w:spacing w:line="259" w:lineRule="auto"/>
            </w:pPr>
            <w:r>
              <w:t xml:space="preserve">Interrupteur et prises de courant encastrés </w:t>
            </w:r>
          </w:p>
        </w:tc>
        <w:tc>
          <w:tcPr>
            <w:tcW w:w="749" w:type="dxa"/>
            <w:tcBorders>
              <w:top w:val="single" w:sz="4" w:space="0" w:color="000000"/>
              <w:left w:val="single" w:sz="4" w:space="0" w:color="000000"/>
              <w:bottom w:val="single" w:sz="4" w:space="0" w:color="000000"/>
              <w:right w:val="single" w:sz="4" w:space="0" w:color="000000"/>
            </w:tcBorders>
            <w:vAlign w:val="center"/>
          </w:tcPr>
          <w:p w14:paraId="15074659" w14:textId="77777777" w:rsidR="00183F42" w:rsidRDefault="00183F42" w:rsidP="0078326A">
            <w:pPr>
              <w:spacing w:line="259" w:lineRule="auto"/>
              <w:ind w:right="72"/>
              <w:jc w:val="center"/>
            </w:pPr>
            <w:r>
              <w:t xml:space="preserve">U </w:t>
            </w:r>
          </w:p>
        </w:tc>
        <w:tc>
          <w:tcPr>
            <w:tcW w:w="1621" w:type="dxa"/>
            <w:tcBorders>
              <w:top w:val="single" w:sz="4" w:space="0" w:color="000000"/>
              <w:left w:val="single" w:sz="4" w:space="0" w:color="000000"/>
              <w:bottom w:val="single" w:sz="4" w:space="0" w:color="000000"/>
              <w:right w:val="single" w:sz="4" w:space="0" w:color="000000"/>
            </w:tcBorders>
            <w:vAlign w:val="bottom"/>
          </w:tcPr>
          <w:p w14:paraId="53227230" w14:textId="77777777" w:rsidR="00183F42" w:rsidRDefault="00183F42" w:rsidP="0078326A">
            <w:pPr>
              <w:spacing w:line="259" w:lineRule="auto"/>
              <w:jc w:val="right"/>
            </w:pPr>
            <w:r>
              <w:t xml:space="preserve"> </w:t>
            </w:r>
          </w:p>
        </w:tc>
        <w:tc>
          <w:tcPr>
            <w:tcW w:w="1892" w:type="dxa"/>
            <w:tcBorders>
              <w:top w:val="single" w:sz="4" w:space="0" w:color="000000"/>
              <w:left w:val="single" w:sz="4" w:space="0" w:color="000000"/>
              <w:bottom w:val="single" w:sz="4" w:space="0" w:color="000000"/>
              <w:right w:val="single" w:sz="8" w:space="0" w:color="000000"/>
            </w:tcBorders>
            <w:vAlign w:val="bottom"/>
          </w:tcPr>
          <w:p w14:paraId="6B837B91" w14:textId="77777777" w:rsidR="00183F42" w:rsidRDefault="00183F42" w:rsidP="0078326A">
            <w:pPr>
              <w:spacing w:line="259" w:lineRule="auto"/>
              <w:ind w:right="-3"/>
              <w:jc w:val="right"/>
            </w:pPr>
            <w:r>
              <w:t xml:space="preserve"> </w:t>
            </w:r>
          </w:p>
        </w:tc>
      </w:tr>
      <w:tr w:rsidR="00183F42" w14:paraId="715AF8A8" w14:textId="77777777" w:rsidTr="0078326A">
        <w:trPr>
          <w:trHeight w:val="566"/>
        </w:trPr>
        <w:tc>
          <w:tcPr>
            <w:tcW w:w="1020" w:type="dxa"/>
            <w:tcBorders>
              <w:top w:val="single" w:sz="4" w:space="0" w:color="000000"/>
              <w:left w:val="single" w:sz="8" w:space="0" w:color="000000"/>
              <w:bottom w:val="single" w:sz="4" w:space="0" w:color="000000"/>
              <w:right w:val="single" w:sz="4" w:space="0" w:color="000000"/>
            </w:tcBorders>
            <w:vAlign w:val="center"/>
          </w:tcPr>
          <w:p w14:paraId="5FB4CB95" w14:textId="77777777" w:rsidR="00183F42" w:rsidRDefault="00183F42" w:rsidP="0078326A">
            <w:pPr>
              <w:spacing w:line="259" w:lineRule="auto"/>
              <w:ind w:right="75"/>
              <w:jc w:val="center"/>
            </w:pPr>
            <w:r>
              <w:t xml:space="preserve">807 </w:t>
            </w:r>
          </w:p>
        </w:tc>
        <w:tc>
          <w:tcPr>
            <w:tcW w:w="4703" w:type="dxa"/>
            <w:tcBorders>
              <w:top w:val="single" w:sz="4" w:space="0" w:color="000000"/>
              <w:left w:val="single" w:sz="4" w:space="0" w:color="000000"/>
              <w:bottom w:val="single" w:sz="4" w:space="0" w:color="000000"/>
              <w:right w:val="single" w:sz="4" w:space="0" w:color="000000"/>
            </w:tcBorders>
          </w:tcPr>
          <w:p w14:paraId="35F30EC3" w14:textId="77777777" w:rsidR="00183F42" w:rsidRDefault="00183F42" w:rsidP="0078326A">
            <w:pPr>
              <w:spacing w:line="259" w:lineRule="auto"/>
            </w:pPr>
            <w:r>
              <w:t xml:space="preserve">Fourniture piquet de terre + câbles et toutes sujétions de mise en terre </w:t>
            </w:r>
          </w:p>
        </w:tc>
        <w:tc>
          <w:tcPr>
            <w:tcW w:w="749" w:type="dxa"/>
            <w:tcBorders>
              <w:top w:val="single" w:sz="4" w:space="0" w:color="000000"/>
              <w:left w:val="single" w:sz="4" w:space="0" w:color="000000"/>
              <w:bottom w:val="single" w:sz="4" w:space="0" w:color="000000"/>
              <w:right w:val="single" w:sz="4" w:space="0" w:color="000000"/>
            </w:tcBorders>
            <w:vAlign w:val="center"/>
          </w:tcPr>
          <w:p w14:paraId="488A1D70" w14:textId="77777777" w:rsidR="00183F42" w:rsidRDefault="00183F42" w:rsidP="0078326A">
            <w:pPr>
              <w:spacing w:line="259" w:lineRule="auto"/>
              <w:ind w:left="125"/>
            </w:pPr>
            <w:proofErr w:type="spellStart"/>
            <w:r>
              <w:t>ens</w:t>
            </w:r>
            <w:proofErr w:type="spellEnd"/>
            <w:r>
              <w:t xml:space="preserve"> </w:t>
            </w:r>
          </w:p>
        </w:tc>
        <w:tc>
          <w:tcPr>
            <w:tcW w:w="1621" w:type="dxa"/>
            <w:tcBorders>
              <w:top w:val="single" w:sz="4" w:space="0" w:color="000000"/>
              <w:left w:val="single" w:sz="4" w:space="0" w:color="000000"/>
              <w:bottom w:val="single" w:sz="4" w:space="0" w:color="000000"/>
              <w:right w:val="single" w:sz="4" w:space="0" w:color="000000"/>
            </w:tcBorders>
            <w:vAlign w:val="bottom"/>
          </w:tcPr>
          <w:p w14:paraId="75984047" w14:textId="77777777" w:rsidR="00183F42" w:rsidRDefault="00183F42" w:rsidP="0078326A">
            <w:pPr>
              <w:spacing w:line="259" w:lineRule="auto"/>
              <w:jc w:val="right"/>
            </w:pPr>
            <w:r>
              <w:t xml:space="preserve"> </w:t>
            </w:r>
          </w:p>
        </w:tc>
        <w:tc>
          <w:tcPr>
            <w:tcW w:w="1892" w:type="dxa"/>
            <w:tcBorders>
              <w:top w:val="single" w:sz="4" w:space="0" w:color="000000"/>
              <w:left w:val="single" w:sz="4" w:space="0" w:color="000000"/>
              <w:bottom w:val="single" w:sz="4" w:space="0" w:color="000000"/>
              <w:right w:val="single" w:sz="8" w:space="0" w:color="000000"/>
            </w:tcBorders>
            <w:vAlign w:val="bottom"/>
          </w:tcPr>
          <w:p w14:paraId="6CE6E7E4" w14:textId="77777777" w:rsidR="00183F42" w:rsidRDefault="00183F42" w:rsidP="0078326A">
            <w:pPr>
              <w:spacing w:line="259" w:lineRule="auto"/>
              <w:ind w:right="-3"/>
              <w:jc w:val="right"/>
            </w:pPr>
            <w:r>
              <w:t xml:space="preserve"> </w:t>
            </w:r>
          </w:p>
        </w:tc>
      </w:tr>
      <w:tr w:rsidR="00183F42" w14:paraId="69078CC1" w14:textId="77777777" w:rsidTr="0078326A">
        <w:trPr>
          <w:trHeight w:val="566"/>
        </w:trPr>
        <w:tc>
          <w:tcPr>
            <w:tcW w:w="1020" w:type="dxa"/>
            <w:tcBorders>
              <w:top w:val="single" w:sz="4" w:space="0" w:color="000000"/>
              <w:left w:val="single" w:sz="8" w:space="0" w:color="000000"/>
              <w:bottom w:val="single" w:sz="4" w:space="0" w:color="000000"/>
              <w:right w:val="single" w:sz="4" w:space="0" w:color="000000"/>
            </w:tcBorders>
            <w:vAlign w:val="center"/>
          </w:tcPr>
          <w:p w14:paraId="4A023559" w14:textId="77777777" w:rsidR="00183F42" w:rsidRDefault="00183F42" w:rsidP="0078326A">
            <w:pPr>
              <w:spacing w:line="259" w:lineRule="auto"/>
              <w:ind w:right="75"/>
              <w:jc w:val="center"/>
            </w:pPr>
            <w:r>
              <w:t xml:space="preserve">808 </w:t>
            </w:r>
          </w:p>
        </w:tc>
        <w:tc>
          <w:tcPr>
            <w:tcW w:w="4703" w:type="dxa"/>
            <w:tcBorders>
              <w:top w:val="single" w:sz="4" w:space="0" w:color="000000"/>
              <w:left w:val="single" w:sz="4" w:space="0" w:color="000000"/>
              <w:bottom w:val="single" w:sz="4" w:space="0" w:color="000000"/>
              <w:right w:val="single" w:sz="4" w:space="0" w:color="000000"/>
            </w:tcBorders>
          </w:tcPr>
          <w:p w14:paraId="51C57BF6" w14:textId="77777777" w:rsidR="00183F42" w:rsidRDefault="00183F42" w:rsidP="0078326A">
            <w:pPr>
              <w:spacing w:line="259" w:lineRule="auto"/>
            </w:pPr>
            <w:r>
              <w:t xml:space="preserve">Attaches, dominos, boîtiers de dérivation y/c toutes sujétions de sécurité </w:t>
            </w:r>
          </w:p>
        </w:tc>
        <w:tc>
          <w:tcPr>
            <w:tcW w:w="749" w:type="dxa"/>
            <w:tcBorders>
              <w:top w:val="single" w:sz="4" w:space="0" w:color="000000"/>
              <w:left w:val="single" w:sz="4" w:space="0" w:color="000000"/>
              <w:bottom w:val="single" w:sz="4" w:space="0" w:color="000000"/>
              <w:right w:val="single" w:sz="4" w:space="0" w:color="000000"/>
            </w:tcBorders>
            <w:vAlign w:val="center"/>
          </w:tcPr>
          <w:p w14:paraId="20316409" w14:textId="77777777" w:rsidR="00183F42" w:rsidRDefault="00183F42" w:rsidP="0078326A">
            <w:pPr>
              <w:spacing w:line="259" w:lineRule="auto"/>
              <w:ind w:left="125"/>
            </w:pPr>
            <w:proofErr w:type="spellStart"/>
            <w:r>
              <w:t>ens</w:t>
            </w:r>
            <w:proofErr w:type="spellEnd"/>
            <w:r>
              <w:t xml:space="preserve"> </w:t>
            </w:r>
          </w:p>
        </w:tc>
        <w:tc>
          <w:tcPr>
            <w:tcW w:w="1621" w:type="dxa"/>
            <w:tcBorders>
              <w:top w:val="single" w:sz="4" w:space="0" w:color="000000"/>
              <w:left w:val="single" w:sz="4" w:space="0" w:color="000000"/>
              <w:bottom w:val="single" w:sz="4" w:space="0" w:color="000000"/>
              <w:right w:val="single" w:sz="4" w:space="0" w:color="000000"/>
            </w:tcBorders>
            <w:vAlign w:val="bottom"/>
          </w:tcPr>
          <w:p w14:paraId="21D774AE" w14:textId="77777777" w:rsidR="00183F42" w:rsidRDefault="00183F42" w:rsidP="0078326A">
            <w:pPr>
              <w:spacing w:line="259" w:lineRule="auto"/>
              <w:jc w:val="right"/>
            </w:pPr>
            <w:r>
              <w:t xml:space="preserve"> </w:t>
            </w:r>
          </w:p>
        </w:tc>
        <w:tc>
          <w:tcPr>
            <w:tcW w:w="1892" w:type="dxa"/>
            <w:tcBorders>
              <w:top w:val="single" w:sz="4" w:space="0" w:color="000000"/>
              <w:left w:val="single" w:sz="4" w:space="0" w:color="000000"/>
              <w:bottom w:val="single" w:sz="4" w:space="0" w:color="000000"/>
              <w:right w:val="single" w:sz="8" w:space="0" w:color="000000"/>
            </w:tcBorders>
            <w:vAlign w:val="bottom"/>
          </w:tcPr>
          <w:p w14:paraId="61A3EEA8" w14:textId="77777777" w:rsidR="00183F42" w:rsidRDefault="00183F42" w:rsidP="0078326A">
            <w:pPr>
              <w:spacing w:line="259" w:lineRule="auto"/>
              <w:ind w:right="-3"/>
              <w:jc w:val="right"/>
            </w:pPr>
            <w:r>
              <w:t xml:space="preserve"> </w:t>
            </w:r>
          </w:p>
        </w:tc>
      </w:tr>
      <w:tr w:rsidR="00183F42" w14:paraId="57E04EF1" w14:textId="77777777" w:rsidTr="0078326A">
        <w:trPr>
          <w:trHeight w:val="341"/>
        </w:trPr>
        <w:tc>
          <w:tcPr>
            <w:tcW w:w="1020" w:type="dxa"/>
            <w:tcBorders>
              <w:top w:val="single" w:sz="4" w:space="0" w:color="000000"/>
              <w:left w:val="single" w:sz="8" w:space="0" w:color="000000"/>
              <w:bottom w:val="single" w:sz="4" w:space="0" w:color="000000"/>
              <w:right w:val="single" w:sz="4" w:space="0" w:color="000000"/>
            </w:tcBorders>
          </w:tcPr>
          <w:p w14:paraId="61AFAD44" w14:textId="77777777" w:rsidR="00183F42" w:rsidRDefault="00183F42" w:rsidP="0078326A">
            <w:pPr>
              <w:spacing w:line="259" w:lineRule="auto"/>
              <w:ind w:left="2"/>
            </w:pPr>
            <w:r>
              <w:t xml:space="preserve">LOT 900 </w:t>
            </w:r>
          </w:p>
        </w:tc>
        <w:tc>
          <w:tcPr>
            <w:tcW w:w="8964" w:type="dxa"/>
            <w:gridSpan w:val="4"/>
            <w:tcBorders>
              <w:top w:val="single" w:sz="4" w:space="0" w:color="000000"/>
              <w:left w:val="single" w:sz="4" w:space="0" w:color="000000"/>
              <w:bottom w:val="single" w:sz="4" w:space="0" w:color="000000"/>
              <w:right w:val="single" w:sz="8" w:space="0" w:color="000000"/>
            </w:tcBorders>
          </w:tcPr>
          <w:p w14:paraId="2B96EBC9" w14:textId="77777777" w:rsidR="00183F42" w:rsidRDefault="00183F42" w:rsidP="0078326A">
            <w:pPr>
              <w:spacing w:line="259" w:lineRule="auto"/>
              <w:ind w:right="70"/>
              <w:jc w:val="center"/>
            </w:pPr>
            <w:r>
              <w:rPr>
                <w:rFonts w:ascii="Trebuchet MS" w:eastAsia="Trebuchet MS" w:hAnsi="Trebuchet MS" w:cs="Trebuchet MS"/>
                <w:b/>
              </w:rPr>
              <w:t xml:space="preserve">PEINTURE </w:t>
            </w:r>
          </w:p>
        </w:tc>
      </w:tr>
      <w:tr w:rsidR="00183F42" w14:paraId="46C50A59" w14:textId="77777777" w:rsidTr="0078326A">
        <w:trPr>
          <w:trHeight w:val="566"/>
        </w:trPr>
        <w:tc>
          <w:tcPr>
            <w:tcW w:w="1020" w:type="dxa"/>
            <w:tcBorders>
              <w:top w:val="single" w:sz="4" w:space="0" w:color="000000"/>
              <w:left w:val="single" w:sz="8" w:space="0" w:color="000000"/>
              <w:bottom w:val="single" w:sz="4" w:space="0" w:color="000000"/>
              <w:right w:val="single" w:sz="4" w:space="0" w:color="000000"/>
            </w:tcBorders>
            <w:vAlign w:val="center"/>
          </w:tcPr>
          <w:p w14:paraId="534153FC" w14:textId="77777777" w:rsidR="00183F42" w:rsidRDefault="00183F42" w:rsidP="0078326A">
            <w:pPr>
              <w:spacing w:line="259" w:lineRule="auto"/>
              <w:ind w:right="75"/>
              <w:jc w:val="center"/>
            </w:pPr>
            <w:r>
              <w:t xml:space="preserve">901 </w:t>
            </w:r>
          </w:p>
        </w:tc>
        <w:tc>
          <w:tcPr>
            <w:tcW w:w="4703" w:type="dxa"/>
            <w:tcBorders>
              <w:top w:val="single" w:sz="4" w:space="0" w:color="000000"/>
              <w:left w:val="single" w:sz="4" w:space="0" w:color="000000"/>
              <w:bottom w:val="single" w:sz="4" w:space="0" w:color="000000"/>
              <w:right w:val="single" w:sz="4" w:space="0" w:color="000000"/>
            </w:tcBorders>
          </w:tcPr>
          <w:p w14:paraId="0C3FBB9F" w14:textId="77777777" w:rsidR="00183F42" w:rsidRDefault="00183F42" w:rsidP="0078326A">
            <w:pPr>
              <w:spacing w:line="259" w:lineRule="auto"/>
            </w:pPr>
            <w:r>
              <w:t xml:space="preserve">Peinture murs intérieurs et plafond en deux couches de type PANTEX 800 </w:t>
            </w:r>
          </w:p>
        </w:tc>
        <w:tc>
          <w:tcPr>
            <w:tcW w:w="749" w:type="dxa"/>
            <w:tcBorders>
              <w:top w:val="single" w:sz="4" w:space="0" w:color="000000"/>
              <w:left w:val="single" w:sz="4" w:space="0" w:color="000000"/>
              <w:bottom w:val="single" w:sz="4" w:space="0" w:color="000000"/>
              <w:right w:val="single" w:sz="4" w:space="0" w:color="000000"/>
            </w:tcBorders>
            <w:vAlign w:val="center"/>
          </w:tcPr>
          <w:p w14:paraId="040D8AC6" w14:textId="77777777" w:rsidR="00183F42" w:rsidRDefault="00183F42" w:rsidP="0078326A">
            <w:pPr>
              <w:spacing w:line="259" w:lineRule="auto"/>
              <w:ind w:left="151"/>
            </w:pPr>
            <w:r>
              <w:t xml:space="preserve">m² </w:t>
            </w:r>
          </w:p>
        </w:tc>
        <w:tc>
          <w:tcPr>
            <w:tcW w:w="1621" w:type="dxa"/>
            <w:tcBorders>
              <w:top w:val="single" w:sz="4" w:space="0" w:color="000000"/>
              <w:left w:val="single" w:sz="4" w:space="0" w:color="000000"/>
              <w:bottom w:val="single" w:sz="4" w:space="0" w:color="000000"/>
              <w:right w:val="single" w:sz="4" w:space="0" w:color="000000"/>
            </w:tcBorders>
            <w:vAlign w:val="bottom"/>
          </w:tcPr>
          <w:p w14:paraId="16917066" w14:textId="77777777" w:rsidR="00183F42" w:rsidRDefault="00183F42" w:rsidP="0078326A">
            <w:pPr>
              <w:spacing w:line="259" w:lineRule="auto"/>
              <w:jc w:val="right"/>
            </w:pPr>
            <w:r>
              <w:t xml:space="preserve"> </w:t>
            </w:r>
          </w:p>
        </w:tc>
        <w:tc>
          <w:tcPr>
            <w:tcW w:w="1892" w:type="dxa"/>
            <w:tcBorders>
              <w:top w:val="single" w:sz="4" w:space="0" w:color="000000"/>
              <w:left w:val="single" w:sz="4" w:space="0" w:color="000000"/>
              <w:bottom w:val="single" w:sz="4" w:space="0" w:color="000000"/>
              <w:right w:val="single" w:sz="8" w:space="0" w:color="000000"/>
            </w:tcBorders>
            <w:vAlign w:val="bottom"/>
          </w:tcPr>
          <w:p w14:paraId="6491C1CF" w14:textId="77777777" w:rsidR="00183F42" w:rsidRDefault="00183F42" w:rsidP="0078326A">
            <w:pPr>
              <w:spacing w:line="259" w:lineRule="auto"/>
              <w:ind w:right="-3"/>
              <w:jc w:val="right"/>
            </w:pPr>
            <w:r>
              <w:t xml:space="preserve"> </w:t>
            </w:r>
          </w:p>
        </w:tc>
      </w:tr>
      <w:tr w:rsidR="00183F42" w14:paraId="5F8522B9" w14:textId="77777777" w:rsidTr="0078326A">
        <w:trPr>
          <w:trHeight w:val="569"/>
        </w:trPr>
        <w:tc>
          <w:tcPr>
            <w:tcW w:w="1020" w:type="dxa"/>
            <w:tcBorders>
              <w:top w:val="single" w:sz="4" w:space="0" w:color="000000"/>
              <w:left w:val="single" w:sz="8" w:space="0" w:color="000000"/>
              <w:bottom w:val="single" w:sz="4" w:space="0" w:color="000000"/>
              <w:right w:val="single" w:sz="4" w:space="0" w:color="000000"/>
            </w:tcBorders>
            <w:vAlign w:val="center"/>
          </w:tcPr>
          <w:p w14:paraId="102AE49B" w14:textId="77777777" w:rsidR="00183F42" w:rsidRDefault="00183F42" w:rsidP="0078326A">
            <w:pPr>
              <w:spacing w:line="259" w:lineRule="auto"/>
              <w:ind w:right="75"/>
              <w:jc w:val="center"/>
            </w:pPr>
            <w:r>
              <w:t xml:space="preserve">902 </w:t>
            </w:r>
          </w:p>
        </w:tc>
        <w:tc>
          <w:tcPr>
            <w:tcW w:w="4703" w:type="dxa"/>
            <w:tcBorders>
              <w:top w:val="single" w:sz="4" w:space="0" w:color="000000"/>
              <w:left w:val="single" w:sz="4" w:space="0" w:color="000000"/>
              <w:bottom w:val="single" w:sz="4" w:space="0" w:color="000000"/>
              <w:right w:val="single" w:sz="4" w:space="0" w:color="000000"/>
            </w:tcBorders>
          </w:tcPr>
          <w:p w14:paraId="5890D3D7" w14:textId="77777777" w:rsidR="00183F42" w:rsidRDefault="00183F42" w:rsidP="0078326A">
            <w:pPr>
              <w:spacing w:line="259" w:lineRule="auto"/>
            </w:pPr>
            <w:r>
              <w:t xml:space="preserve">Peinture murs extérieur en deux couches de type PANTEX 1300 </w:t>
            </w:r>
          </w:p>
        </w:tc>
        <w:tc>
          <w:tcPr>
            <w:tcW w:w="749" w:type="dxa"/>
            <w:tcBorders>
              <w:top w:val="single" w:sz="4" w:space="0" w:color="000000"/>
              <w:left w:val="single" w:sz="4" w:space="0" w:color="000000"/>
              <w:bottom w:val="single" w:sz="4" w:space="0" w:color="000000"/>
              <w:right w:val="single" w:sz="4" w:space="0" w:color="000000"/>
            </w:tcBorders>
            <w:vAlign w:val="center"/>
          </w:tcPr>
          <w:p w14:paraId="471BCE86" w14:textId="77777777" w:rsidR="00183F42" w:rsidRDefault="00183F42" w:rsidP="0078326A">
            <w:pPr>
              <w:spacing w:line="259" w:lineRule="auto"/>
              <w:ind w:left="151"/>
            </w:pPr>
            <w:r>
              <w:t xml:space="preserve">m² </w:t>
            </w:r>
          </w:p>
        </w:tc>
        <w:tc>
          <w:tcPr>
            <w:tcW w:w="1621" w:type="dxa"/>
            <w:tcBorders>
              <w:top w:val="single" w:sz="4" w:space="0" w:color="000000"/>
              <w:left w:val="single" w:sz="4" w:space="0" w:color="000000"/>
              <w:bottom w:val="single" w:sz="4" w:space="0" w:color="000000"/>
              <w:right w:val="single" w:sz="4" w:space="0" w:color="000000"/>
            </w:tcBorders>
            <w:vAlign w:val="bottom"/>
          </w:tcPr>
          <w:p w14:paraId="10CEC858" w14:textId="77777777" w:rsidR="00183F42" w:rsidRDefault="00183F42" w:rsidP="0078326A">
            <w:pPr>
              <w:spacing w:line="259" w:lineRule="auto"/>
              <w:jc w:val="right"/>
            </w:pPr>
            <w:r>
              <w:t xml:space="preserve"> </w:t>
            </w:r>
          </w:p>
        </w:tc>
        <w:tc>
          <w:tcPr>
            <w:tcW w:w="1892" w:type="dxa"/>
            <w:tcBorders>
              <w:top w:val="single" w:sz="4" w:space="0" w:color="000000"/>
              <w:left w:val="single" w:sz="4" w:space="0" w:color="000000"/>
              <w:bottom w:val="single" w:sz="4" w:space="0" w:color="000000"/>
              <w:right w:val="single" w:sz="8" w:space="0" w:color="000000"/>
            </w:tcBorders>
            <w:vAlign w:val="bottom"/>
          </w:tcPr>
          <w:p w14:paraId="67E88D64" w14:textId="77777777" w:rsidR="00183F42" w:rsidRDefault="00183F42" w:rsidP="0078326A">
            <w:pPr>
              <w:spacing w:line="259" w:lineRule="auto"/>
              <w:ind w:right="-3"/>
              <w:jc w:val="right"/>
            </w:pPr>
            <w:r>
              <w:t xml:space="preserve"> </w:t>
            </w:r>
          </w:p>
        </w:tc>
      </w:tr>
      <w:tr w:rsidR="00183F42" w14:paraId="3DA35BC2" w14:textId="77777777" w:rsidTr="0078326A">
        <w:trPr>
          <w:trHeight w:val="840"/>
        </w:trPr>
        <w:tc>
          <w:tcPr>
            <w:tcW w:w="1020" w:type="dxa"/>
            <w:tcBorders>
              <w:top w:val="nil"/>
              <w:left w:val="single" w:sz="8" w:space="0" w:color="000000"/>
              <w:bottom w:val="single" w:sz="4" w:space="0" w:color="000000"/>
              <w:right w:val="single" w:sz="4" w:space="0" w:color="000000"/>
            </w:tcBorders>
            <w:vAlign w:val="center"/>
          </w:tcPr>
          <w:p w14:paraId="1191F48B" w14:textId="77777777" w:rsidR="00183F42" w:rsidRDefault="00183F42" w:rsidP="0078326A">
            <w:pPr>
              <w:spacing w:line="259" w:lineRule="auto"/>
              <w:ind w:right="75"/>
              <w:jc w:val="center"/>
            </w:pPr>
            <w:r>
              <w:t xml:space="preserve">903 </w:t>
            </w:r>
          </w:p>
        </w:tc>
        <w:tc>
          <w:tcPr>
            <w:tcW w:w="4703" w:type="dxa"/>
            <w:tcBorders>
              <w:top w:val="nil"/>
              <w:left w:val="single" w:sz="4" w:space="0" w:color="000000"/>
              <w:bottom w:val="single" w:sz="4" w:space="0" w:color="000000"/>
              <w:right w:val="single" w:sz="4" w:space="0" w:color="000000"/>
            </w:tcBorders>
          </w:tcPr>
          <w:p w14:paraId="275F2A1A" w14:textId="77777777" w:rsidR="00183F42" w:rsidRDefault="00183F42" w:rsidP="0078326A">
            <w:pPr>
              <w:spacing w:line="259" w:lineRule="auto"/>
            </w:pPr>
            <w:r>
              <w:t xml:space="preserve">Peinture menuiseries bois, métalliques et soubassement et murs intérieurs de la cuisine </w:t>
            </w:r>
          </w:p>
        </w:tc>
        <w:tc>
          <w:tcPr>
            <w:tcW w:w="749" w:type="dxa"/>
            <w:tcBorders>
              <w:top w:val="nil"/>
              <w:left w:val="single" w:sz="4" w:space="0" w:color="000000"/>
              <w:bottom w:val="single" w:sz="4" w:space="0" w:color="000000"/>
              <w:right w:val="single" w:sz="4" w:space="0" w:color="000000"/>
            </w:tcBorders>
            <w:vAlign w:val="center"/>
          </w:tcPr>
          <w:p w14:paraId="08DEE45E" w14:textId="77777777" w:rsidR="00183F42" w:rsidRDefault="00183F42" w:rsidP="0078326A">
            <w:pPr>
              <w:spacing w:line="259" w:lineRule="auto"/>
              <w:ind w:left="151"/>
            </w:pPr>
            <w:r>
              <w:t xml:space="preserve">m² </w:t>
            </w:r>
          </w:p>
        </w:tc>
        <w:tc>
          <w:tcPr>
            <w:tcW w:w="1621" w:type="dxa"/>
            <w:tcBorders>
              <w:top w:val="nil"/>
              <w:left w:val="single" w:sz="4" w:space="0" w:color="000000"/>
              <w:bottom w:val="single" w:sz="4" w:space="0" w:color="000000"/>
              <w:right w:val="single" w:sz="4" w:space="0" w:color="000000"/>
            </w:tcBorders>
            <w:vAlign w:val="bottom"/>
          </w:tcPr>
          <w:p w14:paraId="69EB911C" w14:textId="77777777" w:rsidR="00183F42" w:rsidRDefault="00183F42" w:rsidP="0078326A">
            <w:pPr>
              <w:spacing w:line="259" w:lineRule="auto"/>
              <w:jc w:val="right"/>
            </w:pPr>
            <w:r>
              <w:t xml:space="preserve"> </w:t>
            </w:r>
          </w:p>
        </w:tc>
        <w:tc>
          <w:tcPr>
            <w:tcW w:w="1892" w:type="dxa"/>
            <w:tcBorders>
              <w:top w:val="nil"/>
              <w:left w:val="single" w:sz="4" w:space="0" w:color="000000"/>
              <w:bottom w:val="single" w:sz="4" w:space="0" w:color="000000"/>
              <w:right w:val="single" w:sz="8" w:space="0" w:color="000000"/>
            </w:tcBorders>
            <w:vAlign w:val="bottom"/>
          </w:tcPr>
          <w:p w14:paraId="0D2ACA66" w14:textId="77777777" w:rsidR="00183F42" w:rsidRDefault="00183F42" w:rsidP="0078326A">
            <w:pPr>
              <w:spacing w:line="259" w:lineRule="auto"/>
              <w:ind w:right="-3"/>
              <w:jc w:val="right"/>
            </w:pPr>
            <w:r>
              <w:t xml:space="preserve"> </w:t>
            </w:r>
          </w:p>
        </w:tc>
      </w:tr>
      <w:tr w:rsidR="00183F42" w14:paraId="5FFF61D7" w14:textId="77777777" w:rsidTr="0078326A">
        <w:trPr>
          <w:trHeight w:val="934"/>
        </w:trPr>
        <w:tc>
          <w:tcPr>
            <w:tcW w:w="1020" w:type="dxa"/>
            <w:tcBorders>
              <w:top w:val="single" w:sz="4" w:space="0" w:color="000000"/>
              <w:left w:val="single" w:sz="8" w:space="0" w:color="000000"/>
              <w:bottom w:val="single" w:sz="4" w:space="0" w:color="000000"/>
              <w:right w:val="single" w:sz="4" w:space="0" w:color="000000"/>
            </w:tcBorders>
            <w:vAlign w:val="center"/>
          </w:tcPr>
          <w:p w14:paraId="3F03FDDD" w14:textId="77777777" w:rsidR="00183F42" w:rsidRDefault="00183F42" w:rsidP="0078326A">
            <w:pPr>
              <w:spacing w:line="259" w:lineRule="auto"/>
              <w:ind w:right="75"/>
              <w:jc w:val="center"/>
            </w:pPr>
            <w:r>
              <w:t xml:space="preserve">904 </w:t>
            </w:r>
          </w:p>
        </w:tc>
        <w:tc>
          <w:tcPr>
            <w:tcW w:w="4703" w:type="dxa"/>
            <w:tcBorders>
              <w:top w:val="single" w:sz="4" w:space="0" w:color="000000"/>
              <w:left w:val="single" w:sz="4" w:space="0" w:color="000000"/>
              <w:bottom w:val="single" w:sz="4" w:space="0" w:color="000000"/>
              <w:right w:val="single" w:sz="4" w:space="0" w:color="000000"/>
            </w:tcBorders>
          </w:tcPr>
          <w:p w14:paraId="172EDFB4" w14:textId="77777777" w:rsidR="00183F42" w:rsidRDefault="00183F42" w:rsidP="0078326A">
            <w:pPr>
              <w:spacing w:line="259" w:lineRule="auto"/>
            </w:pPr>
            <w:r>
              <w:t xml:space="preserve">Logo plaque métallique de 30x60 </w:t>
            </w:r>
            <w:r>
              <w:rPr>
                <w:rFonts w:ascii="Cambria Math" w:eastAsia="Cambria Math" w:hAnsi="Cambria Math" w:cs="Cambria Math"/>
              </w:rPr>
              <w:t>≪</w:t>
            </w:r>
            <w:r>
              <w:rPr>
                <w:rFonts w:ascii="Trebuchet MS" w:eastAsia="Trebuchet MS" w:hAnsi="Trebuchet MS" w:cs="Trebuchet MS"/>
                <w:b/>
                <w:i/>
              </w:rPr>
              <w:t xml:space="preserve">BIP </w:t>
            </w:r>
          </w:p>
          <w:p w14:paraId="7C48BCC0" w14:textId="77777777" w:rsidR="00183F42" w:rsidRDefault="00183F42" w:rsidP="0078326A">
            <w:pPr>
              <w:spacing w:line="259" w:lineRule="auto"/>
            </w:pPr>
            <w:r>
              <w:rPr>
                <w:rFonts w:ascii="Trebuchet MS" w:eastAsia="Trebuchet MS" w:hAnsi="Trebuchet MS" w:cs="Trebuchet MS"/>
                <w:b/>
                <w:i/>
              </w:rPr>
              <w:t xml:space="preserve">2022 - Lettre-Commande  </w:t>
            </w:r>
          </w:p>
          <w:p w14:paraId="0D7E1314" w14:textId="7C717A81" w:rsidR="00183F42" w:rsidRDefault="00183F42" w:rsidP="0078326A">
            <w:pPr>
              <w:spacing w:line="259" w:lineRule="auto"/>
            </w:pPr>
            <w:r>
              <w:rPr>
                <w:rFonts w:ascii="Trebuchet MS" w:eastAsia="Trebuchet MS" w:hAnsi="Trebuchet MS" w:cs="Trebuchet MS"/>
                <w:b/>
                <w:i/>
              </w:rPr>
              <w:t>N°___/LC/C.</w:t>
            </w:r>
            <w:r w:rsidR="00613D43">
              <w:rPr>
                <w:rFonts w:ascii="Trebuchet MS" w:eastAsia="Trebuchet MS" w:hAnsi="Trebuchet MS" w:cs="Trebuchet MS"/>
                <w:b/>
                <w:i/>
              </w:rPr>
              <w:t>LIE</w:t>
            </w:r>
            <w:r>
              <w:rPr>
                <w:rFonts w:ascii="Trebuchet MS" w:eastAsia="Trebuchet MS" w:hAnsi="Trebuchet MS" w:cs="Trebuchet MS"/>
                <w:b/>
                <w:i/>
              </w:rPr>
              <w:t>/CIPM/2022</w:t>
            </w:r>
            <w:r>
              <w:rPr>
                <w:rFonts w:ascii="Cambria Math" w:eastAsia="Cambria Math" w:hAnsi="Cambria Math" w:cs="Cambria Math"/>
                <w:sz w:val="25"/>
              </w:rPr>
              <w:t>≫</w:t>
            </w:r>
            <w: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14:paraId="38AEAD86" w14:textId="77777777" w:rsidR="00183F42" w:rsidRDefault="00183F42" w:rsidP="0078326A">
            <w:pPr>
              <w:spacing w:line="259" w:lineRule="auto"/>
              <w:ind w:left="125"/>
            </w:pPr>
            <w:proofErr w:type="spellStart"/>
            <w:r>
              <w:t>ens</w:t>
            </w:r>
            <w:proofErr w:type="spellEnd"/>
            <w:r>
              <w:t xml:space="preserve"> </w:t>
            </w:r>
          </w:p>
        </w:tc>
        <w:tc>
          <w:tcPr>
            <w:tcW w:w="1621" w:type="dxa"/>
            <w:tcBorders>
              <w:top w:val="single" w:sz="4" w:space="0" w:color="000000"/>
              <w:left w:val="single" w:sz="4" w:space="0" w:color="000000"/>
              <w:bottom w:val="single" w:sz="4" w:space="0" w:color="000000"/>
              <w:right w:val="single" w:sz="4" w:space="0" w:color="000000"/>
            </w:tcBorders>
            <w:vAlign w:val="bottom"/>
          </w:tcPr>
          <w:p w14:paraId="2043BD8E" w14:textId="77777777" w:rsidR="00183F42" w:rsidRDefault="00183F42" w:rsidP="0078326A">
            <w:pPr>
              <w:spacing w:line="259" w:lineRule="auto"/>
              <w:jc w:val="right"/>
            </w:pPr>
            <w:r>
              <w:t xml:space="preserve"> </w:t>
            </w:r>
          </w:p>
        </w:tc>
        <w:tc>
          <w:tcPr>
            <w:tcW w:w="1892" w:type="dxa"/>
            <w:tcBorders>
              <w:top w:val="single" w:sz="4" w:space="0" w:color="000000"/>
              <w:left w:val="single" w:sz="4" w:space="0" w:color="000000"/>
              <w:bottom w:val="single" w:sz="4" w:space="0" w:color="000000"/>
              <w:right w:val="single" w:sz="8" w:space="0" w:color="000000"/>
            </w:tcBorders>
            <w:vAlign w:val="bottom"/>
          </w:tcPr>
          <w:p w14:paraId="61CBBC30" w14:textId="77777777" w:rsidR="00183F42" w:rsidRDefault="00183F42" w:rsidP="0078326A">
            <w:pPr>
              <w:spacing w:line="259" w:lineRule="auto"/>
              <w:ind w:right="-3"/>
              <w:jc w:val="right"/>
            </w:pPr>
            <w:r>
              <w:t xml:space="preserve"> </w:t>
            </w:r>
          </w:p>
        </w:tc>
      </w:tr>
      <w:tr w:rsidR="00183F42" w14:paraId="46E69494" w14:textId="77777777" w:rsidTr="0078326A">
        <w:trPr>
          <w:trHeight w:val="670"/>
        </w:trPr>
        <w:tc>
          <w:tcPr>
            <w:tcW w:w="1020" w:type="dxa"/>
            <w:tcBorders>
              <w:top w:val="single" w:sz="4" w:space="0" w:color="000000"/>
              <w:left w:val="single" w:sz="8" w:space="0" w:color="000000"/>
              <w:bottom w:val="single" w:sz="4" w:space="0" w:color="000000"/>
              <w:right w:val="single" w:sz="4" w:space="0" w:color="000000"/>
            </w:tcBorders>
          </w:tcPr>
          <w:p w14:paraId="63595E3A" w14:textId="77777777" w:rsidR="00183F42" w:rsidRDefault="00183F42" w:rsidP="0078326A">
            <w:pPr>
              <w:spacing w:line="259" w:lineRule="auto"/>
              <w:jc w:val="center"/>
            </w:pPr>
            <w:r>
              <w:t xml:space="preserve">LOT 1000 </w:t>
            </w:r>
          </w:p>
        </w:tc>
        <w:tc>
          <w:tcPr>
            <w:tcW w:w="8964" w:type="dxa"/>
            <w:gridSpan w:val="4"/>
            <w:tcBorders>
              <w:top w:val="single" w:sz="4" w:space="0" w:color="000000"/>
              <w:left w:val="single" w:sz="4" w:space="0" w:color="000000"/>
              <w:bottom w:val="single" w:sz="4" w:space="0" w:color="000000"/>
              <w:right w:val="single" w:sz="8" w:space="0" w:color="000000"/>
            </w:tcBorders>
            <w:vAlign w:val="center"/>
          </w:tcPr>
          <w:p w14:paraId="7680D133" w14:textId="77777777" w:rsidR="00183F42" w:rsidRDefault="00183F42" w:rsidP="0078326A">
            <w:pPr>
              <w:spacing w:line="259" w:lineRule="auto"/>
              <w:ind w:right="76"/>
              <w:jc w:val="center"/>
            </w:pPr>
            <w:r>
              <w:rPr>
                <w:rFonts w:ascii="Trebuchet MS" w:eastAsia="Trebuchet MS" w:hAnsi="Trebuchet MS" w:cs="Trebuchet MS"/>
                <w:b/>
              </w:rPr>
              <w:t xml:space="preserve">VRD </w:t>
            </w:r>
          </w:p>
        </w:tc>
      </w:tr>
      <w:tr w:rsidR="00183F42" w14:paraId="24A7662D" w14:textId="77777777" w:rsidTr="0078326A">
        <w:trPr>
          <w:trHeight w:val="569"/>
        </w:trPr>
        <w:tc>
          <w:tcPr>
            <w:tcW w:w="1020" w:type="dxa"/>
            <w:tcBorders>
              <w:top w:val="single" w:sz="4" w:space="0" w:color="000000"/>
              <w:left w:val="single" w:sz="8" w:space="0" w:color="000000"/>
              <w:bottom w:val="single" w:sz="4" w:space="0" w:color="000000"/>
              <w:right w:val="single" w:sz="4" w:space="0" w:color="000000"/>
            </w:tcBorders>
            <w:vAlign w:val="center"/>
          </w:tcPr>
          <w:p w14:paraId="16DEBFC5" w14:textId="77777777" w:rsidR="00183F42" w:rsidRDefault="00183F42" w:rsidP="0078326A">
            <w:pPr>
              <w:spacing w:line="259" w:lineRule="auto"/>
              <w:ind w:right="73"/>
              <w:jc w:val="center"/>
            </w:pPr>
            <w:r>
              <w:t xml:space="preserve">1001 </w:t>
            </w:r>
          </w:p>
        </w:tc>
        <w:tc>
          <w:tcPr>
            <w:tcW w:w="4703" w:type="dxa"/>
            <w:tcBorders>
              <w:top w:val="single" w:sz="4" w:space="0" w:color="000000"/>
              <w:left w:val="single" w:sz="4" w:space="0" w:color="000000"/>
              <w:bottom w:val="single" w:sz="4" w:space="0" w:color="000000"/>
              <w:right w:val="single" w:sz="4" w:space="0" w:color="000000"/>
            </w:tcBorders>
          </w:tcPr>
          <w:p w14:paraId="7A6F9F69" w14:textId="77777777" w:rsidR="00183F42" w:rsidRDefault="00183F42" w:rsidP="0078326A">
            <w:pPr>
              <w:spacing w:line="259" w:lineRule="auto"/>
            </w:pPr>
            <w:r>
              <w:t xml:space="preserve">Dallage en béton d'épaisseur 8 cm des alentours dosé à 300 kg/m3 </w:t>
            </w:r>
          </w:p>
        </w:tc>
        <w:tc>
          <w:tcPr>
            <w:tcW w:w="749" w:type="dxa"/>
            <w:tcBorders>
              <w:top w:val="single" w:sz="4" w:space="0" w:color="000000"/>
              <w:left w:val="single" w:sz="4" w:space="0" w:color="000000"/>
              <w:bottom w:val="single" w:sz="4" w:space="0" w:color="000000"/>
              <w:right w:val="single" w:sz="4" w:space="0" w:color="000000"/>
            </w:tcBorders>
            <w:vAlign w:val="center"/>
          </w:tcPr>
          <w:p w14:paraId="27437DDA" w14:textId="77777777" w:rsidR="00183F42" w:rsidRDefault="00183F42" w:rsidP="0078326A">
            <w:pPr>
              <w:spacing w:line="259" w:lineRule="auto"/>
              <w:ind w:left="151"/>
            </w:pPr>
            <w:r>
              <w:t xml:space="preserve">m² </w:t>
            </w:r>
          </w:p>
        </w:tc>
        <w:tc>
          <w:tcPr>
            <w:tcW w:w="1621" w:type="dxa"/>
            <w:tcBorders>
              <w:top w:val="single" w:sz="4" w:space="0" w:color="000000"/>
              <w:left w:val="single" w:sz="4" w:space="0" w:color="000000"/>
              <w:bottom w:val="single" w:sz="4" w:space="0" w:color="000000"/>
              <w:right w:val="single" w:sz="4" w:space="0" w:color="000000"/>
            </w:tcBorders>
            <w:vAlign w:val="bottom"/>
          </w:tcPr>
          <w:p w14:paraId="633FCDAA" w14:textId="77777777" w:rsidR="00183F42" w:rsidRDefault="00183F42" w:rsidP="0078326A">
            <w:pPr>
              <w:spacing w:line="259" w:lineRule="auto"/>
              <w:jc w:val="right"/>
            </w:pPr>
            <w:r>
              <w:t xml:space="preserve"> </w:t>
            </w:r>
          </w:p>
        </w:tc>
        <w:tc>
          <w:tcPr>
            <w:tcW w:w="1892" w:type="dxa"/>
            <w:tcBorders>
              <w:top w:val="single" w:sz="4" w:space="0" w:color="000000"/>
              <w:left w:val="single" w:sz="4" w:space="0" w:color="000000"/>
              <w:bottom w:val="single" w:sz="4" w:space="0" w:color="000000"/>
              <w:right w:val="single" w:sz="8" w:space="0" w:color="000000"/>
            </w:tcBorders>
            <w:vAlign w:val="bottom"/>
          </w:tcPr>
          <w:p w14:paraId="21C1D8D0" w14:textId="77777777" w:rsidR="00183F42" w:rsidRDefault="00183F42" w:rsidP="0078326A">
            <w:pPr>
              <w:spacing w:line="259" w:lineRule="auto"/>
              <w:ind w:right="-3"/>
              <w:jc w:val="right"/>
            </w:pPr>
            <w:r>
              <w:t xml:space="preserve"> </w:t>
            </w:r>
          </w:p>
        </w:tc>
      </w:tr>
      <w:tr w:rsidR="00183F42" w14:paraId="0574476D" w14:textId="77777777" w:rsidTr="0078326A">
        <w:trPr>
          <w:trHeight w:val="1131"/>
        </w:trPr>
        <w:tc>
          <w:tcPr>
            <w:tcW w:w="1020" w:type="dxa"/>
            <w:tcBorders>
              <w:top w:val="single" w:sz="4" w:space="0" w:color="000000"/>
              <w:left w:val="single" w:sz="8" w:space="0" w:color="000000"/>
              <w:bottom w:val="single" w:sz="8" w:space="0" w:color="000000"/>
              <w:right w:val="single" w:sz="4" w:space="0" w:color="000000"/>
            </w:tcBorders>
            <w:vAlign w:val="center"/>
          </w:tcPr>
          <w:p w14:paraId="4507922E" w14:textId="77777777" w:rsidR="00183F42" w:rsidRDefault="00183F42" w:rsidP="0078326A">
            <w:pPr>
              <w:spacing w:line="259" w:lineRule="auto"/>
              <w:ind w:right="73"/>
              <w:jc w:val="center"/>
            </w:pPr>
            <w:r>
              <w:lastRenderedPageBreak/>
              <w:t xml:space="preserve">1002 </w:t>
            </w:r>
          </w:p>
        </w:tc>
        <w:tc>
          <w:tcPr>
            <w:tcW w:w="4703" w:type="dxa"/>
            <w:tcBorders>
              <w:top w:val="single" w:sz="4" w:space="0" w:color="000000"/>
              <w:left w:val="single" w:sz="4" w:space="0" w:color="000000"/>
              <w:bottom w:val="single" w:sz="8" w:space="0" w:color="000000"/>
              <w:right w:val="single" w:sz="4" w:space="0" w:color="000000"/>
            </w:tcBorders>
          </w:tcPr>
          <w:p w14:paraId="4E7FD3A4" w14:textId="77777777" w:rsidR="00183F42" w:rsidRDefault="00183F42" w:rsidP="0078326A">
            <w:pPr>
              <w:spacing w:line="259" w:lineRule="auto"/>
              <w:ind w:right="40"/>
            </w:pPr>
            <w:r>
              <w:t xml:space="preserve">Caniveaux en parpaings bourrés de dimensions 40 cmx20cm avec une ceinture en béton armé de 15x10 cm dosé à 350 kg/m3 </w:t>
            </w:r>
          </w:p>
        </w:tc>
        <w:tc>
          <w:tcPr>
            <w:tcW w:w="749" w:type="dxa"/>
            <w:tcBorders>
              <w:top w:val="single" w:sz="4" w:space="0" w:color="000000"/>
              <w:left w:val="single" w:sz="4" w:space="0" w:color="000000"/>
              <w:bottom w:val="single" w:sz="8" w:space="0" w:color="000000"/>
              <w:right w:val="single" w:sz="4" w:space="0" w:color="000000"/>
            </w:tcBorders>
            <w:vAlign w:val="center"/>
          </w:tcPr>
          <w:p w14:paraId="18E707C2" w14:textId="77777777" w:rsidR="00183F42" w:rsidRDefault="00183F42" w:rsidP="0078326A">
            <w:pPr>
              <w:spacing w:line="259" w:lineRule="auto"/>
              <w:ind w:right="73"/>
              <w:jc w:val="center"/>
            </w:pPr>
            <w:r>
              <w:t xml:space="preserve">ml </w:t>
            </w:r>
          </w:p>
        </w:tc>
        <w:tc>
          <w:tcPr>
            <w:tcW w:w="1621" w:type="dxa"/>
            <w:tcBorders>
              <w:top w:val="single" w:sz="4" w:space="0" w:color="000000"/>
              <w:left w:val="single" w:sz="4" w:space="0" w:color="000000"/>
              <w:bottom w:val="single" w:sz="8" w:space="0" w:color="000000"/>
              <w:right w:val="single" w:sz="4" w:space="0" w:color="000000"/>
            </w:tcBorders>
            <w:vAlign w:val="bottom"/>
          </w:tcPr>
          <w:p w14:paraId="72215465" w14:textId="77777777" w:rsidR="00183F42" w:rsidRDefault="00183F42" w:rsidP="0078326A">
            <w:pPr>
              <w:spacing w:line="259" w:lineRule="auto"/>
              <w:jc w:val="right"/>
            </w:pPr>
            <w:r>
              <w:t xml:space="preserve"> </w:t>
            </w:r>
          </w:p>
        </w:tc>
        <w:tc>
          <w:tcPr>
            <w:tcW w:w="1892" w:type="dxa"/>
            <w:tcBorders>
              <w:top w:val="single" w:sz="4" w:space="0" w:color="000000"/>
              <w:left w:val="single" w:sz="4" w:space="0" w:color="000000"/>
              <w:bottom w:val="single" w:sz="8" w:space="0" w:color="000000"/>
              <w:right w:val="single" w:sz="8" w:space="0" w:color="000000"/>
            </w:tcBorders>
            <w:vAlign w:val="bottom"/>
          </w:tcPr>
          <w:p w14:paraId="03AFAC5E" w14:textId="77777777" w:rsidR="00183F42" w:rsidRDefault="00183F42" w:rsidP="0078326A">
            <w:pPr>
              <w:spacing w:line="259" w:lineRule="auto"/>
              <w:ind w:right="-3"/>
              <w:jc w:val="right"/>
            </w:pPr>
            <w:r>
              <w:t xml:space="preserve"> </w:t>
            </w:r>
          </w:p>
        </w:tc>
      </w:tr>
    </w:tbl>
    <w:p w14:paraId="58E4D9B1" w14:textId="77777777" w:rsidR="00183F42" w:rsidRDefault="00183F42" w:rsidP="00183F42">
      <w:pPr>
        <w:spacing w:line="259" w:lineRule="auto"/>
      </w:pPr>
      <w:r>
        <w:t xml:space="preserve"> </w:t>
      </w:r>
    </w:p>
    <w:p w14:paraId="5E8044E0" w14:textId="77777777" w:rsidR="00183F42" w:rsidRDefault="00183F42" w:rsidP="00183F42">
      <w:pPr>
        <w:spacing w:line="259" w:lineRule="auto"/>
      </w:pPr>
      <w:r>
        <w:t xml:space="preserve"> </w:t>
      </w:r>
    </w:p>
    <w:p w14:paraId="79DF1C97" w14:textId="77777777" w:rsidR="00183F42" w:rsidRDefault="00183F42" w:rsidP="00183F42">
      <w:pPr>
        <w:spacing w:line="259" w:lineRule="auto"/>
      </w:pPr>
      <w:r>
        <w:t xml:space="preserve"> </w:t>
      </w:r>
    </w:p>
    <w:p w14:paraId="7F58B72D" w14:textId="77777777" w:rsidR="00183F42" w:rsidRDefault="00183F42" w:rsidP="00183F42">
      <w:pPr>
        <w:spacing w:line="259" w:lineRule="auto"/>
      </w:pPr>
      <w:r>
        <w:t xml:space="preserve"> </w:t>
      </w:r>
    </w:p>
    <w:p w14:paraId="09782FF6" w14:textId="77777777" w:rsidR="00183F42" w:rsidRDefault="00183F42" w:rsidP="00183F42">
      <w:pPr>
        <w:spacing w:line="259" w:lineRule="auto"/>
      </w:pPr>
      <w:r>
        <w:t xml:space="preserve"> </w:t>
      </w:r>
    </w:p>
    <w:p w14:paraId="62D4B885" w14:textId="77777777" w:rsidR="00183F42" w:rsidRDefault="00183F42" w:rsidP="00183F42">
      <w:pPr>
        <w:spacing w:line="259" w:lineRule="auto"/>
      </w:pPr>
      <w:r>
        <w:t xml:space="preserve"> </w:t>
      </w:r>
    </w:p>
    <w:p w14:paraId="15B7C373" w14:textId="77777777" w:rsidR="00183F42" w:rsidRDefault="00183F42" w:rsidP="00183F42">
      <w:pPr>
        <w:spacing w:line="259" w:lineRule="auto"/>
      </w:pPr>
      <w:r>
        <w:t xml:space="preserve"> </w:t>
      </w:r>
    </w:p>
    <w:p w14:paraId="45D1D34A" w14:textId="77777777" w:rsidR="00183F42" w:rsidRDefault="00183F42" w:rsidP="00183F42">
      <w:pPr>
        <w:spacing w:line="259" w:lineRule="auto"/>
      </w:pPr>
      <w:r>
        <w:t xml:space="preserve"> </w:t>
      </w:r>
    </w:p>
    <w:p w14:paraId="1DA3A6C9" w14:textId="77777777" w:rsidR="00183F42" w:rsidRDefault="00183F42" w:rsidP="00183F42">
      <w:pPr>
        <w:spacing w:line="259" w:lineRule="auto"/>
      </w:pPr>
      <w:r>
        <w:t xml:space="preserve"> </w:t>
      </w:r>
    </w:p>
    <w:p w14:paraId="2A422BE3" w14:textId="77777777" w:rsidR="00183F42" w:rsidRDefault="00183F42" w:rsidP="00183F42">
      <w:pPr>
        <w:spacing w:line="259" w:lineRule="auto"/>
      </w:pPr>
      <w:r>
        <w:t xml:space="preserve"> </w:t>
      </w:r>
    </w:p>
    <w:p w14:paraId="479A6627" w14:textId="77777777" w:rsidR="00183F42" w:rsidRDefault="00183F42" w:rsidP="00183F42">
      <w:pPr>
        <w:spacing w:line="259" w:lineRule="auto"/>
      </w:pPr>
      <w:r>
        <w:t xml:space="preserve"> </w:t>
      </w:r>
    </w:p>
    <w:p w14:paraId="094DB2F9" w14:textId="77777777" w:rsidR="00183F42" w:rsidRDefault="00183F42" w:rsidP="00183F42">
      <w:pPr>
        <w:spacing w:line="259" w:lineRule="auto"/>
      </w:pPr>
      <w:r>
        <w:t xml:space="preserve"> </w:t>
      </w:r>
    </w:p>
    <w:p w14:paraId="04D7B4E8" w14:textId="77777777" w:rsidR="00183F42" w:rsidRDefault="00183F42" w:rsidP="00183F42">
      <w:pPr>
        <w:spacing w:line="259" w:lineRule="auto"/>
      </w:pPr>
      <w:r>
        <w:t xml:space="preserve"> </w:t>
      </w:r>
    </w:p>
    <w:p w14:paraId="6243CF78" w14:textId="77777777" w:rsidR="00183F42" w:rsidRDefault="00183F42" w:rsidP="00183F42">
      <w:pPr>
        <w:spacing w:line="259" w:lineRule="auto"/>
      </w:pPr>
      <w:r>
        <w:t xml:space="preserve"> </w:t>
      </w:r>
    </w:p>
    <w:p w14:paraId="5E7B085B" w14:textId="77777777" w:rsidR="00183F42" w:rsidRDefault="00183F42" w:rsidP="00183F42">
      <w:pPr>
        <w:spacing w:line="259" w:lineRule="auto"/>
      </w:pPr>
      <w:r>
        <w:t xml:space="preserve"> </w:t>
      </w:r>
    </w:p>
    <w:p w14:paraId="30FC7C20" w14:textId="77777777" w:rsidR="00183F42" w:rsidRDefault="00183F42" w:rsidP="00183F42">
      <w:pPr>
        <w:spacing w:line="259" w:lineRule="auto"/>
      </w:pPr>
      <w:r>
        <w:t xml:space="preserve"> </w:t>
      </w:r>
    </w:p>
    <w:p w14:paraId="6132B522" w14:textId="77777777" w:rsidR="00183F42" w:rsidRDefault="00183F42" w:rsidP="00183F42">
      <w:pPr>
        <w:spacing w:line="259" w:lineRule="auto"/>
      </w:pPr>
      <w:r>
        <w:t xml:space="preserve"> </w:t>
      </w:r>
    </w:p>
    <w:p w14:paraId="715BCD90" w14:textId="77777777" w:rsidR="00183F42" w:rsidRDefault="00183F42" w:rsidP="00183F42">
      <w:pPr>
        <w:spacing w:line="259" w:lineRule="auto"/>
      </w:pPr>
      <w:r>
        <w:t xml:space="preserve"> </w:t>
      </w:r>
    </w:p>
    <w:p w14:paraId="69EA02F3" w14:textId="77777777" w:rsidR="00183F42" w:rsidRDefault="00183F42" w:rsidP="00183F42">
      <w:pPr>
        <w:spacing w:line="259" w:lineRule="auto"/>
      </w:pPr>
      <w:r>
        <w:t xml:space="preserve"> </w:t>
      </w:r>
    </w:p>
    <w:p w14:paraId="51800502" w14:textId="77777777" w:rsidR="00183F42" w:rsidRDefault="00183F42" w:rsidP="00183F42">
      <w:pPr>
        <w:spacing w:line="259" w:lineRule="auto"/>
      </w:pPr>
      <w:r>
        <w:t xml:space="preserve"> </w:t>
      </w:r>
    </w:p>
    <w:p w14:paraId="374D0AAC" w14:textId="77777777" w:rsidR="00183F42" w:rsidRDefault="00183F42" w:rsidP="00183F42">
      <w:pPr>
        <w:spacing w:line="259" w:lineRule="auto"/>
      </w:pPr>
      <w:r>
        <w:t xml:space="preserve"> </w:t>
      </w:r>
    </w:p>
    <w:p w14:paraId="219F465F" w14:textId="77777777" w:rsidR="00183F42" w:rsidRDefault="00183F42" w:rsidP="00183F42">
      <w:pPr>
        <w:spacing w:line="259" w:lineRule="auto"/>
      </w:pPr>
      <w:r>
        <w:t xml:space="preserve"> </w:t>
      </w:r>
    </w:p>
    <w:p w14:paraId="765B74D6" w14:textId="77777777" w:rsidR="00183F42" w:rsidRDefault="00183F42" w:rsidP="00183F42">
      <w:pPr>
        <w:spacing w:line="259" w:lineRule="auto"/>
      </w:pPr>
      <w:r>
        <w:t xml:space="preserve"> </w:t>
      </w:r>
    </w:p>
    <w:p w14:paraId="2D9E3D24" w14:textId="77777777" w:rsidR="00183F42" w:rsidRDefault="00183F42" w:rsidP="00183F42">
      <w:pPr>
        <w:spacing w:line="259" w:lineRule="auto"/>
      </w:pPr>
      <w:r>
        <w:t xml:space="preserve"> </w:t>
      </w:r>
    </w:p>
    <w:p w14:paraId="2A9C4A3F" w14:textId="77777777" w:rsidR="00183F42" w:rsidRDefault="00183F42" w:rsidP="00183F42">
      <w:pPr>
        <w:spacing w:line="259" w:lineRule="auto"/>
      </w:pPr>
      <w:r>
        <w:t xml:space="preserve"> </w:t>
      </w:r>
    </w:p>
    <w:p w14:paraId="48D92741" w14:textId="77777777" w:rsidR="00183F42" w:rsidRDefault="00183F42" w:rsidP="00183F42">
      <w:pPr>
        <w:spacing w:line="259" w:lineRule="auto"/>
      </w:pPr>
      <w:r>
        <w:t xml:space="preserve"> </w:t>
      </w:r>
    </w:p>
    <w:p w14:paraId="4DC3D6AF" w14:textId="77777777" w:rsidR="00183F42" w:rsidRDefault="00183F42" w:rsidP="00183F42">
      <w:pPr>
        <w:spacing w:line="259" w:lineRule="auto"/>
      </w:pPr>
      <w:r>
        <w:t xml:space="preserve"> </w:t>
      </w:r>
    </w:p>
    <w:p w14:paraId="6D0FCAE4" w14:textId="77777777" w:rsidR="00183F42" w:rsidRDefault="00183F42" w:rsidP="00183F42">
      <w:pPr>
        <w:spacing w:line="259" w:lineRule="auto"/>
      </w:pPr>
      <w:r>
        <w:t xml:space="preserve"> </w:t>
      </w:r>
    </w:p>
    <w:p w14:paraId="11E78C6F" w14:textId="77777777" w:rsidR="00183F42" w:rsidRDefault="00183F42" w:rsidP="00183F42">
      <w:pPr>
        <w:spacing w:line="259" w:lineRule="auto"/>
      </w:pPr>
      <w:r>
        <w:t xml:space="preserve"> </w:t>
      </w:r>
    </w:p>
    <w:p w14:paraId="7B033EAF" w14:textId="77777777" w:rsidR="00183F42" w:rsidRDefault="00183F42" w:rsidP="00183F42">
      <w:pPr>
        <w:spacing w:line="259" w:lineRule="auto"/>
      </w:pPr>
      <w:r>
        <w:t xml:space="preserve"> </w:t>
      </w:r>
    </w:p>
    <w:p w14:paraId="37A59FF3" w14:textId="77777777" w:rsidR="00AA2B12" w:rsidRPr="003E27D9" w:rsidRDefault="00AA2B12" w:rsidP="0078326A">
      <w:pPr>
        <w:jc w:val="center"/>
        <w:rPr>
          <w:rFonts w:ascii="Tw Cen MT" w:hAnsi="Tw Cen MT"/>
          <w:b/>
          <w:bCs/>
          <w:i/>
          <w:u w:val="single"/>
        </w:rPr>
      </w:pPr>
    </w:p>
    <w:p w14:paraId="67F5FAAD" w14:textId="77777777" w:rsidR="00AA2B12" w:rsidRPr="003E27D9" w:rsidRDefault="00AA2B12" w:rsidP="0078326A">
      <w:pPr>
        <w:jc w:val="center"/>
        <w:rPr>
          <w:rFonts w:ascii="Tw Cen MT" w:hAnsi="Tw Cen MT"/>
          <w:b/>
          <w:bCs/>
          <w:i/>
          <w:u w:val="single"/>
        </w:rPr>
      </w:pPr>
    </w:p>
    <w:p w14:paraId="629EB109" w14:textId="77777777" w:rsidR="00AA2B12" w:rsidRPr="003E27D9" w:rsidRDefault="00AA2B12" w:rsidP="0078326A">
      <w:pPr>
        <w:jc w:val="center"/>
        <w:rPr>
          <w:rFonts w:ascii="Tw Cen MT" w:hAnsi="Tw Cen MT"/>
          <w:b/>
          <w:bCs/>
          <w:i/>
          <w:u w:val="single"/>
        </w:rPr>
      </w:pPr>
    </w:p>
    <w:p w14:paraId="7CFA9F93" w14:textId="77777777" w:rsidR="00AA2B12" w:rsidRPr="003E27D9" w:rsidRDefault="00AA2B12" w:rsidP="0078326A">
      <w:pPr>
        <w:jc w:val="center"/>
        <w:rPr>
          <w:rFonts w:ascii="Tw Cen MT" w:hAnsi="Tw Cen MT"/>
          <w:b/>
          <w:bCs/>
          <w:i/>
          <w:u w:val="single"/>
        </w:rPr>
      </w:pPr>
    </w:p>
    <w:p w14:paraId="35C8CD87" w14:textId="77777777" w:rsidR="00AA2B12" w:rsidRPr="003E27D9" w:rsidRDefault="00AA2B12" w:rsidP="0078326A">
      <w:pPr>
        <w:jc w:val="center"/>
        <w:rPr>
          <w:rFonts w:ascii="Tw Cen MT" w:hAnsi="Tw Cen MT"/>
          <w:b/>
          <w:bCs/>
          <w:i/>
          <w:u w:val="single"/>
        </w:rPr>
      </w:pPr>
    </w:p>
    <w:p w14:paraId="73818915" w14:textId="77777777" w:rsidR="00AA2B12" w:rsidRPr="003E27D9" w:rsidRDefault="00AA2B12" w:rsidP="0078326A">
      <w:pPr>
        <w:jc w:val="center"/>
        <w:rPr>
          <w:rFonts w:ascii="Tw Cen MT" w:hAnsi="Tw Cen MT"/>
          <w:b/>
          <w:bCs/>
          <w:i/>
          <w:u w:val="single"/>
        </w:rPr>
      </w:pPr>
    </w:p>
    <w:p w14:paraId="4B74F10D" w14:textId="77777777" w:rsidR="00AA2B12" w:rsidRPr="003E27D9" w:rsidRDefault="00AA2B12" w:rsidP="0078326A">
      <w:pPr>
        <w:jc w:val="center"/>
        <w:rPr>
          <w:rFonts w:ascii="Tw Cen MT" w:hAnsi="Tw Cen MT"/>
          <w:b/>
          <w:bCs/>
          <w:i/>
          <w:u w:val="single"/>
        </w:rPr>
      </w:pPr>
    </w:p>
    <w:p w14:paraId="60505477" w14:textId="77777777" w:rsidR="00AA2B12" w:rsidRPr="003E27D9" w:rsidRDefault="00AA2B12" w:rsidP="0078326A">
      <w:pPr>
        <w:jc w:val="center"/>
        <w:rPr>
          <w:rFonts w:ascii="Tw Cen MT" w:hAnsi="Tw Cen MT"/>
          <w:b/>
          <w:bCs/>
          <w:i/>
          <w:u w:val="single"/>
        </w:rPr>
      </w:pPr>
    </w:p>
    <w:p w14:paraId="04C543C8" w14:textId="77777777" w:rsidR="00AA2B12" w:rsidRPr="003E27D9" w:rsidRDefault="00AA2B12" w:rsidP="0078326A">
      <w:pPr>
        <w:jc w:val="center"/>
        <w:rPr>
          <w:rFonts w:ascii="Tw Cen MT" w:hAnsi="Tw Cen MT"/>
          <w:b/>
          <w:bCs/>
          <w:i/>
          <w:u w:val="single"/>
        </w:rPr>
      </w:pPr>
    </w:p>
    <w:p w14:paraId="1EC60E60" w14:textId="77777777" w:rsidR="00AA2B12" w:rsidRPr="003E27D9" w:rsidRDefault="00AA2B12" w:rsidP="0078326A">
      <w:pPr>
        <w:jc w:val="center"/>
        <w:rPr>
          <w:rFonts w:ascii="Tw Cen MT" w:hAnsi="Tw Cen MT"/>
          <w:b/>
          <w:bCs/>
          <w:i/>
          <w:u w:val="single"/>
        </w:rPr>
      </w:pPr>
    </w:p>
    <w:p w14:paraId="2F222DA0" w14:textId="77777777" w:rsidR="00AA2B12" w:rsidRPr="003E27D9" w:rsidRDefault="00AA2B12" w:rsidP="0078326A">
      <w:pPr>
        <w:jc w:val="center"/>
        <w:rPr>
          <w:rFonts w:ascii="Tw Cen MT" w:hAnsi="Tw Cen MT"/>
          <w:b/>
          <w:bCs/>
          <w:i/>
          <w:u w:val="single"/>
        </w:rPr>
      </w:pPr>
    </w:p>
    <w:p w14:paraId="4D3D282B" w14:textId="77777777" w:rsidR="00AA2B12" w:rsidRPr="003E27D9" w:rsidRDefault="00AA2B12" w:rsidP="0078326A">
      <w:pPr>
        <w:jc w:val="center"/>
        <w:rPr>
          <w:rFonts w:ascii="Tw Cen MT" w:hAnsi="Tw Cen MT"/>
          <w:b/>
          <w:bCs/>
          <w:i/>
          <w:u w:val="single"/>
        </w:rPr>
      </w:pPr>
    </w:p>
    <w:p w14:paraId="3E3AD9AE" w14:textId="77777777" w:rsidR="00AA2B12" w:rsidRPr="003E27D9" w:rsidRDefault="00AA2B12" w:rsidP="0078326A">
      <w:pPr>
        <w:jc w:val="center"/>
        <w:rPr>
          <w:rFonts w:ascii="Tw Cen MT" w:hAnsi="Tw Cen MT"/>
          <w:b/>
          <w:bCs/>
          <w:i/>
          <w:u w:val="single"/>
        </w:rPr>
      </w:pPr>
    </w:p>
    <w:p w14:paraId="72BDBCCD" w14:textId="77777777" w:rsidR="00AA2B12" w:rsidRPr="003E27D9" w:rsidRDefault="00AA2B12" w:rsidP="0078326A">
      <w:pPr>
        <w:jc w:val="center"/>
        <w:rPr>
          <w:rFonts w:ascii="Tw Cen MT" w:hAnsi="Tw Cen MT"/>
          <w:b/>
          <w:bCs/>
          <w:i/>
          <w:u w:val="single"/>
        </w:rPr>
      </w:pPr>
    </w:p>
    <w:p w14:paraId="74010772" w14:textId="77777777" w:rsidR="00AA2B12" w:rsidRPr="003E27D9" w:rsidRDefault="00AA2B12" w:rsidP="0078326A">
      <w:pPr>
        <w:jc w:val="center"/>
        <w:rPr>
          <w:rFonts w:ascii="Tw Cen MT" w:hAnsi="Tw Cen MT"/>
          <w:b/>
          <w:bCs/>
          <w:i/>
          <w:u w:val="single"/>
        </w:rPr>
      </w:pPr>
    </w:p>
    <w:p w14:paraId="66878DBB" w14:textId="77777777" w:rsidR="00AA2B12" w:rsidRPr="003E27D9" w:rsidRDefault="00AA2B12" w:rsidP="0078326A">
      <w:pPr>
        <w:jc w:val="center"/>
        <w:rPr>
          <w:rFonts w:ascii="Tw Cen MT" w:hAnsi="Tw Cen MT"/>
          <w:b/>
          <w:bCs/>
          <w:i/>
          <w:u w:val="single"/>
        </w:rPr>
      </w:pPr>
    </w:p>
    <w:p w14:paraId="79553FBB" w14:textId="77777777" w:rsidR="00AA2B12" w:rsidRPr="003E27D9" w:rsidRDefault="00AA2B12" w:rsidP="0078326A">
      <w:pPr>
        <w:jc w:val="center"/>
        <w:rPr>
          <w:rFonts w:ascii="Tw Cen MT" w:hAnsi="Tw Cen MT"/>
          <w:b/>
          <w:bCs/>
          <w:i/>
          <w:u w:val="single"/>
        </w:rPr>
      </w:pPr>
    </w:p>
    <w:p w14:paraId="567AF25A" w14:textId="77777777" w:rsidR="00AA2B12" w:rsidRPr="003E27D9" w:rsidRDefault="00AA2B12" w:rsidP="0078326A">
      <w:pPr>
        <w:jc w:val="center"/>
        <w:rPr>
          <w:rFonts w:ascii="Tw Cen MT" w:hAnsi="Tw Cen MT"/>
          <w:b/>
          <w:bCs/>
          <w:i/>
          <w:u w:val="single"/>
        </w:rPr>
      </w:pPr>
    </w:p>
    <w:p w14:paraId="45B045A1" w14:textId="77777777" w:rsidR="00AA2B12" w:rsidRPr="003E27D9" w:rsidRDefault="00AA2B12" w:rsidP="0078326A">
      <w:pPr>
        <w:jc w:val="center"/>
        <w:rPr>
          <w:rFonts w:ascii="Tw Cen MT" w:hAnsi="Tw Cen MT"/>
          <w:b/>
          <w:bCs/>
          <w:i/>
          <w:u w:val="single"/>
        </w:rPr>
      </w:pPr>
    </w:p>
    <w:p w14:paraId="166C10A6" w14:textId="77777777" w:rsidR="00AA2B12" w:rsidRPr="003E27D9" w:rsidRDefault="00AA2B12" w:rsidP="0078326A">
      <w:pPr>
        <w:jc w:val="center"/>
        <w:rPr>
          <w:rFonts w:ascii="Tw Cen MT" w:hAnsi="Tw Cen MT"/>
          <w:b/>
          <w:bCs/>
          <w:i/>
          <w:u w:val="single"/>
        </w:rPr>
      </w:pPr>
    </w:p>
    <w:p w14:paraId="4AC77E01" w14:textId="77777777" w:rsidR="00AA2B12" w:rsidRPr="003E27D9" w:rsidRDefault="00AA2B12" w:rsidP="0078326A">
      <w:pPr>
        <w:jc w:val="center"/>
        <w:rPr>
          <w:rFonts w:ascii="Tw Cen MT" w:hAnsi="Tw Cen MT"/>
          <w:b/>
          <w:bCs/>
          <w:i/>
          <w:u w:val="single"/>
        </w:rPr>
      </w:pPr>
    </w:p>
    <w:p w14:paraId="6239D410" w14:textId="77777777" w:rsidR="00AA2B12" w:rsidRPr="003E27D9" w:rsidRDefault="00AA2B12" w:rsidP="0078326A">
      <w:pPr>
        <w:jc w:val="center"/>
        <w:rPr>
          <w:rFonts w:ascii="Tw Cen MT" w:hAnsi="Tw Cen MT"/>
          <w:b/>
          <w:bCs/>
          <w:i/>
          <w:u w:val="single"/>
        </w:rPr>
      </w:pPr>
    </w:p>
    <w:p w14:paraId="5F8952A3" w14:textId="77777777" w:rsidR="00AA2B12" w:rsidRPr="003E27D9" w:rsidRDefault="00AA2B12" w:rsidP="0078326A">
      <w:pPr>
        <w:jc w:val="center"/>
        <w:rPr>
          <w:rFonts w:ascii="Tw Cen MT" w:hAnsi="Tw Cen MT"/>
          <w:b/>
          <w:bCs/>
          <w:i/>
          <w:u w:val="single"/>
        </w:rPr>
      </w:pPr>
    </w:p>
    <w:p w14:paraId="3234157A" w14:textId="77777777" w:rsidR="00AA2B12" w:rsidRPr="003E27D9" w:rsidRDefault="00AA2B12" w:rsidP="0078326A">
      <w:pPr>
        <w:jc w:val="center"/>
        <w:rPr>
          <w:rFonts w:ascii="Tw Cen MT" w:hAnsi="Tw Cen MT"/>
          <w:b/>
          <w:bCs/>
          <w:i/>
          <w:u w:val="single"/>
        </w:rPr>
      </w:pPr>
    </w:p>
    <w:p w14:paraId="1328B021" w14:textId="77777777" w:rsidR="00AA2B12" w:rsidRPr="003E27D9" w:rsidRDefault="00AA2B12" w:rsidP="0078326A">
      <w:pPr>
        <w:jc w:val="center"/>
        <w:rPr>
          <w:rFonts w:ascii="Tw Cen MT" w:hAnsi="Tw Cen MT"/>
          <w:b/>
          <w:bCs/>
          <w:i/>
          <w:u w:val="single"/>
        </w:rPr>
      </w:pPr>
    </w:p>
    <w:p w14:paraId="1AF9AE6B" w14:textId="77777777" w:rsidR="00AA2B12" w:rsidRPr="003E27D9" w:rsidRDefault="00AA2B12" w:rsidP="0078326A">
      <w:pPr>
        <w:jc w:val="center"/>
        <w:rPr>
          <w:rFonts w:ascii="Tw Cen MT" w:hAnsi="Tw Cen MT"/>
          <w:b/>
          <w:bCs/>
          <w:i/>
          <w:u w:val="single"/>
        </w:rPr>
      </w:pPr>
    </w:p>
    <w:p w14:paraId="77A4FCD5" w14:textId="77777777" w:rsidR="00AA2B12" w:rsidRPr="003E27D9" w:rsidRDefault="00AA2B12" w:rsidP="0078326A">
      <w:pPr>
        <w:jc w:val="center"/>
        <w:rPr>
          <w:rFonts w:ascii="Tw Cen MT" w:hAnsi="Tw Cen MT"/>
          <w:b/>
          <w:bCs/>
          <w:i/>
          <w:u w:val="single"/>
        </w:rPr>
      </w:pPr>
    </w:p>
    <w:p w14:paraId="0F847FE7" w14:textId="77777777" w:rsidR="00AA2B12" w:rsidRPr="003E27D9" w:rsidRDefault="00AA2B12" w:rsidP="0078326A">
      <w:pPr>
        <w:jc w:val="center"/>
        <w:rPr>
          <w:rFonts w:ascii="Tw Cen MT" w:hAnsi="Tw Cen MT"/>
          <w:b/>
          <w:bCs/>
          <w:i/>
          <w:u w:val="single"/>
        </w:rPr>
      </w:pPr>
    </w:p>
    <w:p w14:paraId="692B7298" w14:textId="77777777" w:rsidR="00AA2B12" w:rsidRPr="003E27D9" w:rsidRDefault="00AA2B12" w:rsidP="0078326A">
      <w:pPr>
        <w:jc w:val="center"/>
        <w:rPr>
          <w:rFonts w:ascii="Tw Cen MT" w:hAnsi="Tw Cen MT"/>
          <w:b/>
          <w:bCs/>
          <w:i/>
          <w:u w:val="single"/>
        </w:rPr>
      </w:pPr>
    </w:p>
    <w:p w14:paraId="42D81B78" w14:textId="77777777" w:rsidR="00AA2B12" w:rsidRPr="003E27D9" w:rsidRDefault="00AA2B12" w:rsidP="00AA2B12">
      <w:pPr>
        <w:jc w:val="center"/>
        <w:rPr>
          <w:rFonts w:ascii="Tw Cen MT" w:hAnsi="Tw Cen MT"/>
          <w:b/>
          <w:bCs/>
          <w:i/>
          <w:u w:val="single"/>
        </w:rPr>
      </w:pPr>
    </w:p>
    <w:p w14:paraId="7FA4DEE2" w14:textId="77777777" w:rsidR="00ED0989" w:rsidRDefault="00ED0989" w:rsidP="00D24D9F">
      <w:pPr>
        <w:pStyle w:val="Corpsdetexte3"/>
        <w:jc w:val="both"/>
        <w:rPr>
          <w:rFonts w:ascii="Tahoma" w:hAnsi="Tahoma" w:cs="Tahoma"/>
          <w:b w:val="0"/>
          <w:i w:val="0"/>
          <w:sz w:val="22"/>
          <w:szCs w:val="22"/>
        </w:rPr>
      </w:pPr>
    </w:p>
    <w:p w14:paraId="7FA4DEE3" w14:textId="77777777" w:rsidR="00ED0989" w:rsidRDefault="00ED0989" w:rsidP="00D24D9F">
      <w:pPr>
        <w:pStyle w:val="Corpsdetexte3"/>
        <w:jc w:val="both"/>
        <w:rPr>
          <w:rFonts w:ascii="Tahoma" w:hAnsi="Tahoma" w:cs="Tahoma"/>
          <w:b w:val="0"/>
          <w:i w:val="0"/>
          <w:sz w:val="22"/>
          <w:szCs w:val="22"/>
        </w:rPr>
      </w:pPr>
    </w:p>
    <w:p w14:paraId="7FA4DEE4" w14:textId="77777777" w:rsidR="00ED0989" w:rsidRDefault="00ED0989" w:rsidP="00D24D9F">
      <w:pPr>
        <w:pStyle w:val="Corpsdetexte3"/>
        <w:jc w:val="both"/>
        <w:rPr>
          <w:rFonts w:ascii="Tahoma" w:hAnsi="Tahoma" w:cs="Tahoma"/>
          <w:b w:val="0"/>
          <w:i w:val="0"/>
          <w:sz w:val="22"/>
          <w:szCs w:val="22"/>
        </w:rPr>
      </w:pPr>
    </w:p>
    <w:p w14:paraId="7FA4DEE5" w14:textId="77777777" w:rsidR="00ED0989" w:rsidRDefault="00ED0989" w:rsidP="00D24D9F">
      <w:pPr>
        <w:pStyle w:val="Corpsdetexte3"/>
        <w:jc w:val="both"/>
        <w:rPr>
          <w:rFonts w:ascii="Tahoma" w:hAnsi="Tahoma" w:cs="Tahoma"/>
          <w:b w:val="0"/>
          <w:i w:val="0"/>
          <w:sz w:val="22"/>
          <w:szCs w:val="22"/>
        </w:rPr>
      </w:pPr>
    </w:p>
    <w:p w14:paraId="7FA4DEE6" w14:textId="77777777" w:rsidR="00ED0989" w:rsidRDefault="00ED0989" w:rsidP="00D24D9F">
      <w:pPr>
        <w:pStyle w:val="Corpsdetexte3"/>
        <w:jc w:val="both"/>
        <w:rPr>
          <w:rFonts w:ascii="Tahoma" w:hAnsi="Tahoma" w:cs="Tahoma"/>
          <w:b w:val="0"/>
          <w:i w:val="0"/>
          <w:sz w:val="22"/>
          <w:szCs w:val="22"/>
        </w:rPr>
      </w:pPr>
    </w:p>
    <w:p w14:paraId="7FA4DEE7" w14:textId="77777777" w:rsidR="00ED0989" w:rsidRDefault="00ED0989" w:rsidP="00D24D9F">
      <w:pPr>
        <w:pStyle w:val="Corpsdetexte3"/>
        <w:jc w:val="both"/>
        <w:rPr>
          <w:rFonts w:ascii="Tahoma" w:hAnsi="Tahoma" w:cs="Tahoma"/>
          <w:b w:val="0"/>
          <w:i w:val="0"/>
          <w:sz w:val="22"/>
          <w:szCs w:val="22"/>
        </w:rPr>
      </w:pPr>
    </w:p>
    <w:p w14:paraId="7FA4DEE8" w14:textId="77777777" w:rsidR="00ED0989" w:rsidRDefault="00ED0989" w:rsidP="00D24D9F">
      <w:pPr>
        <w:pStyle w:val="Corpsdetexte3"/>
        <w:jc w:val="both"/>
        <w:rPr>
          <w:rFonts w:ascii="Tahoma" w:hAnsi="Tahoma" w:cs="Tahoma"/>
          <w:b w:val="0"/>
          <w:i w:val="0"/>
          <w:sz w:val="22"/>
          <w:szCs w:val="22"/>
        </w:rPr>
      </w:pPr>
    </w:p>
    <w:p w14:paraId="7FA4DEE9" w14:textId="77777777" w:rsidR="00ED0989" w:rsidRDefault="00ED0989" w:rsidP="00D24D9F">
      <w:pPr>
        <w:pStyle w:val="Corpsdetexte3"/>
        <w:jc w:val="both"/>
        <w:rPr>
          <w:rFonts w:ascii="Tahoma" w:hAnsi="Tahoma" w:cs="Tahoma"/>
          <w:b w:val="0"/>
          <w:i w:val="0"/>
          <w:sz w:val="22"/>
          <w:szCs w:val="22"/>
        </w:rPr>
      </w:pPr>
    </w:p>
    <w:p w14:paraId="7FA4DEEA" w14:textId="77777777" w:rsidR="00D24D9F" w:rsidRDefault="00D24D9F" w:rsidP="00D24D9F">
      <w:pPr>
        <w:pStyle w:val="Corpsdetexte3"/>
        <w:jc w:val="both"/>
        <w:rPr>
          <w:rFonts w:ascii="Tahoma" w:hAnsi="Tahoma" w:cs="Tahoma"/>
          <w:b w:val="0"/>
          <w:i w:val="0"/>
          <w:sz w:val="22"/>
          <w:szCs w:val="22"/>
        </w:rPr>
      </w:pPr>
    </w:p>
    <w:p w14:paraId="7FA4DEEB" w14:textId="77777777" w:rsidR="00D24D9F" w:rsidRDefault="00D24D9F" w:rsidP="00D24D9F">
      <w:pPr>
        <w:pStyle w:val="Corpsdetexte3"/>
        <w:jc w:val="both"/>
        <w:rPr>
          <w:rFonts w:ascii="Tahoma" w:hAnsi="Tahoma" w:cs="Tahoma"/>
          <w:b w:val="0"/>
          <w:i w:val="0"/>
          <w:sz w:val="22"/>
          <w:szCs w:val="22"/>
        </w:rPr>
      </w:pPr>
    </w:p>
    <w:p w14:paraId="7FA4DEEC" w14:textId="77777777" w:rsidR="00D24D9F" w:rsidRDefault="00D24D9F" w:rsidP="00D24D9F">
      <w:pPr>
        <w:pStyle w:val="Corpsdetexte3"/>
        <w:spacing w:before="120" w:after="120"/>
        <w:rPr>
          <w:rFonts w:ascii="Tahoma" w:hAnsi="Tahoma" w:cs="Tahoma"/>
          <w:b w:val="0"/>
          <w:sz w:val="22"/>
          <w:szCs w:val="22"/>
        </w:rPr>
      </w:pPr>
      <w:r>
        <w:rPr>
          <w:rFonts w:ascii="Tahoma" w:hAnsi="Tahoma" w:cs="Tahoma"/>
          <w:b w:val="0"/>
          <w:noProof/>
          <w:sz w:val="22"/>
          <w:szCs w:val="22"/>
        </w:rPr>
        <mc:AlternateContent>
          <mc:Choice Requires="wps">
            <w:drawing>
              <wp:inline distT="0" distB="0" distL="0" distR="0" wp14:anchorId="7FA4ED7E" wp14:editId="7FA4ED7F">
                <wp:extent cx="5038725" cy="1971675"/>
                <wp:effectExtent l="9525" t="9525" r="9525" b="19050"/>
                <wp:docPr id="7"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38725" cy="1971675"/>
                        </a:xfrm>
                        <a:prstGeom prst="rect">
                          <a:avLst/>
                        </a:prstGeom>
                        <a:extLst>
                          <a:ext uri="{AF507438-7753-43E0-B8FC-AC1667EBCBE1}">
                            <a14:hiddenEffects xmlns:a14="http://schemas.microsoft.com/office/drawing/2010/main">
                              <a:effectLst/>
                            </a14:hiddenEffects>
                          </a:ext>
                        </a:extLst>
                      </wps:spPr>
                      <wps:txbx>
                        <w:txbxContent>
                          <w:p w14:paraId="7FA4EDE3"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N°7</w:t>
                            </w:r>
                          </w:p>
                          <w:p w14:paraId="7FA4EDE4"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DETAIL QUANTITATIF ET ESTIMATIF</w:t>
                            </w:r>
                          </w:p>
                          <w:p w14:paraId="7FA4EDE5"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 (DQE)</w:t>
                            </w:r>
                          </w:p>
                        </w:txbxContent>
                      </wps:txbx>
                      <wps:bodyPr wrap="square" numCol="1" fromWordArt="1">
                        <a:prstTxWarp prst="textPlain">
                          <a:avLst>
                            <a:gd name="adj" fmla="val 50000"/>
                          </a:avLst>
                        </a:prstTxWarp>
                        <a:sp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A4ED7E" id="WordArt 9" o:spid="_x0000_s1035" type="#_x0000_t202" style="width:396.75pt;height:15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" filled="f" stroked="f">
                <o:lock v:ext="edit" shapetype="t"/>
                <v:textbox style="mso-fit-shape-to-text:t">
                  <w:txbxContent>
                    <w:p w14:paraId="7FA4EDE3"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N°7</w:t>
                      </w:r>
                    </w:p>
                    <w:p w14:paraId="7FA4EDE4"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DETAIL QUANTITATIF ET ESTIMATIF</w:t>
                      </w:r>
                    </w:p>
                    <w:p w14:paraId="7FA4EDE5"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 (DQE)</w:t>
                      </w:r>
                    </w:p>
                  </w:txbxContent>
                </v:textbox>
                <w10:anchorlock/>
              </v:shape>
            </w:pict>
          </mc:Fallback>
        </mc:AlternateContent>
      </w:r>
    </w:p>
    <w:p w14:paraId="7FA4DEED" w14:textId="77777777" w:rsidR="00D24D9F" w:rsidRDefault="00D24D9F" w:rsidP="00D24D9F">
      <w:pPr>
        <w:pStyle w:val="Corpsdetexte3"/>
        <w:spacing w:before="120" w:after="120"/>
        <w:rPr>
          <w:rFonts w:ascii="Tahoma" w:hAnsi="Tahoma" w:cs="Tahoma"/>
          <w:b w:val="0"/>
          <w:i w:val="0"/>
          <w:sz w:val="22"/>
          <w:szCs w:val="22"/>
        </w:rPr>
      </w:pPr>
    </w:p>
    <w:p w14:paraId="7FA4DEEE" w14:textId="77777777" w:rsidR="00D24D9F" w:rsidRDefault="00D24D9F" w:rsidP="00D24D9F">
      <w:pPr>
        <w:pStyle w:val="Corpsdetexte3"/>
        <w:spacing w:before="120" w:after="120"/>
        <w:rPr>
          <w:rFonts w:ascii="Tahoma" w:hAnsi="Tahoma" w:cs="Tahoma"/>
          <w:b w:val="0"/>
          <w:i w:val="0"/>
          <w:sz w:val="22"/>
          <w:szCs w:val="22"/>
        </w:rPr>
      </w:pPr>
    </w:p>
    <w:p w14:paraId="439C3F51" w14:textId="77777777" w:rsidR="00AA2B12" w:rsidRDefault="00AA2B12" w:rsidP="00D24D9F">
      <w:pPr>
        <w:pStyle w:val="Corpsdetexte3"/>
        <w:spacing w:before="120" w:after="120"/>
        <w:rPr>
          <w:rFonts w:ascii="Tahoma" w:hAnsi="Tahoma" w:cs="Tahoma"/>
          <w:b w:val="0"/>
          <w:i w:val="0"/>
          <w:sz w:val="22"/>
          <w:szCs w:val="22"/>
        </w:rPr>
      </w:pPr>
    </w:p>
    <w:p w14:paraId="1B48129A" w14:textId="77777777" w:rsidR="00AA2B12" w:rsidRDefault="00AA2B12" w:rsidP="00D24D9F">
      <w:pPr>
        <w:pStyle w:val="Corpsdetexte3"/>
        <w:spacing w:before="120" w:after="120"/>
        <w:rPr>
          <w:rFonts w:ascii="Tahoma" w:hAnsi="Tahoma" w:cs="Tahoma"/>
          <w:b w:val="0"/>
          <w:i w:val="0"/>
          <w:sz w:val="22"/>
          <w:szCs w:val="22"/>
        </w:rPr>
      </w:pPr>
    </w:p>
    <w:p w14:paraId="54D9F5AA" w14:textId="77777777" w:rsidR="00AA2B12" w:rsidRDefault="00AA2B12" w:rsidP="00D24D9F">
      <w:pPr>
        <w:pStyle w:val="Corpsdetexte3"/>
        <w:spacing w:before="120" w:after="120"/>
        <w:rPr>
          <w:rFonts w:ascii="Tahoma" w:hAnsi="Tahoma" w:cs="Tahoma"/>
          <w:b w:val="0"/>
          <w:i w:val="0"/>
          <w:sz w:val="22"/>
          <w:szCs w:val="22"/>
        </w:rPr>
      </w:pPr>
    </w:p>
    <w:p w14:paraId="7EE2668A" w14:textId="77777777" w:rsidR="00AA2B12" w:rsidRDefault="00AA2B12" w:rsidP="00D24D9F">
      <w:pPr>
        <w:pStyle w:val="Corpsdetexte3"/>
        <w:spacing w:before="120" w:after="120"/>
        <w:rPr>
          <w:rFonts w:ascii="Tahoma" w:hAnsi="Tahoma" w:cs="Tahoma"/>
          <w:b w:val="0"/>
          <w:i w:val="0"/>
          <w:sz w:val="22"/>
          <w:szCs w:val="22"/>
        </w:rPr>
      </w:pPr>
    </w:p>
    <w:p w14:paraId="5608F7AD" w14:textId="77777777" w:rsidR="00AA2B12" w:rsidRDefault="00AA2B12" w:rsidP="00D24D9F">
      <w:pPr>
        <w:pStyle w:val="Corpsdetexte3"/>
        <w:spacing w:before="120" w:after="120"/>
        <w:rPr>
          <w:rFonts w:ascii="Tahoma" w:hAnsi="Tahoma" w:cs="Tahoma"/>
          <w:b w:val="0"/>
          <w:i w:val="0"/>
          <w:sz w:val="22"/>
          <w:szCs w:val="22"/>
        </w:rPr>
      </w:pPr>
    </w:p>
    <w:p w14:paraId="308711C5" w14:textId="77777777" w:rsidR="00AA2B12" w:rsidRDefault="00AA2B12" w:rsidP="00D24D9F">
      <w:pPr>
        <w:pStyle w:val="Corpsdetexte3"/>
        <w:spacing w:before="120" w:after="120"/>
        <w:rPr>
          <w:rFonts w:ascii="Tahoma" w:hAnsi="Tahoma" w:cs="Tahoma"/>
          <w:b w:val="0"/>
          <w:i w:val="0"/>
          <w:sz w:val="22"/>
          <w:szCs w:val="22"/>
        </w:rPr>
      </w:pPr>
    </w:p>
    <w:p w14:paraId="44652141" w14:textId="77777777" w:rsidR="00AA2B12" w:rsidRDefault="00AA2B12" w:rsidP="00D24D9F">
      <w:pPr>
        <w:pStyle w:val="Corpsdetexte3"/>
        <w:spacing w:before="120" w:after="120"/>
        <w:rPr>
          <w:rFonts w:ascii="Tahoma" w:hAnsi="Tahoma" w:cs="Tahoma"/>
          <w:b w:val="0"/>
          <w:i w:val="0"/>
          <w:sz w:val="22"/>
          <w:szCs w:val="22"/>
        </w:rPr>
      </w:pPr>
    </w:p>
    <w:p w14:paraId="496F8D14" w14:textId="77777777" w:rsidR="00AA2B12" w:rsidRDefault="00AA2B12" w:rsidP="00D24D9F">
      <w:pPr>
        <w:pStyle w:val="Corpsdetexte3"/>
        <w:spacing w:before="120" w:after="120"/>
        <w:rPr>
          <w:rFonts w:ascii="Tahoma" w:hAnsi="Tahoma" w:cs="Tahoma"/>
          <w:b w:val="0"/>
          <w:i w:val="0"/>
          <w:sz w:val="22"/>
          <w:szCs w:val="22"/>
        </w:rPr>
      </w:pPr>
    </w:p>
    <w:p w14:paraId="0124A292" w14:textId="77777777" w:rsidR="00AA2B12" w:rsidRDefault="00AA2B12" w:rsidP="00D24D9F">
      <w:pPr>
        <w:pStyle w:val="Corpsdetexte3"/>
        <w:spacing w:before="120" w:after="120"/>
        <w:rPr>
          <w:rFonts w:ascii="Tahoma" w:hAnsi="Tahoma" w:cs="Tahoma"/>
          <w:b w:val="0"/>
          <w:i w:val="0"/>
          <w:sz w:val="22"/>
          <w:szCs w:val="22"/>
        </w:rPr>
      </w:pPr>
    </w:p>
    <w:p w14:paraId="677B95D5" w14:textId="77777777" w:rsidR="00AA2B12" w:rsidRDefault="00AA2B12" w:rsidP="00D24D9F">
      <w:pPr>
        <w:pStyle w:val="Corpsdetexte3"/>
        <w:spacing w:before="120" w:after="120"/>
        <w:rPr>
          <w:rFonts w:ascii="Tahoma" w:hAnsi="Tahoma" w:cs="Tahoma"/>
          <w:b w:val="0"/>
          <w:i w:val="0"/>
          <w:sz w:val="22"/>
          <w:szCs w:val="22"/>
        </w:rPr>
      </w:pPr>
    </w:p>
    <w:p w14:paraId="4A2F2687" w14:textId="77777777" w:rsidR="00AA2B12" w:rsidRDefault="00AA2B12" w:rsidP="00D24D9F">
      <w:pPr>
        <w:pStyle w:val="Corpsdetexte3"/>
        <w:spacing w:before="120" w:after="120"/>
        <w:rPr>
          <w:rFonts w:ascii="Tahoma" w:hAnsi="Tahoma" w:cs="Tahoma"/>
          <w:b w:val="0"/>
          <w:i w:val="0"/>
          <w:sz w:val="22"/>
          <w:szCs w:val="22"/>
        </w:rPr>
      </w:pPr>
    </w:p>
    <w:p w14:paraId="4A17E8ED" w14:textId="77777777" w:rsidR="00AA2B12" w:rsidRDefault="00AA2B12" w:rsidP="00D24D9F">
      <w:pPr>
        <w:pStyle w:val="Corpsdetexte3"/>
        <w:spacing w:before="120" w:after="120"/>
        <w:rPr>
          <w:rFonts w:ascii="Tahoma" w:hAnsi="Tahoma" w:cs="Tahoma"/>
          <w:b w:val="0"/>
          <w:i w:val="0"/>
          <w:sz w:val="22"/>
          <w:szCs w:val="22"/>
        </w:rPr>
      </w:pPr>
    </w:p>
    <w:p w14:paraId="12E8CD85" w14:textId="77777777" w:rsidR="00AA2B12" w:rsidRDefault="00AA2B12" w:rsidP="00D24D9F">
      <w:pPr>
        <w:pStyle w:val="Corpsdetexte3"/>
        <w:spacing w:before="120" w:after="120"/>
        <w:rPr>
          <w:rFonts w:ascii="Tahoma" w:hAnsi="Tahoma" w:cs="Tahoma"/>
          <w:b w:val="0"/>
          <w:i w:val="0"/>
          <w:sz w:val="22"/>
          <w:szCs w:val="22"/>
        </w:rPr>
      </w:pPr>
    </w:p>
    <w:p w14:paraId="7ADF5A77" w14:textId="77777777" w:rsidR="00AA2B12" w:rsidRDefault="00AA2B12" w:rsidP="00D24D9F">
      <w:pPr>
        <w:pStyle w:val="Corpsdetexte3"/>
        <w:spacing w:before="120" w:after="120"/>
        <w:rPr>
          <w:rFonts w:ascii="Tahoma" w:hAnsi="Tahoma" w:cs="Tahoma"/>
          <w:b w:val="0"/>
          <w:i w:val="0"/>
          <w:sz w:val="22"/>
          <w:szCs w:val="22"/>
        </w:rPr>
      </w:pPr>
    </w:p>
    <w:p w14:paraId="0B5D1A7E" w14:textId="77777777" w:rsidR="00AA2B12" w:rsidRDefault="00AA2B12" w:rsidP="00D24D9F">
      <w:pPr>
        <w:pStyle w:val="Corpsdetexte3"/>
        <w:spacing w:before="120" w:after="120"/>
        <w:rPr>
          <w:rFonts w:ascii="Tahoma" w:hAnsi="Tahoma" w:cs="Tahoma"/>
          <w:b w:val="0"/>
          <w:i w:val="0"/>
          <w:sz w:val="22"/>
          <w:szCs w:val="22"/>
        </w:rPr>
      </w:pPr>
    </w:p>
    <w:p w14:paraId="33A597AC" w14:textId="77777777" w:rsidR="00AA2B12" w:rsidRDefault="00AA2B12" w:rsidP="00D24D9F">
      <w:pPr>
        <w:pStyle w:val="Corpsdetexte3"/>
        <w:spacing w:before="120" w:after="120"/>
        <w:rPr>
          <w:rFonts w:ascii="Tahoma" w:hAnsi="Tahoma" w:cs="Tahoma"/>
          <w:b w:val="0"/>
          <w:i w:val="0"/>
          <w:sz w:val="22"/>
          <w:szCs w:val="22"/>
        </w:rPr>
      </w:pPr>
    </w:p>
    <w:p w14:paraId="2AF849F9" w14:textId="77777777" w:rsidR="00AA2B12" w:rsidRDefault="00AA2B12" w:rsidP="00D24D9F">
      <w:pPr>
        <w:pStyle w:val="Corpsdetexte3"/>
        <w:spacing w:before="120" w:after="120"/>
        <w:rPr>
          <w:rFonts w:ascii="Tahoma" w:hAnsi="Tahoma" w:cs="Tahoma"/>
          <w:b w:val="0"/>
          <w:i w:val="0"/>
          <w:sz w:val="22"/>
          <w:szCs w:val="22"/>
        </w:rPr>
      </w:pPr>
    </w:p>
    <w:p w14:paraId="6C58F6D6" w14:textId="77777777" w:rsidR="00AA2B12" w:rsidRDefault="00AA2B12" w:rsidP="00D24D9F">
      <w:pPr>
        <w:pStyle w:val="Corpsdetexte3"/>
        <w:spacing w:before="120" w:after="120"/>
        <w:rPr>
          <w:rFonts w:ascii="Tahoma" w:hAnsi="Tahoma" w:cs="Tahoma"/>
          <w:b w:val="0"/>
          <w:i w:val="0"/>
          <w:sz w:val="22"/>
          <w:szCs w:val="22"/>
        </w:rPr>
      </w:pPr>
    </w:p>
    <w:p w14:paraId="72993F29" w14:textId="77777777" w:rsidR="00AA2B12" w:rsidRDefault="00AA2B12" w:rsidP="00D24D9F">
      <w:pPr>
        <w:pStyle w:val="Corpsdetexte3"/>
        <w:spacing w:before="120" w:after="120"/>
        <w:rPr>
          <w:rFonts w:ascii="Tahoma" w:hAnsi="Tahoma" w:cs="Tahoma"/>
          <w:b w:val="0"/>
          <w:i w:val="0"/>
          <w:sz w:val="22"/>
          <w:szCs w:val="22"/>
        </w:rPr>
      </w:pPr>
    </w:p>
    <w:p w14:paraId="668C61EF" w14:textId="77777777" w:rsidR="00AA2B12" w:rsidRDefault="00AA2B12" w:rsidP="00D24D9F">
      <w:pPr>
        <w:pStyle w:val="Corpsdetexte3"/>
        <w:spacing w:before="120" w:after="120"/>
        <w:rPr>
          <w:rFonts w:ascii="Tahoma" w:hAnsi="Tahoma" w:cs="Tahoma"/>
          <w:b w:val="0"/>
          <w:i w:val="0"/>
          <w:sz w:val="22"/>
          <w:szCs w:val="22"/>
        </w:rPr>
      </w:pPr>
    </w:p>
    <w:p w14:paraId="3F718D90" w14:textId="77777777" w:rsidR="00AA2B12" w:rsidRDefault="00AA2B12" w:rsidP="00D24D9F">
      <w:pPr>
        <w:pStyle w:val="Corpsdetexte3"/>
        <w:spacing w:before="120" w:after="120"/>
        <w:rPr>
          <w:rFonts w:ascii="Tahoma" w:hAnsi="Tahoma" w:cs="Tahoma"/>
          <w:b w:val="0"/>
          <w:i w:val="0"/>
          <w:sz w:val="22"/>
          <w:szCs w:val="22"/>
        </w:rPr>
      </w:pPr>
    </w:p>
    <w:p w14:paraId="6B6891FE" w14:textId="77777777" w:rsidR="00AA2B12" w:rsidRDefault="00AA2B12" w:rsidP="00D24D9F">
      <w:pPr>
        <w:pStyle w:val="Corpsdetexte3"/>
        <w:spacing w:before="120" w:after="120"/>
        <w:rPr>
          <w:rFonts w:ascii="Tahoma" w:hAnsi="Tahoma" w:cs="Tahoma"/>
          <w:b w:val="0"/>
          <w:i w:val="0"/>
          <w:sz w:val="22"/>
          <w:szCs w:val="22"/>
        </w:rPr>
      </w:pPr>
    </w:p>
    <w:p w14:paraId="460AF2D3" w14:textId="77777777" w:rsidR="00AA2B12" w:rsidRDefault="00AA2B12" w:rsidP="00D24D9F">
      <w:pPr>
        <w:pStyle w:val="Corpsdetexte3"/>
        <w:spacing w:before="120" w:after="120"/>
        <w:rPr>
          <w:rFonts w:ascii="Tahoma" w:hAnsi="Tahoma" w:cs="Tahoma"/>
          <w:b w:val="0"/>
          <w:i w:val="0"/>
          <w:sz w:val="22"/>
          <w:szCs w:val="22"/>
        </w:rPr>
      </w:pPr>
    </w:p>
    <w:p w14:paraId="3784147C" w14:textId="77777777" w:rsidR="00AA2B12" w:rsidRDefault="00AA2B12" w:rsidP="00D24D9F">
      <w:pPr>
        <w:pStyle w:val="Corpsdetexte3"/>
        <w:spacing w:before="120" w:after="120"/>
        <w:rPr>
          <w:rFonts w:ascii="Tahoma" w:hAnsi="Tahoma" w:cs="Tahoma"/>
          <w:b w:val="0"/>
          <w:i w:val="0"/>
          <w:sz w:val="22"/>
          <w:szCs w:val="22"/>
        </w:rPr>
      </w:pPr>
    </w:p>
    <w:p w14:paraId="26DE0F32" w14:textId="77777777" w:rsidR="00AA2B12" w:rsidRDefault="00AA2B12" w:rsidP="00D24D9F">
      <w:pPr>
        <w:pStyle w:val="Corpsdetexte3"/>
        <w:spacing w:before="120" w:after="120"/>
        <w:rPr>
          <w:rFonts w:ascii="Tahoma" w:hAnsi="Tahoma" w:cs="Tahoma"/>
          <w:b w:val="0"/>
          <w:i w:val="0"/>
          <w:sz w:val="22"/>
          <w:szCs w:val="22"/>
        </w:rPr>
      </w:pPr>
    </w:p>
    <w:p w14:paraId="1C721C99" w14:textId="77777777" w:rsidR="00AA2B12" w:rsidRDefault="00AA2B12" w:rsidP="00D24D9F">
      <w:pPr>
        <w:pStyle w:val="Corpsdetexte3"/>
        <w:spacing w:before="120" w:after="120"/>
        <w:rPr>
          <w:rFonts w:ascii="Tahoma" w:hAnsi="Tahoma" w:cs="Tahoma"/>
          <w:b w:val="0"/>
          <w:i w:val="0"/>
          <w:sz w:val="22"/>
          <w:szCs w:val="22"/>
        </w:rPr>
      </w:pPr>
    </w:p>
    <w:p w14:paraId="3CA881E7" w14:textId="77777777" w:rsidR="00AA2B12" w:rsidRDefault="00AA2B12" w:rsidP="00D24D9F">
      <w:pPr>
        <w:pStyle w:val="Corpsdetexte3"/>
        <w:spacing w:before="120" w:after="120"/>
        <w:rPr>
          <w:rFonts w:ascii="Tahoma" w:hAnsi="Tahoma" w:cs="Tahoma"/>
          <w:b w:val="0"/>
          <w:i w:val="0"/>
          <w:sz w:val="22"/>
          <w:szCs w:val="22"/>
        </w:rPr>
      </w:pPr>
    </w:p>
    <w:p w14:paraId="7FA4DEEF" w14:textId="77777777" w:rsidR="00D24D9F" w:rsidRPr="001E6371" w:rsidRDefault="00D24D9F" w:rsidP="00D24D9F">
      <w:pPr>
        <w:spacing w:before="120" w:after="120"/>
        <w:jc w:val="both"/>
        <w:rPr>
          <w:rFonts w:ascii="Tahoma" w:hAnsi="Tahoma" w:cs="Tahoma"/>
          <w:sz w:val="22"/>
          <w:szCs w:val="22"/>
        </w:rPr>
      </w:pPr>
    </w:p>
    <w:p w14:paraId="7FA4DEF0"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DEF1" w14:textId="77777777" w:rsidR="00D24D9F" w:rsidRDefault="00D24D9F" w:rsidP="00D24D9F">
      <w:pPr>
        <w:pStyle w:val="Corpsdetexte3"/>
        <w:spacing w:before="120" w:after="120"/>
        <w:jc w:val="both"/>
        <w:rPr>
          <w:rFonts w:ascii="Tahoma" w:hAnsi="Tahoma" w:cs="Tahoma"/>
          <w:b w:val="0"/>
          <w:i w:val="0"/>
          <w:sz w:val="22"/>
          <w:szCs w:val="22"/>
        </w:rPr>
      </w:pPr>
    </w:p>
    <w:p w14:paraId="17F2A5DE" w14:textId="2189ED23" w:rsidR="00AA2B12" w:rsidRPr="00AA2B12" w:rsidRDefault="00AA2B12" w:rsidP="00AA2B12">
      <w:r w:rsidRPr="00AA2B12">
        <w:t xml:space="preserve">CADRE DU DEVIS ESTIMATIF ET QUANTITATIF POUR LES TRAVAUX DE CONSTRUCTION </w:t>
      </w:r>
      <w:r w:rsidR="00613D43">
        <w:t>LOGEMEMENT  T3</w:t>
      </w:r>
    </w:p>
    <w:tbl>
      <w:tblPr>
        <w:tblW w:w="10308" w:type="dxa"/>
        <w:tblCellMar>
          <w:left w:w="70" w:type="dxa"/>
          <w:right w:w="70" w:type="dxa"/>
        </w:tblCellMar>
        <w:tblLook w:val="04A0" w:firstRow="1" w:lastRow="0" w:firstColumn="1" w:lastColumn="0" w:noHBand="0" w:noVBand="1"/>
      </w:tblPr>
      <w:tblGrid>
        <w:gridCol w:w="540"/>
        <w:gridCol w:w="7266"/>
        <w:gridCol w:w="396"/>
        <w:gridCol w:w="1190"/>
        <w:gridCol w:w="396"/>
        <w:gridCol w:w="374"/>
        <w:gridCol w:w="146"/>
      </w:tblGrid>
      <w:tr w:rsidR="00AA2B12" w:rsidRPr="00AA2B12" w14:paraId="6E72D466" w14:textId="77777777" w:rsidTr="00613D43">
        <w:trPr>
          <w:gridAfter w:val="1"/>
          <w:trHeight w:val="300"/>
        </w:trPr>
        <w:tc>
          <w:tcPr>
            <w:tcW w:w="0" w:type="auto"/>
            <w:tcBorders>
              <w:top w:val="single" w:sz="8" w:space="0" w:color="auto"/>
              <w:left w:val="single" w:sz="8" w:space="0" w:color="auto"/>
              <w:bottom w:val="single" w:sz="8" w:space="0" w:color="auto"/>
              <w:right w:val="single" w:sz="8" w:space="0" w:color="auto"/>
            </w:tcBorders>
            <w:vAlign w:val="center"/>
            <w:hideMark/>
          </w:tcPr>
          <w:p w14:paraId="52D1FC9B" w14:textId="77777777" w:rsidR="00AA2B12" w:rsidRPr="00AA2B12" w:rsidRDefault="00AA2B12" w:rsidP="00AA2B12">
            <w:r w:rsidRPr="00AA2B12">
              <w:t>N°</w:t>
            </w:r>
          </w:p>
        </w:tc>
        <w:tc>
          <w:tcPr>
            <w:tcW w:w="0" w:type="auto"/>
            <w:tcBorders>
              <w:top w:val="single" w:sz="8" w:space="0" w:color="auto"/>
              <w:left w:val="nil"/>
              <w:bottom w:val="single" w:sz="8" w:space="0" w:color="auto"/>
              <w:right w:val="single" w:sz="8" w:space="0" w:color="auto"/>
            </w:tcBorders>
            <w:vAlign w:val="center"/>
            <w:hideMark/>
          </w:tcPr>
          <w:p w14:paraId="5CD4A0AC" w14:textId="77777777" w:rsidR="00AA2B12" w:rsidRPr="00AA2B12" w:rsidRDefault="00AA2B12" w:rsidP="00AA2B12">
            <w:r w:rsidRPr="00AA2B12">
              <w:t>DESIGANATION DES TRAVAUX</w:t>
            </w:r>
          </w:p>
        </w:tc>
        <w:tc>
          <w:tcPr>
            <w:tcW w:w="0" w:type="auto"/>
            <w:tcBorders>
              <w:top w:val="single" w:sz="8" w:space="0" w:color="auto"/>
              <w:left w:val="nil"/>
              <w:bottom w:val="single" w:sz="8" w:space="0" w:color="auto"/>
              <w:right w:val="single" w:sz="8" w:space="0" w:color="auto"/>
            </w:tcBorders>
            <w:noWrap/>
            <w:vAlign w:val="center"/>
            <w:hideMark/>
          </w:tcPr>
          <w:p w14:paraId="6424C292" w14:textId="77777777" w:rsidR="00AA2B12" w:rsidRPr="00AA2B12" w:rsidRDefault="00AA2B12" w:rsidP="00AA2B12">
            <w:r w:rsidRPr="00AA2B12">
              <w:t>U</w:t>
            </w:r>
          </w:p>
        </w:tc>
        <w:tc>
          <w:tcPr>
            <w:tcW w:w="0" w:type="auto"/>
            <w:tcBorders>
              <w:top w:val="single" w:sz="8" w:space="0" w:color="auto"/>
              <w:left w:val="nil"/>
              <w:bottom w:val="single" w:sz="8" w:space="0" w:color="auto"/>
              <w:right w:val="single" w:sz="8" w:space="0" w:color="auto"/>
            </w:tcBorders>
            <w:noWrap/>
            <w:vAlign w:val="center"/>
            <w:hideMark/>
          </w:tcPr>
          <w:p w14:paraId="71493DF1" w14:textId="77777777" w:rsidR="00AA2B12" w:rsidRPr="00AA2B12" w:rsidRDefault="00AA2B12" w:rsidP="00AA2B12">
            <w:r w:rsidRPr="00AA2B12">
              <w:t xml:space="preserve"> Qtés </w:t>
            </w:r>
          </w:p>
        </w:tc>
        <w:tc>
          <w:tcPr>
            <w:tcW w:w="0" w:type="auto"/>
            <w:tcBorders>
              <w:top w:val="single" w:sz="8" w:space="0" w:color="auto"/>
              <w:left w:val="nil"/>
              <w:bottom w:val="single" w:sz="8" w:space="0" w:color="auto"/>
              <w:right w:val="single" w:sz="8" w:space="0" w:color="auto"/>
            </w:tcBorders>
            <w:noWrap/>
            <w:vAlign w:val="center"/>
            <w:hideMark/>
          </w:tcPr>
          <w:p w14:paraId="21DA3DC4" w14:textId="77777777" w:rsidR="00AA2B12" w:rsidRPr="00AA2B12" w:rsidRDefault="00AA2B12" w:rsidP="00AA2B12">
            <w:r w:rsidRPr="00AA2B12">
              <w:t>PU</w:t>
            </w:r>
          </w:p>
        </w:tc>
        <w:tc>
          <w:tcPr>
            <w:tcW w:w="0" w:type="auto"/>
            <w:tcBorders>
              <w:top w:val="single" w:sz="8" w:space="0" w:color="auto"/>
              <w:left w:val="nil"/>
              <w:bottom w:val="single" w:sz="8" w:space="0" w:color="auto"/>
              <w:right w:val="single" w:sz="12" w:space="0" w:color="auto"/>
            </w:tcBorders>
            <w:noWrap/>
            <w:vAlign w:val="center"/>
            <w:hideMark/>
          </w:tcPr>
          <w:p w14:paraId="4C803B61" w14:textId="77777777" w:rsidR="00AA2B12" w:rsidRPr="00AA2B12" w:rsidRDefault="00AA2B12" w:rsidP="00AA2B12">
            <w:r w:rsidRPr="00AA2B12">
              <w:t>PT</w:t>
            </w:r>
          </w:p>
        </w:tc>
      </w:tr>
      <w:tr w:rsidR="00AA2B12" w:rsidRPr="00AA2B12" w14:paraId="757BC891"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9CC2E5"/>
            <w:vAlign w:val="center"/>
            <w:hideMark/>
          </w:tcPr>
          <w:p w14:paraId="464B36EE"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shd w:val="clear" w:color="000000" w:fill="9CC2E5"/>
            <w:vAlign w:val="center"/>
            <w:hideMark/>
          </w:tcPr>
          <w:p w14:paraId="4E871543" w14:textId="77777777" w:rsidR="00AA2B12" w:rsidRPr="00AA2B12" w:rsidRDefault="00AA2B12" w:rsidP="00AA2B12">
            <w:r w:rsidRPr="00AA2B12">
              <w:t>TRAVAUX PRELIMINAIRES POUR L’ENSEMBLE DU PROJET </w:t>
            </w:r>
          </w:p>
        </w:tc>
        <w:tc>
          <w:tcPr>
            <w:tcW w:w="0" w:type="auto"/>
            <w:tcBorders>
              <w:top w:val="nil"/>
              <w:left w:val="nil"/>
              <w:bottom w:val="single" w:sz="8" w:space="0" w:color="auto"/>
              <w:right w:val="single" w:sz="8" w:space="0" w:color="auto"/>
            </w:tcBorders>
            <w:vAlign w:val="center"/>
            <w:hideMark/>
          </w:tcPr>
          <w:p w14:paraId="2F478C26"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noWrap/>
            <w:vAlign w:val="center"/>
            <w:hideMark/>
          </w:tcPr>
          <w:p w14:paraId="66D85B5A"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noWrap/>
            <w:vAlign w:val="center"/>
            <w:hideMark/>
          </w:tcPr>
          <w:p w14:paraId="15358BD3"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noWrap/>
            <w:vAlign w:val="center"/>
            <w:hideMark/>
          </w:tcPr>
          <w:p w14:paraId="4241E85B" w14:textId="77777777" w:rsidR="00AA2B12" w:rsidRPr="00AA2B12" w:rsidRDefault="00AA2B12" w:rsidP="00AA2B12">
            <w:r w:rsidRPr="00AA2B12">
              <w:t> </w:t>
            </w:r>
          </w:p>
        </w:tc>
      </w:tr>
      <w:tr w:rsidR="00AA2B12" w:rsidRPr="00AA2B12" w14:paraId="24D94AD2"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9CC2E5"/>
            <w:vAlign w:val="center"/>
            <w:hideMark/>
          </w:tcPr>
          <w:p w14:paraId="28CA56E4"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shd w:val="clear" w:color="000000" w:fill="9CC2E5"/>
            <w:vAlign w:val="center"/>
            <w:hideMark/>
          </w:tcPr>
          <w:p w14:paraId="7574382D" w14:textId="77777777" w:rsidR="00AA2B12" w:rsidRPr="00AA2B12" w:rsidRDefault="00AA2B12" w:rsidP="00AA2B12">
            <w:r w:rsidRPr="00AA2B12">
              <w:t>Lot 100 Travaux préliminaires et installation de chantier</w:t>
            </w:r>
          </w:p>
        </w:tc>
        <w:tc>
          <w:tcPr>
            <w:tcW w:w="0" w:type="auto"/>
            <w:tcBorders>
              <w:top w:val="nil"/>
              <w:left w:val="nil"/>
              <w:bottom w:val="single" w:sz="8" w:space="0" w:color="auto"/>
              <w:right w:val="single" w:sz="8" w:space="0" w:color="auto"/>
            </w:tcBorders>
            <w:vAlign w:val="center"/>
            <w:hideMark/>
          </w:tcPr>
          <w:p w14:paraId="069BFDE7"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noWrap/>
            <w:vAlign w:val="center"/>
            <w:hideMark/>
          </w:tcPr>
          <w:p w14:paraId="29683B98"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noWrap/>
            <w:vAlign w:val="center"/>
            <w:hideMark/>
          </w:tcPr>
          <w:p w14:paraId="1EC3044C"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noWrap/>
            <w:vAlign w:val="center"/>
            <w:hideMark/>
          </w:tcPr>
          <w:p w14:paraId="3A88956D" w14:textId="77777777" w:rsidR="00AA2B12" w:rsidRPr="00AA2B12" w:rsidRDefault="00AA2B12" w:rsidP="00AA2B12">
            <w:r w:rsidRPr="00AA2B12">
              <w:t> </w:t>
            </w:r>
          </w:p>
        </w:tc>
      </w:tr>
      <w:tr w:rsidR="00AA2B12" w:rsidRPr="00AA2B12" w14:paraId="1A018D4F" w14:textId="77777777" w:rsidTr="00613D43">
        <w:trPr>
          <w:gridAfter w:val="1"/>
          <w:trHeight w:val="300"/>
        </w:trPr>
        <w:tc>
          <w:tcPr>
            <w:tcW w:w="0" w:type="auto"/>
            <w:tcBorders>
              <w:top w:val="nil"/>
              <w:left w:val="single" w:sz="8" w:space="0" w:color="auto"/>
              <w:bottom w:val="single" w:sz="8" w:space="0" w:color="auto"/>
              <w:right w:val="single" w:sz="8" w:space="0" w:color="auto"/>
            </w:tcBorders>
            <w:noWrap/>
            <w:vAlign w:val="center"/>
            <w:hideMark/>
          </w:tcPr>
          <w:p w14:paraId="3F18140F" w14:textId="77777777" w:rsidR="00AA2B12" w:rsidRPr="00AA2B12" w:rsidRDefault="00AA2B12" w:rsidP="00AA2B12">
            <w:r w:rsidRPr="00AA2B12">
              <w:t>101</w:t>
            </w:r>
          </w:p>
        </w:tc>
        <w:tc>
          <w:tcPr>
            <w:tcW w:w="0" w:type="auto"/>
            <w:tcBorders>
              <w:top w:val="nil"/>
              <w:left w:val="nil"/>
              <w:bottom w:val="single" w:sz="8" w:space="0" w:color="auto"/>
              <w:right w:val="single" w:sz="8" w:space="0" w:color="auto"/>
            </w:tcBorders>
            <w:vAlign w:val="center"/>
            <w:hideMark/>
          </w:tcPr>
          <w:p w14:paraId="19C65F04" w14:textId="77777777" w:rsidR="00AA2B12" w:rsidRPr="00AA2B12" w:rsidRDefault="00AA2B12" w:rsidP="00AA2B12">
            <w:r w:rsidRPr="00AA2B12">
              <w:t>Amené et repli du matériel</w:t>
            </w:r>
          </w:p>
        </w:tc>
        <w:tc>
          <w:tcPr>
            <w:tcW w:w="0" w:type="auto"/>
            <w:tcBorders>
              <w:top w:val="nil"/>
              <w:left w:val="nil"/>
              <w:bottom w:val="single" w:sz="8" w:space="0" w:color="auto"/>
              <w:right w:val="single" w:sz="8" w:space="0" w:color="auto"/>
            </w:tcBorders>
            <w:shd w:val="clear" w:color="000000" w:fill="FFFFFF"/>
            <w:noWrap/>
            <w:vAlign w:val="center"/>
            <w:hideMark/>
          </w:tcPr>
          <w:p w14:paraId="6A37CE94" w14:textId="77777777" w:rsidR="00AA2B12" w:rsidRPr="00AA2B12" w:rsidRDefault="00AA2B12" w:rsidP="00AA2B12">
            <w:proofErr w:type="spellStart"/>
            <w:r w:rsidRPr="00AA2B12">
              <w:t>ff</w:t>
            </w:r>
            <w:proofErr w:type="spellEnd"/>
          </w:p>
        </w:tc>
        <w:tc>
          <w:tcPr>
            <w:tcW w:w="0" w:type="auto"/>
            <w:tcBorders>
              <w:top w:val="nil"/>
              <w:left w:val="nil"/>
              <w:bottom w:val="single" w:sz="8" w:space="0" w:color="auto"/>
              <w:right w:val="single" w:sz="8" w:space="0" w:color="auto"/>
            </w:tcBorders>
            <w:shd w:val="clear" w:color="000000" w:fill="FFFFFF"/>
            <w:vAlign w:val="center"/>
            <w:hideMark/>
          </w:tcPr>
          <w:p w14:paraId="79FCF175" w14:textId="77777777" w:rsidR="00AA2B12" w:rsidRPr="00AA2B12" w:rsidRDefault="00AA2B12" w:rsidP="00AA2B12">
            <w:r w:rsidRPr="00AA2B12">
              <w:t xml:space="preserve">              1,00 </w:t>
            </w:r>
          </w:p>
        </w:tc>
        <w:tc>
          <w:tcPr>
            <w:tcW w:w="0" w:type="auto"/>
            <w:tcBorders>
              <w:top w:val="nil"/>
              <w:left w:val="nil"/>
              <w:bottom w:val="single" w:sz="8" w:space="0" w:color="auto"/>
              <w:right w:val="single" w:sz="8" w:space="0" w:color="auto"/>
            </w:tcBorders>
            <w:noWrap/>
            <w:vAlign w:val="center"/>
            <w:hideMark/>
          </w:tcPr>
          <w:p w14:paraId="77C812B5"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noWrap/>
            <w:vAlign w:val="center"/>
            <w:hideMark/>
          </w:tcPr>
          <w:p w14:paraId="518297AC" w14:textId="77777777" w:rsidR="00AA2B12" w:rsidRPr="00AA2B12" w:rsidRDefault="00AA2B12" w:rsidP="00AA2B12">
            <w:r w:rsidRPr="00AA2B12">
              <w:t> </w:t>
            </w:r>
          </w:p>
        </w:tc>
      </w:tr>
      <w:tr w:rsidR="00AA2B12" w:rsidRPr="00AA2B12" w14:paraId="445005C2" w14:textId="77777777" w:rsidTr="00613D43">
        <w:trPr>
          <w:gridAfter w:val="1"/>
          <w:trHeight w:val="300"/>
        </w:trPr>
        <w:tc>
          <w:tcPr>
            <w:tcW w:w="0" w:type="auto"/>
            <w:tcBorders>
              <w:top w:val="nil"/>
              <w:left w:val="single" w:sz="8" w:space="0" w:color="auto"/>
              <w:bottom w:val="single" w:sz="8" w:space="0" w:color="auto"/>
              <w:right w:val="single" w:sz="8" w:space="0" w:color="auto"/>
            </w:tcBorders>
            <w:noWrap/>
            <w:vAlign w:val="center"/>
            <w:hideMark/>
          </w:tcPr>
          <w:p w14:paraId="4896D1C9" w14:textId="77777777" w:rsidR="00AA2B12" w:rsidRPr="00AA2B12" w:rsidRDefault="00AA2B12" w:rsidP="00AA2B12">
            <w:r w:rsidRPr="00AA2B12">
              <w:t>102</w:t>
            </w:r>
          </w:p>
        </w:tc>
        <w:tc>
          <w:tcPr>
            <w:tcW w:w="0" w:type="auto"/>
            <w:tcBorders>
              <w:top w:val="nil"/>
              <w:left w:val="nil"/>
              <w:bottom w:val="single" w:sz="8" w:space="0" w:color="auto"/>
              <w:right w:val="single" w:sz="8" w:space="0" w:color="auto"/>
            </w:tcBorders>
            <w:vAlign w:val="center"/>
            <w:hideMark/>
          </w:tcPr>
          <w:p w14:paraId="5CFAEDCD" w14:textId="77777777" w:rsidR="00AA2B12" w:rsidRPr="00AA2B12" w:rsidRDefault="00AA2B12" w:rsidP="00AA2B12">
            <w:r w:rsidRPr="00AA2B12">
              <w:t>Terrassement Généraux</w:t>
            </w:r>
          </w:p>
        </w:tc>
        <w:tc>
          <w:tcPr>
            <w:tcW w:w="0" w:type="auto"/>
            <w:tcBorders>
              <w:top w:val="nil"/>
              <w:left w:val="nil"/>
              <w:bottom w:val="single" w:sz="8" w:space="0" w:color="auto"/>
              <w:right w:val="single" w:sz="8" w:space="0" w:color="auto"/>
            </w:tcBorders>
            <w:shd w:val="clear" w:color="000000" w:fill="FFFFFF"/>
            <w:noWrap/>
            <w:vAlign w:val="center"/>
            <w:hideMark/>
          </w:tcPr>
          <w:p w14:paraId="2181ACE3" w14:textId="77777777" w:rsidR="00AA2B12" w:rsidRPr="00AA2B12" w:rsidRDefault="00AA2B12" w:rsidP="00AA2B12">
            <w:proofErr w:type="spellStart"/>
            <w:r w:rsidRPr="00AA2B12">
              <w:t>ff</w:t>
            </w:r>
            <w:proofErr w:type="spellEnd"/>
          </w:p>
        </w:tc>
        <w:tc>
          <w:tcPr>
            <w:tcW w:w="0" w:type="auto"/>
            <w:tcBorders>
              <w:top w:val="nil"/>
              <w:left w:val="nil"/>
              <w:bottom w:val="single" w:sz="8" w:space="0" w:color="auto"/>
              <w:right w:val="single" w:sz="8" w:space="0" w:color="auto"/>
            </w:tcBorders>
            <w:shd w:val="clear" w:color="000000" w:fill="FFFFFF"/>
            <w:vAlign w:val="center"/>
            <w:hideMark/>
          </w:tcPr>
          <w:p w14:paraId="06D24B06" w14:textId="77777777" w:rsidR="00AA2B12" w:rsidRPr="00AA2B12" w:rsidRDefault="00AA2B12" w:rsidP="00AA2B12">
            <w:r w:rsidRPr="00AA2B12">
              <w:t xml:space="preserve">              1,00 </w:t>
            </w:r>
          </w:p>
        </w:tc>
        <w:tc>
          <w:tcPr>
            <w:tcW w:w="0" w:type="auto"/>
            <w:tcBorders>
              <w:top w:val="nil"/>
              <w:left w:val="nil"/>
              <w:bottom w:val="single" w:sz="8" w:space="0" w:color="auto"/>
              <w:right w:val="single" w:sz="8" w:space="0" w:color="auto"/>
            </w:tcBorders>
            <w:noWrap/>
            <w:vAlign w:val="center"/>
            <w:hideMark/>
          </w:tcPr>
          <w:p w14:paraId="4C94CE64"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noWrap/>
            <w:vAlign w:val="center"/>
            <w:hideMark/>
          </w:tcPr>
          <w:p w14:paraId="03BEA86D" w14:textId="77777777" w:rsidR="00AA2B12" w:rsidRPr="00AA2B12" w:rsidRDefault="00AA2B12" w:rsidP="00AA2B12">
            <w:r w:rsidRPr="00AA2B12">
              <w:t> </w:t>
            </w:r>
          </w:p>
        </w:tc>
      </w:tr>
      <w:tr w:rsidR="00AA2B12" w:rsidRPr="00AA2B12" w14:paraId="78077193" w14:textId="77777777" w:rsidTr="00613D43">
        <w:trPr>
          <w:gridAfter w:val="1"/>
          <w:trHeight w:val="300"/>
        </w:trPr>
        <w:tc>
          <w:tcPr>
            <w:tcW w:w="0" w:type="auto"/>
            <w:tcBorders>
              <w:top w:val="nil"/>
              <w:left w:val="single" w:sz="8" w:space="0" w:color="auto"/>
              <w:bottom w:val="single" w:sz="8" w:space="0" w:color="auto"/>
              <w:right w:val="single" w:sz="8" w:space="0" w:color="auto"/>
            </w:tcBorders>
            <w:noWrap/>
            <w:vAlign w:val="center"/>
            <w:hideMark/>
          </w:tcPr>
          <w:p w14:paraId="4CF9CB1A" w14:textId="77777777" w:rsidR="00AA2B12" w:rsidRPr="00AA2B12" w:rsidRDefault="00AA2B12" w:rsidP="00AA2B12">
            <w:r w:rsidRPr="00AA2B12">
              <w:t>103</w:t>
            </w:r>
          </w:p>
        </w:tc>
        <w:tc>
          <w:tcPr>
            <w:tcW w:w="0" w:type="auto"/>
            <w:tcBorders>
              <w:top w:val="nil"/>
              <w:left w:val="nil"/>
              <w:bottom w:val="single" w:sz="8" w:space="0" w:color="auto"/>
              <w:right w:val="single" w:sz="8" w:space="0" w:color="auto"/>
            </w:tcBorders>
            <w:vAlign w:val="center"/>
            <w:hideMark/>
          </w:tcPr>
          <w:p w14:paraId="25F1864E" w14:textId="77777777" w:rsidR="00AA2B12" w:rsidRPr="00AA2B12" w:rsidRDefault="00AA2B12" w:rsidP="00AA2B12">
            <w:r w:rsidRPr="00AA2B12">
              <w:t>Construction baraque de chantier</w:t>
            </w:r>
          </w:p>
        </w:tc>
        <w:tc>
          <w:tcPr>
            <w:tcW w:w="0" w:type="auto"/>
            <w:tcBorders>
              <w:top w:val="nil"/>
              <w:left w:val="nil"/>
              <w:bottom w:val="single" w:sz="8" w:space="0" w:color="auto"/>
              <w:right w:val="single" w:sz="8" w:space="0" w:color="auto"/>
            </w:tcBorders>
            <w:shd w:val="clear" w:color="000000" w:fill="FFFFFF"/>
            <w:noWrap/>
            <w:vAlign w:val="center"/>
            <w:hideMark/>
          </w:tcPr>
          <w:p w14:paraId="3DBA1A5B" w14:textId="77777777" w:rsidR="00AA2B12" w:rsidRPr="00AA2B12" w:rsidRDefault="00AA2B12" w:rsidP="00AA2B12">
            <w:proofErr w:type="spellStart"/>
            <w:r w:rsidRPr="00AA2B12">
              <w:t>ff</w:t>
            </w:r>
            <w:proofErr w:type="spellEnd"/>
          </w:p>
        </w:tc>
        <w:tc>
          <w:tcPr>
            <w:tcW w:w="0" w:type="auto"/>
            <w:tcBorders>
              <w:top w:val="nil"/>
              <w:left w:val="nil"/>
              <w:bottom w:val="single" w:sz="8" w:space="0" w:color="auto"/>
              <w:right w:val="single" w:sz="8" w:space="0" w:color="auto"/>
            </w:tcBorders>
            <w:shd w:val="clear" w:color="000000" w:fill="FFFFFF"/>
            <w:vAlign w:val="center"/>
            <w:hideMark/>
          </w:tcPr>
          <w:p w14:paraId="2791DB7E" w14:textId="77777777" w:rsidR="00AA2B12" w:rsidRPr="00AA2B12" w:rsidRDefault="00AA2B12" w:rsidP="00AA2B12">
            <w:r w:rsidRPr="00AA2B12">
              <w:t xml:space="preserve">              1,00 </w:t>
            </w:r>
          </w:p>
        </w:tc>
        <w:tc>
          <w:tcPr>
            <w:tcW w:w="0" w:type="auto"/>
            <w:tcBorders>
              <w:top w:val="nil"/>
              <w:left w:val="nil"/>
              <w:bottom w:val="single" w:sz="8" w:space="0" w:color="auto"/>
              <w:right w:val="single" w:sz="8" w:space="0" w:color="auto"/>
            </w:tcBorders>
            <w:noWrap/>
            <w:vAlign w:val="center"/>
            <w:hideMark/>
          </w:tcPr>
          <w:p w14:paraId="219E40B9"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noWrap/>
            <w:vAlign w:val="center"/>
            <w:hideMark/>
          </w:tcPr>
          <w:p w14:paraId="4F25CBC7" w14:textId="77777777" w:rsidR="00AA2B12" w:rsidRPr="00AA2B12" w:rsidRDefault="00AA2B12" w:rsidP="00AA2B12">
            <w:r w:rsidRPr="00AA2B12">
              <w:t> </w:t>
            </w:r>
          </w:p>
        </w:tc>
      </w:tr>
      <w:tr w:rsidR="00AA2B12" w:rsidRPr="00AA2B12" w14:paraId="2528D658" w14:textId="77777777" w:rsidTr="00613D43">
        <w:trPr>
          <w:gridAfter w:val="1"/>
          <w:trHeight w:val="300"/>
        </w:trPr>
        <w:tc>
          <w:tcPr>
            <w:tcW w:w="0" w:type="auto"/>
            <w:tcBorders>
              <w:top w:val="nil"/>
              <w:left w:val="single" w:sz="8" w:space="0" w:color="auto"/>
              <w:bottom w:val="single" w:sz="8" w:space="0" w:color="auto"/>
              <w:right w:val="single" w:sz="8" w:space="0" w:color="auto"/>
            </w:tcBorders>
            <w:noWrap/>
            <w:vAlign w:val="center"/>
            <w:hideMark/>
          </w:tcPr>
          <w:p w14:paraId="509CFDE7" w14:textId="77777777" w:rsidR="00AA2B12" w:rsidRPr="00AA2B12" w:rsidRDefault="00AA2B12" w:rsidP="00AA2B12">
            <w:r w:rsidRPr="00AA2B12">
              <w:t>104</w:t>
            </w:r>
          </w:p>
        </w:tc>
        <w:tc>
          <w:tcPr>
            <w:tcW w:w="0" w:type="auto"/>
            <w:tcBorders>
              <w:top w:val="nil"/>
              <w:left w:val="nil"/>
              <w:bottom w:val="single" w:sz="8" w:space="0" w:color="auto"/>
              <w:right w:val="single" w:sz="8" w:space="0" w:color="auto"/>
            </w:tcBorders>
            <w:vAlign w:val="center"/>
            <w:hideMark/>
          </w:tcPr>
          <w:p w14:paraId="31C5572B" w14:textId="77777777" w:rsidR="00AA2B12" w:rsidRPr="00AA2B12" w:rsidRDefault="00AA2B12" w:rsidP="00AA2B12">
            <w:r w:rsidRPr="00AA2B12">
              <w:t>Implantation</w:t>
            </w:r>
          </w:p>
        </w:tc>
        <w:tc>
          <w:tcPr>
            <w:tcW w:w="0" w:type="auto"/>
            <w:tcBorders>
              <w:top w:val="nil"/>
              <w:left w:val="nil"/>
              <w:bottom w:val="single" w:sz="8" w:space="0" w:color="auto"/>
              <w:right w:val="single" w:sz="8" w:space="0" w:color="auto"/>
            </w:tcBorders>
            <w:shd w:val="clear" w:color="000000" w:fill="FFFFFF"/>
            <w:noWrap/>
            <w:vAlign w:val="center"/>
            <w:hideMark/>
          </w:tcPr>
          <w:p w14:paraId="7AADD4B3" w14:textId="77777777" w:rsidR="00AA2B12" w:rsidRPr="00AA2B12" w:rsidRDefault="00AA2B12" w:rsidP="00AA2B12">
            <w:proofErr w:type="spellStart"/>
            <w:r w:rsidRPr="00AA2B12">
              <w:t>ff</w:t>
            </w:r>
            <w:proofErr w:type="spellEnd"/>
          </w:p>
        </w:tc>
        <w:tc>
          <w:tcPr>
            <w:tcW w:w="0" w:type="auto"/>
            <w:tcBorders>
              <w:top w:val="nil"/>
              <w:left w:val="nil"/>
              <w:bottom w:val="single" w:sz="8" w:space="0" w:color="auto"/>
              <w:right w:val="single" w:sz="8" w:space="0" w:color="auto"/>
            </w:tcBorders>
            <w:shd w:val="clear" w:color="000000" w:fill="FFFFFF"/>
            <w:vAlign w:val="center"/>
            <w:hideMark/>
          </w:tcPr>
          <w:p w14:paraId="79C5CD30" w14:textId="77777777" w:rsidR="00AA2B12" w:rsidRPr="00AA2B12" w:rsidRDefault="00AA2B12" w:rsidP="00AA2B12">
            <w:r w:rsidRPr="00AA2B12">
              <w:t xml:space="preserve">              1,00 </w:t>
            </w:r>
          </w:p>
        </w:tc>
        <w:tc>
          <w:tcPr>
            <w:tcW w:w="0" w:type="auto"/>
            <w:tcBorders>
              <w:top w:val="nil"/>
              <w:left w:val="nil"/>
              <w:bottom w:val="single" w:sz="8" w:space="0" w:color="auto"/>
              <w:right w:val="single" w:sz="8" w:space="0" w:color="auto"/>
            </w:tcBorders>
            <w:noWrap/>
            <w:vAlign w:val="center"/>
            <w:hideMark/>
          </w:tcPr>
          <w:p w14:paraId="345D9583"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noWrap/>
            <w:vAlign w:val="center"/>
            <w:hideMark/>
          </w:tcPr>
          <w:p w14:paraId="053D8BCC" w14:textId="77777777" w:rsidR="00AA2B12" w:rsidRPr="00AA2B12" w:rsidRDefault="00AA2B12" w:rsidP="00AA2B12">
            <w:r w:rsidRPr="00AA2B12">
              <w:t> </w:t>
            </w:r>
          </w:p>
        </w:tc>
      </w:tr>
      <w:tr w:rsidR="00AA2B12" w:rsidRPr="00AA2B12" w14:paraId="49788E6E" w14:textId="77777777" w:rsidTr="00613D43">
        <w:trPr>
          <w:gridAfter w:val="1"/>
          <w:trHeight w:val="300"/>
        </w:trPr>
        <w:tc>
          <w:tcPr>
            <w:tcW w:w="0" w:type="auto"/>
            <w:tcBorders>
              <w:top w:val="nil"/>
              <w:left w:val="single" w:sz="8" w:space="0" w:color="auto"/>
              <w:bottom w:val="single" w:sz="8" w:space="0" w:color="auto"/>
              <w:right w:val="single" w:sz="8" w:space="0" w:color="auto"/>
            </w:tcBorders>
            <w:noWrap/>
            <w:vAlign w:val="center"/>
            <w:hideMark/>
          </w:tcPr>
          <w:p w14:paraId="2AB3C184" w14:textId="77777777" w:rsidR="00AA2B12" w:rsidRPr="00AA2B12" w:rsidRDefault="00AA2B12" w:rsidP="00AA2B12">
            <w:r w:rsidRPr="00AA2B12">
              <w:t>105</w:t>
            </w:r>
          </w:p>
        </w:tc>
        <w:tc>
          <w:tcPr>
            <w:tcW w:w="0" w:type="auto"/>
            <w:tcBorders>
              <w:top w:val="nil"/>
              <w:left w:val="nil"/>
              <w:bottom w:val="single" w:sz="8" w:space="0" w:color="auto"/>
              <w:right w:val="single" w:sz="8" w:space="0" w:color="auto"/>
            </w:tcBorders>
            <w:vAlign w:val="center"/>
            <w:hideMark/>
          </w:tcPr>
          <w:p w14:paraId="4D13ACBC" w14:textId="77777777" w:rsidR="00AA2B12" w:rsidRPr="00AA2B12" w:rsidRDefault="00AA2B12" w:rsidP="00AA2B12">
            <w:r w:rsidRPr="00AA2B12">
              <w:t xml:space="preserve">Projet d’exécution </w:t>
            </w:r>
          </w:p>
        </w:tc>
        <w:tc>
          <w:tcPr>
            <w:tcW w:w="0" w:type="auto"/>
            <w:tcBorders>
              <w:top w:val="nil"/>
              <w:left w:val="nil"/>
              <w:bottom w:val="single" w:sz="8" w:space="0" w:color="auto"/>
              <w:right w:val="single" w:sz="8" w:space="0" w:color="auto"/>
            </w:tcBorders>
            <w:shd w:val="clear" w:color="000000" w:fill="FFFFFF"/>
            <w:noWrap/>
            <w:vAlign w:val="center"/>
            <w:hideMark/>
          </w:tcPr>
          <w:p w14:paraId="06D68297" w14:textId="77777777" w:rsidR="00AA2B12" w:rsidRPr="00AA2B12" w:rsidRDefault="00AA2B12" w:rsidP="00AA2B12">
            <w:proofErr w:type="spellStart"/>
            <w:r w:rsidRPr="00AA2B12">
              <w:t>ff</w:t>
            </w:r>
            <w:proofErr w:type="spellEnd"/>
          </w:p>
        </w:tc>
        <w:tc>
          <w:tcPr>
            <w:tcW w:w="0" w:type="auto"/>
            <w:tcBorders>
              <w:top w:val="nil"/>
              <w:left w:val="nil"/>
              <w:bottom w:val="single" w:sz="8" w:space="0" w:color="auto"/>
              <w:right w:val="single" w:sz="8" w:space="0" w:color="auto"/>
            </w:tcBorders>
            <w:shd w:val="clear" w:color="000000" w:fill="FFFFFF"/>
            <w:vAlign w:val="center"/>
            <w:hideMark/>
          </w:tcPr>
          <w:p w14:paraId="6E5C899C" w14:textId="77777777" w:rsidR="00AA2B12" w:rsidRPr="00AA2B12" w:rsidRDefault="00AA2B12" w:rsidP="00AA2B12">
            <w:r w:rsidRPr="00AA2B12">
              <w:t xml:space="preserve">              1,00 </w:t>
            </w:r>
          </w:p>
        </w:tc>
        <w:tc>
          <w:tcPr>
            <w:tcW w:w="0" w:type="auto"/>
            <w:tcBorders>
              <w:top w:val="nil"/>
              <w:left w:val="nil"/>
              <w:bottom w:val="single" w:sz="8" w:space="0" w:color="auto"/>
              <w:right w:val="single" w:sz="8" w:space="0" w:color="auto"/>
            </w:tcBorders>
            <w:noWrap/>
            <w:vAlign w:val="center"/>
            <w:hideMark/>
          </w:tcPr>
          <w:p w14:paraId="6F180CB2"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noWrap/>
            <w:vAlign w:val="center"/>
            <w:hideMark/>
          </w:tcPr>
          <w:p w14:paraId="08ABFF94" w14:textId="77777777" w:rsidR="00AA2B12" w:rsidRPr="00AA2B12" w:rsidRDefault="00AA2B12" w:rsidP="00AA2B12">
            <w:r w:rsidRPr="00AA2B12">
              <w:t> </w:t>
            </w:r>
          </w:p>
        </w:tc>
      </w:tr>
      <w:tr w:rsidR="00AA2B12" w:rsidRPr="00AA2B12" w14:paraId="7EF6061B"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9BC2E6"/>
            <w:noWrap/>
            <w:vAlign w:val="center"/>
            <w:hideMark/>
          </w:tcPr>
          <w:p w14:paraId="30FCFE9C"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shd w:val="clear" w:color="000000" w:fill="9BC2E6"/>
            <w:noWrap/>
            <w:vAlign w:val="center"/>
            <w:hideMark/>
          </w:tcPr>
          <w:p w14:paraId="74C068AE" w14:textId="77777777" w:rsidR="00AA2B12" w:rsidRPr="00AA2B12" w:rsidRDefault="00AA2B12" w:rsidP="00AA2B12">
            <w:r w:rsidRPr="00AA2B12">
              <w:t>Sous Total Lot 100</w:t>
            </w:r>
          </w:p>
        </w:tc>
        <w:tc>
          <w:tcPr>
            <w:tcW w:w="0" w:type="auto"/>
            <w:tcBorders>
              <w:top w:val="nil"/>
              <w:left w:val="nil"/>
              <w:bottom w:val="single" w:sz="8" w:space="0" w:color="auto"/>
              <w:right w:val="single" w:sz="8" w:space="0" w:color="auto"/>
            </w:tcBorders>
            <w:noWrap/>
            <w:vAlign w:val="center"/>
            <w:hideMark/>
          </w:tcPr>
          <w:p w14:paraId="147CDC64"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vAlign w:val="center"/>
            <w:hideMark/>
          </w:tcPr>
          <w:p w14:paraId="151FA180"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noWrap/>
            <w:vAlign w:val="center"/>
            <w:hideMark/>
          </w:tcPr>
          <w:p w14:paraId="798375AD"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noWrap/>
            <w:vAlign w:val="center"/>
            <w:hideMark/>
          </w:tcPr>
          <w:p w14:paraId="4346674E" w14:textId="77777777" w:rsidR="00AA2B12" w:rsidRPr="00AA2B12" w:rsidRDefault="00AA2B12" w:rsidP="00AA2B12">
            <w:r w:rsidRPr="00AA2B12">
              <w:t> </w:t>
            </w:r>
          </w:p>
        </w:tc>
      </w:tr>
      <w:tr w:rsidR="00AA2B12" w:rsidRPr="00AA2B12" w14:paraId="42B0C17F" w14:textId="77777777" w:rsidTr="00613D43">
        <w:trPr>
          <w:gridAfter w:val="1"/>
          <w:trHeight w:val="300"/>
        </w:trPr>
        <w:tc>
          <w:tcPr>
            <w:tcW w:w="0" w:type="auto"/>
            <w:gridSpan w:val="6"/>
            <w:tcBorders>
              <w:top w:val="single" w:sz="8" w:space="0" w:color="auto"/>
              <w:left w:val="single" w:sz="8" w:space="0" w:color="auto"/>
              <w:bottom w:val="single" w:sz="8" w:space="0" w:color="auto"/>
              <w:right w:val="single" w:sz="12" w:space="0" w:color="auto"/>
            </w:tcBorders>
            <w:shd w:val="clear" w:color="000000" w:fill="FFC000"/>
            <w:noWrap/>
            <w:vAlign w:val="center"/>
            <w:hideMark/>
          </w:tcPr>
          <w:p w14:paraId="3F5533CB" w14:textId="220A7043" w:rsidR="00AA2B12" w:rsidRPr="00AA2B12" w:rsidRDefault="00AA2B12" w:rsidP="00AA2B12"/>
        </w:tc>
      </w:tr>
      <w:tr w:rsidR="00AA2B12" w:rsidRPr="00AA2B12" w14:paraId="50F5BF63"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4B083"/>
            <w:noWrap/>
            <w:vAlign w:val="center"/>
            <w:hideMark/>
          </w:tcPr>
          <w:p w14:paraId="11FBFB4F"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shd w:val="clear" w:color="000000" w:fill="F4B083"/>
            <w:vAlign w:val="center"/>
            <w:hideMark/>
          </w:tcPr>
          <w:p w14:paraId="0AE4B4D5" w14:textId="77777777" w:rsidR="00AA2B12" w:rsidRPr="00AA2B12" w:rsidRDefault="00AA2B12" w:rsidP="00AA2B12">
            <w:r w:rsidRPr="00AA2B12">
              <w:t>GROS ŒUVRE</w:t>
            </w:r>
          </w:p>
        </w:tc>
        <w:tc>
          <w:tcPr>
            <w:tcW w:w="0" w:type="auto"/>
            <w:tcBorders>
              <w:top w:val="nil"/>
              <w:left w:val="nil"/>
              <w:bottom w:val="single" w:sz="8" w:space="0" w:color="auto"/>
              <w:right w:val="single" w:sz="8" w:space="0" w:color="auto"/>
            </w:tcBorders>
            <w:noWrap/>
            <w:vAlign w:val="center"/>
            <w:hideMark/>
          </w:tcPr>
          <w:p w14:paraId="02FA0C86"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vAlign w:val="center"/>
            <w:hideMark/>
          </w:tcPr>
          <w:p w14:paraId="4DBF2C8C"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noWrap/>
            <w:vAlign w:val="center"/>
            <w:hideMark/>
          </w:tcPr>
          <w:p w14:paraId="3A1CD5B9"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7F3FE309" w14:textId="77777777" w:rsidR="00AA2B12" w:rsidRPr="00AA2B12" w:rsidRDefault="00AA2B12" w:rsidP="00AA2B12">
            <w:r w:rsidRPr="00AA2B12">
              <w:t> </w:t>
            </w:r>
          </w:p>
        </w:tc>
      </w:tr>
      <w:tr w:rsidR="00AA2B12" w:rsidRPr="00AA2B12" w14:paraId="01DCDE8B"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7EBC2130"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shd w:val="clear" w:color="000000" w:fill="FFFFFF"/>
            <w:vAlign w:val="center"/>
            <w:hideMark/>
          </w:tcPr>
          <w:p w14:paraId="125221AE" w14:textId="77777777" w:rsidR="00AA2B12" w:rsidRPr="00AA2B12" w:rsidRDefault="00AA2B12" w:rsidP="00AA2B12">
            <w:r w:rsidRPr="00AA2B12">
              <w:t>Lot 200 Terrassements complémentaires</w:t>
            </w:r>
          </w:p>
        </w:tc>
        <w:tc>
          <w:tcPr>
            <w:tcW w:w="0" w:type="auto"/>
            <w:tcBorders>
              <w:top w:val="nil"/>
              <w:left w:val="nil"/>
              <w:bottom w:val="single" w:sz="8" w:space="0" w:color="auto"/>
              <w:right w:val="single" w:sz="8" w:space="0" w:color="auto"/>
            </w:tcBorders>
            <w:noWrap/>
            <w:vAlign w:val="center"/>
            <w:hideMark/>
          </w:tcPr>
          <w:p w14:paraId="73E2D1C5"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vAlign w:val="center"/>
            <w:hideMark/>
          </w:tcPr>
          <w:p w14:paraId="5F96704B"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noWrap/>
            <w:vAlign w:val="center"/>
            <w:hideMark/>
          </w:tcPr>
          <w:p w14:paraId="295EE5A8"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389D33E6" w14:textId="77777777" w:rsidR="00AA2B12" w:rsidRPr="00AA2B12" w:rsidRDefault="00AA2B12" w:rsidP="00AA2B12">
            <w:r w:rsidRPr="00AA2B12">
              <w:t> </w:t>
            </w:r>
          </w:p>
        </w:tc>
      </w:tr>
      <w:tr w:rsidR="00AA2B12" w:rsidRPr="00AA2B12" w14:paraId="053CC2D2" w14:textId="77777777" w:rsidTr="00613D43">
        <w:trPr>
          <w:gridAfter w:val="1"/>
          <w:trHeight w:val="350"/>
        </w:trPr>
        <w:tc>
          <w:tcPr>
            <w:tcW w:w="0" w:type="auto"/>
            <w:tcBorders>
              <w:top w:val="nil"/>
              <w:left w:val="single" w:sz="8" w:space="0" w:color="auto"/>
              <w:bottom w:val="single" w:sz="8" w:space="0" w:color="auto"/>
              <w:right w:val="single" w:sz="8" w:space="0" w:color="auto"/>
            </w:tcBorders>
            <w:noWrap/>
            <w:vAlign w:val="center"/>
            <w:hideMark/>
          </w:tcPr>
          <w:p w14:paraId="115221C3" w14:textId="77777777" w:rsidR="00AA2B12" w:rsidRPr="00AA2B12" w:rsidRDefault="00AA2B12" w:rsidP="00AA2B12">
            <w:r w:rsidRPr="00AA2B12">
              <w:t>201</w:t>
            </w:r>
          </w:p>
        </w:tc>
        <w:tc>
          <w:tcPr>
            <w:tcW w:w="0" w:type="auto"/>
            <w:tcBorders>
              <w:top w:val="nil"/>
              <w:left w:val="nil"/>
              <w:bottom w:val="single" w:sz="8" w:space="0" w:color="auto"/>
              <w:right w:val="single" w:sz="8" w:space="0" w:color="auto"/>
            </w:tcBorders>
            <w:vAlign w:val="center"/>
            <w:hideMark/>
          </w:tcPr>
          <w:p w14:paraId="16E5F037" w14:textId="77777777" w:rsidR="00AA2B12" w:rsidRPr="00AA2B12" w:rsidRDefault="00AA2B12" w:rsidP="00AA2B12">
            <w:r w:rsidRPr="00AA2B12">
              <w:t>Fouilles en puits pour semelles</w:t>
            </w:r>
          </w:p>
        </w:tc>
        <w:tc>
          <w:tcPr>
            <w:tcW w:w="0" w:type="auto"/>
            <w:tcBorders>
              <w:top w:val="nil"/>
              <w:left w:val="nil"/>
              <w:bottom w:val="single" w:sz="8" w:space="0" w:color="auto"/>
              <w:right w:val="single" w:sz="8" w:space="0" w:color="auto"/>
            </w:tcBorders>
            <w:shd w:val="clear" w:color="000000" w:fill="FFFFFF"/>
            <w:noWrap/>
            <w:vAlign w:val="center"/>
            <w:hideMark/>
          </w:tcPr>
          <w:p w14:paraId="0E3D2535" w14:textId="77777777" w:rsidR="00AA2B12" w:rsidRPr="00AA2B12" w:rsidRDefault="00AA2B12" w:rsidP="00AA2B12">
            <w:r w:rsidRPr="00AA2B12">
              <w:t>m3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C910B5" w14:textId="77777777" w:rsidR="00AA2B12" w:rsidRPr="00AA2B12" w:rsidRDefault="00AA2B12" w:rsidP="00AA2B12">
            <w:r w:rsidRPr="00AA2B12">
              <w:t xml:space="preserve">              7,50 </w:t>
            </w:r>
          </w:p>
        </w:tc>
        <w:tc>
          <w:tcPr>
            <w:tcW w:w="0" w:type="auto"/>
            <w:tcBorders>
              <w:top w:val="nil"/>
              <w:left w:val="nil"/>
              <w:bottom w:val="single" w:sz="8" w:space="0" w:color="auto"/>
              <w:right w:val="single" w:sz="8" w:space="0" w:color="auto"/>
            </w:tcBorders>
            <w:noWrap/>
            <w:vAlign w:val="center"/>
            <w:hideMark/>
          </w:tcPr>
          <w:p w14:paraId="6E92E145"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13D8F507" w14:textId="77777777" w:rsidR="00AA2B12" w:rsidRPr="00AA2B12" w:rsidRDefault="00AA2B12" w:rsidP="00AA2B12">
            <w:r w:rsidRPr="00AA2B12">
              <w:t> </w:t>
            </w:r>
          </w:p>
        </w:tc>
      </w:tr>
      <w:tr w:rsidR="00AA2B12" w:rsidRPr="00AA2B12" w14:paraId="6074C3F8" w14:textId="77777777" w:rsidTr="00613D43">
        <w:trPr>
          <w:gridAfter w:val="1"/>
          <w:trHeight w:val="350"/>
        </w:trPr>
        <w:tc>
          <w:tcPr>
            <w:tcW w:w="0" w:type="auto"/>
            <w:tcBorders>
              <w:top w:val="nil"/>
              <w:left w:val="single" w:sz="8" w:space="0" w:color="auto"/>
              <w:bottom w:val="single" w:sz="8" w:space="0" w:color="auto"/>
              <w:right w:val="single" w:sz="8" w:space="0" w:color="auto"/>
            </w:tcBorders>
            <w:noWrap/>
            <w:vAlign w:val="center"/>
            <w:hideMark/>
          </w:tcPr>
          <w:p w14:paraId="070AAB63" w14:textId="77777777" w:rsidR="00AA2B12" w:rsidRPr="00AA2B12" w:rsidRDefault="00AA2B12" w:rsidP="00AA2B12">
            <w:r w:rsidRPr="00AA2B12">
              <w:t>202</w:t>
            </w:r>
          </w:p>
        </w:tc>
        <w:tc>
          <w:tcPr>
            <w:tcW w:w="0" w:type="auto"/>
            <w:tcBorders>
              <w:top w:val="nil"/>
              <w:left w:val="nil"/>
              <w:bottom w:val="single" w:sz="8" w:space="0" w:color="auto"/>
              <w:right w:val="single" w:sz="8" w:space="0" w:color="auto"/>
            </w:tcBorders>
            <w:shd w:val="clear" w:color="000000" w:fill="FFFFFF"/>
            <w:vAlign w:val="center"/>
            <w:hideMark/>
          </w:tcPr>
          <w:p w14:paraId="3F5DB82D" w14:textId="77777777" w:rsidR="00AA2B12" w:rsidRPr="00AA2B12" w:rsidRDefault="00AA2B12" w:rsidP="00AA2B12">
            <w:r w:rsidRPr="00AA2B12">
              <w:t xml:space="preserve">Fouilles en rigole de section </w:t>
            </w:r>
          </w:p>
        </w:tc>
        <w:tc>
          <w:tcPr>
            <w:tcW w:w="0" w:type="auto"/>
            <w:tcBorders>
              <w:top w:val="nil"/>
              <w:left w:val="nil"/>
              <w:bottom w:val="single" w:sz="8" w:space="0" w:color="auto"/>
              <w:right w:val="single" w:sz="8" w:space="0" w:color="auto"/>
            </w:tcBorders>
            <w:shd w:val="clear" w:color="000000" w:fill="FFFFFF"/>
            <w:noWrap/>
            <w:vAlign w:val="center"/>
            <w:hideMark/>
          </w:tcPr>
          <w:p w14:paraId="096F6D91" w14:textId="77777777" w:rsidR="00AA2B12" w:rsidRPr="00AA2B12" w:rsidRDefault="00AA2B12" w:rsidP="00AA2B12">
            <w:r w:rsidRPr="00AA2B12">
              <w:t>m3</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2CB17A4" w14:textId="77777777" w:rsidR="00AA2B12" w:rsidRPr="00AA2B12" w:rsidRDefault="00AA2B12" w:rsidP="00AA2B12">
            <w:r w:rsidRPr="00AA2B12">
              <w:t xml:space="preserve">              6,00 </w:t>
            </w:r>
          </w:p>
        </w:tc>
        <w:tc>
          <w:tcPr>
            <w:tcW w:w="0" w:type="auto"/>
            <w:tcBorders>
              <w:top w:val="nil"/>
              <w:left w:val="nil"/>
              <w:bottom w:val="single" w:sz="8" w:space="0" w:color="auto"/>
              <w:right w:val="single" w:sz="8" w:space="0" w:color="auto"/>
            </w:tcBorders>
            <w:noWrap/>
            <w:vAlign w:val="center"/>
            <w:hideMark/>
          </w:tcPr>
          <w:p w14:paraId="14569864"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5920F571" w14:textId="77777777" w:rsidR="00AA2B12" w:rsidRPr="00AA2B12" w:rsidRDefault="00AA2B12" w:rsidP="00AA2B12">
            <w:r w:rsidRPr="00AA2B12">
              <w:t> </w:t>
            </w:r>
          </w:p>
        </w:tc>
      </w:tr>
      <w:tr w:rsidR="00AA2B12" w:rsidRPr="00AA2B12" w14:paraId="273D6AEC" w14:textId="77777777" w:rsidTr="00613D43">
        <w:trPr>
          <w:gridAfter w:val="1"/>
          <w:trHeight w:val="350"/>
        </w:trPr>
        <w:tc>
          <w:tcPr>
            <w:tcW w:w="0" w:type="auto"/>
            <w:tcBorders>
              <w:top w:val="nil"/>
              <w:left w:val="single" w:sz="8" w:space="0" w:color="auto"/>
              <w:bottom w:val="single" w:sz="8" w:space="0" w:color="auto"/>
              <w:right w:val="single" w:sz="8" w:space="0" w:color="auto"/>
            </w:tcBorders>
            <w:noWrap/>
            <w:vAlign w:val="center"/>
            <w:hideMark/>
          </w:tcPr>
          <w:p w14:paraId="7A8EEBB7" w14:textId="77777777" w:rsidR="00AA2B12" w:rsidRPr="00AA2B12" w:rsidRDefault="00AA2B12" w:rsidP="00AA2B12">
            <w:r w:rsidRPr="00AA2B12">
              <w:t>203</w:t>
            </w:r>
          </w:p>
        </w:tc>
        <w:tc>
          <w:tcPr>
            <w:tcW w:w="0" w:type="auto"/>
            <w:tcBorders>
              <w:top w:val="nil"/>
              <w:left w:val="nil"/>
              <w:bottom w:val="single" w:sz="8" w:space="0" w:color="auto"/>
              <w:right w:val="single" w:sz="8" w:space="0" w:color="auto"/>
            </w:tcBorders>
            <w:vAlign w:val="center"/>
            <w:hideMark/>
          </w:tcPr>
          <w:p w14:paraId="57F5B787" w14:textId="77777777" w:rsidR="00AA2B12" w:rsidRPr="00AA2B12" w:rsidRDefault="00AA2B12" w:rsidP="00AA2B12">
            <w:r w:rsidRPr="00AA2B12">
              <w:t>Remblai sous dallage et autour des ouvrages en fondation </w:t>
            </w:r>
          </w:p>
        </w:tc>
        <w:tc>
          <w:tcPr>
            <w:tcW w:w="0" w:type="auto"/>
            <w:tcBorders>
              <w:top w:val="nil"/>
              <w:left w:val="nil"/>
              <w:bottom w:val="single" w:sz="8" w:space="0" w:color="auto"/>
              <w:right w:val="single" w:sz="8" w:space="0" w:color="auto"/>
            </w:tcBorders>
            <w:shd w:val="clear" w:color="000000" w:fill="FFFFFF"/>
            <w:noWrap/>
            <w:vAlign w:val="center"/>
            <w:hideMark/>
          </w:tcPr>
          <w:p w14:paraId="088E8D30" w14:textId="77777777" w:rsidR="00AA2B12" w:rsidRPr="00AA2B12" w:rsidRDefault="00AA2B12" w:rsidP="00AA2B12">
            <w:r w:rsidRPr="00AA2B12">
              <w:t>m3</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FCB276D" w14:textId="77777777" w:rsidR="00AA2B12" w:rsidRPr="00AA2B12" w:rsidRDefault="00AA2B12" w:rsidP="00AA2B12">
            <w:r w:rsidRPr="00AA2B12">
              <w:t xml:space="preserve">            32,00 </w:t>
            </w:r>
          </w:p>
        </w:tc>
        <w:tc>
          <w:tcPr>
            <w:tcW w:w="0" w:type="auto"/>
            <w:tcBorders>
              <w:top w:val="nil"/>
              <w:left w:val="nil"/>
              <w:bottom w:val="single" w:sz="8" w:space="0" w:color="auto"/>
              <w:right w:val="single" w:sz="8" w:space="0" w:color="auto"/>
            </w:tcBorders>
            <w:noWrap/>
            <w:vAlign w:val="center"/>
            <w:hideMark/>
          </w:tcPr>
          <w:p w14:paraId="0FB47B42"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19E953B8" w14:textId="77777777" w:rsidR="00AA2B12" w:rsidRPr="00AA2B12" w:rsidRDefault="00AA2B12" w:rsidP="00AA2B12">
            <w:r w:rsidRPr="00AA2B12">
              <w:t> </w:t>
            </w:r>
          </w:p>
        </w:tc>
      </w:tr>
      <w:tr w:rsidR="00AA2B12" w:rsidRPr="00AA2B12" w14:paraId="7661ACF6" w14:textId="77777777" w:rsidTr="00613D43">
        <w:trPr>
          <w:gridAfter w:val="1"/>
          <w:trHeight w:val="300"/>
        </w:trPr>
        <w:tc>
          <w:tcPr>
            <w:tcW w:w="0" w:type="auto"/>
            <w:tcBorders>
              <w:top w:val="nil"/>
              <w:left w:val="single" w:sz="8" w:space="0" w:color="auto"/>
              <w:bottom w:val="single" w:sz="8" w:space="0" w:color="auto"/>
              <w:right w:val="single" w:sz="8" w:space="0" w:color="auto"/>
            </w:tcBorders>
            <w:noWrap/>
            <w:vAlign w:val="center"/>
            <w:hideMark/>
          </w:tcPr>
          <w:p w14:paraId="7A3BB899" w14:textId="77777777" w:rsidR="00AA2B12" w:rsidRPr="00AA2B12" w:rsidRDefault="00AA2B12" w:rsidP="00AA2B12">
            <w:r w:rsidRPr="00AA2B12">
              <w:t>204</w:t>
            </w:r>
          </w:p>
        </w:tc>
        <w:tc>
          <w:tcPr>
            <w:tcW w:w="0" w:type="auto"/>
            <w:tcBorders>
              <w:top w:val="nil"/>
              <w:left w:val="nil"/>
              <w:bottom w:val="single" w:sz="8" w:space="0" w:color="auto"/>
              <w:right w:val="single" w:sz="8" w:space="0" w:color="auto"/>
            </w:tcBorders>
            <w:shd w:val="clear" w:color="000000" w:fill="FFFFFF"/>
            <w:vAlign w:val="center"/>
            <w:hideMark/>
          </w:tcPr>
          <w:p w14:paraId="6025AFC1" w14:textId="77777777" w:rsidR="00AA2B12" w:rsidRPr="00AA2B12" w:rsidRDefault="00AA2B12" w:rsidP="00AA2B12">
            <w:r w:rsidRPr="00AA2B12">
              <w:t>Film polyane sur tapis de sable de 5 cm </w:t>
            </w:r>
          </w:p>
        </w:tc>
        <w:tc>
          <w:tcPr>
            <w:tcW w:w="0" w:type="auto"/>
            <w:tcBorders>
              <w:top w:val="nil"/>
              <w:left w:val="nil"/>
              <w:bottom w:val="single" w:sz="8" w:space="0" w:color="auto"/>
              <w:right w:val="single" w:sz="8" w:space="0" w:color="auto"/>
            </w:tcBorders>
            <w:shd w:val="clear" w:color="000000" w:fill="FFFFFF"/>
            <w:noWrap/>
            <w:vAlign w:val="center"/>
            <w:hideMark/>
          </w:tcPr>
          <w:p w14:paraId="20D467CA" w14:textId="77777777" w:rsidR="00AA2B12" w:rsidRPr="00AA2B12" w:rsidRDefault="00AA2B12" w:rsidP="00AA2B12">
            <w:r w:rsidRPr="00AA2B12">
              <w:t>m²</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F9E80B6" w14:textId="77777777" w:rsidR="00AA2B12" w:rsidRPr="00AA2B12" w:rsidRDefault="00AA2B12" w:rsidP="00AA2B12">
            <w:r w:rsidRPr="00AA2B12">
              <w:t xml:space="preserve">          195,00 </w:t>
            </w:r>
          </w:p>
        </w:tc>
        <w:tc>
          <w:tcPr>
            <w:tcW w:w="0" w:type="auto"/>
            <w:tcBorders>
              <w:top w:val="nil"/>
              <w:left w:val="nil"/>
              <w:bottom w:val="single" w:sz="8" w:space="0" w:color="auto"/>
              <w:right w:val="single" w:sz="8" w:space="0" w:color="auto"/>
            </w:tcBorders>
            <w:noWrap/>
            <w:vAlign w:val="center"/>
            <w:hideMark/>
          </w:tcPr>
          <w:p w14:paraId="4EBC6ECD"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2DF3A084" w14:textId="77777777" w:rsidR="00AA2B12" w:rsidRPr="00AA2B12" w:rsidRDefault="00AA2B12" w:rsidP="00AA2B12">
            <w:r w:rsidRPr="00AA2B12">
              <w:t> </w:t>
            </w:r>
          </w:p>
        </w:tc>
      </w:tr>
      <w:tr w:rsidR="00AA2B12" w:rsidRPr="00AA2B12" w14:paraId="203CEF70"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9BC2E6"/>
            <w:noWrap/>
            <w:vAlign w:val="center"/>
            <w:hideMark/>
          </w:tcPr>
          <w:p w14:paraId="1C353E5F"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shd w:val="clear" w:color="000000" w:fill="9BC2E6"/>
            <w:vAlign w:val="center"/>
            <w:hideMark/>
          </w:tcPr>
          <w:p w14:paraId="41A696A8" w14:textId="77777777" w:rsidR="00AA2B12" w:rsidRPr="00AA2B12" w:rsidRDefault="00AA2B12" w:rsidP="00AA2B12">
            <w:r w:rsidRPr="00AA2B12">
              <w:t>Sous Total Lot 200</w:t>
            </w:r>
          </w:p>
        </w:tc>
        <w:tc>
          <w:tcPr>
            <w:tcW w:w="0" w:type="auto"/>
            <w:tcBorders>
              <w:top w:val="nil"/>
              <w:left w:val="nil"/>
              <w:bottom w:val="single" w:sz="8" w:space="0" w:color="auto"/>
              <w:right w:val="single" w:sz="8" w:space="0" w:color="auto"/>
            </w:tcBorders>
            <w:noWrap/>
            <w:vAlign w:val="center"/>
            <w:hideMark/>
          </w:tcPr>
          <w:p w14:paraId="2EEE8433"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vAlign w:val="center"/>
            <w:hideMark/>
          </w:tcPr>
          <w:p w14:paraId="0F5251DA"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noWrap/>
            <w:vAlign w:val="center"/>
            <w:hideMark/>
          </w:tcPr>
          <w:p w14:paraId="641AC9F2"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72C23A21" w14:textId="77777777" w:rsidR="00AA2B12" w:rsidRPr="00AA2B12" w:rsidRDefault="00AA2B12" w:rsidP="00AA2B12">
            <w:r w:rsidRPr="00AA2B12">
              <w:t> </w:t>
            </w:r>
          </w:p>
        </w:tc>
      </w:tr>
      <w:tr w:rsidR="00AA2B12" w:rsidRPr="00AA2B12" w14:paraId="063C593E"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9CC2E5"/>
            <w:noWrap/>
            <w:vAlign w:val="center"/>
            <w:hideMark/>
          </w:tcPr>
          <w:p w14:paraId="5CBA6172"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shd w:val="clear" w:color="000000" w:fill="9CC2E5"/>
            <w:vAlign w:val="center"/>
            <w:hideMark/>
          </w:tcPr>
          <w:p w14:paraId="7539305F" w14:textId="77777777" w:rsidR="00AA2B12" w:rsidRPr="00AA2B12" w:rsidRDefault="00AA2B12" w:rsidP="00AA2B12">
            <w:r w:rsidRPr="00AA2B12">
              <w:t>Lot 300 : Fondations</w:t>
            </w:r>
          </w:p>
        </w:tc>
        <w:tc>
          <w:tcPr>
            <w:tcW w:w="0" w:type="auto"/>
            <w:tcBorders>
              <w:top w:val="nil"/>
              <w:left w:val="nil"/>
              <w:bottom w:val="single" w:sz="8" w:space="0" w:color="auto"/>
              <w:right w:val="single" w:sz="8" w:space="0" w:color="auto"/>
            </w:tcBorders>
            <w:noWrap/>
            <w:vAlign w:val="center"/>
            <w:hideMark/>
          </w:tcPr>
          <w:p w14:paraId="2E01A42C"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vAlign w:val="center"/>
            <w:hideMark/>
          </w:tcPr>
          <w:p w14:paraId="100408F9"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noWrap/>
            <w:vAlign w:val="center"/>
            <w:hideMark/>
          </w:tcPr>
          <w:p w14:paraId="05D8FBE5"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704445F2" w14:textId="77777777" w:rsidR="00AA2B12" w:rsidRPr="00AA2B12" w:rsidRDefault="00AA2B12" w:rsidP="00AA2B12">
            <w:r w:rsidRPr="00AA2B12">
              <w:t> </w:t>
            </w:r>
          </w:p>
        </w:tc>
      </w:tr>
      <w:tr w:rsidR="00AA2B12" w:rsidRPr="00AA2B12" w14:paraId="6EB1F1D1" w14:textId="77777777" w:rsidTr="00613D43">
        <w:trPr>
          <w:gridAfter w:val="1"/>
          <w:trHeight w:val="630"/>
        </w:trPr>
        <w:tc>
          <w:tcPr>
            <w:tcW w:w="0" w:type="auto"/>
            <w:tcBorders>
              <w:top w:val="nil"/>
              <w:left w:val="single" w:sz="8" w:space="0" w:color="auto"/>
              <w:bottom w:val="single" w:sz="8" w:space="0" w:color="auto"/>
              <w:right w:val="single" w:sz="8" w:space="0" w:color="auto"/>
            </w:tcBorders>
            <w:noWrap/>
            <w:vAlign w:val="center"/>
            <w:hideMark/>
          </w:tcPr>
          <w:p w14:paraId="54384A9B" w14:textId="77777777" w:rsidR="00AA2B12" w:rsidRPr="00AA2B12" w:rsidRDefault="00AA2B12" w:rsidP="00AA2B12">
            <w:r w:rsidRPr="00AA2B12">
              <w:t>301</w:t>
            </w:r>
          </w:p>
        </w:tc>
        <w:tc>
          <w:tcPr>
            <w:tcW w:w="0" w:type="auto"/>
            <w:tcBorders>
              <w:top w:val="nil"/>
              <w:left w:val="nil"/>
              <w:bottom w:val="single" w:sz="8" w:space="0" w:color="auto"/>
              <w:right w:val="single" w:sz="8" w:space="0" w:color="auto"/>
            </w:tcBorders>
            <w:vAlign w:val="center"/>
            <w:hideMark/>
          </w:tcPr>
          <w:p w14:paraId="0E930729" w14:textId="77777777" w:rsidR="00AA2B12" w:rsidRPr="00AA2B12" w:rsidRDefault="00AA2B12" w:rsidP="00AA2B12">
            <w:r w:rsidRPr="00AA2B12">
              <w:t>Béton de propreté dosé à 150 kg/m3   5 cm d'épaisseur y compris toutes sujétions</w:t>
            </w:r>
          </w:p>
        </w:tc>
        <w:tc>
          <w:tcPr>
            <w:tcW w:w="0" w:type="auto"/>
            <w:tcBorders>
              <w:top w:val="nil"/>
              <w:left w:val="nil"/>
              <w:bottom w:val="single" w:sz="8" w:space="0" w:color="auto"/>
              <w:right w:val="single" w:sz="8" w:space="0" w:color="auto"/>
            </w:tcBorders>
            <w:shd w:val="clear" w:color="000000" w:fill="FFFFFF"/>
            <w:noWrap/>
            <w:vAlign w:val="center"/>
            <w:hideMark/>
          </w:tcPr>
          <w:p w14:paraId="3986641F" w14:textId="77777777" w:rsidR="00AA2B12" w:rsidRPr="00AA2B12" w:rsidRDefault="00AA2B12" w:rsidP="00AA2B12">
            <w:r w:rsidRPr="00AA2B12">
              <w:t>m3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BBC3E3" w14:textId="77777777" w:rsidR="00AA2B12" w:rsidRPr="00AA2B12" w:rsidRDefault="00AA2B12" w:rsidP="00AA2B12">
            <w:r w:rsidRPr="00AA2B12">
              <w:t xml:space="preserve">              5,82 </w:t>
            </w:r>
          </w:p>
        </w:tc>
        <w:tc>
          <w:tcPr>
            <w:tcW w:w="0" w:type="auto"/>
            <w:tcBorders>
              <w:top w:val="nil"/>
              <w:left w:val="nil"/>
              <w:bottom w:val="single" w:sz="8" w:space="0" w:color="auto"/>
              <w:right w:val="single" w:sz="8" w:space="0" w:color="auto"/>
            </w:tcBorders>
            <w:noWrap/>
            <w:vAlign w:val="center"/>
            <w:hideMark/>
          </w:tcPr>
          <w:p w14:paraId="0556D860"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6FB7868E" w14:textId="77777777" w:rsidR="00AA2B12" w:rsidRPr="00AA2B12" w:rsidRDefault="00AA2B12" w:rsidP="00AA2B12">
            <w:r w:rsidRPr="00AA2B12">
              <w:t> </w:t>
            </w:r>
          </w:p>
        </w:tc>
      </w:tr>
      <w:tr w:rsidR="00AA2B12" w:rsidRPr="00AA2B12" w14:paraId="4CB3A357" w14:textId="77777777" w:rsidTr="00613D43">
        <w:trPr>
          <w:gridAfter w:val="1"/>
          <w:trHeight w:val="350"/>
        </w:trPr>
        <w:tc>
          <w:tcPr>
            <w:tcW w:w="0" w:type="auto"/>
            <w:tcBorders>
              <w:top w:val="nil"/>
              <w:left w:val="single" w:sz="8" w:space="0" w:color="auto"/>
              <w:bottom w:val="single" w:sz="8" w:space="0" w:color="auto"/>
              <w:right w:val="single" w:sz="8" w:space="0" w:color="auto"/>
            </w:tcBorders>
            <w:noWrap/>
            <w:vAlign w:val="center"/>
            <w:hideMark/>
          </w:tcPr>
          <w:p w14:paraId="3B96BF0F" w14:textId="77777777" w:rsidR="00AA2B12" w:rsidRPr="00AA2B12" w:rsidRDefault="00AA2B12" w:rsidP="00AA2B12">
            <w:r w:rsidRPr="00AA2B12">
              <w:t>302</w:t>
            </w:r>
          </w:p>
        </w:tc>
        <w:tc>
          <w:tcPr>
            <w:tcW w:w="0" w:type="auto"/>
            <w:tcBorders>
              <w:top w:val="nil"/>
              <w:left w:val="nil"/>
              <w:bottom w:val="single" w:sz="8" w:space="0" w:color="auto"/>
              <w:right w:val="single" w:sz="8" w:space="0" w:color="auto"/>
            </w:tcBorders>
            <w:vAlign w:val="center"/>
            <w:hideMark/>
          </w:tcPr>
          <w:p w14:paraId="212C7E17" w14:textId="77777777" w:rsidR="00AA2B12" w:rsidRPr="00AA2B12" w:rsidRDefault="00AA2B12" w:rsidP="00AA2B12">
            <w:r w:rsidRPr="00AA2B12">
              <w:t>Béton armé dosé à 350 kg/m3 pour semelles de section</w:t>
            </w:r>
          </w:p>
        </w:tc>
        <w:tc>
          <w:tcPr>
            <w:tcW w:w="0" w:type="auto"/>
            <w:tcBorders>
              <w:top w:val="nil"/>
              <w:left w:val="nil"/>
              <w:bottom w:val="single" w:sz="8" w:space="0" w:color="auto"/>
              <w:right w:val="single" w:sz="8" w:space="0" w:color="auto"/>
            </w:tcBorders>
            <w:shd w:val="clear" w:color="000000" w:fill="FFFFFF"/>
            <w:noWrap/>
            <w:vAlign w:val="center"/>
            <w:hideMark/>
          </w:tcPr>
          <w:p w14:paraId="42EDF173" w14:textId="77777777" w:rsidR="00AA2B12" w:rsidRPr="00AA2B12" w:rsidRDefault="00AA2B12" w:rsidP="00AA2B12">
            <w:r w:rsidRPr="00AA2B12">
              <w:t>m3</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D54B25A" w14:textId="77777777" w:rsidR="00AA2B12" w:rsidRPr="00AA2B12" w:rsidRDefault="00AA2B12" w:rsidP="00AA2B12">
            <w:r w:rsidRPr="00AA2B12">
              <w:t xml:space="preserve">              1,44 </w:t>
            </w:r>
          </w:p>
        </w:tc>
        <w:tc>
          <w:tcPr>
            <w:tcW w:w="0" w:type="auto"/>
            <w:tcBorders>
              <w:top w:val="nil"/>
              <w:left w:val="nil"/>
              <w:bottom w:val="single" w:sz="8" w:space="0" w:color="auto"/>
              <w:right w:val="single" w:sz="8" w:space="0" w:color="auto"/>
            </w:tcBorders>
            <w:noWrap/>
            <w:vAlign w:val="center"/>
            <w:hideMark/>
          </w:tcPr>
          <w:p w14:paraId="754AFDE9"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58FBBDF7" w14:textId="77777777" w:rsidR="00AA2B12" w:rsidRPr="00AA2B12" w:rsidRDefault="00AA2B12" w:rsidP="00AA2B12">
            <w:r w:rsidRPr="00AA2B12">
              <w:t> </w:t>
            </w:r>
          </w:p>
        </w:tc>
      </w:tr>
      <w:tr w:rsidR="00AA2B12" w:rsidRPr="00AA2B12" w14:paraId="4DB4A7DB" w14:textId="77777777" w:rsidTr="00613D43">
        <w:trPr>
          <w:gridAfter w:val="1"/>
          <w:trHeight w:val="350"/>
        </w:trPr>
        <w:tc>
          <w:tcPr>
            <w:tcW w:w="0" w:type="auto"/>
            <w:tcBorders>
              <w:top w:val="nil"/>
              <w:left w:val="single" w:sz="8" w:space="0" w:color="auto"/>
              <w:bottom w:val="single" w:sz="8" w:space="0" w:color="auto"/>
              <w:right w:val="single" w:sz="8" w:space="0" w:color="auto"/>
            </w:tcBorders>
            <w:noWrap/>
            <w:vAlign w:val="center"/>
            <w:hideMark/>
          </w:tcPr>
          <w:p w14:paraId="228E2F0D" w14:textId="77777777" w:rsidR="00AA2B12" w:rsidRPr="00AA2B12" w:rsidRDefault="00AA2B12" w:rsidP="00AA2B12">
            <w:r w:rsidRPr="00AA2B12">
              <w:t>303</w:t>
            </w:r>
          </w:p>
        </w:tc>
        <w:tc>
          <w:tcPr>
            <w:tcW w:w="0" w:type="auto"/>
            <w:tcBorders>
              <w:top w:val="nil"/>
              <w:left w:val="nil"/>
              <w:bottom w:val="single" w:sz="8" w:space="0" w:color="auto"/>
              <w:right w:val="single" w:sz="8" w:space="0" w:color="auto"/>
            </w:tcBorders>
            <w:vAlign w:val="center"/>
            <w:hideMark/>
          </w:tcPr>
          <w:p w14:paraId="43AFD585" w14:textId="77777777" w:rsidR="00AA2B12" w:rsidRPr="00AA2B12" w:rsidRDefault="00AA2B12" w:rsidP="00AA2B12">
            <w:r w:rsidRPr="00AA2B12">
              <w:t>Béton armé dosé à 350 kg/m3 pour amorces des poteaux</w:t>
            </w:r>
          </w:p>
        </w:tc>
        <w:tc>
          <w:tcPr>
            <w:tcW w:w="0" w:type="auto"/>
            <w:tcBorders>
              <w:top w:val="nil"/>
              <w:left w:val="nil"/>
              <w:bottom w:val="single" w:sz="8" w:space="0" w:color="auto"/>
              <w:right w:val="single" w:sz="8" w:space="0" w:color="auto"/>
            </w:tcBorders>
            <w:shd w:val="clear" w:color="000000" w:fill="FFFFFF"/>
            <w:noWrap/>
            <w:vAlign w:val="center"/>
            <w:hideMark/>
          </w:tcPr>
          <w:p w14:paraId="4B9F3A50" w14:textId="77777777" w:rsidR="00AA2B12" w:rsidRPr="00AA2B12" w:rsidRDefault="00AA2B12" w:rsidP="00AA2B12">
            <w:r w:rsidRPr="00AA2B12">
              <w:t>m3</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68CF797" w14:textId="77777777" w:rsidR="00AA2B12" w:rsidRPr="00AA2B12" w:rsidRDefault="00AA2B12" w:rsidP="00AA2B12">
            <w:r w:rsidRPr="00AA2B12">
              <w:t xml:space="preserve">              0,88 </w:t>
            </w:r>
          </w:p>
        </w:tc>
        <w:tc>
          <w:tcPr>
            <w:tcW w:w="0" w:type="auto"/>
            <w:tcBorders>
              <w:top w:val="nil"/>
              <w:left w:val="nil"/>
              <w:bottom w:val="single" w:sz="8" w:space="0" w:color="auto"/>
              <w:right w:val="single" w:sz="8" w:space="0" w:color="auto"/>
            </w:tcBorders>
            <w:noWrap/>
            <w:vAlign w:val="center"/>
            <w:hideMark/>
          </w:tcPr>
          <w:p w14:paraId="59031E3E"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67AC07D0" w14:textId="77777777" w:rsidR="00AA2B12" w:rsidRPr="00AA2B12" w:rsidRDefault="00AA2B12" w:rsidP="00AA2B12">
            <w:r w:rsidRPr="00AA2B12">
              <w:t> </w:t>
            </w:r>
          </w:p>
        </w:tc>
      </w:tr>
      <w:tr w:rsidR="00AA2B12" w:rsidRPr="00AA2B12" w14:paraId="6AFA3BC9" w14:textId="77777777" w:rsidTr="00613D43">
        <w:trPr>
          <w:gridAfter w:val="1"/>
          <w:trHeight w:val="350"/>
        </w:trPr>
        <w:tc>
          <w:tcPr>
            <w:tcW w:w="0" w:type="auto"/>
            <w:tcBorders>
              <w:top w:val="nil"/>
              <w:left w:val="single" w:sz="8" w:space="0" w:color="auto"/>
              <w:bottom w:val="single" w:sz="8" w:space="0" w:color="auto"/>
              <w:right w:val="single" w:sz="8" w:space="0" w:color="auto"/>
            </w:tcBorders>
            <w:noWrap/>
            <w:vAlign w:val="center"/>
            <w:hideMark/>
          </w:tcPr>
          <w:p w14:paraId="2698489D" w14:textId="77777777" w:rsidR="00AA2B12" w:rsidRPr="00AA2B12" w:rsidRDefault="00AA2B12" w:rsidP="00AA2B12">
            <w:r w:rsidRPr="00AA2B12">
              <w:t>304</w:t>
            </w:r>
          </w:p>
        </w:tc>
        <w:tc>
          <w:tcPr>
            <w:tcW w:w="0" w:type="auto"/>
            <w:tcBorders>
              <w:top w:val="nil"/>
              <w:left w:val="nil"/>
              <w:bottom w:val="single" w:sz="8" w:space="0" w:color="auto"/>
              <w:right w:val="single" w:sz="8" w:space="0" w:color="auto"/>
            </w:tcBorders>
            <w:vAlign w:val="center"/>
            <w:hideMark/>
          </w:tcPr>
          <w:p w14:paraId="3B267086" w14:textId="77777777" w:rsidR="00AA2B12" w:rsidRPr="00AA2B12" w:rsidRDefault="00AA2B12" w:rsidP="00AA2B12">
            <w:r w:rsidRPr="00AA2B12">
              <w:t xml:space="preserve">Béton armé dosé à 350 kg/m3 pour longrines  </w:t>
            </w:r>
          </w:p>
        </w:tc>
        <w:tc>
          <w:tcPr>
            <w:tcW w:w="0" w:type="auto"/>
            <w:tcBorders>
              <w:top w:val="nil"/>
              <w:left w:val="nil"/>
              <w:bottom w:val="single" w:sz="8" w:space="0" w:color="auto"/>
              <w:right w:val="single" w:sz="8" w:space="0" w:color="auto"/>
            </w:tcBorders>
            <w:shd w:val="clear" w:color="000000" w:fill="FFFFFF"/>
            <w:noWrap/>
            <w:vAlign w:val="center"/>
            <w:hideMark/>
          </w:tcPr>
          <w:p w14:paraId="4CB79514" w14:textId="77777777" w:rsidR="00AA2B12" w:rsidRPr="00AA2B12" w:rsidRDefault="00AA2B12" w:rsidP="00AA2B12">
            <w:r w:rsidRPr="00AA2B12">
              <w:t>m3</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9DEF649" w14:textId="77777777" w:rsidR="00AA2B12" w:rsidRPr="00AA2B12" w:rsidRDefault="00AA2B12" w:rsidP="00AA2B12">
            <w:r w:rsidRPr="00AA2B12">
              <w:t xml:space="preserve">              6,08 </w:t>
            </w:r>
          </w:p>
        </w:tc>
        <w:tc>
          <w:tcPr>
            <w:tcW w:w="0" w:type="auto"/>
            <w:tcBorders>
              <w:top w:val="nil"/>
              <w:left w:val="nil"/>
              <w:bottom w:val="single" w:sz="8" w:space="0" w:color="auto"/>
              <w:right w:val="single" w:sz="8" w:space="0" w:color="auto"/>
            </w:tcBorders>
            <w:noWrap/>
            <w:vAlign w:val="center"/>
            <w:hideMark/>
          </w:tcPr>
          <w:p w14:paraId="399B1614"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0DAAC2A7" w14:textId="77777777" w:rsidR="00AA2B12" w:rsidRPr="00AA2B12" w:rsidRDefault="00AA2B12" w:rsidP="00AA2B12">
            <w:r w:rsidRPr="00AA2B12">
              <w:t> </w:t>
            </w:r>
          </w:p>
        </w:tc>
      </w:tr>
      <w:tr w:rsidR="00AA2B12" w:rsidRPr="00AA2B12" w14:paraId="2C932F7D" w14:textId="77777777" w:rsidTr="00613D43">
        <w:trPr>
          <w:gridAfter w:val="1"/>
          <w:trHeight w:val="570"/>
        </w:trPr>
        <w:tc>
          <w:tcPr>
            <w:tcW w:w="0" w:type="auto"/>
            <w:tcBorders>
              <w:top w:val="nil"/>
              <w:left w:val="single" w:sz="8" w:space="0" w:color="auto"/>
              <w:bottom w:val="single" w:sz="8" w:space="0" w:color="auto"/>
              <w:right w:val="single" w:sz="8" w:space="0" w:color="auto"/>
            </w:tcBorders>
            <w:noWrap/>
            <w:vAlign w:val="center"/>
            <w:hideMark/>
          </w:tcPr>
          <w:p w14:paraId="1CD473ED" w14:textId="77777777" w:rsidR="00AA2B12" w:rsidRPr="00AA2B12" w:rsidRDefault="00AA2B12" w:rsidP="00AA2B12">
            <w:r w:rsidRPr="00AA2B12">
              <w:t>305</w:t>
            </w:r>
          </w:p>
        </w:tc>
        <w:tc>
          <w:tcPr>
            <w:tcW w:w="0" w:type="auto"/>
            <w:tcBorders>
              <w:top w:val="nil"/>
              <w:left w:val="nil"/>
              <w:bottom w:val="single" w:sz="8" w:space="0" w:color="auto"/>
              <w:right w:val="single" w:sz="8" w:space="0" w:color="auto"/>
            </w:tcBorders>
            <w:vAlign w:val="center"/>
            <w:hideMark/>
          </w:tcPr>
          <w:p w14:paraId="1D6FFFC6" w14:textId="77777777" w:rsidR="00AA2B12" w:rsidRPr="00AA2B12" w:rsidRDefault="00AA2B12" w:rsidP="00AA2B12">
            <w:r w:rsidRPr="00AA2B12">
              <w:t xml:space="preserve">Mur de soubassement en pierres locales et/ou en Agglomérés de 20 x 20 x 40 bourrés </w:t>
            </w:r>
          </w:p>
        </w:tc>
        <w:tc>
          <w:tcPr>
            <w:tcW w:w="0" w:type="auto"/>
            <w:tcBorders>
              <w:top w:val="nil"/>
              <w:left w:val="nil"/>
              <w:bottom w:val="single" w:sz="8" w:space="0" w:color="auto"/>
              <w:right w:val="single" w:sz="8" w:space="0" w:color="auto"/>
            </w:tcBorders>
            <w:shd w:val="clear" w:color="000000" w:fill="FFFFFF"/>
            <w:noWrap/>
            <w:vAlign w:val="center"/>
            <w:hideMark/>
          </w:tcPr>
          <w:p w14:paraId="6CB41D01" w14:textId="77777777" w:rsidR="00AA2B12" w:rsidRPr="00AA2B12" w:rsidRDefault="00AA2B12" w:rsidP="00AA2B12">
            <w:r w:rsidRPr="00AA2B12">
              <w:t>m²</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4C9938B" w14:textId="77777777" w:rsidR="00AA2B12" w:rsidRPr="00AA2B12" w:rsidRDefault="00AA2B12" w:rsidP="00AA2B12">
            <w:r w:rsidRPr="00AA2B12">
              <w:t xml:space="preserve">            87,00 </w:t>
            </w:r>
          </w:p>
        </w:tc>
        <w:tc>
          <w:tcPr>
            <w:tcW w:w="0" w:type="auto"/>
            <w:tcBorders>
              <w:top w:val="nil"/>
              <w:left w:val="nil"/>
              <w:bottom w:val="single" w:sz="8" w:space="0" w:color="auto"/>
              <w:right w:val="single" w:sz="8" w:space="0" w:color="auto"/>
            </w:tcBorders>
            <w:noWrap/>
            <w:vAlign w:val="center"/>
            <w:hideMark/>
          </w:tcPr>
          <w:p w14:paraId="542E0FCA"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06209F7D" w14:textId="77777777" w:rsidR="00AA2B12" w:rsidRPr="00AA2B12" w:rsidRDefault="00AA2B12" w:rsidP="00AA2B12">
            <w:r w:rsidRPr="00AA2B12">
              <w:t> </w:t>
            </w:r>
          </w:p>
        </w:tc>
      </w:tr>
      <w:tr w:rsidR="00AA2B12" w:rsidRPr="00AA2B12" w14:paraId="58F2B47D" w14:textId="77777777" w:rsidTr="00613D43">
        <w:trPr>
          <w:gridAfter w:val="1"/>
          <w:trHeight w:val="350"/>
        </w:trPr>
        <w:tc>
          <w:tcPr>
            <w:tcW w:w="0" w:type="auto"/>
            <w:tcBorders>
              <w:top w:val="nil"/>
              <w:left w:val="single" w:sz="8" w:space="0" w:color="auto"/>
              <w:bottom w:val="single" w:sz="8" w:space="0" w:color="auto"/>
              <w:right w:val="single" w:sz="8" w:space="0" w:color="auto"/>
            </w:tcBorders>
            <w:noWrap/>
            <w:vAlign w:val="center"/>
            <w:hideMark/>
          </w:tcPr>
          <w:p w14:paraId="2591A747" w14:textId="77777777" w:rsidR="00AA2B12" w:rsidRPr="00AA2B12" w:rsidRDefault="00AA2B12" w:rsidP="00AA2B12">
            <w:r w:rsidRPr="00AA2B12">
              <w:t>306</w:t>
            </w:r>
          </w:p>
        </w:tc>
        <w:tc>
          <w:tcPr>
            <w:tcW w:w="0" w:type="auto"/>
            <w:tcBorders>
              <w:top w:val="nil"/>
              <w:left w:val="nil"/>
              <w:bottom w:val="single" w:sz="8" w:space="0" w:color="auto"/>
              <w:right w:val="single" w:sz="8" w:space="0" w:color="auto"/>
            </w:tcBorders>
            <w:vAlign w:val="center"/>
            <w:hideMark/>
          </w:tcPr>
          <w:p w14:paraId="5FCB129A" w14:textId="77777777" w:rsidR="00AA2B12" w:rsidRPr="00AA2B12" w:rsidRDefault="00AA2B12" w:rsidP="00AA2B12">
            <w:r w:rsidRPr="00AA2B12">
              <w:t xml:space="preserve">Dallage en béton légèrement armé dosé à 300 kg/m3 (ép. 08 cm) </w:t>
            </w:r>
          </w:p>
        </w:tc>
        <w:tc>
          <w:tcPr>
            <w:tcW w:w="0" w:type="auto"/>
            <w:tcBorders>
              <w:top w:val="nil"/>
              <w:left w:val="nil"/>
              <w:bottom w:val="single" w:sz="8" w:space="0" w:color="auto"/>
              <w:right w:val="single" w:sz="8" w:space="0" w:color="auto"/>
            </w:tcBorders>
            <w:shd w:val="clear" w:color="000000" w:fill="FFFFFF"/>
            <w:noWrap/>
            <w:vAlign w:val="center"/>
            <w:hideMark/>
          </w:tcPr>
          <w:p w14:paraId="0C95868C" w14:textId="77777777" w:rsidR="00AA2B12" w:rsidRPr="00AA2B12" w:rsidRDefault="00AA2B12" w:rsidP="00AA2B12">
            <w:r w:rsidRPr="00AA2B12">
              <w:t>m3</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F577236" w14:textId="77777777" w:rsidR="00AA2B12" w:rsidRPr="00AA2B12" w:rsidRDefault="00AA2B12" w:rsidP="00AA2B12">
            <w:r w:rsidRPr="00AA2B12">
              <w:t xml:space="preserve">            19,10 </w:t>
            </w:r>
          </w:p>
        </w:tc>
        <w:tc>
          <w:tcPr>
            <w:tcW w:w="0" w:type="auto"/>
            <w:tcBorders>
              <w:top w:val="nil"/>
              <w:left w:val="nil"/>
              <w:bottom w:val="single" w:sz="8" w:space="0" w:color="auto"/>
              <w:right w:val="single" w:sz="8" w:space="0" w:color="auto"/>
            </w:tcBorders>
            <w:noWrap/>
            <w:vAlign w:val="center"/>
            <w:hideMark/>
          </w:tcPr>
          <w:p w14:paraId="38C57B27"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0B125279" w14:textId="77777777" w:rsidR="00AA2B12" w:rsidRPr="00AA2B12" w:rsidRDefault="00AA2B12" w:rsidP="00AA2B12">
            <w:r w:rsidRPr="00AA2B12">
              <w:t> </w:t>
            </w:r>
          </w:p>
        </w:tc>
      </w:tr>
      <w:tr w:rsidR="00AA2B12" w:rsidRPr="00AA2B12" w14:paraId="784D50D7"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9BC2E6"/>
            <w:noWrap/>
            <w:vAlign w:val="center"/>
            <w:hideMark/>
          </w:tcPr>
          <w:p w14:paraId="7202F2A7"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shd w:val="clear" w:color="000000" w:fill="9BC2E6"/>
            <w:vAlign w:val="center"/>
            <w:hideMark/>
          </w:tcPr>
          <w:p w14:paraId="7623E94D" w14:textId="77777777" w:rsidR="00AA2B12" w:rsidRPr="00AA2B12" w:rsidRDefault="00AA2B12" w:rsidP="00AA2B12">
            <w:r w:rsidRPr="00AA2B12">
              <w:t>Sous Total Lot 300</w:t>
            </w:r>
          </w:p>
        </w:tc>
        <w:tc>
          <w:tcPr>
            <w:tcW w:w="0" w:type="auto"/>
            <w:tcBorders>
              <w:top w:val="nil"/>
              <w:left w:val="nil"/>
              <w:bottom w:val="single" w:sz="8" w:space="0" w:color="auto"/>
              <w:right w:val="single" w:sz="8" w:space="0" w:color="auto"/>
            </w:tcBorders>
            <w:noWrap/>
            <w:vAlign w:val="center"/>
            <w:hideMark/>
          </w:tcPr>
          <w:p w14:paraId="5ABA19E5"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vAlign w:val="center"/>
            <w:hideMark/>
          </w:tcPr>
          <w:p w14:paraId="308047D3"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noWrap/>
            <w:vAlign w:val="center"/>
            <w:hideMark/>
          </w:tcPr>
          <w:p w14:paraId="44503721"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545FBFC8" w14:textId="77777777" w:rsidR="00AA2B12" w:rsidRPr="00AA2B12" w:rsidRDefault="00AA2B12" w:rsidP="00AA2B12">
            <w:r w:rsidRPr="00AA2B12">
              <w:t> </w:t>
            </w:r>
          </w:p>
        </w:tc>
      </w:tr>
      <w:tr w:rsidR="00AA2B12" w:rsidRPr="00AA2B12" w14:paraId="700791A9"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9CC2E5"/>
            <w:noWrap/>
            <w:vAlign w:val="center"/>
            <w:hideMark/>
          </w:tcPr>
          <w:p w14:paraId="49234B9B"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shd w:val="clear" w:color="000000" w:fill="9CC2E5"/>
            <w:vAlign w:val="center"/>
            <w:hideMark/>
          </w:tcPr>
          <w:p w14:paraId="6A184AC1" w14:textId="77777777" w:rsidR="00AA2B12" w:rsidRPr="00AA2B12" w:rsidRDefault="00AA2B12" w:rsidP="00AA2B12">
            <w:r w:rsidRPr="00AA2B12">
              <w:t>Lot 400 : Maçonnerie – Elévation</w:t>
            </w:r>
          </w:p>
        </w:tc>
        <w:tc>
          <w:tcPr>
            <w:tcW w:w="0" w:type="auto"/>
            <w:tcBorders>
              <w:top w:val="nil"/>
              <w:left w:val="nil"/>
              <w:bottom w:val="single" w:sz="8" w:space="0" w:color="auto"/>
              <w:right w:val="single" w:sz="8" w:space="0" w:color="auto"/>
            </w:tcBorders>
            <w:noWrap/>
            <w:vAlign w:val="center"/>
            <w:hideMark/>
          </w:tcPr>
          <w:p w14:paraId="40F8B8F6"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vAlign w:val="center"/>
            <w:hideMark/>
          </w:tcPr>
          <w:p w14:paraId="20DC8FF5"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noWrap/>
            <w:vAlign w:val="center"/>
            <w:hideMark/>
          </w:tcPr>
          <w:p w14:paraId="488B74A2"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29064165" w14:textId="77777777" w:rsidR="00AA2B12" w:rsidRPr="00AA2B12" w:rsidRDefault="00AA2B12" w:rsidP="00AA2B12">
            <w:r w:rsidRPr="00AA2B12">
              <w:t> </w:t>
            </w:r>
          </w:p>
        </w:tc>
      </w:tr>
      <w:tr w:rsidR="00AA2B12" w:rsidRPr="00AA2B12" w14:paraId="7489EAE9" w14:textId="77777777" w:rsidTr="00613D43">
        <w:trPr>
          <w:gridAfter w:val="1"/>
          <w:trHeight w:val="63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6D6BF5A8" w14:textId="77777777" w:rsidR="00AA2B12" w:rsidRPr="00AA2B12" w:rsidRDefault="00AA2B12" w:rsidP="00AA2B12">
            <w:r w:rsidRPr="00AA2B12">
              <w:t>401</w:t>
            </w:r>
          </w:p>
        </w:tc>
        <w:tc>
          <w:tcPr>
            <w:tcW w:w="0" w:type="auto"/>
            <w:tcBorders>
              <w:top w:val="nil"/>
              <w:left w:val="nil"/>
              <w:bottom w:val="single" w:sz="8" w:space="0" w:color="auto"/>
              <w:right w:val="single" w:sz="8" w:space="0" w:color="auto"/>
            </w:tcBorders>
            <w:shd w:val="clear" w:color="000000" w:fill="FFFFFF"/>
            <w:vAlign w:val="center"/>
            <w:hideMark/>
          </w:tcPr>
          <w:p w14:paraId="61BC1235" w14:textId="77777777" w:rsidR="00AA2B12" w:rsidRPr="00AA2B12" w:rsidRDefault="00AA2B12" w:rsidP="00AA2B12">
            <w:r w:rsidRPr="00AA2B12">
              <w:t>Béton armé dosé à 350 kg/m3 pour poteaux en élévation</w:t>
            </w:r>
          </w:p>
        </w:tc>
        <w:tc>
          <w:tcPr>
            <w:tcW w:w="0" w:type="auto"/>
            <w:tcBorders>
              <w:top w:val="nil"/>
              <w:left w:val="nil"/>
              <w:bottom w:val="single" w:sz="8" w:space="0" w:color="auto"/>
              <w:right w:val="single" w:sz="8" w:space="0" w:color="auto"/>
            </w:tcBorders>
            <w:shd w:val="clear" w:color="000000" w:fill="FFFFFF"/>
            <w:noWrap/>
            <w:vAlign w:val="center"/>
            <w:hideMark/>
          </w:tcPr>
          <w:p w14:paraId="071375EA" w14:textId="77777777" w:rsidR="00AA2B12" w:rsidRPr="00AA2B12" w:rsidRDefault="00AA2B12" w:rsidP="00AA2B12">
            <w:r w:rsidRPr="00AA2B12">
              <w:t>m3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9F52C0" w14:textId="77777777" w:rsidR="00AA2B12" w:rsidRPr="00AA2B12" w:rsidRDefault="00AA2B12" w:rsidP="00AA2B12">
            <w:r w:rsidRPr="00AA2B12">
              <w:t xml:space="preserve">              1,60 </w:t>
            </w:r>
          </w:p>
        </w:tc>
        <w:tc>
          <w:tcPr>
            <w:tcW w:w="0" w:type="auto"/>
            <w:tcBorders>
              <w:top w:val="nil"/>
              <w:left w:val="nil"/>
              <w:bottom w:val="single" w:sz="8" w:space="0" w:color="auto"/>
              <w:right w:val="single" w:sz="8" w:space="0" w:color="auto"/>
            </w:tcBorders>
            <w:noWrap/>
            <w:vAlign w:val="center"/>
            <w:hideMark/>
          </w:tcPr>
          <w:p w14:paraId="4B3640D4"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7B61DDE1" w14:textId="77777777" w:rsidR="00AA2B12" w:rsidRPr="00AA2B12" w:rsidRDefault="00AA2B12" w:rsidP="00AA2B12">
            <w:r w:rsidRPr="00AA2B12">
              <w:t> </w:t>
            </w:r>
          </w:p>
        </w:tc>
      </w:tr>
      <w:tr w:rsidR="00AA2B12" w:rsidRPr="00AA2B12" w14:paraId="20870BD9" w14:textId="77777777" w:rsidTr="00613D43">
        <w:trPr>
          <w:gridAfter w:val="1"/>
          <w:trHeight w:val="63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6A05D551" w14:textId="77777777" w:rsidR="00AA2B12" w:rsidRPr="00AA2B12" w:rsidRDefault="00AA2B12" w:rsidP="00AA2B12">
            <w:r w:rsidRPr="00AA2B12">
              <w:t>402</w:t>
            </w:r>
          </w:p>
        </w:tc>
        <w:tc>
          <w:tcPr>
            <w:tcW w:w="0" w:type="auto"/>
            <w:tcBorders>
              <w:top w:val="nil"/>
              <w:left w:val="nil"/>
              <w:bottom w:val="single" w:sz="8" w:space="0" w:color="auto"/>
              <w:right w:val="single" w:sz="8" w:space="0" w:color="auto"/>
            </w:tcBorders>
            <w:shd w:val="clear" w:color="000000" w:fill="FFFFFF"/>
            <w:vAlign w:val="center"/>
            <w:hideMark/>
          </w:tcPr>
          <w:p w14:paraId="7CD57B2F" w14:textId="77777777" w:rsidR="00AA2B12" w:rsidRPr="00AA2B12" w:rsidRDefault="00AA2B12" w:rsidP="00AA2B12">
            <w:r w:rsidRPr="00AA2B12">
              <w:t>Béton armé dosé à 350 kg/m3 pour linteaux de section 20 x 15 et éléments de décoration</w:t>
            </w:r>
          </w:p>
        </w:tc>
        <w:tc>
          <w:tcPr>
            <w:tcW w:w="0" w:type="auto"/>
            <w:tcBorders>
              <w:top w:val="nil"/>
              <w:left w:val="nil"/>
              <w:bottom w:val="single" w:sz="8" w:space="0" w:color="auto"/>
              <w:right w:val="single" w:sz="8" w:space="0" w:color="auto"/>
            </w:tcBorders>
            <w:shd w:val="clear" w:color="000000" w:fill="FFFFFF"/>
            <w:noWrap/>
            <w:vAlign w:val="center"/>
            <w:hideMark/>
          </w:tcPr>
          <w:p w14:paraId="24E3B675" w14:textId="77777777" w:rsidR="00AA2B12" w:rsidRPr="00AA2B12" w:rsidRDefault="00AA2B12" w:rsidP="00AA2B12">
            <w:r w:rsidRPr="00AA2B12">
              <w:t>m3</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EDB6E0F" w14:textId="77777777" w:rsidR="00AA2B12" w:rsidRPr="00AA2B12" w:rsidRDefault="00AA2B12" w:rsidP="00AA2B12">
            <w:r w:rsidRPr="00AA2B12">
              <w:t xml:space="preserve">              1,80 </w:t>
            </w:r>
          </w:p>
        </w:tc>
        <w:tc>
          <w:tcPr>
            <w:tcW w:w="0" w:type="auto"/>
            <w:tcBorders>
              <w:top w:val="nil"/>
              <w:left w:val="nil"/>
              <w:bottom w:val="single" w:sz="8" w:space="0" w:color="auto"/>
              <w:right w:val="single" w:sz="8" w:space="0" w:color="auto"/>
            </w:tcBorders>
            <w:noWrap/>
            <w:vAlign w:val="center"/>
            <w:hideMark/>
          </w:tcPr>
          <w:p w14:paraId="531A2132"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2C785CA6" w14:textId="77777777" w:rsidR="00AA2B12" w:rsidRPr="00AA2B12" w:rsidRDefault="00AA2B12" w:rsidP="00AA2B12">
            <w:r w:rsidRPr="00AA2B12">
              <w:t> </w:t>
            </w:r>
          </w:p>
        </w:tc>
      </w:tr>
      <w:tr w:rsidR="00AA2B12" w:rsidRPr="00AA2B12" w14:paraId="5C0F502B" w14:textId="77777777" w:rsidTr="00613D43">
        <w:trPr>
          <w:gridAfter w:val="1"/>
          <w:trHeight w:val="57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77DE3881" w14:textId="77777777" w:rsidR="00AA2B12" w:rsidRPr="00AA2B12" w:rsidRDefault="00AA2B12" w:rsidP="00AA2B12">
            <w:r w:rsidRPr="00AA2B12">
              <w:lastRenderedPageBreak/>
              <w:t>403</w:t>
            </w:r>
          </w:p>
        </w:tc>
        <w:tc>
          <w:tcPr>
            <w:tcW w:w="0" w:type="auto"/>
            <w:tcBorders>
              <w:top w:val="nil"/>
              <w:left w:val="nil"/>
              <w:bottom w:val="single" w:sz="8" w:space="0" w:color="auto"/>
              <w:right w:val="single" w:sz="8" w:space="0" w:color="auto"/>
            </w:tcBorders>
            <w:shd w:val="clear" w:color="000000" w:fill="FFFFFF"/>
            <w:vAlign w:val="center"/>
            <w:hideMark/>
          </w:tcPr>
          <w:p w14:paraId="232AA14E" w14:textId="77777777" w:rsidR="00AA2B12" w:rsidRPr="00AA2B12" w:rsidRDefault="00AA2B12" w:rsidP="00AA2B12">
            <w:r w:rsidRPr="00AA2B12">
              <w:t>Murs en agglomérés de 15x20x40 : Ce prix rémunère au mètre carré, les murs en agglos creux de 15, bien alignés.</w:t>
            </w:r>
          </w:p>
        </w:tc>
        <w:tc>
          <w:tcPr>
            <w:tcW w:w="0" w:type="auto"/>
            <w:tcBorders>
              <w:top w:val="nil"/>
              <w:left w:val="nil"/>
              <w:bottom w:val="single" w:sz="8" w:space="0" w:color="auto"/>
              <w:right w:val="single" w:sz="8" w:space="0" w:color="auto"/>
            </w:tcBorders>
            <w:shd w:val="clear" w:color="000000" w:fill="FFFFFF"/>
            <w:noWrap/>
            <w:vAlign w:val="center"/>
            <w:hideMark/>
          </w:tcPr>
          <w:p w14:paraId="357AEB4D" w14:textId="77777777" w:rsidR="00AA2B12" w:rsidRPr="00AA2B12" w:rsidRDefault="00AA2B12" w:rsidP="00AA2B12">
            <w:r w:rsidRPr="00AA2B12">
              <w:t>m²</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7A1CB21" w14:textId="77777777" w:rsidR="00AA2B12" w:rsidRPr="00AA2B12" w:rsidRDefault="00AA2B12" w:rsidP="00AA2B12">
            <w:r w:rsidRPr="00AA2B12">
              <w:t xml:space="preserve">          400,38 </w:t>
            </w:r>
          </w:p>
        </w:tc>
        <w:tc>
          <w:tcPr>
            <w:tcW w:w="0" w:type="auto"/>
            <w:tcBorders>
              <w:top w:val="nil"/>
              <w:left w:val="nil"/>
              <w:bottom w:val="single" w:sz="8" w:space="0" w:color="auto"/>
              <w:right w:val="single" w:sz="8" w:space="0" w:color="auto"/>
            </w:tcBorders>
            <w:noWrap/>
            <w:vAlign w:val="center"/>
            <w:hideMark/>
          </w:tcPr>
          <w:p w14:paraId="24FA88E2"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3A61FC0D" w14:textId="77777777" w:rsidR="00AA2B12" w:rsidRPr="00AA2B12" w:rsidRDefault="00AA2B12" w:rsidP="00AA2B12">
            <w:r w:rsidRPr="00AA2B12">
              <w:t> </w:t>
            </w:r>
          </w:p>
        </w:tc>
      </w:tr>
      <w:tr w:rsidR="00AA2B12" w:rsidRPr="00AA2B12" w14:paraId="12F1A3E0" w14:textId="77777777" w:rsidTr="00613D43">
        <w:trPr>
          <w:gridAfter w:val="1"/>
          <w:trHeight w:val="57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52836C78" w14:textId="77777777" w:rsidR="00AA2B12" w:rsidRPr="00AA2B12" w:rsidRDefault="00AA2B12" w:rsidP="00AA2B12">
            <w:r w:rsidRPr="00AA2B12">
              <w:t>404</w:t>
            </w:r>
          </w:p>
        </w:tc>
        <w:tc>
          <w:tcPr>
            <w:tcW w:w="0" w:type="auto"/>
            <w:tcBorders>
              <w:top w:val="nil"/>
              <w:left w:val="nil"/>
              <w:bottom w:val="single" w:sz="8" w:space="0" w:color="auto"/>
              <w:right w:val="single" w:sz="8" w:space="0" w:color="auto"/>
            </w:tcBorders>
            <w:shd w:val="clear" w:color="000000" w:fill="FFFFFF"/>
            <w:vAlign w:val="center"/>
            <w:hideMark/>
          </w:tcPr>
          <w:p w14:paraId="16E5122F" w14:textId="77777777" w:rsidR="00AA2B12" w:rsidRPr="00AA2B12" w:rsidRDefault="00AA2B12" w:rsidP="00AA2B12">
            <w:r w:rsidRPr="00AA2B12">
              <w:t>Paillasse de cuisine en béton armé : les montants sont en agglos de 15 bourrés</w:t>
            </w:r>
          </w:p>
        </w:tc>
        <w:tc>
          <w:tcPr>
            <w:tcW w:w="0" w:type="auto"/>
            <w:tcBorders>
              <w:top w:val="nil"/>
              <w:left w:val="nil"/>
              <w:bottom w:val="single" w:sz="8" w:space="0" w:color="auto"/>
              <w:right w:val="single" w:sz="8" w:space="0" w:color="auto"/>
            </w:tcBorders>
            <w:shd w:val="clear" w:color="000000" w:fill="FFFFFF"/>
            <w:noWrap/>
            <w:vAlign w:val="center"/>
            <w:hideMark/>
          </w:tcPr>
          <w:p w14:paraId="6CF75FB3" w14:textId="77777777" w:rsidR="00AA2B12" w:rsidRPr="00AA2B12" w:rsidRDefault="00AA2B12" w:rsidP="00AA2B12">
            <w:r w:rsidRPr="00AA2B12">
              <w:t>m3</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91F52EE" w14:textId="77777777" w:rsidR="00AA2B12" w:rsidRPr="00AA2B12" w:rsidRDefault="00AA2B12" w:rsidP="00AA2B12">
            <w:r w:rsidRPr="00AA2B12">
              <w:t xml:space="preserve">              0,52 </w:t>
            </w:r>
          </w:p>
        </w:tc>
        <w:tc>
          <w:tcPr>
            <w:tcW w:w="0" w:type="auto"/>
            <w:tcBorders>
              <w:top w:val="nil"/>
              <w:left w:val="nil"/>
              <w:bottom w:val="single" w:sz="8" w:space="0" w:color="auto"/>
              <w:right w:val="single" w:sz="8" w:space="0" w:color="auto"/>
            </w:tcBorders>
            <w:noWrap/>
            <w:vAlign w:val="center"/>
            <w:hideMark/>
          </w:tcPr>
          <w:p w14:paraId="71BD6CDE"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0B067CE2" w14:textId="77777777" w:rsidR="00AA2B12" w:rsidRPr="00AA2B12" w:rsidRDefault="00AA2B12" w:rsidP="00AA2B12">
            <w:r w:rsidRPr="00AA2B12">
              <w:t> </w:t>
            </w:r>
          </w:p>
        </w:tc>
      </w:tr>
      <w:tr w:rsidR="00AA2B12" w:rsidRPr="00AA2B12" w14:paraId="16878417" w14:textId="77777777" w:rsidTr="00613D43">
        <w:trPr>
          <w:gridAfter w:val="1"/>
          <w:trHeight w:val="57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5B287D93" w14:textId="77777777" w:rsidR="00AA2B12" w:rsidRPr="00AA2B12" w:rsidRDefault="00AA2B12" w:rsidP="00AA2B12">
            <w:r w:rsidRPr="00AA2B12">
              <w:t>405</w:t>
            </w:r>
          </w:p>
        </w:tc>
        <w:tc>
          <w:tcPr>
            <w:tcW w:w="0" w:type="auto"/>
            <w:tcBorders>
              <w:top w:val="nil"/>
              <w:left w:val="nil"/>
              <w:bottom w:val="single" w:sz="8" w:space="0" w:color="auto"/>
              <w:right w:val="single" w:sz="8" w:space="0" w:color="auto"/>
            </w:tcBorders>
            <w:shd w:val="clear" w:color="000000" w:fill="FFFFFF"/>
            <w:vAlign w:val="center"/>
            <w:hideMark/>
          </w:tcPr>
          <w:p w14:paraId="3B6648E5" w14:textId="77777777" w:rsidR="00AA2B12" w:rsidRPr="00AA2B12" w:rsidRDefault="00AA2B12" w:rsidP="00AA2B12">
            <w:r w:rsidRPr="00AA2B12">
              <w:t>Murs supports de la paillasse en agglomérés de 15 x 20 x 40 bourrés (h=1 ml)</w:t>
            </w:r>
          </w:p>
        </w:tc>
        <w:tc>
          <w:tcPr>
            <w:tcW w:w="0" w:type="auto"/>
            <w:tcBorders>
              <w:top w:val="nil"/>
              <w:left w:val="nil"/>
              <w:bottom w:val="single" w:sz="8" w:space="0" w:color="auto"/>
              <w:right w:val="single" w:sz="8" w:space="0" w:color="auto"/>
            </w:tcBorders>
            <w:shd w:val="clear" w:color="000000" w:fill="FFFFFF"/>
            <w:noWrap/>
            <w:vAlign w:val="center"/>
            <w:hideMark/>
          </w:tcPr>
          <w:p w14:paraId="5E074086" w14:textId="77777777" w:rsidR="00AA2B12" w:rsidRPr="00AA2B12" w:rsidRDefault="00AA2B12" w:rsidP="00AA2B12">
            <w:r w:rsidRPr="00AA2B12">
              <w:t>m²</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7432B85" w14:textId="77777777" w:rsidR="00AA2B12" w:rsidRPr="00AA2B12" w:rsidRDefault="00AA2B12" w:rsidP="00AA2B12">
            <w:r w:rsidRPr="00AA2B12">
              <w:t xml:space="preserve">              9,00 </w:t>
            </w:r>
          </w:p>
        </w:tc>
        <w:tc>
          <w:tcPr>
            <w:tcW w:w="0" w:type="auto"/>
            <w:tcBorders>
              <w:top w:val="nil"/>
              <w:left w:val="nil"/>
              <w:bottom w:val="single" w:sz="8" w:space="0" w:color="auto"/>
              <w:right w:val="single" w:sz="8" w:space="0" w:color="auto"/>
            </w:tcBorders>
            <w:noWrap/>
            <w:vAlign w:val="center"/>
            <w:hideMark/>
          </w:tcPr>
          <w:p w14:paraId="46E97B29"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0626B8AD" w14:textId="77777777" w:rsidR="00AA2B12" w:rsidRPr="00AA2B12" w:rsidRDefault="00AA2B12" w:rsidP="00AA2B12">
            <w:r w:rsidRPr="00AA2B12">
              <w:t> </w:t>
            </w:r>
          </w:p>
        </w:tc>
      </w:tr>
      <w:tr w:rsidR="00AA2B12" w:rsidRPr="00AA2B12" w14:paraId="7E4BB64A"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67E32585" w14:textId="77777777" w:rsidR="00AA2B12" w:rsidRPr="00AA2B12" w:rsidRDefault="00AA2B12" w:rsidP="00AA2B12">
            <w:r w:rsidRPr="00AA2B12">
              <w:t>406</w:t>
            </w:r>
          </w:p>
        </w:tc>
        <w:tc>
          <w:tcPr>
            <w:tcW w:w="0" w:type="auto"/>
            <w:tcBorders>
              <w:top w:val="nil"/>
              <w:left w:val="nil"/>
              <w:bottom w:val="single" w:sz="8" w:space="0" w:color="auto"/>
              <w:right w:val="single" w:sz="8" w:space="0" w:color="auto"/>
            </w:tcBorders>
            <w:shd w:val="clear" w:color="000000" w:fill="FFFFFF"/>
            <w:vAlign w:val="center"/>
            <w:hideMark/>
          </w:tcPr>
          <w:p w14:paraId="10233DE1" w14:textId="77777777" w:rsidR="00AA2B12" w:rsidRPr="00AA2B12" w:rsidRDefault="00AA2B12" w:rsidP="00AA2B12">
            <w:r w:rsidRPr="00AA2B12">
              <w:t xml:space="preserve">Enduit au mortier de ciment pour murs dosé  à 400 kg/m3 </w:t>
            </w:r>
          </w:p>
        </w:tc>
        <w:tc>
          <w:tcPr>
            <w:tcW w:w="0" w:type="auto"/>
            <w:tcBorders>
              <w:top w:val="nil"/>
              <w:left w:val="nil"/>
              <w:bottom w:val="single" w:sz="8" w:space="0" w:color="auto"/>
              <w:right w:val="single" w:sz="8" w:space="0" w:color="auto"/>
            </w:tcBorders>
            <w:shd w:val="clear" w:color="000000" w:fill="FFFFFF"/>
            <w:noWrap/>
            <w:vAlign w:val="center"/>
            <w:hideMark/>
          </w:tcPr>
          <w:p w14:paraId="33099D0F" w14:textId="77777777" w:rsidR="00AA2B12" w:rsidRPr="00AA2B12" w:rsidRDefault="00AA2B12" w:rsidP="00AA2B12">
            <w:r w:rsidRPr="00AA2B12">
              <w:t>m²</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2DB0465" w14:textId="77777777" w:rsidR="00AA2B12" w:rsidRPr="00AA2B12" w:rsidRDefault="00AA2B12" w:rsidP="00AA2B12">
            <w:r w:rsidRPr="00AA2B12">
              <w:t xml:space="preserve">          800,76 </w:t>
            </w:r>
          </w:p>
        </w:tc>
        <w:tc>
          <w:tcPr>
            <w:tcW w:w="0" w:type="auto"/>
            <w:tcBorders>
              <w:top w:val="nil"/>
              <w:left w:val="nil"/>
              <w:bottom w:val="single" w:sz="8" w:space="0" w:color="auto"/>
              <w:right w:val="single" w:sz="8" w:space="0" w:color="auto"/>
            </w:tcBorders>
            <w:noWrap/>
            <w:vAlign w:val="center"/>
            <w:hideMark/>
          </w:tcPr>
          <w:p w14:paraId="77445627"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13AA109B" w14:textId="77777777" w:rsidR="00AA2B12" w:rsidRPr="00AA2B12" w:rsidRDefault="00AA2B12" w:rsidP="00AA2B12">
            <w:r w:rsidRPr="00AA2B12">
              <w:t> </w:t>
            </w:r>
          </w:p>
        </w:tc>
      </w:tr>
      <w:tr w:rsidR="00AA2B12" w:rsidRPr="00AA2B12" w14:paraId="69E4BF65"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9BC2E6"/>
            <w:noWrap/>
            <w:vAlign w:val="center"/>
            <w:hideMark/>
          </w:tcPr>
          <w:p w14:paraId="399D26A0"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shd w:val="clear" w:color="000000" w:fill="9BC2E6"/>
            <w:vAlign w:val="center"/>
            <w:hideMark/>
          </w:tcPr>
          <w:p w14:paraId="5CDF97C6" w14:textId="77777777" w:rsidR="00AA2B12" w:rsidRPr="00AA2B12" w:rsidRDefault="00AA2B12" w:rsidP="00AA2B12">
            <w:r w:rsidRPr="00AA2B12">
              <w:t>Sous Total Lot 400</w:t>
            </w:r>
          </w:p>
        </w:tc>
        <w:tc>
          <w:tcPr>
            <w:tcW w:w="0" w:type="auto"/>
            <w:tcBorders>
              <w:top w:val="nil"/>
              <w:left w:val="nil"/>
              <w:bottom w:val="single" w:sz="8" w:space="0" w:color="auto"/>
              <w:right w:val="single" w:sz="8" w:space="0" w:color="auto"/>
            </w:tcBorders>
            <w:noWrap/>
            <w:vAlign w:val="center"/>
            <w:hideMark/>
          </w:tcPr>
          <w:p w14:paraId="08CE63FF"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vAlign w:val="center"/>
            <w:hideMark/>
          </w:tcPr>
          <w:p w14:paraId="70DED1AD"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noWrap/>
            <w:vAlign w:val="center"/>
            <w:hideMark/>
          </w:tcPr>
          <w:p w14:paraId="2F1EC1D9"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49FF802B" w14:textId="77777777" w:rsidR="00AA2B12" w:rsidRPr="00AA2B12" w:rsidRDefault="00AA2B12" w:rsidP="00AA2B12">
            <w:r w:rsidRPr="00AA2B12">
              <w:t> </w:t>
            </w:r>
          </w:p>
        </w:tc>
      </w:tr>
      <w:tr w:rsidR="00AA2B12" w:rsidRPr="00AA2B12" w14:paraId="10A28778"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9CC2E5"/>
            <w:noWrap/>
            <w:vAlign w:val="center"/>
            <w:hideMark/>
          </w:tcPr>
          <w:p w14:paraId="078F745D"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shd w:val="clear" w:color="000000" w:fill="9CC2E5"/>
            <w:vAlign w:val="center"/>
            <w:hideMark/>
          </w:tcPr>
          <w:p w14:paraId="256FD221" w14:textId="77777777" w:rsidR="00AA2B12" w:rsidRPr="00AA2B12" w:rsidRDefault="00AA2B12" w:rsidP="00AA2B12">
            <w:r w:rsidRPr="00AA2B12">
              <w:t>Lot 500 Couverture et bois pour charpente</w:t>
            </w:r>
          </w:p>
        </w:tc>
        <w:tc>
          <w:tcPr>
            <w:tcW w:w="0" w:type="auto"/>
            <w:tcBorders>
              <w:top w:val="nil"/>
              <w:left w:val="nil"/>
              <w:bottom w:val="single" w:sz="8" w:space="0" w:color="auto"/>
              <w:right w:val="single" w:sz="8" w:space="0" w:color="auto"/>
            </w:tcBorders>
            <w:noWrap/>
            <w:vAlign w:val="center"/>
            <w:hideMark/>
          </w:tcPr>
          <w:p w14:paraId="4DDCF442"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vAlign w:val="center"/>
            <w:hideMark/>
          </w:tcPr>
          <w:p w14:paraId="309371A0"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noWrap/>
            <w:vAlign w:val="center"/>
            <w:hideMark/>
          </w:tcPr>
          <w:p w14:paraId="237AE550"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3CBBEDE7" w14:textId="77777777" w:rsidR="00AA2B12" w:rsidRPr="00AA2B12" w:rsidRDefault="00AA2B12" w:rsidP="00AA2B12">
            <w:r w:rsidRPr="00AA2B12">
              <w:t> </w:t>
            </w:r>
          </w:p>
        </w:tc>
      </w:tr>
      <w:tr w:rsidR="00AA2B12" w:rsidRPr="00AA2B12" w14:paraId="67A092BE" w14:textId="77777777" w:rsidTr="00613D43">
        <w:trPr>
          <w:gridAfter w:val="1"/>
          <w:trHeight w:val="63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4633C42F" w14:textId="77777777" w:rsidR="00AA2B12" w:rsidRPr="00AA2B12" w:rsidRDefault="00AA2B12" w:rsidP="00AA2B12">
            <w:r w:rsidRPr="00AA2B12">
              <w:t>501</w:t>
            </w:r>
          </w:p>
        </w:tc>
        <w:tc>
          <w:tcPr>
            <w:tcW w:w="0" w:type="auto"/>
            <w:tcBorders>
              <w:top w:val="nil"/>
              <w:left w:val="nil"/>
              <w:bottom w:val="single" w:sz="8" w:space="0" w:color="auto"/>
              <w:right w:val="single" w:sz="8" w:space="0" w:color="auto"/>
            </w:tcBorders>
            <w:shd w:val="clear" w:color="000000" w:fill="FFFFFF"/>
            <w:vAlign w:val="center"/>
            <w:hideMark/>
          </w:tcPr>
          <w:p w14:paraId="4AFA24C0" w14:textId="77777777" w:rsidR="00AA2B12" w:rsidRPr="00AA2B12" w:rsidRDefault="00AA2B12" w:rsidP="00AA2B12">
            <w:r w:rsidRPr="00AA2B12">
              <w:t>F et P Tôles bacs prélaquées 5/10ème y compris toutes sujétions de fixation</w:t>
            </w:r>
          </w:p>
        </w:tc>
        <w:tc>
          <w:tcPr>
            <w:tcW w:w="0" w:type="auto"/>
            <w:tcBorders>
              <w:top w:val="nil"/>
              <w:left w:val="nil"/>
              <w:bottom w:val="single" w:sz="8" w:space="0" w:color="auto"/>
              <w:right w:val="single" w:sz="8" w:space="0" w:color="auto"/>
            </w:tcBorders>
            <w:shd w:val="clear" w:color="000000" w:fill="FFFFFF"/>
            <w:noWrap/>
            <w:vAlign w:val="center"/>
            <w:hideMark/>
          </w:tcPr>
          <w:p w14:paraId="7960C63E" w14:textId="77777777" w:rsidR="00AA2B12" w:rsidRPr="00AA2B12" w:rsidRDefault="00AA2B12" w:rsidP="00AA2B12">
            <w:r w:rsidRPr="00AA2B12">
              <w:t>m²</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A23954" w14:textId="77777777" w:rsidR="00AA2B12" w:rsidRPr="00AA2B12" w:rsidRDefault="00AA2B12" w:rsidP="00AA2B12">
            <w:r w:rsidRPr="00AA2B12">
              <w:t xml:space="preserve">          229,87 </w:t>
            </w:r>
          </w:p>
        </w:tc>
        <w:tc>
          <w:tcPr>
            <w:tcW w:w="0" w:type="auto"/>
            <w:tcBorders>
              <w:top w:val="nil"/>
              <w:left w:val="nil"/>
              <w:bottom w:val="single" w:sz="8" w:space="0" w:color="auto"/>
              <w:right w:val="single" w:sz="8" w:space="0" w:color="auto"/>
            </w:tcBorders>
            <w:noWrap/>
            <w:vAlign w:val="center"/>
            <w:hideMark/>
          </w:tcPr>
          <w:p w14:paraId="3A7E0848"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101097EA" w14:textId="77777777" w:rsidR="00AA2B12" w:rsidRPr="00AA2B12" w:rsidRDefault="00AA2B12" w:rsidP="00AA2B12">
            <w:r w:rsidRPr="00AA2B12">
              <w:t> </w:t>
            </w:r>
          </w:p>
        </w:tc>
      </w:tr>
      <w:tr w:rsidR="00AA2B12" w:rsidRPr="00AA2B12" w14:paraId="21CABBF3" w14:textId="77777777" w:rsidTr="00613D43">
        <w:trPr>
          <w:gridAfter w:val="1"/>
          <w:trHeight w:val="35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162A7FB5" w14:textId="77777777" w:rsidR="00AA2B12" w:rsidRPr="00AA2B12" w:rsidRDefault="00AA2B12" w:rsidP="00AA2B12">
            <w:r w:rsidRPr="00AA2B12">
              <w:t>502</w:t>
            </w:r>
          </w:p>
        </w:tc>
        <w:tc>
          <w:tcPr>
            <w:tcW w:w="0" w:type="auto"/>
            <w:tcBorders>
              <w:top w:val="nil"/>
              <w:left w:val="nil"/>
              <w:bottom w:val="single" w:sz="8" w:space="0" w:color="auto"/>
              <w:right w:val="single" w:sz="8" w:space="0" w:color="auto"/>
            </w:tcBorders>
            <w:shd w:val="clear" w:color="000000" w:fill="FFFFFF"/>
            <w:vAlign w:val="center"/>
            <w:hideMark/>
          </w:tcPr>
          <w:p w14:paraId="7771FFD1" w14:textId="77777777" w:rsidR="00AA2B12" w:rsidRPr="00AA2B12" w:rsidRDefault="00AA2B12" w:rsidP="00AA2B12">
            <w:r w:rsidRPr="00AA2B12">
              <w:t xml:space="preserve">F et P Bastings de 12*3 + pannes de 5*8 + planches de </w:t>
            </w:r>
            <w:proofErr w:type="gramStart"/>
            <w:r w:rsidRPr="00AA2B12">
              <w:t>rive .</w:t>
            </w:r>
            <w:proofErr w:type="gramEnd"/>
          </w:p>
        </w:tc>
        <w:tc>
          <w:tcPr>
            <w:tcW w:w="0" w:type="auto"/>
            <w:tcBorders>
              <w:top w:val="nil"/>
              <w:left w:val="nil"/>
              <w:bottom w:val="single" w:sz="8" w:space="0" w:color="auto"/>
              <w:right w:val="single" w:sz="8" w:space="0" w:color="auto"/>
            </w:tcBorders>
            <w:shd w:val="clear" w:color="000000" w:fill="FFFFFF"/>
            <w:noWrap/>
            <w:vAlign w:val="center"/>
            <w:hideMark/>
          </w:tcPr>
          <w:p w14:paraId="6B6FF68D" w14:textId="77777777" w:rsidR="00AA2B12" w:rsidRPr="00AA2B12" w:rsidRDefault="00AA2B12" w:rsidP="00AA2B12">
            <w:r w:rsidRPr="00AA2B12">
              <w:t>m3</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152625A" w14:textId="77777777" w:rsidR="00AA2B12" w:rsidRPr="00AA2B12" w:rsidRDefault="00AA2B12" w:rsidP="00AA2B12">
            <w:r w:rsidRPr="00AA2B12">
              <w:t xml:space="preserve">              2,77 </w:t>
            </w:r>
          </w:p>
        </w:tc>
        <w:tc>
          <w:tcPr>
            <w:tcW w:w="0" w:type="auto"/>
            <w:tcBorders>
              <w:top w:val="nil"/>
              <w:left w:val="nil"/>
              <w:bottom w:val="single" w:sz="8" w:space="0" w:color="auto"/>
              <w:right w:val="single" w:sz="8" w:space="0" w:color="auto"/>
            </w:tcBorders>
            <w:noWrap/>
            <w:vAlign w:val="center"/>
            <w:hideMark/>
          </w:tcPr>
          <w:p w14:paraId="1093FC87"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184B74C1" w14:textId="77777777" w:rsidR="00AA2B12" w:rsidRPr="00AA2B12" w:rsidRDefault="00AA2B12" w:rsidP="00AA2B12">
            <w:r w:rsidRPr="00AA2B12">
              <w:t> </w:t>
            </w:r>
          </w:p>
        </w:tc>
      </w:tr>
      <w:tr w:rsidR="00AA2B12" w:rsidRPr="00AA2B12" w14:paraId="32E50C5A"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799916B7" w14:textId="77777777" w:rsidR="00AA2B12" w:rsidRPr="00AA2B12" w:rsidRDefault="00AA2B12" w:rsidP="00AA2B12">
            <w:r w:rsidRPr="00AA2B12">
              <w:t>503</w:t>
            </w:r>
          </w:p>
        </w:tc>
        <w:tc>
          <w:tcPr>
            <w:tcW w:w="0" w:type="auto"/>
            <w:tcBorders>
              <w:top w:val="nil"/>
              <w:left w:val="nil"/>
              <w:bottom w:val="single" w:sz="8" w:space="0" w:color="auto"/>
              <w:right w:val="single" w:sz="8" w:space="0" w:color="auto"/>
            </w:tcBorders>
            <w:shd w:val="clear" w:color="000000" w:fill="FFFFFF"/>
            <w:vAlign w:val="center"/>
            <w:hideMark/>
          </w:tcPr>
          <w:p w14:paraId="01096897" w14:textId="77777777" w:rsidR="00AA2B12" w:rsidRPr="00AA2B12" w:rsidRDefault="00AA2B12" w:rsidP="00AA2B12">
            <w:r w:rsidRPr="00AA2B12">
              <w:t xml:space="preserve">F et P Tôles lisses </w:t>
            </w:r>
          </w:p>
        </w:tc>
        <w:tc>
          <w:tcPr>
            <w:tcW w:w="0" w:type="auto"/>
            <w:tcBorders>
              <w:top w:val="nil"/>
              <w:left w:val="nil"/>
              <w:bottom w:val="single" w:sz="8" w:space="0" w:color="auto"/>
              <w:right w:val="single" w:sz="8" w:space="0" w:color="auto"/>
            </w:tcBorders>
            <w:shd w:val="clear" w:color="000000" w:fill="FFFFFF"/>
            <w:noWrap/>
            <w:vAlign w:val="center"/>
            <w:hideMark/>
          </w:tcPr>
          <w:p w14:paraId="60FE10F1" w14:textId="77777777" w:rsidR="00AA2B12" w:rsidRPr="00AA2B12" w:rsidRDefault="00AA2B12" w:rsidP="00AA2B12">
            <w:r w:rsidRPr="00AA2B12">
              <w:t>m²</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DDCCE36" w14:textId="77777777" w:rsidR="00AA2B12" w:rsidRPr="00AA2B12" w:rsidRDefault="00AA2B12" w:rsidP="00AA2B12">
            <w:r w:rsidRPr="00AA2B12">
              <w:t xml:space="preserve">            14,00 </w:t>
            </w:r>
          </w:p>
        </w:tc>
        <w:tc>
          <w:tcPr>
            <w:tcW w:w="0" w:type="auto"/>
            <w:tcBorders>
              <w:top w:val="nil"/>
              <w:left w:val="nil"/>
              <w:bottom w:val="single" w:sz="8" w:space="0" w:color="auto"/>
              <w:right w:val="single" w:sz="8" w:space="0" w:color="auto"/>
            </w:tcBorders>
            <w:noWrap/>
            <w:vAlign w:val="center"/>
            <w:hideMark/>
          </w:tcPr>
          <w:p w14:paraId="6ADFB8B1"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23BD5EA8" w14:textId="77777777" w:rsidR="00AA2B12" w:rsidRPr="00AA2B12" w:rsidRDefault="00AA2B12" w:rsidP="00AA2B12">
            <w:r w:rsidRPr="00AA2B12">
              <w:t> </w:t>
            </w:r>
          </w:p>
        </w:tc>
      </w:tr>
      <w:tr w:rsidR="00AA2B12" w:rsidRPr="00AA2B12" w14:paraId="25828413"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1817B0D0" w14:textId="77777777" w:rsidR="00AA2B12" w:rsidRPr="00AA2B12" w:rsidRDefault="00AA2B12" w:rsidP="00AA2B12">
            <w:r w:rsidRPr="00AA2B12">
              <w:t>504</w:t>
            </w:r>
          </w:p>
        </w:tc>
        <w:tc>
          <w:tcPr>
            <w:tcW w:w="0" w:type="auto"/>
            <w:tcBorders>
              <w:top w:val="nil"/>
              <w:left w:val="nil"/>
              <w:bottom w:val="single" w:sz="8" w:space="0" w:color="auto"/>
              <w:right w:val="single" w:sz="8" w:space="0" w:color="auto"/>
            </w:tcBorders>
            <w:shd w:val="clear" w:color="000000" w:fill="FFFFFF"/>
            <w:vAlign w:val="center"/>
            <w:hideMark/>
          </w:tcPr>
          <w:p w14:paraId="5FE6E66A" w14:textId="77777777" w:rsidR="00AA2B12" w:rsidRPr="00AA2B12" w:rsidRDefault="00AA2B12" w:rsidP="00AA2B12">
            <w:r w:rsidRPr="00AA2B12">
              <w:t>F et P Gouttière métallique</w:t>
            </w:r>
          </w:p>
        </w:tc>
        <w:tc>
          <w:tcPr>
            <w:tcW w:w="0" w:type="auto"/>
            <w:tcBorders>
              <w:top w:val="nil"/>
              <w:left w:val="nil"/>
              <w:bottom w:val="single" w:sz="8" w:space="0" w:color="auto"/>
              <w:right w:val="single" w:sz="8" w:space="0" w:color="auto"/>
            </w:tcBorders>
            <w:shd w:val="clear" w:color="000000" w:fill="FFFFFF"/>
            <w:noWrap/>
            <w:vAlign w:val="center"/>
            <w:hideMark/>
          </w:tcPr>
          <w:p w14:paraId="38225BF5" w14:textId="77777777" w:rsidR="00AA2B12" w:rsidRPr="00AA2B12" w:rsidRDefault="00AA2B12" w:rsidP="00AA2B12">
            <w:r w:rsidRPr="00AA2B12">
              <w:t>ml</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92E8B9D" w14:textId="77777777" w:rsidR="00AA2B12" w:rsidRPr="00AA2B12" w:rsidRDefault="00AA2B12" w:rsidP="00AA2B12">
            <w:r w:rsidRPr="00AA2B12">
              <w:t xml:space="preserve">            20,00 </w:t>
            </w:r>
          </w:p>
        </w:tc>
        <w:tc>
          <w:tcPr>
            <w:tcW w:w="0" w:type="auto"/>
            <w:tcBorders>
              <w:top w:val="nil"/>
              <w:left w:val="nil"/>
              <w:bottom w:val="single" w:sz="8" w:space="0" w:color="auto"/>
              <w:right w:val="single" w:sz="8" w:space="0" w:color="auto"/>
            </w:tcBorders>
            <w:noWrap/>
            <w:vAlign w:val="center"/>
            <w:hideMark/>
          </w:tcPr>
          <w:p w14:paraId="29AED60F"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3356D6FD" w14:textId="77777777" w:rsidR="00AA2B12" w:rsidRPr="00AA2B12" w:rsidRDefault="00AA2B12" w:rsidP="00AA2B12">
            <w:r w:rsidRPr="00AA2B12">
              <w:t> </w:t>
            </w:r>
          </w:p>
        </w:tc>
      </w:tr>
      <w:tr w:rsidR="00AA2B12" w:rsidRPr="00AA2B12" w14:paraId="6A9502C5" w14:textId="77777777" w:rsidTr="00613D43">
        <w:trPr>
          <w:gridAfter w:val="1"/>
          <w:trHeight w:val="32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1B11906A" w14:textId="77777777" w:rsidR="00AA2B12" w:rsidRPr="00AA2B12" w:rsidRDefault="00AA2B12" w:rsidP="00AA2B12">
            <w:r w:rsidRPr="00AA2B12">
              <w:t>506</w:t>
            </w:r>
          </w:p>
        </w:tc>
        <w:tc>
          <w:tcPr>
            <w:tcW w:w="0" w:type="auto"/>
            <w:tcBorders>
              <w:top w:val="nil"/>
              <w:left w:val="nil"/>
              <w:bottom w:val="single" w:sz="8" w:space="0" w:color="auto"/>
              <w:right w:val="single" w:sz="8" w:space="0" w:color="auto"/>
            </w:tcBorders>
            <w:shd w:val="clear" w:color="000000" w:fill="FFFFFF"/>
            <w:vAlign w:val="center"/>
            <w:hideMark/>
          </w:tcPr>
          <w:p w14:paraId="0BDDFF3D" w14:textId="77777777" w:rsidR="00AA2B12" w:rsidRPr="00AA2B12" w:rsidRDefault="00AA2B12" w:rsidP="00AA2B12">
            <w:r w:rsidRPr="00AA2B12">
              <w:t>F et P Tôles faitières en alu</w:t>
            </w:r>
          </w:p>
        </w:tc>
        <w:tc>
          <w:tcPr>
            <w:tcW w:w="0" w:type="auto"/>
            <w:tcBorders>
              <w:top w:val="nil"/>
              <w:left w:val="nil"/>
              <w:bottom w:val="single" w:sz="8" w:space="0" w:color="auto"/>
              <w:right w:val="single" w:sz="8" w:space="0" w:color="auto"/>
            </w:tcBorders>
            <w:shd w:val="clear" w:color="000000" w:fill="FFFFFF"/>
            <w:noWrap/>
            <w:vAlign w:val="center"/>
            <w:hideMark/>
          </w:tcPr>
          <w:p w14:paraId="5E957AA2" w14:textId="77777777" w:rsidR="00AA2B12" w:rsidRPr="00AA2B12" w:rsidRDefault="00AA2B12" w:rsidP="00AA2B12">
            <w:r w:rsidRPr="00AA2B12">
              <w:t>ml</w:t>
            </w:r>
          </w:p>
        </w:tc>
        <w:tc>
          <w:tcPr>
            <w:tcW w:w="0" w:type="auto"/>
            <w:tcBorders>
              <w:top w:val="nil"/>
              <w:left w:val="single" w:sz="4" w:space="0" w:color="auto"/>
              <w:bottom w:val="single" w:sz="4" w:space="0" w:color="auto"/>
              <w:right w:val="single" w:sz="4" w:space="0" w:color="auto"/>
            </w:tcBorders>
            <w:noWrap/>
            <w:vAlign w:val="bottom"/>
            <w:hideMark/>
          </w:tcPr>
          <w:p w14:paraId="278E90E3" w14:textId="77777777" w:rsidR="00AA2B12" w:rsidRPr="00AA2B12" w:rsidRDefault="00AA2B12" w:rsidP="00AA2B12">
            <w:r w:rsidRPr="00AA2B12">
              <w:t>40,06</w:t>
            </w:r>
          </w:p>
        </w:tc>
        <w:tc>
          <w:tcPr>
            <w:tcW w:w="0" w:type="auto"/>
            <w:tcBorders>
              <w:top w:val="nil"/>
              <w:left w:val="nil"/>
              <w:bottom w:val="single" w:sz="8" w:space="0" w:color="auto"/>
              <w:right w:val="single" w:sz="8" w:space="0" w:color="auto"/>
            </w:tcBorders>
            <w:noWrap/>
            <w:vAlign w:val="center"/>
            <w:hideMark/>
          </w:tcPr>
          <w:p w14:paraId="23592DDB"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2F40F8C9" w14:textId="77777777" w:rsidR="00AA2B12" w:rsidRPr="00AA2B12" w:rsidRDefault="00AA2B12" w:rsidP="00AA2B12">
            <w:r w:rsidRPr="00AA2B12">
              <w:t> </w:t>
            </w:r>
          </w:p>
        </w:tc>
      </w:tr>
      <w:tr w:rsidR="00AA2B12" w:rsidRPr="00AA2B12" w14:paraId="2CC89D7C" w14:textId="77777777" w:rsidTr="00613D43">
        <w:trPr>
          <w:gridAfter w:val="1"/>
          <w:trHeight w:val="32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719831E7" w14:textId="77777777" w:rsidR="00AA2B12" w:rsidRPr="00AA2B12" w:rsidRDefault="00AA2B12" w:rsidP="00AA2B12">
            <w:r w:rsidRPr="00AA2B12">
              <w:t>507</w:t>
            </w:r>
          </w:p>
        </w:tc>
        <w:tc>
          <w:tcPr>
            <w:tcW w:w="0" w:type="auto"/>
            <w:tcBorders>
              <w:top w:val="nil"/>
              <w:left w:val="nil"/>
              <w:bottom w:val="single" w:sz="8" w:space="0" w:color="auto"/>
              <w:right w:val="single" w:sz="8" w:space="0" w:color="auto"/>
            </w:tcBorders>
            <w:shd w:val="clear" w:color="000000" w:fill="FFFFFF"/>
            <w:vAlign w:val="center"/>
            <w:hideMark/>
          </w:tcPr>
          <w:p w14:paraId="76BF7229" w14:textId="77777777" w:rsidR="00AA2B12" w:rsidRPr="00AA2B12" w:rsidRDefault="00AA2B12" w:rsidP="00AA2B12">
            <w:r w:rsidRPr="00AA2B12">
              <w:t>F et P Tôles de rive</w:t>
            </w:r>
          </w:p>
        </w:tc>
        <w:tc>
          <w:tcPr>
            <w:tcW w:w="0" w:type="auto"/>
            <w:tcBorders>
              <w:top w:val="nil"/>
              <w:left w:val="nil"/>
              <w:bottom w:val="single" w:sz="8" w:space="0" w:color="auto"/>
              <w:right w:val="single" w:sz="8" w:space="0" w:color="auto"/>
            </w:tcBorders>
            <w:shd w:val="clear" w:color="000000" w:fill="FFFFFF"/>
            <w:noWrap/>
            <w:vAlign w:val="center"/>
            <w:hideMark/>
          </w:tcPr>
          <w:p w14:paraId="298B89DB" w14:textId="77777777" w:rsidR="00AA2B12" w:rsidRPr="00AA2B12" w:rsidRDefault="00AA2B12" w:rsidP="00AA2B12">
            <w:r w:rsidRPr="00AA2B12">
              <w:t>ml</w:t>
            </w:r>
          </w:p>
        </w:tc>
        <w:tc>
          <w:tcPr>
            <w:tcW w:w="0" w:type="auto"/>
            <w:tcBorders>
              <w:top w:val="nil"/>
              <w:left w:val="single" w:sz="4" w:space="0" w:color="auto"/>
              <w:bottom w:val="single" w:sz="4" w:space="0" w:color="auto"/>
              <w:right w:val="single" w:sz="4" w:space="0" w:color="auto"/>
            </w:tcBorders>
            <w:noWrap/>
            <w:vAlign w:val="bottom"/>
            <w:hideMark/>
          </w:tcPr>
          <w:p w14:paraId="69344CE1" w14:textId="77777777" w:rsidR="00AA2B12" w:rsidRPr="00AA2B12" w:rsidRDefault="00AA2B12" w:rsidP="00AA2B12">
            <w:r w:rsidRPr="00AA2B12">
              <w:t>92,89</w:t>
            </w:r>
          </w:p>
        </w:tc>
        <w:tc>
          <w:tcPr>
            <w:tcW w:w="0" w:type="auto"/>
            <w:tcBorders>
              <w:top w:val="nil"/>
              <w:left w:val="nil"/>
              <w:bottom w:val="single" w:sz="8" w:space="0" w:color="auto"/>
              <w:right w:val="single" w:sz="8" w:space="0" w:color="auto"/>
            </w:tcBorders>
            <w:noWrap/>
            <w:vAlign w:val="center"/>
            <w:hideMark/>
          </w:tcPr>
          <w:p w14:paraId="16764808"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52B60AC9" w14:textId="77777777" w:rsidR="00AA2B12" w:rsidRPr="00AA2B12" w:rsidRDefault="00AA2B12" w:rsidP="00AA2B12">
            <w:r w:rsidRPr="00AA2B12">
              <w:t> </w:t>
            </w:r>
          </w:p>
        </w:tc>
      </w:tr>
      <w:tr w:rsidR="00AA2B12" w:rsidRPr="00AA2B12" w14:paraId="5B5369C3"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9BC2E6"/>
            <w:noWrap/>
            <w:vAlign w:val="center"/>
            <w:hideMark/>
          </w:tcPr>
          <w:p w14:paraId="274E5712"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shd w:val="clear" w:color="000000" w:fill="9BC2E6"/>
            <w:vAlign w:val="center"/>
            <w:hideMark/>
          </w:tcPr>
          <w:p w14:paraId="036F09C9" w14:textId="77777777" w:rsidR="00AA2B12" w:rsidRPr="00AA2B12" w:rsidRDefault="00AA2B12" w:rsidP="00AA2B12">
            <w:r w:rsidRPr="00AA2B12">
              <w:t>Sous Total Lot 500</w:t>
            </w:r>
          </w:p>
        </w:tc>
        <w:tc>
          <w:tcPr>
            <w:tcW w:w="0" w:type="auto"/>
            <w:tcBorders>
              <w:top w:val="nil"/>
              <w:left w:val="nil"/>
              <w:bottom w:val="single" w:sz="8" w:space="0" w:color="auto"/>
              <w:right w:val="single" w:sz="8" w:space="0" w:color="auto"/>
            </w:tcBorders>
            <w:noWrap/>
            <w:vAlign w:val="center"/>
            <w:hideMark/>
          </w:tcPr>
          <w:p w14:paraId="55D718FE"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vAlign w:val="center"/>
            <w:hideMark/>
          </w:tcPr>
          <w:p w14:paraId="37E6B239"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noWrap/>
            <w:vAlign w:val="center"/>
            <w:hideMark/>
          </w:tcPr>
          <w:p w14:paraId="28500867"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215F2D23" w14:textId="77777777" w:rsidR="00AA2B12" w:rsidRPr="00AA2B12" w:rsidRDefault="00AA2B12" w:rsidP="00AA2B12">
            <w:r w:rsidRPr="00AA2B12">
              <w:t> </w:t>
            </w:r>
          </w:p>
        </w:tc>
      </w:tr>
      <w:tr w:rsidR="00AA2B12" w:rsidRPr="00AA2B12" w14:paraId="1E75100E"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4B083"/>
            <w:noWrap/>
            <w:vAlign w:val="center"/>
            <w:hideMark/>
          </w:tcPr>
          <w:p w14:paraId="2A0D33B6"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shd w:val="clear" w:color="000000" w:fill="F4B083"/>
            <w:vAlign w:val="center"/>
            <w:hideMark/>
          </w:tcPr>
          <w:p w14:paraId="578586BC" w14:textId="77777777" w:rsidR="00AA2B12" w:rsidRPr="00AA2B12" w:rsidRDefault="00AA2B12" w:rsidP="00AA2B12">
            <w:r w:rsidRPr="00AA2B12">
              <w:t>TOTAL GROS ŒUVRE</w:t>
            </w:r>
          </w:p>
        </w:tc>
        <w:tc>
          <w:tcPr>
            <w:tcW w:w="0" w:type="auto"/>
            <w:tcBorders>
              <w:top w:val="nil"/>
              <w:left w:val="nil"/>
              <w:bottom w:val="single" w:sz="8" w:space="0" w:color="auto"/>
              <w:right w:val="single" w:sz="8" w:space="0" w:color="auto"/>
            </w:tcBorders>
            <w:noWrap/>
            <w:vAlign w:val="center"/>
            <w:hideMark/>
          </w:tcPr>
          <w:p w14:paraId="388ECE49"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vAlign w:val="center"/>
            <w:hideMark/>
          </w:tcPr>
          <w:p w14:paraId="598CA740"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noWrap/>
            <w:vAlign w:val="center"/>
            <w:hideMark/>
          </w:tcPr>
          <w:p w14:paraId="03F92F33"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09946F0E" w14:textId="77777777" w:rsidR="00AA2B12" w:rsidRPr="00AA2B12" w:rsidRDefault="00AA2B12" w:rsidP="00AA2B12">
            <w:r w:rsidRPr="00AA2B12">
              <w:t> </w:t>
            </w:r>
          </w:p>
        </w:tc>
      </w:tr>
      <w:tr w:rsidR="00AA2B12" w:rsidRPr="00AA2B12" w14:paraId="249F4102"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4B083"/>
            <w:noWrap/>
            <w:vAlign w:val="center"/>
            <w:hideMark/>
          </w:tcPr>
          <w:p w14:paraId="0BF5A3C2"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shd w:val="clear" w:color="000000" w:fill="F4B083"/>
            <w:vAlign w:val="center"/>
            <w:hideMark/>
          </w:tcPr>
          <w:p w14:paraId="69980591" w14:textId="77777777" w:rsidR="00AA2B12" w:rsidRPr="00AA2B12" w:rsidRDefault="00AA2B12" w:rsidP="00AA2B12">
            <w:r w:rsidRPr="00AA2B12">
              <w:t>SECOND OEUVRE</w:t>
            </w:r>
          </w:p>
        </w:tc>
        <w:tc>
          <w:tcPr>
            <w:tcW w:w="0" w:type="auto"/>
            <w:tcBorders>
              <w:top w:val="nil"/>
              <w:left w:val="nil"/>
              <w:bottom w:val="single" w:sz="8" w:space="0" w:color="auto"/>
              <w:right w:val="single" w:sz="8" w:space="0" w:color="auto"/>
            </w:tcBorders>
            <w:noWrap/>
            <w:vAlign w:val="center"/>
            <w:hideMark/>
          </w:tcPr>
          <w:p w14:paraId="081A7F72"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vAlign w:val="center"/>
            <w:hideMark/>
          </w:tcPr>
          <w:p w14:paraId="7B97DDE0"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noWrap/>
            <w:vAlign w:val="center"/>
            <w:hideMark/>
          </w:tcPr>
          <w:p w14:paraId="0C27D3B0"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6EF0BD68" w14:textId="77777777" w:rsidR="00AA2B12" w:rsidRPr="00AA2B12" w:rsidRDefault="00AA2B12" w:rsidP="00AA2B12">
            <w:r w:rsidRPr="00AA2B12">
              <w:t> </w:t>
            </w:r>
          </w:p>
        </w:tc>
      </w:tr>
      <w:tr w:rsidR="00AA2B12" w:rsidRPr="00AA2B12" w14:paraId="3A40D950"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9CC2E5"/>
            <w:noWrap/>
            <w:vAlign w:val="center"/>
            <w:hideMark/>
          </w:tcPr>
          <w:p w14:paraId="0C8DB7E1"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shd w:val="clear" w:color="000000" w:fill="9CC2E5"/>
            <w:vAlign w:val="center"/>
            <w:hideMark/>
          </w:tcPr>
          <w:p w14:paraId="33D3F786" w14:textId="77777777" w:rsidR="00AA2B12" w:rsidRPr="00AA2B12" w:rsidRDefault="00AA2B12" w:rsidP="00AA2B12">
            <w:r w:rsidRPr="00AA2B12">
              <w:t>Lot 600 : Menuiserie Bois, alu et métallique.</w:t>
            </w:r>
          </w:p>
        </w:tc>
        <w:tc>
          <w:tcPr>
            <w:tcW w:w="0" w:type="auto"/>
            <w:tcBorders>
              <w:top w:val="nil"/>
              <w:left w:val="nil"/>
              <w:bottom w:val="single" w:sz="8" w:space="0" w:color="auto"/>
              <w:right w:val="single" w:sz="8" w:space="0" w:color="auto"/>
            </w:tcBorders>
            <w:noWrap/>
            <w:vAlign w:val="center"/>
            <w:hideMark/>
          </w:tcPr>
          <w:p w14:paraId="65CB9FC7"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vAlign w:val="center"/>
            <w:hideMark/>
          </w:tcPr>
          <w:p w14:paraId="4FBD75CD"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noWrap/>
            <w:vAlign w:val="center"/>
            <w:hideMark/>
          </w:tcPr>
          <w:p w14:paraId="325D1184"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3775B8D7" w14:textId="77777777" w:rsidR="00AA2B12" w:rsidRPr="00AA2B12" w:rsidRDefault="00AA2B12" w:rsidP="00AA2B12">
            <w:r w:rsidRPr="00AA2B12">
              <w:t> </w:t>
            </w:r>
          </w:p>
        </w:tc>
      </w:tr>
      <w:tr w:rsidR="00AA2B12" w:rsidRPr="00AA2B12" w14:paraId="3B266117" w14:textId="77777777" w:rsidTr="00613D43">
        <w:trPr>
          <w:gridAfter w:val="1"/>
          <w:trHeight w:val="57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64DD974B" w14:textId="77777777" w:rsidR="00AA2B12" w:rsidRPr="00AA2B12" w:rsidRDefault="00AA2B12" w:rsidP="00AA2B12">
            <w:r w:rsidRPr="00AA2B12">
              <w:t>601</w:t>
            </w:r>
          </w:p>
        </w:tc>
        <w:tc>
          <w:tcPr>
            <w:tcW w:w="0" w:type="auto"/>
            <w:tcBorders>
              <w:top w:val="nil"/>
              <w:left w:val="nil"/>
              <w:bottom w:val="single" w:sz="8" w:space="0" w:color="auto"/>
              <w:right w:val="single" w:sz="8" w:space="0" w:color="auto"/>
            </w:tcBorders>
            <w:shd w:val="clear" w:color="000000" w:fill="FFFFFF"/>
            <w:vAlign w:val="center"/>
            <w:hideMark/>
          </w:tcPr>
          <w:p w14:paraId="24021228" w14:textId="77777777" w:rsidR="00AA2B12" w:rsidRPr="00AA2B12" w:rsidRDefault="00AA2B12" w:rsidP="00AA2B12">
            <w:r w:rsidRPr="00AA2B12">
              <w:t>Fet P du faux plafond en contreplaqué y compris toutes sujétions</w:t>
            </w:r>
          </w:p>
        </w:tc>
        <w:tc>
          <w:tcPr>
            <w:tcW w:w="0" w:type="auto"/>
            <w:tcBorders>
              <w:top w:val="nil"/>
              <w:left w:val="nil"/>
              <w:bottom w:val="single" w:sz="8" w:space="0" w:color="auto"/>
              <w:right w:val="single" w:sz="8" w:space="0" w:color="auto"/>
            </w:tcBorders>
            <w:shd w:val="clear" w:color="000000" w:fill="FFFFFF"/>
            <w:noWrap/>
            <w:vAlign w:val="center"/>
            <w:hideMark/>
          </w:tcPr>
          <w:p w14:paraId="7E7F504F" w14:textId="77777777" w:rsidR="00AA2B12" w:rsidRPr="00AA2B12" w:rsidRDefault="00AA2B12" w:rsidP="00AA2B12">
            <w:r w:rsidRPr="00AA2B12">
              <w:t>m²</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38E759" w14:textId="77777777" w:rsidR="00AA2B12" w:rsidRPr="00AA2B12" w:rsidRDefault="00AA2B12" w:rsidP="00AA2B12">
            <w:r w:rsidRPr="00AA2B12">
              <w:t xml:space="preserve">          145,00 </w:t>
            </w:r>
          </w:p>
        </w:tc>
        <w:tc>
          <w:tcPr>
            <w:tcW w:w="0" w:type="auto"/>
            <w:tcBorders>
              <w:top w:val="nil"/>
              <w:left w:val="nil"/>
              <w:bottom w:val="single" w:sz="8" w:space="0" w:color="auto"/>
              <w:right w:val="single" w:sz="8" w:space="0" w:color="auto"/>
            </w:tcBorders>
            <w:noWrap/>
            <w:vAlign w:val="center"/>
            <w:hideMark/>
          </w:tcPr>
          <w:p w14:paraId="23103CE4"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40FCBE89" w14:textId="77777777" w:rsidR="00AA2B12" w:rsidRPr="00AA2B12" w:rsidRDefault="00AA2B12" w:rsidP="00AA2B12">
            <w:r w:rsidRPr="00AA2B12">
              <w:t> </w:t>
            </w:r>
          </w:p>
        </w:tc>
      </w:tr>
      <w:tr w:rsidR="00AA2B12" w:rsidRPr="00AA2B12" w14:paraId="74F8DAEA" w14:textId="77777777" w:rsidTr="00613D43">
        <w:trPr>
          <w:gridAfter w:val="1"/>
          <w:trHeight w:val="85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4A678898" w14:textId="77777777" w:rsidR="00AA2B12" w:rsidRPr="00AA2B12" w:rsidRDefault="00AA2B12" w:rsidP="00AA2B12">
            <w:r w:rsidRPr="00AA2B12">
              <w:t>602</w:t>
            </w:r>
          </w:p>
        </w:tc>
        <w:tc>
          <w:tcPr>
            <w:tcW w:w="0" w:type="auto"/>
            <w:tcBorders>
              <w:top w:val="nil"/>
              <w:left w:val="nil"/>
              <w:bottom w:val="single" w:sz="8" w:space="0" w:color="auto"/>
              <w:right w:val="single" w:sz="8" w:space="0" w:color="auto"/>
            </w:tcBorders>
            <w:shd w:val="clear" w:color="000000" w:fill="FFFFFF"/>
            <w:vAlign w:val="center"/>
            <w:hideMark/>
          </w:tcPr>
          <w:p w14:paraId="00F015E0" w14:textId="77777777" w:rsidR="00AA2B12" w:rsidRPr="00AA2B12" w:rsidRDefault="00AA2B12" w:rsidP="00AA2B12">
            <w:r w:rsidRPr="00AA2B12">
              <w:t xml:space="preserve">F et P de Portes pleine intérieure en bois de Dimension finies 90 x220 cm (chambres et cuisines) y compris toutes sujétions de fournitures et de pose </w:t>
            </w:r>
          </w:p>
        </w:tc>
        <w:tc>
          <w:tcPr>
            <w:tcW w:w="0" w:type="auto"/>
            <w:tcBorders>
              <w:top w:val="nil"/>
              <w:left w:val="nil"/>
              <w:bottom w:val="single" w:sz="8" w:space="0" w:color="auto"/>
              <w:right w:val="single" w:sz="8" w:space="0" w:color="auto"/>
            </w:tcBorders>
            <w:shd w:val="clear" w:color="000000" w:fill="FFFFFF"/>
            <w:noWrap/>
            <w:vAlign w:val="center"/>
            <w:hideMark/>
          </w:tcPr>
          <w:p w14:paraId="1583E002" w14:textId="77777777" w:rsidR="00AA2B12" w:rsidRPr="00AA2B12" w:rsidRDefault="00AA2B12" w:rsidP="00AA2B12">
            <w:r w:rsidRPr="00AA2B12">
              <w:t>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F3577F4" w14:textId="77777777" w:rsidR="00AA2B12" w:rsidRPr="00AA2B12" w:rsidRDefault="00AA2B12" w:rsidP="00AA2B12">
            <w:r w:rsidRPr="00AA2B12">
              <w:t xml:space="preserve">              6,00 </w:t>
            </w:r>
          </w:p>
        </w:tc>
        <w:tc>
          <w:tcPr>
            <w:tcW w:w="0" w:type="auto"/>
            <w:tcBorders>
              <w:top w:val="nil"/>
              <w:left w:val="nil"/>
              <w:bottom w:val="single" w:sz="8" w:space="0" w:color="auto"/>
              <w:right w:val="single" w:sz="8" w:space="0" w:color="auto"/>
            </w:tcBorders>
            <w:noWrap/>
            <w:vAlign w:val="center"/>
            <w:hideMark/>
          </w:tcPr>
          <w:p w14:paraId="4147BF11"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7879D54D" w14:textId="77777777" w:rsidR="00AA2B12" w:rsidRPr="00AA2B12" w:rsidRDefault="00AA2B12" w:rsidP="00AA2B12">
            <w:r w:rsidRPr="00AA2B12">
              <w:t> </w:t>
            </w:r>
          </w:p>
        </w:tc>
      </w:tr>
      <w:tr w:rsidR="00AA2B12" w:rsidRPr="00AA2B12" w14:paraId="2CB48A13" w14:textId="77777777" w:rsidTr="00613D43">
        <w:trPr>
          <w:gridAfter w:val="1"/>
          <w:trHeight w:val="85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09F32B3D" w14:textId="77777777" w:rsidR="00AA2B12" w:rsidRPr="00AA2B12" w:rsidRDefault="00AA2B12" w:rsidP="00AA2B12">
            <w:r w:rsidRPr="00AA2B12">
              <w:t>603</w:t>
            </w:r>
          </w:p>
        </w:tc>
        <w:tc>
          <w:tcPr>
            <w:tcW w:w="0" w:type="auto"/>
            <w:tcBorders>
              <w:top w:val="nil"/>
              <w:left w:val="nil"/>
              <w:bottom w:val="single" w:sz="8" w:space="0" w:color="auto"/>
              <w:right w:val="single" w:sz="8" w:space="0" w:color="auto"/>
            </w:tcBorders>
            <w:shd w:val="clear" w:color="000000" w:fill="FFFFFF"/>
            <w:vAlign w:val="center"/>
            <w:hideMark/>
          </w:tcPr>
          <w:p w14:paraId="50CE69BF" w14:textId="77777777" w:rsidR="00AA2B12" w:rsidRPr="00AA2B12" w:rsidRDefault="00AA2B12" w:rsidP="00AA2B12">
            <w:r w:rsidRPr="00AA2B12">
              <w:t>F et P de Portes pleine extérieure métallique de Dimension 120 x220 cm et 90 x 220 cm (Entrée principale et arrière) y compris cadre</w:t>
            </w:r>
          </w:p>
        </w:tc>
        <w:tc>
          <w:tcPr>
            <w:tcW w:w="0" w:type="auto"/>
            <w:tcBorders>
              <w:top w:val="nil"/>
              <w:left w:val="nil"/>
              <w:bottom w:val="single" w:sz="8" w:space="0" w:color="auto"/>
              <w:right w:val="single" w:sz="8" w:space="0" w:color="auto"/>
            </w:tcBorders>
            <w:shd w:val="clear" w:color="000000" w:fill="FFFFFF"/>
            <w:noWrap/>
            <w:vAlign w:val="center"/>
            <w:hideMark/>
          </w:tcPr>
          <w:p w14:paraId="19BBB322" w14:textId="77777777" w:rsidR="00AA2B12" w:rsidRPr="00AA2B12" w:rsidRDefault="00AA2B12" w:rsidP="00AA2B12">
            <w:r w:rsidRPr="00AA2B12">
              <w:t>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0D3E4A9" w14:textId="77777777" w:rsidR="00AA2B12" w:rsidRPr="00AA2B12" w:rsidRDefault="00AA2B12" w:rsidP="00AA2B12">
            <w:r w:rsidRPr="00AA2B12">
              <w:t xml:space="preserve">              4,00 </w:t>
            </w:r>
          </w:p>
        </w:tc>
        <w:tc>
          <w:tcPr>
            <w:tcW w:w="0" w:type="auto"/>
            <w:tcBorders>
              <w:top w:val="nil"/>
              <w:left w:val="nil"/>
              <w:bottom w:val="single" w:sz="8" w:space="0" w:color="auto"/>
              <w:right w:val="single" w:sz="8" w:space="0" w:color="auto"/>
            </w:tcBorders>
            <w:noWrap/>
            <w:vAlign w:val="center"/>
            <w:hideMark/>
          </w:tcPr>
          <w:p w14:paraId="6BF801E8"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246E0B4F" w14:textId="77777777" w:rsidR="00AA2B12" w:rsidRPr="00AA2B12" w:rsidRDefault="00AA2B12" w:rsidP="00AA2B12">
            <w:r w:rsidRPr="00AA2B12">
              <w:t> </w:t>
            </w:r>
          </w:p>
        </w:tc>
      </w:tr>
      <w:tr w:rsidR="00AA2B12" w:rsidRPr="00AA2B12" w14:paraId="0B506C2E" w14:textId="77777777" w:rsidTr="00613D43">
        <w:trPr>
          <w:gridAfter w:val="1"/>
          <w:trHeight w:val="57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2521D378" w14:textId="77777777" w:rsidR="00AA2B12" w:rsidRPr="00AA2B12" w:rsidRDefault="00AA2B12" w:rsidP="00AA2B12">
            <w:r w:rsidRPr="00AA2B12">
              <w:t>604</w:t>
            </w:r>
          </w:p>
        </w:tc>
        <w:tc>
          <w:tcPr>
            <w:tcW w:w="0" w:type="auto"/>
            <w:tcBorders>
              <w:top w:val="nil"/>
              <w:left w:val="nil"/>
              <w:bottom w:val="single" w:sz="8" w:space="0" w:color="auto"/>
              <w:right w:val="single" w:sz="8" w:space="0" w:color="auto"/>
            </w:tcBorders>
            <w:shd w:val="clear" w:color="000000" w:fill="FFFFFF"/>
            <w:vAlign w:val="center"/>
            <w:hideMark/>
          </w:tcPr>
          <w:p w14:paraId="1DBA70E5" w14:textId="77777777" w:rsidR="00AA2B12" w:rsidRPr="00AA2B12" w:rsidRDefault="00AA2B12" w:rsidP="00AA2B12">
            <w:r w:rsidRPr="00AA2B12">
              <w:t xml:space="preserve">F et P de Porte iso plane 80/220 pour toilettes y compris toute sujétion de pose : </w:t>
            </w:r>
          </w:p>
        </w:tc>
        <w:tc>
          <w:tcPr>
            <w:tcW w:w="0" w:type="auto"/>
            <w:tcBorders>
              <w:top w:val="nil"/>
              <w:left w:val="nil"/>
              <w:bottom w:val="single" w:sz="8" w:space="0" w:color="auto"/>
              <w:right w:val="single" w:sz="8" w:space="0" w:color="auto"/>
            </w:tcBorders>
            <w:shd w:val="clear" w:color="000000" w:fill="FFFFFF"/>
            <w:noWrap/>
            <w:vAlign w:val="center"/>
            <w:hideMark/>
          </w:tcPr>
          <w:p w14:paraId="1489D3EA" w14:textId="77777777" w:rsidR="00AA2B12" w:rsidRPr="00AA2B12" w:rsidRDefault="00AA2B12" w:rsidP="00AA2B12">
            <w:r w:rsidRPr="00AA2B12">
              <w:t>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6937FDE" w14:textId="77777777" w:rsidR="00AA2B12" w:rsidRPr="00AA2B12" w:rsidRDefault="00AA2B12" w:rsidP="00AA2B12">
            <w:r w:rsidRPr="00AA2B12">
              <w:t xml:space="preserve">              6,00 </w:t>
            </w:r>
          </w:p>
        </w:tc>
        <w:tc>
          <w:tcPr>
            <w:tcW w:w="0" w:type="auto"/>
            <w:tcBorders>
              <w:top w:val="nil"/>
              <w:left w:val="nil"/>
              <w:bottom w:val="single" w:sz="8" w:space="0" w:color="auto"/>
              <w:right w:val="single" w:sz="8" w:space="0" w:color="auto"/>
            </w:tcBorders>
            <w:noWrap/>
            <w:vAlign w:val="center"/>
            <w:hideMark/>
          </w:tcPr>
          <w:p w14:paraId="639D228A"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1E42FF7F" w14:textId="77777777" w:rsidR="00AA2B12" w:rsidRPr="00AA2B12" w:rsidRDefault="00AA2B12" w:rsidP="00AA2B12">
            <w:r w:rsidRPr="00AA2B12">
              <w:t> </w:t>
            </w:r>
          </w:p>
        </w:tc>
      </w:tr>
      <w:tr w:rsidR="00AA2B12" w:rsidRPr="00AA2B12" w14:paraId="1A4FA65E"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2752C74D" w14:textId="77777777" w:rsidR="00AA2B12" w:rsidRPr="00AA2B12" w:rsidRDefault="00AA2B12" w:rsidP="00AA2B12">
            <w:r w:rsidRPr="00AA2B12">
              <w:t>605</w:t>
            </w:r>
          </w:p>
        </w:tc>
        <w:tc>
          <w:tcPr>
            <w:tcW w:w="0" w:type="auto"/>
            <w:tcBorders>
              <w:top w:val="nil"/>
              <w:left w:val="nil"/>
              <w:bottom w:val="single" w:sz="8" w:space="0" w:color="auto"/>
              <w:right w:val="single" w:sz="8" w:space="0" w:color="auto"/>
            </w:tcBorders>
            <w:shd w:val="clear" w:color="000000" w:fill="FFFFFF"/>
            <w:vAlign w:val="center"/>
            <w:hideMark/>
          </w:tcPr>
          <w:p w14:paraId="2DB49D5B" w14:textId="77777777" w:rsidR="00AA2B12" w:rsidRPr="00AA2B12" w:rsidRDefault="00AA2B12" w:rsidP="00AA2B12">
            <w:r w:rsidRPr="00AA2B12">
              <w:t xml:space="preserve">F et P Rangement en bois sous paillasse </w:t>
            </w:r>
          </w:p>
        </w:tc>
        <w:tc>
          <w:tcPr>
            <w:tcW w:w="0" w:type="auto"/>
            <w:tcBorders>
              <w:top w:val="nil"/>
              <w:left w:val="nil"/>
              <w:bottom w:val="single" w:sz="8" w:space="0" w:color="auto"/>
              <w:right w:val="single" w:sz="8" w:space="0" w:color="auto"/>
            </w:tcBorders>
            <w:shd w:val="clear" w:color="000000" w:fill="FFFFFF"/>
            <w:noWrap/>
            <w:vAlign w:val="center"/>
            <w:hideMark/>
          </w:tcPr>
          <w:p w14:paraId="0505715F" w14:textId="77777777" w:rsidR="00AA2B12" w:rsidRPr="00AA2B12" w:rsidRDefault="00AA2B12" w:rsidP="00AA2B12">
            <w:r w:rsidRPr="00AA2B12">
              <w:t>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CDAFDAA" w14:textId="77777777" w:rsidR="00AA2B12" w:rsidRPr="00AA2B12" w:rsidRDefault="00AA2B12" w:rsidP="00AA2B12">
            <w:r w:rsidRPr="00AA2B12">
              <w:t xml:space="preserve">              2,00 </w:t>
            </w:r>
          </w:p>
        </w:tc>
        <w:tc>
          <w:tcPr>
            <w:tcW w:w="0" w:type="auto"/>
            <w:tcBorders>
              <w:top w:val="nil"/>
              <w:left w:val="nil"/>
              <w:bottom w:val="single" w:sz="8" w:space="0" w:color="auto"/>
              <w:right w:val="single" w:sz="8" w:space="0" w:color="auto"/>
            </w:tcBorders>
            <w:noWrap/>
            <w:vAlign w:val="center"/>
            <w:hideMark/>
          </w:tcPr>
          <w:p w14:paraId="3842266B"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5CC8B188" w14:textId="77777777" w:rsidR="00AA2B12" w:rsidRPr="00AA2B12" w:rsidRDefault="00AA2B12" w:rsidP="00AA2B12">
            <w:r w:rsidRPr="00AA2B12">
              <w:t> </w:t>
            </w:r>
          </w:p>
        </w:tc>
      </w:tr>
      <w:tr w:rsidR="00AA2B12" w:rsidRPr="00AA2B12" w14:paraId="29402E08"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7CAE3691" w14:textId="77777777" w:rsidR="00AA2B12" w:rsidRPr="00AA2B12" w:rsidRDefault="00AA2B12" w:rsidP="00AA2B12">
            <w:r w:rsidRPr="00AA2B12">
              <w:t>606</w:t>
            </w:r>
          </w:p>
        </w:tc>
        <w:tc>
          <w:tcPr>
            <w:tcW w:w="0" w:type="auto"/>
            <w:tcBorders>
              <w:top w:val="nil"/>
              <w:left w:val="nil"/>
              <w:bottom w:val="single" w:sz="8" w:space="0" w:color="auto"/>
              <w:right w:val="single" w:sz="8" w:space="0" w:color="auto"/>
            </w:tcBorders>
            <w:shd w:val="clear" w:color="000000" w:fill="FFFFFF"/>
            <w:vAlign w:val="center"/>
            <w:hideMark/>
          </w:tcPr>
          <w:p w14:paraId="42705163" w14:textId="77777777" w:rsidR="00AA2B12" w:rsidRPr="00AA2B12" w:rsidRDefault="00AA2B12" w:rsidP="00AA2B12">
            <w:r w:rsidRPr="00AA2B12">
              <w:t>F et P Placard pour chambres</w:t>
            </w:r>
          </w:p>
        </w:tc>
        <w:tc>
          <w:tcPr>
            <w:tcW w:w="0" w:type="auto"/>
            <w:tcBorders>
              <w:top w:val="nil"/>
              <w:left w:val="nil"/>
              <w:bottom w:val="single" w:sz="8" w:space="0" w:color="auto"/>
              <w:right w:val="single" w:sz="8" w:space="0" w:color="auto"/>
            </w:tcBorders>
            <w:shd w:val="clear" w:color="000000" w:fill="FFFFFF"/>
            <w:noWrap/>
            <w:vAlign w:val="center"/>
            <w:hideMark/>
          </w:tcPr>
          <w:p w14:paraId="69EF0E6A" w14:textId="77777777" w:rsidR="00AA2B12" w:rsidRPr="00AA2B12" w:rsidRDefault="00AA2B12" w:rsidP="00AA2B12">
            <w:r w:rsidRPr="00AA2B12">
              <w:t>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308F557" w14:textId="77777777" w:rsidR="00AA2B12" w:rsidRPr="00AA2B12" w:rsidRDefault="00AA2B12" w:rsidP="00AA2B12">
            <w:r w:rsidRPr="00AA2B12">
              <w:t xml:space="preserve">              4,00 </w:t>
            </w:r>
          </w:p>
        </w:tc>
        <w:tc>
          <w:tcPr>
            <w:tcW w:w="0" w:type="auto"/>
            <w:tcBorders>
              <w:top w:val="nil"/>
              <w:left w:val="nil"/>
              <w:bottom w:val="single" w:sz="8" w:space="0" w:color="auto"/>
              <w:right w:val="single" w:sz="8" w:space="0" w:color="auto"/>
            </w:tcBorders>
            <w:noWrap/>
            <w:vAlign w:val="center"/>
            <w:hideMark/>
          </w:tcPr>
          <w:p w14:paraId="59B8D59C"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22E794B2" w14:textId="77777777" w:rsidR="00AA2B12" w:rsidRPr="00AA2B12" w:rsidRDefault="00AA2B12" w:rsidP="00AA2B12">
            <w:r w:rsidRPr="00AA2B12">
              <w:t> </w:t>
            </w:r>
          </w:p>
        </w:tc>
      </w:tr>
      <w:tr w:rsidR="00AA2B12" w:rsidRPr="00AA2B12" w14:paraId="7FB8B3F7" w14:textId="77777777" w:rsidTr="00613D43">
        <w:trPr>
          <w:gridAfter w:val="1"/>
          <w:trHeight w:val="57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1E32B9AE" w14:textId="77777777" w:rsidR="00AA2B12" w:rsidRPr="00AA2B12" w:rsidRDefault="00AA2B12" w:rsidP="00AA2B12">
            <w:r w:rsidRPr="00AA2B12">
              <w:t>607</w:t>
            </w:r>
          </w:p>
        </w:tc>
        <w:tc>
          <w:tcPr>
            <w:tcW w:w="0" w:type="auto"/>
            <w:tcBorders>
              <w:top w:val="nil"/>
              <w:left w:val="nil"/>
              <w:bottom w:val="single" w:sz="8" w:space="0" w:color="auto"/>
              <w:right w:val="single" w:sz="8" w:space="0" w:color="auto"/>
            </w:tcBorders>
            <w:shd w:val="clear" w:color="000000" w:fill="FFFFFF"/>
            <w:vAlign w:val="center"/>
            <w:hideMark/>
          </w:tcPr>
          <w:p w14:paraId="1B0A1AB6" w14:textId="77777777" w:rsidR="00AA2B12" w:rsidRPr="00AA2B12" w:rsidRDefault="00AA2B12" w:rsidP="00AA2B12">
            <w:r w:rsidRPr="00AA2B12">
              <w:t xml:space="preserve">F et P de fenêtres en profilé aluminium coulissant 02 vantaux y/c toutes sujétions </w:t>
            </w:r>
          </w:p>
        </w:tc>
        <w:tc>
          <w:tcPr>
            <w:tcW w:w="0" w:type="auto"/>
            <w:tcBorders>
              <w:top w:val="nil"/>
              <w:left w:val="nil"/>
              <w:bottom w:val="single" w:sz="8" w:space="0" w:color="auto"/>
              <w:right w:val="single" w:sz="8" w:space="0" w:color="auto"/>
            </w:tcBorders>
            <w:shd w:val="clear" w:color="000000" w:fill="FFFFFF"/>
            <w:noWrap/>
            <w:vAlign w:val="center"/>
            <w:hideMark/>
          </w:tcPr>
          <w:p w14:paraId="6DAF6B11" w14:textId="77777777" w:rsidR="00AA2B12" w:rsidRPr="00AA2B12" w:rsidRDefault="00AA2B12" w:rsidP="00AA2B12">
            <w:r w:rsidRPr="00AA2B12">
              <w:t>m²</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DAB58CB" w14:textId="77777777" w:rsidR="00AA2B12" w:rsidRPr="00AA2B12" w:rsidRDefault="00AA2B12" w:rsidP="00AA2B12">
            <w:r w:rsidRPr="00AA2B12">
              <w:t xml:space="preserve">            19,20 </w:t>
            </w:r>
          </w:p>
        </w:tc>
        <w:tc>
          <w:tcPr>
            <w:tcW w:w="0" w:type="auto"/>
            <w:tcBorders>
              <w:top w:val="nil"/>
              <w:left w:val="nil"/>
              <w:bottom w:val="single" w:sz="8" w:space="0" w:color="auto"/>
              <w:right w:val="single" w:sz="8" w:space="0" w:color="auto"/>
            </w:tcBorders>
            <w:noWrap/>
            <w:vAlign w:val="center"/>
            <w:hideMark/>
          </w:tcPr>
          <w:p w14:paraId="317A5A0F"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3DDDC418" w14:textId="77777777" w:rsidR="00AA2B12" w:rsidRPr="00AA2B12" w:rsidRDefault="00AA2B12" w:rsidP="00AA2B12">
            <w:r w:rsidRPr="00AA2B12">
              <w:t> </w:t>
            </w:r>
          </w:p>
        </w:tc>
      </w:tr>
      <w:tr w:rsidR="00AA2B12" w:rsidRPr="00AA2B12" w14:paraId="48F8FBA6" w14:textId="77777777" w:rsidTr="00613D43">
        <w:trPr>
          <w:gridAfter w:val="1"/>
          <w:trHeight w:val="57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6BDD1678" w14:textId="77777777" w:rsidR="00AA2B12" w:rsidRPr="00AA2B12" w:rsidRDefault="00AA2B12" w:rsidP="00AA2B12">
            <w:r w:rsidRPr="00AA2B12">
              <w:t>608</w:t>
            </w:r>
          </w:p>
        </w:tc>
        <w:tc>
          <w:tcPr>
            <w:tcW w:w="0" w:type="auto"/>
            <w:tcBorders>
              <w:top w:val="nil"/>
              <w:left w:val="nil"/>
              <w:bottom w:val="single" w:sz="8" w:space="0" w:color="auto"/>
              <w:right w:val="single" w:sz="8" w:space="0" w:color="auto"/>
            </w:tcBorders>
            <w:shd w:val="clear" w:color="000000" w:fill="FFFFFF"/>
            <w:vAlign w:val="center"/>
            <w:hideMark/>
          </w:tcPr>
          <w:p w14:paraId="1BB3F0A8" w14:textId="77777777" w:rsidR="00AA2B12" w:rsidRPr="00AA2B12" w:rsidRDefault="00AA2B12" w:rsidP="00AA2B12">
            <w:r w:rsidRPr="00AA2B12">
              <w:t>F et P Grille antivol en tube carré de 30 x 30 pour fenêtres y compris toutes sujétions de fixations</w:t>
            </w:r>
          </w:p>
        </w:tc>
        <w:tc>
          <w:tcPr>
            <w:tcW w:w="0" w:type="auto"/>
            <w:tcBorders>
              <w:top w:val="nil"/>
              <w:left w:val="nil"/>
              <w:bottom w:val="single" w:sz="8" w:space="0" w:color="auto"/>
              <w:right w:val="single" w:sz="8" w:space="0" w:color="auto"/>
            </w:tcBorders>
            <w:shd w:val="clear" w:color="000000" w:fill="FFFFFF"/>
            <w:noWrap/>
            <w:vAlign w:val="center"/>
            <w:hideMark/>
          </w:tcPr>
          <w:p w14:paraId="612428A2" w14:textId="77777777" w:rsidR="00AA2B12" w:rsidRPr="00AA2B12" w:rsidRDefault="00AA2B12" w:rsidP="00AA2B12">
            <w:r w:rsidRPr="00AA2B12">
              <w:t>m²</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337B341" w14:textId="77777777" w:rsidR="00AA2B12" w:rsidRPr="00AA2B12" w:rsidRDefault="00AA2B12" w:rsidP="00AA2B12">
            <w:r w:rsidRPr="00AA2B12">
              <w:t xml:space="preserve">            19,20 </w:t>
            </w:r>
          </w:p>
        </w:tc>
        <w:tc>
          <w:tcPr>
            <w:tcW w:w="0" w:type="auto"/>
            <w:tcBorders>
              <w:top w:val="nil"/>
              <w:left w:val="nil"/>
              <w:bottom w:val="single" w:sz="8" w:space="0" w:color="auto"/>
              <w:right w:val="single" w:sz="8" w:space="0" w:color="auto"/>
            </w:tcBorders>
            <w:noWrap/>
            <w:vAlign w:val="center"/>
            <w:hideMark/>
          </w:tcPr>
          <w:p w14:paraId="4AE4ADBD"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41E9FF6E" w14:textId="77777777" w:rsidR="00AA2B12" w:rsidRPr="00AA2B12" w:rsidRDefault="00AA2B12" w:rsidP="00AA2B12">
            <w:r w:rsidRPr="00AA2B12">
              <w:t> </w:t>
            </w:r>
          </w:p>
        </w:tc>
      </w:tr>
      <w:tr w:rsidR="00AA2B12" w:rsidRPr="00AA2B12" w14:paraId="7FD68E98"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12DADD3C" w14:textId="77777777" w:rsidR="00AA2B12" w:rsidRPr="00AA2B12" w:rsidRDefault="00AA2B12" w:rsidP="00AA2B12">
            <w:r w:rsidRPr="00AA2B12">
              <w:t>609</w:t>
            </w:r>
          </w:p>
        </w:tc>
        <w:tc>
          <w:tcPr>
            <w:tcW w:w="0" w:type="auto"/>
            <w:tcBorders>
              <w:top w:val="nil"/>
              <w:left w:val="nil"/>
              <w:bottom w:val="single" w:sz="8" w:space="0" w:color="auto"/>
              <w:right w:val="single" w:sz="8" w:space="0" w:color="auto"/>
            </w:tcBorders>
            <w:shd w:val="clear" w:color="000000" w:fill="FFFFFF"/>
            <w:vAlign w:val="center"/>
            <w:hideMark/>
          </w:tcPr>
          <w:p w14:paraId="7165F6AC" w14:textId="77777777" w:rsidR="00AA2B12" w:rsidRPr="00AA2B12" w:rsidRDefault="00AA2B12" w:rsidP="00AA2B12">
            <w:r w:rsidRPr="00AA2B12">
              <w:t>F et P Garde-corps et grille métalliques pour balcons</w:t>
            </w:r>
          </w:p>
        </w:tc>
        <w:tc>
          <w:tcPr>
            <w:tcW w:w="0" w:type="auto"/>
            <w:tcBorders>
              <w:top w:val="nil"/>
              <w:left w:val="nil"/>
              <w:bottom w:val="single" w:sz="8" w:space="0" w:color="auto"/>
              <w:right w:val="single" w:sz="8" w:space="0" w:color="auto"/>
            </w:tcBorders>
            <w:shd w:val="clear" w:color="000000" w:fill="FFFFFF"/>
            <w:noWrap/>
            <w:vAlign w:val="center"/>
            <w:hideMark/>
          </w:tcPr>
          <w:p w14:paraId="6FB5274E" w14:textId="77777777" w:rsidR="00AA2B12" w:rsidRPr="00AA2B12" w:rsidRDefault="00AA2B12" w:rsidP="00AA2B12">
            <w:r w:rsidRPr="00AA2B12">
              <w:t>m²</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3B1E13C" w14:textId="77777777" w:rsidR="00AA2B12" w:rsidRPr="00AA2B12" w:rsidRDefault="00AA2B12" w:rsidP="00AA2B12">
            <w:r w:rsidRPr="00AA2B12">
              <w:t xml:space="preserve">            35,67 </w:t>
            </w:r>
          </w:p>
        </w:tc>
        <w:tc>
          <w:tcPr>
            <w:tcW w:w="0" w:type="auto"/>
            <w:tcBorders>
              <w:top w:val="nil"/>
              <w:left w:val="nil"/>
              <w:bottom w:val="single" w:sz="8" w:space="0" w:color="auto"/>
              <w:right w:val="single" w:sz="8" w:space="0" w:color="auto"/>
            </w:tcBorders>
            <w:noWrap/>
            <w:vAlign w:val="center"/>
            <w:hideMark/>
          </w:tcPr>
          <w:p w14:paraId="2A1A850D"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566F1DC9" w14:textId="77777777" w:rsidR="00AA2B12" w:rsidRPr="00AA2B12" w:rsidRDefault="00AA2B12" w:rsidP="00AA2B12">
            <w:r w:rsidRPr="00AA2B12">
              <w:t> </w:t>
            </w:r>
          </w:p>
        </w:tc>
      </w:tr>
      <w:tr w:rsidR="00AA2B12" w:rsidRPr="00AA2B12" w14:paraId="7FE6779E"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9BC2E6"/>
            <w:noWrap/>
            <w:vAlign w:val="center"/>
            <w:hideMark/>
          </w:tcPr>
          <w:p w14:paraId="6529509B"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shd w:val="clear" w:color="000000" w:fill="9BC2E6"/>
            <w:vAlign w:val="center"/>
            <w:hideMark/>
          </w:tcPr>
          <w:p w14:paraId="7D064004" w14:textId="77777777" w:rsidR="00AA2B12" w:rsidRPr="00AA2B12" w:rsidRDefault="00AA2B12" w:rsidP="00AA2B12">
            <w:r w:rsidRPr="00AA2B12">
              <w:t>Sous Total Lot 600</w:t>
            </w:r>
          </w:p>
        </w:tc>
        <w:tc>
          <w:tcPr>
            <w:tcW w:w="0" w:type="auto"/>
            <w:tcBorders>
              <w:top w:val="nil"/>
              <w:left w:val="nil"/>
              <w:bottom w:val="single" w:sz="8" w:space="0" w:color="auto"/>
              <w:right w:val="single" w:sz="8" w:space="0" w:color="auto"/>
            </w:tcBorders>
            <w:noWrap/>
            <w:vAlign w:val="center"/>
            <w:hideMark/>
          </w:tcPr>
          <w:p w14:paraId="73D2E75D"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vAlign w:val="center"/>
            <w:hideMark/>
          </w:tcPr>
          <w:p w14:paraId="7D02DC2F"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noWrap/>
            <w:vAlign w:val="center"/>
            <w:hideMark/>
          </w:tcPr>
          <w:p w14:paraId="71C5EB96"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50EBC4B7" w14:textId="77777777" w:rsidR="00AA2B12" w:rsidRPr="00AA2B12" w:rsidRDefault="00AA2B12" w:rsidP="00AA2B12">
            <w:r w:rsidRPr="00AA2B12">
              <w:t> </w:t>
            </w:r>
          </w:p>
        </w:tc>
      </w:tr>
      <w:tr w:rsidR="00AA2B12" w:rsidRPr="00AA2B12" w14:paraId="452FB8B7"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9CC2E5"/>
            <w:noWrap/>
            <w:vAlign w:val="center"/>
            <w:hideMark/>
          </w:tcPr>
          <w:p w14:paraId="4787F21E"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shd w:val="clear" w:color="000000" w:fill="9CC2E5"/>
            <w:vAlign w:val="center"/>
            <w:hideMark/>
          </w:tcPr>
          <w:p w14:paraId="45603D58" w14:textId="77777777" w:rsidR="00AA2B12" w:rsidRPr="00AA2B12" w:rsidRDefault="00AA2B12" w:rsidP="00AA2B12">
            <w:r w:rsidRPr="00AA2B12">
              <w:t>Lot 700 : Plomberie Sanitaire</w:t>
            </w:r>
          </w:p>
        </w:tc>
        <w:tc>
          <w:tcPr>
            <w:tcW w:w="0" w:type="auto"/>
            <w:tcBorders>
              <w:top w:val="nil"/>
              <w:left w:val="nil"/>
              <w:bottom w:val="single" w:sz="8" w:space="0" w:color="auto"/>
              <w:right w:val="single" w:sz="8" w:space="0" w:color="auto"/>
            </w:tcBorders>
            <w:noWrap/>
            <w:vAlign w:val="center"/>
            <w:hideMark/>
          </w:tcPr>
          <w:p w14:paraId="181E27A5"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vAlign w:val="center"/>
            <w:hideMark/>
          </w:tcPr>
          <w:p w14:paraId="57E3B424"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noWrap/>
            <w:vAlign w:val="center"/>
            <w:hideMark/>
          </w:tcPr>
          <w:p w14:paraId="5582A2B1"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0FA8436F" w14:textId="77777777" w:rsidR="00AA2B12" w:rsidRPr="00AA2B12" w:rsidRDefault="00AA2B12" w:rsidP="00AA2B12">
            <w:r w:rsidRPr="00AA2B12">
              <w:t> </w:t>
            </w:r>
          </w:p>
        </w:tc>
      </w:tr>
      <w:tr w:rsidR="00AA2B12" w:rsidRPr="00AA2B12" w14:paraId="17690400"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52CE1195" w14:textId="77777777" w:rsidR="00AA2B12" w:rsidRPr="00AA2B12" w:rsidRDefault="00AA2B12" w:rsidP="00AA2B12">
            <w:r w:rsidRPr="00AA2B12">
              <w:t>701</w:t>
            </w:r>
          </w:p>
        </w:tc>
        <w:tc>
          <w:tcPr>
            <w:tcW w:w="0" w:type="auto"/>
            <w:tcBorders>
              <w:top w:val="nil"/>
              <w:left w:val="nil"/>
              <w:bottom w:val="single" w:sz="8" w:space="0" w:color="auto"/>
              <w:right w:val="single" w:sz="8" w:space="0" w:color="auto"/>
            </w:tcBorders>
            <w:shd w:val="clear" w:color="000000" w:fill="FFFFFF"/>
            <w:vAlign w:val="center"/>
            <w:hideMark/>
          </w:tcPr>
          <w:p w14:paraId="46855772" w14:textId="77777777" w:rsidR="00AA2B12" w:rsidRPr="00AA2B12" w:rsidRDefault="00AA2B12" w:rsidP="00AA2B12">
            <w:r w:rsidRPr="00AA2B12">
              <w:t>Canalisation pour alimentation en eau</w:t>
            </w:r>
          </w:p>
        </w:tc>
        <w:tc>
          <w:tcPr>
            <w:tcW w:w="0" w:type="auto"/>
            <w:tcBorders>
              <w:top w:val="nil"/>
              <w:left w:val="nil"/>
              <w:bottom w:val="single" w:sz="8" w:space="0" w:color="auto"/>
              <w:right w:val="single" w:sz="8" w:space="0" w:color="auto"/>
            </w:tcBorders>
            <w:shd w:val="clear" w:color="000000" w:fill="FFFFFF"/>
            <w:noWrap/>
            <w:vAlign w:val="center"/>
            <w:hideMark/>
          </w:tcPr>
          <w:p w14:paraId="047893D9" w14:textId="77777777" w:rsidR="00AA2B12" w:rsidRPr="00AA2B12" w:rsidRDefault="00AA2B12" w:rsidP="00AA2B12">
            <w:proofErr w:type="spellStart"/>
            <w:r w:rsidRPr="00AA2B12">
              <w:t>ff</w:t>
            </w:r>
            <w:proofErr w:type="spellEnd"/>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CCA0BC" w14:textId="77777777" w:rsidR="00AA2B12" w:rsidRPr="00AA2B12" w:rsidRDefault="00AA2B12" w:rsidP="00AA2B12">
            <w:r w:rsidRPr="00AA2B12">
              <w:t xml:space="preserve">              1,00 </w:t>
            </w:r>
          </w:p>
        </w:tc>
        <w:tc>
          <w:tcPr>
            <w:tcW w:w="0" w:type="auto"/>
            <w:tcBorders>
              <w:top w:val="nil"/>
              <w:left w:val="nil"/>
              <w:bottom w:val="single" w:sz="8" w:space="0" w:color="auto"/>
              <w:right w:val="single" w:sz="8" w:space="0" w:color="auto"/>
            </w:tcBorders>
            <w:noWrap/>
            <w:vAlign w:val="center"/>
            <w:hideMark/>
          </w:tcPr>
          <w:p w14:paraId="653F08E9"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3E45D0D3" w14:textId="77777777" w:rsidR="00AA2B12" w:rsidRPr="00AA2B12" w:rsidRDefault="00AA2B12" w:rsidP="00AA2B12">
            <w:r w:rsidRPr="00AA2B12">
              <w:t> </w:t>
            </w:r>
          </w:p>
        </w:tc>
      </w:tr>
      <w:tr w:rsidR="00AA2B12" w:rsidRPr="00AA2B12" w14:paraId="72C6A465"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32CB2335" w14:textId="77777777" w:rsidR="00AA2B12" w:rsidRPr="00AA2B12" w:rsidRDefault="00AA2B12" w:rsidP="00AA2B12">
            <w:r w:rsidRPr="00AA2B12">
              <w:t>702</w:t>
            </w:r>
          </w:p>
        </w:tc>
        <w:tc>
          <w:tcPr>
            <w:tcW w:w="0" w:type="auto"/>
            <w:tcBorders>
              <w:top w:val="nil"/>
              <w:left w:val="nil"/>
              <w:bottom w:val="single" w:sz="8" w:space="0" w:color="auto"/>
              <w:right w:val="single" w:sz="8" w:space="0" w:color="auto"/>
            </w:tcBorders>
            <w:shd w:val="clear" w:color="000000" w:fill="FFFFFF"/>
            <w:vAlign w:val="center"/>
            <w:hideMark/>
          </w:tcPr>
          <w:p w14:paraId="36126C5D" w14:textId="77777777" w:rsidR="00AA2B12" w:rsidRPr="00AA2B12" w:rsidRDefault="00AA2B12" w:rsidP="00AA2B12">
            <w:r w:rsidRPr="00AA2B12">
              <w:t>Evacuation des eaux usées</w:t>
            </w:r>
          </w:p>
        </w:tc>
        <w:tc>
          <w:tcPr>
            <w:tcW w:w="0" w:type="auto"/>
            <w:tcBorders>
              <w:top w:val="nil"/>
              <w:left w:val="nil"/>
              <w:bottom w:val="single" w:sz="8" w:space="0" w:color="auto"/>
              <w:right w:val="single" w:sz="8" w:space="0" w:color="auto"/>
            </w:tcBorders>
            <w:shd w:val="clear" w:color="000000" w:fill="FFFFFF"/>
            <w:noWrap/>
            <w:vAlign w:val="center"/>
            <w:hideMark/>
          </w:tcPr>
          <w:p w14:paraId="7BD409E4" w14:textId="77777777" w:rsidR="00AA2B12" w:rsidRPr="00AA2B12" w:rsidRDefault="00AA2B12" w:rsidP="00AA2B12">
            <w:proofErr w:type="spellStart"/>
            <w:r w:rsidRPr="00AA2B12">
              <w:t>ff</w:t>
            </w:r>
            <w:proofErr w:type="spellEnd"/>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08C756E" w14:textId="77777777" w:rsidR="00AA2B12" w:rsidRPr="00AA2B12" w:rsidRDefault="00AA2B12" w:rsidP="00AA2B12">
            <w:r w:rsidRPr="00AA2B12">
              <w:t xml:space="preserve">              1,00 </w:t>
            </w:r>
          </w:p>
        </w:tc>
        <w:tc>
          <w:tcPr>
            <w:tcW w:w="0" w:type="auto"/>
            <w:tcBorders>
              <w:top w:val="nil"/>
              <w:left w:val="nil"/>
              <w:bottom w:val="single" w:sz="8" w:space="0" w:color="auto"/>
              <w:right w:val="single" w:sz="8" w:space="0" w:color="auto"/>
            </w:tcBorders>
            <w:noWrap/>
            <w:vAlign w:val="center"/>
            <w:hideMark/>
          </w:tcPr>
          <w:p w14:paraId="7781AB57"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44971327" w14:textId="77777777" w:rsidR="00AA2B12" w:rsidRPr="00AA2B12" w:rsidRDefault="00AA2B12" w:rsidP="00AA2B12">
            <w:r w:rsidRPr="00AA2B12">
              <w:t> </w:t>
            </w:r>
          </w:p>
        </w:tc>
      </w:tr>
      <w:tr w:rsidR="00AA2B12" w:rsidRPr="00AA2B12" w14:paraId="028D8AC6"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499D9FBE" w14:textId="77777777" w:rsidR="00AA2B12" w:rsidRPr="00AA2B12" w:rsidRDefault="00AA2B12" w:rsidP="00AA2B12">
            <w:r w:rsidRPr="00AA2B12">
              <w:t>703</w:t>
            </w:r>
          </w:p>
        </w:tc>
        <w:tc>
          <w:tcPr>
            <w:tcW w:w="0" w:type="auto"/>
            <w:tcBorders>
              <w:top w:val="nil"/>
              <w:left w:val="nil"/>
              <w:bottom w:val="single" w:sz="8" w:space="0" w:color="auto"/>
              <w:right w:val="single" w:sz="8" w:space="0" w:color="auto"/>
            </w:tcBorders>
            <w:shd w:val="clear" w:color="000000" w:fill="FFFFFF"/>
            <w:vAlign w:val="center"/>
            <w:hideMark/>
          </w:tcPr>
          <w:p w14:paraId="3F0608FA" w14:textId="77777777" w:rsidR="00AA2B12" w:rsidRPr="00AA2B12" w:rsidRDefault="00AA2B12" w:rsidP="00AA2B12">
            <w:r w:rsidRPr="00AA2B12">
              <w:t>Regards de 50x50x60 couvert</w:t>
            </w:r>
          </w:p>
        </w:tc>
        <w:tc>
          <w:tcPr>
            <w:tcW w:w="0" w:type="auto"/>
            <w:tcBorders>
              <w:top w:val="nil"/>
              <w:left w:val="nil"/>
              <w:bottom w:val="single" w:sz="8" w:space="0" w:color="auto"/>
              <w:right w:val="single" w:sz="8" w:space="0" w:color="auto"/>
            </w:tcBorders>
            <w:shd w:val="clear" w:color="000000" w:fill="FFFFFF"/>
            <w:noWrap/>
            <w:vAlign w:val="center"/>
            <w:hideMark/>
          </w:tcPr>
          <w:p w14:paraId="65932733" w14:textId="77777777" w:rsidR="00AA2B12" w:rsidRPr="00AA2B12" w:rsidRDefault="00AA2B12" w:rsidP="00AA2B12">
            <w:r w:rsidRPr="00AA2B12">
              <w:t>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953BB33" w14:textId="77777777" w:rsidR="00AA2B12" w:rsidRPr="00AA2B12" w:rsidRDefault="00AA2B12" w:rsidP="00AA2B12">
            <w:r w:rsidRPr="00AA2B12">
              <w:t xml:space="preserve">              6,00 </w:t>
            </w:r>
          </w:p>
        </w:tc>
        <w:tc>
          <w:tcPr>
            <w:tcW w:w="0" w:type="auto"/>
            <w:tcBorders>
              <w:top w:val="nil"/>
              <w:left w:val="nil"/>
              <w:bottom w:val="single" w:sz="8" w:space="0" w:color="auto"/>
              <w:right w:val="single" w:sz="8" w:space="0" w:color="auto"/>
            </w:tcBorders>
            <w:noWrap/>
            <w:vAlign w:val="center"/>
            <w:hideMark/>
          </w:tcPr>
          <w:p w14:paraId="7C416E0A"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75275FA7" w14:textId="77777777" w:rsidR="00AA2B12" w:rsidRPr="00AA2B12" w:rsidRDefault="00AA2B12" w:rsidP="00AA2B12">
            <w:r w:rsidRPr="00AA2B12">
              <w:t> </w:t>
            </w:r>
          </w:p>
        </w:tc>
      </w:tr>
      <w:tr w:rsidR="00AA2B12" w:rsidRPr="00AA2B12" w14:paraId="043AB638"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0B118036" w14:textId="77777777" w:rsidR="00AA2B12" w:rsidRPr="00AA2B12" w:rsidRDefault="00AA2B12" w:rsidP="00AA2B12">
            <w:r w:rsidRPr="00AA2B12">
              <w:t>704</w:t>
            </w:r>
          </w:p>
        </w:tc>
        <w:tc>
          <w:tcPr>
            <w:tcW w:w="0" w:type="auto"/>
            <w:tcBorders>
              <w:top w:val="nil"/>
              <w:left w:val="nil"/>
              <w:bottom w:val="single" w:sz="8" w:space="0" w:color="auto"/>
              <w:right w:val="single" w:sz="8" w:space="0" w:color="auto"/>
            </w:tcBorders>
            <w:shd w:val="clear" w:color="000000" w:fill="FFFFFF"/>
            <w:vAlign w:val="center"/>
            <w:hideMark/>
          </w:tcPr>
          <w:p w14:paraId="39704686" w14:textId="77777777" w:rsidR="00AA2B12" w:rsidRPr="00AA2B12" w:rsidRDefault="00AA2B12" w:rsidP="00AA2B12">
            <w:r w:rsidRPr="00AA2B12">
              <w:t xml:space="preserve">F et P WC à chasse basse complet </w:t>
            </w:r>
          </w:p>
        </w:tc>
        <w:tc>
          <w:tcPr>
            <w:tcW w:w="0" w:type="auto"/>
            <w:tcBorders>
              <w:top w:val="nil"/>
              <w:left w:val="nil"/>
              <w:bottom w:val="single" w:sz="8" w:space="0" w:color="auto"/>
              <w:right w:val="single" w:sz="8" w:space="0" w:color="auto"/>
            </w:tcBorders>
            <w:shd w:val="clear" w:color="000000" w:fill="FFFFFF"/>
            <w:noWrap/>
            <w:vAlign w:val="center"/>
            <w:hideMark/>
          </w:tcPr>
          <w:p w14:paraId="234E6846" w14:textId="77777777" w:rsidR="00AA2B12" w:rsidRPr="00AA2B12" w:rsidRDefault="00AA2B12" w:rsidP="00AA2B12">
            <w:r w:rsidRPr="00AA2B12">
              <w:t>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2031BAD" w14:textId="77777777" w:rsidR="00AA2B12" w:rsidRPr="00AA2B12" w:rsidRDefault="00AA2B12" w:rsidP="00AA2B12">
            <w:r w:rsidRPr="00AA2B12">
              <w:t xml:space="preserve">              4,00 </w:t>
            </w:r>
          </w:p>
        </w:tc>
        <w:tc>
          <w:tcPr>
            <w:tcW w:w="0" w:type="auto"/>
            <w:tcBorders>
              <w:top w:val="nil"/>
              <w:left w:val="nil"/>
              <w:bottom w:val="single" w:sz="8" w:space="0" w:color="auto"/>
              <w:right w:val="single" w:sz="8" w:space="0" w:color="auto"/>
            </w:tcBorders>
            <w:noWrap/>
            <w:vAlign w:val="center"/>
            <w:hideMark/>
          </w:tcPr>
          <w:p w14:paraId="1C4971F3"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48A5304C" w14:textId="77777777" w:rsidR="00AA2B12" w:rsidRPr="00AA2B12" w:rsidRDefault="00AA2B12" w:rsidP="00AA2B12">
            <w:r w:rsidRPr="00AA2B12">
              <w:t> </w:t>
            </w:r>
          </w:p>
        </w:tc>
      </w:tr>
      <w:tr w:rsidR="00AA2B12" w:rsidRPr="00AA2B12" w14:paraId="40F0ECD8"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5B6D3751" w14:textId="77777777" w:rsidR="00AA2B12" w:rsidRPr="00AA2B12" w:rsidRDefault="00AA2B12" w:rsidP="00AA2B12">
            <w:r w:rsidRPr="00AA2B12">
              <w:t>705</w:t>
            </w:r>
          </w:p>
        </w:tc>
        <w:tc>
          <w:tcPr>
            <w:tcW w:w="0" w:type="auto"/>
            <w:tcBorders>
              <w:top w:val="nil"/>
              <w:left w:val="nil"/>
              <w:bottom w:val="single" w:sz="8" w:space="0" w:color="auto"/>
              <w:right w:val="single" w:sz="8" w:space="0" w:color="auto"/>
            </w:tcBorders>
            <w:shd w:val="clear" w:color="000000" w:fill="FFFFFF"/>
            <w:vAlign w:val="center"/>
            <w:hideMark/>
          </w:tcPr>
          <w:p w14:paraId="07F00861" w14:textId="77777777" w:rsidR="00AA2B12" w:rsidRPr="00AA2B12" w:rsidRDefault="00AA2B12" w:rsidP="00AA2B12">
            <w:r w:rsidRPr="00AA2B12">
              <w:t>F et P Lavabo piédestal complet</w:t>
            </w:r>
          </w:p>
        </w:tc>
        <w:tc>
          <w:tcPr>
            <w:tcW w:w="0" w:type="auto"/>
            <w:tcBorders>
              <w:top w:val="nil"/>
              <w:left w:val="nil"/>
              <w:bottom w:val="single" w:sz="8" w:space="0" w:color="auto"/>
              <w:right w:val="single" w:sz="8" w:space="0" w:color="auto"/>
            </w:tcBorders>
            <w:shd w:val="clear" w:color="000000" w:fill="FFFFFF"/>
            <w:noWrap/>
            <w:vAlign w:val="center"/>
            <w:hideMark/>
          </w:tcPr>
          <w:p w14:paraId="1E7E1E93" w14:textId="77777777" w:rsidR="00AA2B12" w:rsidRPr="00AA2B12" w:rsidRDefault="00AA2B12" w:rsidP="00AA2B12">
            <w:r w:rsidRPr="00AA2B12">
              <w:t>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7679CC1" w14:textId="77777777" w:rsidR="00AA2B12" w:rsidRPr="00AA2B12" w:rsidRDefault="00AA2B12" w:rsidP="00AA2B12">
            <w:r w:rsidRPr="00AA2B12">
              <w:t xml:space="preserve">              4,00 </w:t>
            </w:r>
          </w:p>
        </w:tc>
        <w:tc>
          <w:tcPr>
            <w:tcW w:w="0" w:type="auto"/>
            <w:tcBorders>
              <w:top w:val="nil"/>
              <w:left w:val="nil"/>
              <w:bottom w:val="single" w:sz="8" w:space="0" w:color="auto"/>
              <w:right w:val="single" w:sz="8" w:space="0" w:color="auto"/>
            </w:tcBorders>
            <w:noWrap/>
            <w:vAlign w:val="center"/>
            <w:hideMark/>
          </w:tcPr>
          <w:p w14:paraId="0CF59087"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43B63A8C" w14:textId="77777777" w:rsidR="00AA2B12" w:rsidRPr="00AA2B12" w:rsidRDefault="00AA2B12" w:rsidP="00AA2B12">
            <w:r w:rsidRPr="00AA2B12">
              <w:t> </w:t>
            </w:r>
          </w:p>
        </w:tc>
      </w:tr>
      <w:tr w:rsidR="00AA2B12" w:rsidRPr="00AA2B12" w14:paraId="1B0A9228"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75BAE817" w14:textId="77777777" w:rsidR="00AA2B12" w:rsidRPr="00AA2B12" w:rsidRDefault="00AA2B12" w:rsidP="00AA2B12">
            <w:r w:rsidRPr="00AA2B12">
              <w:t>706</w:t>
            </w:r>
          </w:p>
        </w:tc>
        <w:tc>
          <w:tcPr>
            <w:tcW w:w="0" w:type="auto"/>
            <w:tcBorders>
              <w:top w:val="nil"/>
              <w:left w:val="nil"/>
              <w:bottom w:val="single" w:sz="8" w:space="0" w:color="auto"/>
              <w:right w:val="single" w:sz="8" w:space="0" w:color="auto"/>
            </w:tcBorders>
            <w:shd w:val="clear" w:color="000000" w:fill="FFFFFF"/>
            <w:vAlign w:val="center"/>
            <w:hideMark/>
          </w:tcPr>
          <w:p w14:paraId="1E66C174" w14:textId="77777777" w:rsidR="00AA2B12" w:rsidRPr="00AA2B12" w:rsidRDefault="00AA2B12" w:rsidP="00AA2B12">
            <w:r w:rsidRPr="00AA2B12">
              <w:t>F et P porte savon</w:t>
            </w:r>
          </w:p>
        </w:tc>
        <w:tc>
          <w:tcPr>
            <w:tcW w:w="0" w:type="auto"/>
            <w:tcBorders>
              <w:top w:val="nil"/>
              <w:left w:val="nil"/>
              <w:bottom w:val="single" w:sz="8" w:space="0" w:color="auto"/>
              <w:right w:val="single" w:sz="8" w:space="0" w:color="auto"/>
            </w:tcBorders>
            <w:shd w:val="clear" w:color="000000" w:fill="FFFFFF"/>
            <w:noWrap/>
            <w:vAlign w:val="center"/>
            <w:hideMark/>
          </w:tcPr>
          <w:p w14:paraId="671845CC" w14:textId="77777777" w:rsidR="00AA2B12" w:rsidRPr="00AA2B12" w:rsidRDefault="00AA2B12" w:rsidP="00AA2B12">
            <w:r w:rsidRPr="00AA2B12">
              <w:t>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93A87F7" w14:textId="77777777" w:rsidR="00AA2B12" w:rsidRPr="00AA2B12" w:rsidRDefault="00AA2B12" w:rsidP="00AA2B12">
            <w:r w:rsidRPr="00AA2B12">
              <w:t xml:space="preserve">              6,00 </w:t>
            </w:r>
          </w:p>
        </w:tc>
        <w:tc>
          <w:tcPr>
            <w:tcW w:w="0" w:type="auto"/>
            <w:tcBorders>
              <w:top w:val="nil"/>
              <w:left w:val="nil"/>
              <w:bottom w:val="single" w:sz="8" w:space="0" w:color="auto"/>
              <w:right w:val="single" w:sz="8" w:space="0" w:color="auto"/>
            </w:tcBorders>
            <w:noWrap/>
            <w:vAlign w:val="center"/>
            <w:hideMark/>
          </w:tcPr>
          <w:p w14:paraId="457ED4F0"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2DBBDC99" w14:textId="77777777" w:rsidR="00AA2B12" w:rsidRPr="00AA2B12" w:rsidRDefault="00AA2B12" w:rsidP="00AA2B12">
            <w:r w:rsidRPr="00AA2B12">
              <w:t> </w:t>
            </w:r>
          </w:p>
        </w:tc>
      </w:tr>
      <w:tr w:rsidR="00AA2B12" w:rsidRPr="00AA2B12" w14:paraId="38A026ED"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7F95C153" w14:textId="77777777" w:rsidR="00AA2B12" w:rsidRPr="00AA2B12" w:rsidRDefault="00AA2B12" w:rsidP="00AA2B12">
            <w:r w:rsidRPr="00AA2B12">
              <w:t>707</w:t>
            </w:r>
          </w:p>
        </w:tc>
        <w:tc>
          <w:tcPr>
            <w:tcW w:w="0" w:type="auto"/>
            <w:tcBorders>
              <w:top w:val="nil"/>
              <w:left w:val="nil"/>
              <w:bottom w:val="single" w:sz="8" w:space="0" w:color="auto"/>
              <w:right w:val="single" w:sz="8" w:space="0" w:color="auto"/>
            </w:tcBorders>
            <w:shd w:val="clear" w:color="000000" w:fill="FFFFFF"/>
            <w:vAlign w:val="center"/>
            <w:hideMark/>
          </w:tcPr>
          <w:p w14:paraId="2F268138" w14:textId="77777777" w:rsidR="00AA2B12" w:rsidRPr="00AA2B12" w:rsidRDefault="00AA2B12" w:rsidP="00AA2B12">
            <w:r w:rsidRPr="00AA2B12">
              <w:t>F et P porte serviette</w:t>
            </w:r>
          </w:p>
        </w:tc>
        <w:tc>
          <w:tcPr>
            <w:tcW w:w="0" w:type="auto"/>
            <w:tcBorders>
              <w:top w:val="nil"/>
              <w:left w:val="nil"/>
              <w:bottom w:val="single" w:sz="8" w:space="0" w:color="auto"/>
              <w:right w:val="single" w:sz="8" w:space="0" w:color="auto"/>
            </w:tcBorders>
            <w:shd w:val="clear" w:color="000000" w:fill="FFFFFF"/>
            <w:noWrap/>
            <w:vAlign w:val="center"/>
            <w:hideMark/>
          </w:tcPr>
          <w:p w14:paraId="733802C1" w14:textId="77777777" w:rsidR="00AA2B12" w:rsidRPr="00AA2B12" w:rsidRDefault="00AA2B12" w:rsidP="00AA2B12">
            <w:r w:rsidRPr="00AA2B12">
              <w:t>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6CE95E8" w14:textId="77777777" w:rsidR="00AA2B12" w:rsidRPr="00AA2B12" w:rsidRDefault="00AA2B12" w:rsidP="00AA2B12">
            <w:r w:rsidRPr="00AA2B12">
              <w:t xml:space="preserve">              6,00 </w:t>
            </w:r>
          </w:p>
        </w:tc>
        <w:tc>
          <w:tcPr>
            <w:tcW w:w="0" w:type="auto"/>
            <w:tcBorders>
              <w:top w:val="nil"/>
              <w:left w:val="nil"/>
              <w:bottom w:val="single" w:sz="8" w:space="0" w:color="auto"/>
              <w:right w:val="single" w:sz="8" w:space="0" w:color="auto"/>
            </w:tcBorders>
            <w:noWrap/>
            <w:vAlign w:val="center"/>
            <w:hideMark/>
          </w:tcPr>
          <w:p w14:paraId="7E59BF6B"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5411596A" w14:textId="77777777" w:rsidR="00AA2B12" w:rsidRPr="00AA2B12" w:rsidRDefault="00AA2B12" w:rsidP="00AA2B12">
            <w:r w:rsidRPr="00AA2B12">
              <w:t> </w:t>
            </w:r>
          </w:p>
        </w:tc>
      </w:tr>
      <w:tr w:rsidR="00AA2B12" w:rsidRPr="00AA2B12" w14:paraId="4A2F71EE"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73022FC1" w14:textId="77777777" w:rsidR="00AA2B12" w:rsidRPr="00AA2B12" w:rsidRDefault="00AA2B12" w:rsidP="00AA2B12">
            <w:r w:rsidRPr="00AA2B12">
              <w:t>708</w:t>
            </w:r>
          </w:p>
        </w:tc>
        <w:tc>
          <w:tcPr>
            <w:tcW w:w="0" w:type="auto"/>
            <w:tcBorders>
              <w:top w:val="nil"/>
              <w:left w:val="nil"/>
              <w:bottom w:val="single" w:sz="8" w:space="0" w:color="auto"/>
              <w:right w:val="single" w:sz="8" w:space="0" w:color="auto"/>
            </w:tcBorders>
            <w:shd w:val="clear" w:color="000000" w:fill="FFFFFF"/>
            <w:vAlign w:val="center"/>
            <w:hideMark/>
          </w:tcPr>
          <w:p w14:paraId="35EF0144" w14:textId="77777777" w:rsidR="00AA2B12" w:rsidRPr="00AA2B12" w:rsidRDefault="00AA2B12" w:rsidP="00AA2B12">
            <w:r w:rsidRPr="00AA2B12">
              <w:t xml:space="preserve">F et P porte papier hygiénique </w:t>
            </w:r>
          </w:p>
        </w:tc>
        <w:tc>
          <w:tcPr>
            <w:tcW w:w="0" w:type="auto"/>
            <w:tcBorders>
              <w:top w:val="nil"/>
              <w:left w:val="nil"/>
              <w:bottom w:val="single" w:sz="8" w:space="0" w:color="auto"/>
              <w:right w:val="single" w:sz="8" w:space="0" w:color="auto"/>
            </w:tcBorders>
            <w:shd w:val="clear" w:color="000000" w:fill="FFFFFF"/>
            <w:noWrap/>
            <w:vAlign w:val="center"/>
            <w:hideMark/>
          </w:tcPr>
          <w:p w14:paraId="2D1054D0" w14:textId="77777777" w:rsidR="00AA2B12" w:rsidRPr="00AA2B12" w:rsidRDefault="00AA2B12" w:rsidP="00AA2B12">
            <w:r w:rsidRPr="00AA2B12">
              <w:t>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692717F" w14:textId="77777777" w:rsidR="00AA2B12" w:rsidRPr="00AA2B12" w:rsidRDefault="00AA2B12" w:rsidP="00AA2B12">
            <w:r w:rsidRPr="00AA2B12">
              <w:t xml:space="preserve">              4,00 </w:t>
            </w:r>
          </w:p>
        </w:tc>
        <w:tc>
          <w:tcPr>
            <w:tcW w:w="0" w:type="auto"/>
            <w:tcBorders>
              <w:top w:val="nil"/>
              <w:left w:val="nil"/>
              <w:bottom w:val="single" w:sz="8" w:space="0" w:color="auto"/>
              <w:right w:val="single" w:sz="8" w:space="0" w:color="auto"/>
            </w:tcBorders>
            <w:noWrap/>
            <w:vAlign w:val="center"/>
            <w:hideMark/>
          </w:tcPr>
          <w:p w14:paraId="1B190F59"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2B6E86A0" w14:textId="77777777" w:rsidR="00AA2B12" w:rsidRPr="00AA2B12" w:rsidRDefault="00AA2B12" w:rsidP="00AA2B12">
            <w:r w:rsidRPr="00AA2B12">
              <w:t> </w:t>
            </w:r>
          </w:p>
        </w:tc>
      </w:tr>
      <w:tr w:rsidR="00AA2B12" w:rsidRPr="00AA2B12" w14:paraId="64568232"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19328E15" w14:textId="77777777" w:rsidR="00AA2B12" w:rsidRPr="00AA2B12" w:rsidRDefault="00AA2B12" w:rsidP="00AA2B12">
            <w:r w:rsidRPr="00AA2B12">
              <w:t>709</w:t>
            </w:r>
          </w:p>
        </w:tc>
        <w:tc>
          <w:tcPr>
            <w:tcW w:w="0" w:type="auto"/>
            <w:tcBorders>
              <w:top w:val="nil"/>
              <w:left w:val="nil"/>
              <w:bottom w:val="single" w:sz="8" w:space="0" w:color="auto"/>
              <w:right w:val="single" w:sz="8" w:space="0" w:color="auto"/>
            </w:tcBorders>
            <w:shd w:val="clear" w:color="000000" w:fill="FFFFFF"/>
            <w:vAlign w:val="center"/>
            <w:hideMark/>
          </w:tcPr>
          <w:p w14:paraId="43816E35" w14:textId="77777777" w:rsidR="00AA2B12" w:rsidRPr="00AA2B12" w:rsidRDefault="00AA2B12" w:rsidP="00AA2B12">
            <w:r w:rsidRPr="00AA2B12">
              <w:t xml:space="preserve">F et P siphon de sol </w:t>
            </w:r>
          </w:p>
        </w:tc>
        <w:tc>
          <w:tcPr>
            <w:tcW w:w="0" w:type="auto"/>
            <w:tcBorders>
              <w:top w:val="nil"/>
              <w:left w:val="nil"/>
              <w:bottom w:val="single" w:sz="8" w:space="0" w:color="auto"/>
              <w:right w:val="single" w:sz="8" w:space="0" w:color="auto"/>
            </w:tcBorders>
            <w:shd w:val="clear" w:color="000000" w:fill="FFFFFF"/>
            <w:noWrap/>
            <w:vAlign w:val="center"/>
            <w:hideMark/>
          </w:tcPr>
          <w:p w14:paraId="576DB208" w14:textId="77777777" w:rsidR="00AA2B12" w:rsidRPr="00AA2B12" w:rsidRDefault="00AA2B12" w:rsidP="00AA2B12">
            <w:r w:rsidRPr="00AA2B12">
              <w:t>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653C163" w14:textId="77777777" w:rsidR="00AA2B12" w:rsidRPr="00AA2B12" w:rsidRDefault="00AA2B12" w:rsidP="00AA2B12">
            <w:r w:rsidRPr="00AA2B12">
              <w:t xml:space="preserve">              6,00 </w:t>
            </w:r>
          </w:p>
        </w:tc>
        <w:tc>
          <w:tcPr>
            <w:tcW w:w="0" w:type="auto"/>
            <w:tcBorders>
              <w:top w:val="nil"/>
              <w:left w:val="nil"/>
              <w:bottom w:val="single" w:sz="8" w:space="0" w:color="auto"/>
              <w:right w:val="single" w:sz="8" w:space="0" w:color="auto"/>
            </w:tcBorders>
            <w:noWrap/>
            <w:vAlign w:val="center"/>
            <w:hideMark/>
          </w:tcPr>
          <w:p w14:paraId="762EBCB1"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7A09C84F" w14:textId="77777777" w:rsidR="00AA2B12" w:rsidRPr="00AA2B12" w:rsidRDefault="00AA2B12" w:rsidP="00AA2B12">
            <w:r w:rsidRPr="00AA2B12">
              <w:t> </w:t>
            </w:r>
          </w:p>
        </w:tc>
      </w:tr>
      <w:tr w:rsidR="00AA2B12" w:rsidRPr="00AA2B12" w14:paraId="1A7B3800"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65CDAFF9" w14:textId="77777777" w:rsidR="00AA2B12" w:rsidRPr="00AA2B12" w:rsidRDefault="00AA2B12" w:rsidP="00AA2B12">
            <w:r w:rsidRPr="00AA2B12">
              <w:lastRenderedPageBreak/>
              <w:t>710</w:t>
            </w:r>
          </w:p>
        </w:tc>
        <w:tc>
          <w:tcPr>
            <w:tcW w:w="0" w:type="auto"/>
            <w:tcBorders>
              <w:top w:val="nil"/>
              <w:left w:val="nil"/>
              <w:bottom w:val="single" w:sz="8" w:space="0" w:color="auto"/>
              <w:right w:val="single" w:sz="8" w:space="0" w:color="auto"/>
            </w:tcBorders>
            <w:shd w:val="clear" w:color="000000" w:fill="FFFFFF"/>
            <w:vAlign w:val="center"/>
            <w:hideMark/>
          </w:tcPr>
          <w:p w14:paraId="1EE4CE4F" w14:textId="77777777" w:rsidR="00AA2B12" w:rsidRPr="00AA2B12" w:rsidRDefault="00AA2B12" w:rsidP="00AA2B12">
            <w:r w:rsidRPr="00AA2B12">
              <w:t>F et P miroir de douche</w:t>
            </w:r>
          </w:p>
        </w:tc>
        <w:tc>
          <w:tcPr>
            <w:tcW w:w="0" w:type="auto"/>
            <w:tcBorders>
              <w:top w:val="nil"/>
              <w:left w:val="nil"/>
              <w:bottom w:val="single" w:sz="8" w:space="0" w:color="auto"/>
              <w:right w:val="single" w:sz="8" w:space="0" w:color="auto"/>
            </w:tcBorders>
            <w:shd w:val="clear" w:color="000000" w:fill="FFFFFF"/>
            <w:noWrap/>
            <w:vAlign w:val="center"/>
            <w:hideMark/>
          </w:tcPr>
          <w:p w14:paraId="4ACB60ED" w14:textId="77777777" w:rsidR="00AA2B12" w:rsidRPr="00AA2B12" w:rsidRDefault="00AA2B12" w:rsidP="00AA2B12">
            <w:r w:rsidRPr="00AA2B12">
              <w:t>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7522EB9" w14:textId="77777777" w:rsidR="00AA2B12" w:rsidRPr="00AA2B12" w:rsidRDefault="00AA2B12" w:rsidP="00AA2B12">
            <w:r w:rsidRPr="00AA2B12">
              <w:t xml:space="preserve">              6,00 </w:t>
            </w:r>
          </w:p>
        </w:tc>
        <w:tc>
          <w:tcPr>
            <w:tcW w:w="0" w:type="auto"/>
            <w:tcBorders>
              <w:top w:val="nil"/>
              <w:left w:val="nil"/>
              <w:bottom w:val="single" w:sz="8" w:space="0" w:color="auto"/>
              <w:right w:val="single" w:sz="8" w:space="0" w:color="auto"/>
            </w:tcBorders>
            <w:noWrap/>
            <w:vAlign w:val="center"/>
            <w:hideMark/>
          </w:tcPr>
          <w:p w14:paraId="26D76C1D"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315B6695" w14:textId="77777777" w:rsidR="00AA2B12" w:rsidRPr="00AA2B12" w:rsidRDefault="00AA2B12" w:rsidP="00AA2B12">
            <w:r w:rsidRPr="00AA2B12">
              <w:t> </w:t>
            </w:r>
          </w:p>
        </w:tc>
      </w:tr>
      <w:tr w:rsidR="00AA2B12" w:rsidRPr="00AA2B12" w14:paraId="3959FC4A"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042011A0" w14:textId="77777777" w:rsidR="00AA2B12" w:rsidRPr="00AA2B12" w:rsidRDefault="00AA2B12" w:rsidP="00AA2B12">
            <w:r w:rsidRPr="00AA2B12">
              <w:t>711</w:t>
            </w:r>
          </w:p>
        </w:tc>
        <w:tc>
          <w:tcPr>
            <w:tcW w:w="0" w:type="auto"/>
            <w:tcBorders>
              <w:top w:val="nil"/>
              <w:left w:val="nil"/>
              <w:bottom w:val="single" w:sz="8" w:space="0" w:color="auto"/>
              <w:right w:val="single" w:sz="8" w:space="0" w:color="auto"/>
            </w:tcBorders>
            <w:shd w:val="clear" w:color="000000" w:fill="FFFFFF"/>
            <w:vAlign w:val="center"/>
            <w:hideMark/>
          </w:tcPr>
          <w:p w14:paraId="5D50CE63" w14:textId="77777777" w:rsidR="00AA2B12" w:rsidRPr="00AA2B12" w:rsidRDefault="00AA2B12" w:rsidP="00AA2B12">
            <w:r w:rsidRPr="00AA2B12">
              <w:t>F et P Evier de cuisine 60/120 en inox y/c toutes sujétions</w:t>
            </w:r>
          </w:p>
        </w:tc>
        <w:tc>
          <w:tcPr>
            <w:tcW w:w="0" w:type="auto"/>
            <w:tcBorders>
              <w:top w:val="nil"/>
              <w:left w:val="nil"/>
              <w:bottom w:val="single" w:sz="8" w:space="0" w:color="auto"/>
              <w:right w:val="single" w:sz="8" w:space="0" w:color="auto"/>
            </w:tcBorders>
            <w:shd w:val="clear" w:color="000000" w:fill="FFFFFF"/>
            <w:noWrap/>
            <w:vAlign w:val="center"/>
            <w:hideMark/>
          </w:tcPr>
          <w:p w14:paraId="000A8CB4" w14:textId="77777777" w:rsidR="00AA2B12" w:rsidRPr="00AA2B12" w:rsidRDefault="00AA2B12" w:rsidP="00AA2B12">
            <w:r w:rsidRPr="00AA2B12">
              <w:t>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FC4759C" w14:textId="77777777" w:rsidR="00AA2B12" w:rsidRPr="00AA2B12" w:rsidRDefault="00AA2B12" w:rsidP="00AA2B12">
            <w:r w:rsidRPr="00AA2B12">
              <w:t xml:space="preserve">              2,00 </w:t>
            </w:r>
          </w:p>
        </w:tc>
        <w:tc>
          <w:tcPr>
            <w:tcW w:w="0" w:type="auto"/>
            <w:tcBorders>
              <w:top w:val="nil"/>
              <w:left w:val="nil"/>
              <w:bottom w:val="single" w:sz="8" w:space="0" w:color="auto"/>
              <w:right w:val="single" w:sz="8" w:space="0" w:color="auto"/>
            </w:tcBorders>
            <w:noWrap/>
            <w:vAlign w:val="center"/>
            <w:hideMark/>
          </w:tcPr>
          <w:p w14:paraId="1EE0BF90"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2F21A8EB" w14:textId="77777777" w:rsidR="00AA2B12" w:rsidRPr="00AA2B12" w:rsidRDefault="00AA2B12" w:rsidP="00AA2B12">
            <w:r w:rsidRPr="00AA2B12">
              <w:t> </w:t>
            </w:r>
          </w:p>
        </w:tc>
      </w:tr>
      <w:tr w:rsidR="00AA2B12" w:rsidRPr="00AA2B12" w14:paraId="7611CCEC" w14:textId="77777777" w:rsidTr="00613D43">
        <w:trPr>
          <w:gridAfter w:val="1"/>
          <w:trHeight w:val="57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4C307035" w14:textId="77777777" w:rsidR="00AA2B12" w:rsidRPr="00AA2B12" w:rsidRDefault="00AA2B12" w:rsidP="00AA2B12">
            <w:r w:rsidRPr="00AA2B12">
              <w:t>712</w:t>
            </w:r>
          </w:p>
        </w:tc>
        <w:tc>
          <w:tcPr>
            <w:tcW w:w="0" w:type="auto"/>
            <w:tcBorders>
              <w:top w:val="nil"/>
              <w:left w:val="nil"/>
              <w:bottom w:val="single" w:sz="8" w:space="0" w:color="auto"/>
              <w:right w:val="single" w:sz="8" w:space="0" w:color="auto"/>
            </w:tcBorders>
            <w:shd w:val="clear" w:color="000000" w:fill="FFFFFF"/>
            <w:vAlign w:val="center"/>
            <w:hideMark/>
          </w:tcPr>
          <w:p w14:paraId="794D8C79" w14:textId="77777777" w:rsidR="00AA2B12" w:rsidRPr="00AA2B12" w:rsidRDefault="00AA2B12" w:rsidP="00AA2B12">
            <w:r w:rsidRPr="00AA2B12">
              <w:t>Ensemble fosse septique et puisard</w:t>
            </w:r>
          </w:p>
        </w:tc>
        <w:tc>
          <w:tcPr>
            <w:tcW w:w="0" w:type="auto"/>
            <w:tcBorders>
              <w:top w:val="nil"/>
              <w:left w:val="nil"/>
              <w:bottom w:val="single" w:sz="8" w:space="0" w:color="auto"/>
              <w:right w:val="single" w:sz="8" w:space="0" w:color="auto"/>
            </w:tcBorders>
            <w:shd w:val="clear" w:color="000000" w:fill="FFFFFF"/>
            <w:noWrap/>
            <w:vAlign w:val="center"/>
            <w:hideMark/>
          </w:tcPr>
          <w:p w14:paraId="2F12FB63" w14:textId="77777777" w:rsidR="00AA2B12" w:rsidRPr="00AA2B12" w:rsidRDefault="00AA2B12" w:rsidP="00AA2B12">
            <w:r w:rsidRPr="00AA2B12">
              <w:t>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642E181" w14:textId="77777777" w:rsidR="00AA2B12" w:rsidRPr="00AA2B12" w:rsidRDefault="00AA2B12" w:rsidP="00AA2B12">
            <w:r w:rsidRPr="00AA2B12">
              <w:t xml:space="preserve">              1,00 </w:t>
            </w:r>
          </w:p>
        </w:tc>
        <w:tc>
          <w:tcPr>
            <w:tcW w:w="0" w:type="auto"/>
            <w:tcBorders>
              <w:top w:val="nil"/>
              <w:left w:val="nil"/>
              <w:bottom w:val="single" w:sz="8" w:space="0" w:color="auto"/>
              <w:right w:val="single" w:sz="8" w:space="0" w:color="auto"/>
            </w:tcBorders>
            <w:noWrap/>
            <w:vAlign w:val="center"/>
            <w:hideMark/>
          </w:tcPr>
          <w:p w14:paraId="4ED1D1DA"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626C76AE" w14:textId="77777777" w:rsidR="00AA2B12" w:rsidRPr="00AA2B12" w:rsidRDefault="00AA2B12" w:rsidP="00AA2B12">
            <w:r w:rsidRPr="00AA2B12">
              <w:t> </w:t>
            </w:r>
          </w:p>
        </w:tc>
      </w:tr>
      <w:tr w:rsidR="00AA2B12" w:rsidRPr="00AA2B12" w14:paraId="3F7CFE75" w14:textId="77777777" w:rsidTr="00613D43">
        <w:trPr>
          <w:gridAfter w:val="1"/>
          <w:trHeight w:val="57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23EF602A" w14:textId="77777777" w:rsidR="00AA2B12" w:rsidRPr="00AA2B12" w:rsidRDefault="00AA2B12" w:rsidP="00AA2B12">
            <w:r w:rsidRPr="00AA2B12">
              <w:t>713</w:t>
            </w:r>
          </w:p>
        </w:tc>
        <w:tc>
          <w:tcPr>
            <w:tcW w:w="0" w:type="auto"/>
            <w:tcBorders>
              <w:top w:val="nil"/>
              <w:left w:val="nil"/>
              <w:bottom w:val="single" w:sz="8" w:space="0" w:color="auto"/>
              <w:right w:val="single" w:sz="8" w:space="0" w:color="auto"/>
            </w:tcBorders>
            <w:shd w:val="clear" w:color="000000" w:fill="FFFFFF"/>
            <w:vAlign w:val="center"/>
            <w:hideMark/>
          </w:tcPr>
          <w:p w14:paraId="3148EA6C" w14:textId="77777777" w:rsidR="00AA2B12" w:rsidRPr="00AA2B12" w:rsidRDefault="00AA2B12" w:rsidP="00AA2B12">
            <w:r w:rsidRPr="00AA2B12">
              <w:t xml:space="preserve">F et P Descente d'eau pluviale en PVC 100  y compris </w:t>
            </w:r>
            <w:proofErr w:type="gramStart"/>
            <w:r w:rsidRPr="00AA2B12">
              <w:t>toute sujétions</w:t>
            </w:r>
            <w:proofErr w:type="gramEnd"/>
          </w:p>
        </w:tc>
        <w:tc>
          <w:tcPr>
            <w:tcW w:w="0" w:type="auto"/>
            <w:tcBorders>
              <w:top w:val="nil"/>
              <w:left w:val="nil"/>
              <w:bottom w:val="single" w:sz="8" w:space="0" w:color="auto"/>
              <w:right w:val="single" w:sz="8" w:space="0" w:color="auto"/>
            </w:tcBorders>
            <w:shd w:val="clear" w:color="000000" w:fill="FFFFFF"/>
            <w:noWrap/>
            <w:vAlign w:val="center"/>
            <w:hideMark/>
          </w:tcPr>
          <w:p w14:paraId="55560FCB" w14:textId="77777777" w:rsidR="00AA2B12" w:rsidRPr="00AA2B12" w:rsidRDefault="00AA2B12" w:rsidP="00AA2B12">
            <w:r w:rsidRPr="00AA2B12">
              <w:t>ml</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1A8C16D" w14:textId="77777777" w:rsidR="00AA2B12" w:rsidRPr="00AA2B12" w:rsidRDefault="00AA2B12" w:rsidP="00AA2B12">
            <w:r w:rsidRPr="00AA2B12">
              <w:t xml:space="preserve">            12,00 </w:t>
            </w:r>
          </w:p>
        </w:tc>
        <w:tc>
          <w:tcPr>
            <w:tcW w:w="0" w:type="auto"/>
            <w:tcBorders>
              <w:top w:val="nil"/>
              <w:left w:val="nil"/>
              <w:bottom w:val="single" w:sz="8" w:space="0" w:color="auto"/>
              <w:right w:val="single" w:sz="8" w:space="0" w:color="auto"/>
            </w:tcBorders>
            <w:noWrap/>
            <w:vAlign w:val="center"/>
            <w:hideMark/>
          </w:tcPr>
          <w:p w14:paraId="221154E8"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0DF307C0" w14:textId="77777777" w:rsidR="00AA2B12" w:rsidRPr="00AA2B12" w:rsidRDefault="00AA2B12" w:rsidP="00AA2B12">
            <w:r w:rsidRPr="00AA2B12">
              <w:t> </w:t>
            </w:r>
          </w:p>
        </w:tc>
      </w:tr>
      <w:tr w:rsidR="00AA2B12" w:rsidRPr="00AA2B12" w14:paraId="53553CDD"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393AA0B3" w14:textId="77777777" w:rsidR="00AA2B12" w:rsidRPr="00AA2B12" w:rsidRDefault="00AA2B12" w:rsidP="00AA2B12">
            <w:r w:rsidRPr="00AA2B12">
              <w:t>714</w:t>
            </w:r>
          </w:p>
        </w:tc>
        <w:tc>
          <w:tcPr>
            <w:tcW w:w="0" w:type="auto"/>
            <w:tcBorders>
              <w:top w:val="nil"/>
              <w:left w:val="nil"/>
              <w:bottom w:val="single" w:sz="8" w:space="0" w:color="auto"/>
              <w:right w:val="single" w:sz="8" w:space="0" w:color="auto"/>
            </w:tcBorders>
            <w:shd w:val="clear" w:color="000000" w:fill="FFFFFF"/>
            <w:vAlign w:val="center"/>
            <w:hideMark/>
          </w:tcPr>
          <w:p w14:paraId="1933D6D6" w14:textId="77777777" w:rsidR="00AA2B12" w:rsidRPr="00AA2B12" w:rsidRDefault="00AA2B12" w:rsidP="00AA2B12">
            <w:r w:rsidRPr="00AA2B12">
              <w:t xml:space="preserve">F et P Colonne de douche </w:t>
            </w:r>
          </w:p>
        </w:tc>
        <w:tc>
          <w:tcPr>
            <w:tcW w:w="0" w:type="auto"/>
            <w:tcBorders>
              <w:top w:val="nil"/>
              <w:left w:val="nil"/>
              <w:bottom w:val="single" w:sz="8" w:space="0" w:color="auto"/>
              <w:right w:val="single" w:sz="8" w:space="0" w:color="auto"/>
            </w:tcBorders>
            <w:shd w:val="clear" w:color="000000" w:fill="FFFFFF"/>
            <w:noWrap/>
            <w:vAlign w:val="center"/>
            <w:hideMark/>
          </w:tcPr>
          <w:p w14:paraId="74C5811E" w14:textId="77777777" w:rsidR="00AA2B12" w:rsidRPr="00AA2B12" w:rsidRDefault="00AA2B12" w:rsidP="00AA2B12">
            <w:r w:rsidRPr="00AA2B12">
              <w:t>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7F750A3" w14:textId="77777777" w:rsidR="00AA2B12" w:rsidRPr="00AA2B12" w:rsidRDefault="00AA2B12" w:rsidP="00AA2B12">
            <w:r w:rsidRPr="00AA2B12">
              <w:t xml:space="preserve">              4,00 </w:t>
            </w:r>
          </w:p>
        </w:tc>
        <w:tc>
          <w:tcPr>
            <w:tcW w:w="0" w:type="auto"/>
            <w:tcBorders>
              <w:top w:val="nil"/>
              <w:left w:val="nil"/>
              <w:bottom w:val="single" w:sz="8" w:space="0" w:color="auto"/>
              <w:right w:val="single" w:sz="8" w:space="0" w:color="auto"/>
            </w:tcBorders>
            <w:noWrap/>
            <w:vAlign w:val="center"/>
            <w:hideMark/>
          </w:tcPr>
          <w:p w14:paraId="45DD570E"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576185C2" w14:textId="77777777" w:rsidR="00AA2B12" w:rsidRPr="00AA2B12" w:rsidRDefault="00AA2B12" w:rsidP="00AA2B12">
            <w:r w:rsidRPr="00AA2B12">
              <w:t> </w:t>
            </w:r>
          </w:p>
        </w:tc>
      </w:tr>
      <w:tr w:rsidR="00AA2B12" w:rsidRPr="00AA2B12" w14:paraId="6394C6EA"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9BC2E6"/>
            <w:noWrap/>
            <w:vAlign w:val="center"/>
            <w:hideMark/>
          </w:tcPr>
          <w:p w14:paraId="080CDEE1"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shd w:val="clear" w:color="000000" w:fill="9BC2E6"/>
            <w:vAlign w:val="center"/>
            <w:hideMark/>
          </w:tcPr>
          <w:p w14:paraId="70CF0320" w14:textId="77777777" w:rsidR="00AA2B12" w:rsidRPr="00AA2B12" w:rsidRDefault="00AA2B12" w:rsidP="00AA2B12">
            <w:r w:rsidRPr="00AA2B12">
              <w:t>Sous Total Lot 700</w:t>
            </w:r>
          </w:p>
        </w:tc>
        <w:tc>
          <w:tcPr>
            <w:tcW w:w="0" w:type="auto"/>
            <w:tcBorders>
              <w:top w:val="nil"/>
              <w:left w:val="nil"/>
              <w:bottom w:val="single" w:sz="8" w:space="0" w:color="auto"/>
              <w:right w:val="single" w:sz="8" w:space="0" w:color="auto"/>
            </w:tcBorders>
            <w:noWrap/>
            <w:vAlign w:val="center"/>
            <w:hideMark/>
          </w:tcPr>
          <w:p w14:paraId="50B7D4F7"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vAlign w:val="center"/>
            <w:hideMark/>
          </w:tcPr>
          <w:p w14:paraId="3771E8C3"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noWrap/>
            <w:vAlign w:val="center"/>
            <w:hideMark/>
          </w:tcPr>
          <w:p w14:paraId="27FB634C"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721D2802" w14:textId="77777777" w:rsidR="00AA2B12" w:rsidRPr="00AA2B12" w:rsidRDefault="00AA2B12" w:rsidP="00AA2B12">
            <w:r w:rsidRPr="00AA2B12">
              <w:t> </w:t>
            </w:r>
          </w:p>
        </w:tc>
      </w:tr>
      <w:tr w:rsidR="00AA2B12" w:rsidRPr="00AA2B12" w14:paraId="3367C64F"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9CC2E5"/>
            <w:noWrap/>
            <w:vAlign w:val="center"/>
            <w:hideMark/>
          </w:tcPr>
          <w:p w14:paraId="5D9FF851"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shd w:val="clear" w:color="000000" w:fill="9CC2E5"/>
            <w:vAlign w:val="center"/>
            <w:hideMark/>
          </w:tcPr>
          <w:p w14:paraId="5D061830" w14:textId="77777777" w:rsidR="00AA2B12" w:rsidRPr="00AA2B12" w:rsidRDefault="00AA2B12" w:rsidP="00AA2B12">
            <w:r w:rsidRPr="00AA2B12">
              <w:t>Lot 800 : Electricité</w:t>
            </w:r>
          </w:p>
        </w:tc>
        <w:tc>
          <w:tcPr>
            <w:tcW w:w="0" w:type="auto"/>
            <w:tcBorders>
              <w:top w:val="nil"/>
              <w:left w:val="nil"/>
              <w:bottom w:val="single" w:sz="8" w:space="0" w:color="auto"/>
              <w:right w:val="single" w:sz="8" w:space="0" w:color="auto"/>
            </w:tcBorders>
            <w:noWrap/>
            <w:vAlign w:val="center"/>
            <w:hideMark/>
          </w:tcPr>
          <w:p w14:paraId="4DDABE55"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vAlign w:val="center"/>
            <w:hideMark/>
          </w:tcPr>
          <w:p w14:paraId="5BC49500"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noWrap/>
            <w:vAlign w:val="center"/>
            <w:hideMark/>
          </w:tcPr>
          <w:p w14:paraId="1F94FDD7"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31DAD69B" w14:textId="77777777" w:rsidR="00AA2B12" w:rsidRPr="00AA2B12" w:rsidRDefault="00AA2B12" w:rsidP="00AA2B12">
            <w:r w:rsidRPr="00AA2B12">
              <w:t> </w:t>
            </w:r>
          </w:p>
        </w:tc>
      </w:tr>
      <w:tr w:rsidR="00AA2B12" w:rsidRPr="00AA2B12" w14:paraId="70A16ABF"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2F2FA1E9" w14:textId="77777777" w:rsidR="00AA2B12" w:rsidRPr="00AA2B12" w:rsidRDefault="00AA2B12" w:rsidP="00AA2B12">
            <w:r w:rsidRPr="00AA2B12">
              <w:t>801</w:t>
            </w:r>
          </w:p>
        </w:tc>
        <w:tc>
          <w:tcPr>
            <w:tcW w:w="0" w:type="auto"/>
            <w:tcBorders>
              <w:top w:val="nil"/>
              <w:left w:val="nil"/>
              <w:bottom w:val="single" w:sz="8" w:space="0" w:color="auto"/>
              <w:right w:val="single" w:sz="8" w:space="0" w:color="auto"/>
            </w:tcBorders>
            <w:shd w:val="clear" w:color="000000" w:fill="FFFFFF"/>
            <w:vAlign w:val="center"/>
            <w:hideMark/>
          </w:tcPr>
          <w:p w14:paraId="51633FFC" w14:textId="77777777" w:rsidR="00AA2B12" w:rsidRPr="00AA2B12" w:rsidRDefault="00AA2B12" w:rsidP="00AA2B12">
            <w:r w:rsidRPr="00AA2B12">
              <w:t>F et P Cuivre nu 25 mm² type Nexans ou équivalent</w:t>
            </w:r>
          </w:p>
        </w:tc>
        <w:tc>
          <w:tcPr>
            <w:tcW w:w="0" w:type="auto"/>
            <w:tcBorders>
              <w:top w:val="nil"/>
              <w:left w:val="nil"/>
              <w:bottom w:val="single" w:sz="8" w:space="0" w:color="auto"/>
              <w:right w:val="single" w:sz="8" w:space="0" w:color="auto"/>
            </w:tcBorders>
            <w:shd w:val="clear" w:color="000000" w:fill="FFFFFF"/>
            <w:noWrap/>
            <w:vAlign w:val="center"/>
            <w:hideMark/>
          </w:tcPr>
          <w:p w14:paraId="679A864E" w14:textId="77777777" w:rsidR="00AA2B12" w:rsidRPr="00AA2B12" w:rsidRDefault="00AA2B12" w:rsidP="00AA2B12">
            <w:r w:rsidRPr="00AA2B12">
              <w:t>ml</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1F3D6C" w14:textId="77777777" w:rsidR="00AA2B12" w:rsidRPr="00AA2B12" w:rsidRDefault="00AA2B12" w:rsidP="00AA2B12">
            <w:r w:rsidRPr="00AA2B12">
              <w:t xml:space="preserve">            70,00 </w:t>
            </w:r>
          </w:p>
        </w:tc>
        <w:tc>
          <w:tcPr>
            <w:tcW w:w="0" w:type="auto"/>
            <w:tcBorders>
              <w:top w:val="nil"/>
              <w:left w:val="nil"/>
              <w:bottom w:val="single" w:sz="8" w:space="0" w:color="auto"/>
              <w:right w:val="single" w:sz="8" w:space="0" w:color="auto"/>
            </w:tcBorders>
            <w:noWrap/>
            <w:vAlign w:val="center"/>
            <w:hideMark/>
          </w:tcPr>
          <w:p w14:paraId="7F841EF7"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0AA4D58E" w14:textId="77777777" w:rsidR="00AA2B12" w:rsidRPr="00AA2B12" w:rsidRDefault="00AA2B12" w:rsidP="00AA2B12">
            <w:r w:rsidRPr="00AA2B12">
              <w:t> </w:t>
            </w:r>
          </w:p>
        </w:tc>
      </w:tr>
      <w:tr w:rsidR="00AA2B12" w:rsidRPr="00AA2B12" w14:paraId="0A064CB4"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7B890A22" w14:textId="77777777" w:rsidR="00AA2B12" w:rsidRPr="00AA2B12" w:rsidRDefault="00AA2B12" w:rsidP="00AA2B12">
            <w:r w:rsidRPr="00AA2B12">
              <w:t>802</w:t>
            </w:r>
          </w:p>
        </w:tc>
        <w:tc>
          <w:tcPr>
            <w:tcW w:w="0" w:type="auto"/>
            <w:tcBorders>
              <w:top w:val="nil"/>
              <w:left w:val="nil"/>
              <w:bottom w:val="single" w:sz="8" w:space="0" w:color="auto"/>
              <w:right w:val="single" w:sz="8" w:space="0" w:color="auto"/>
            </w:tcBorders>
            <w:shd w:val="clear" w:color="000000" w:fill="FFFFFF"/>
            <w:vAlign w:val="center"/>
            <w:hideMark/>
          </w:tcPr>
          <w:p w14:paraId="5356B828" w14:textId="77777777" w:rsidR="00AA2B12" w:rsidRPr="00AA2B12" w:rsidRDefault="00AA2B12" w:rsidP="00AA2B12">
            <w:r w:rsidRPr="00AA2B12">
              <w:t xml:space="preserve">F et P  Câble vert-Jaune 16 mm² </w:t>
            </w:r>
          </w:p>
        </w:tc>
        <w:tc>
          <w:tcPr>
            <w:tcW w:w="0" w:type="auto"/>
            <w:tcBorders>
              <w:top w:val="nil"/>
              <w:left w:val="nil"/>
              <w:bottom w:val="single" w:sz="8" w:space="0" w:color="auto"/>
              <w:right w:val="single" w:sz="8" w:space="0" w:color="auto"/>
            </w:tcBorders>
            <w:shd w:val="clear" w:color="000000" w:fill="FFFFFF"/>
            <w:noWrap/>
            <w:vAlign w:val="center"/>
            <w:hideMark/>
          </w:tcPr>
          <w:p w14:paraId="40E3AF79" w14:textId="77777777" w:rsidR="00AA2B12" w:rsidRPr="00AA2B12" w:rsidRDefault="00AA2B12" w:rsidP="00AA2B12">
            <w:r w:rsidRPr="00AA2B12">
              <w:t>ml</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9CF7FBB" w14:textId="77777777" w:rsidR="00AA2B12" w:rsidRPr="00AA2B12" w:rsidRDefault="00AA2B12" w:rsidP="00AA2B12">
            <w:r w:rsidRPr="00AA2B12">
              <w:t xml:space="preserve">            20,00 </w:t>
            </w:r>
          </w:p>
        </w:tc>
        <w:tc>
          <w:tcPr>
            <w:tcW w:w="0" w:type="auto"/>
            <w:tcBorders>
              <w:top w:val="nil"/>
              <w:left w:val="nil"/>
              <w:bottom w:val="single" w:sz="8" w:space="0" w:color="auto"/>
              <w:right w:val="single" w:sz="8" w:space="0" w:color="auto"/>
            </w:tcBorders>
            <w:noWrap/>
            <w:vAlign w:val="center"/>
            <w:hideMark/>
          </w:tcPr>
          <w:p w14:paraId="286433C7"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27232319" w14:textId="77777777" w:rsidR="00AA2B12" w:rsidRPr="00AA2B12" w:rsidRDefault="00AA2B12" w:rsidP="00AA2B12">
            <w:r w:rsidRPr="00AA2B12">
              <w:t> </w:t>
            </w:r>
          </w:p>
        </w:tc>
      </w:tr>
      <w:tr w:rsidR="00AA2B12" w:rsidRPr="00AA2B12" w14:paraId="457C8412"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2EB947F8" w14:textId="77777777" w:rsidR="00AA2B12" w:rsidRPr="00AA2B12" w:rsidRDefault="00AA2B12" w:rsidP="00AA2B12">
            <w:r w:rsidRPr="00AA2B12">
              <w:t>803</w:t>
            </w:r>
          </w:p>
        </w:tc>
        <w:tc>
          <w:tcPr>
            <w:tcW w:w="0" w:type="auto"/>
            <w:tcBorders>
              <w:top w:val="nil"/>
              <w:left w:val="nil"/>
              <w:bottom w:val="single" w:sz="8" w:space="0" w:color="auto"/>
              <w:right w:val="single" w:sz="8" w:space="0" w:color="auto"/>
            </w:tcBorders>
            <w:shd w:val="clear" w:color="000000" w:fill="FFFFFF"/>
            <w:vAlign w:val="center"/>
            <w:hideMark/>
          </w:tcPr>
          <w:p w14:paraId="150ABFE0" w14:textId="77777777" w:rsidR="00AA2B12" w:rsidRPr="00AA2B12" w:rsidRDefault="00AA2B12" w:rsidP="00AA2B12">
            <w:r w:rsidRPr="00AA2B12">
              <w:t xml:space="preserve">F et P Barrette de coupure </w:t>
            </w:r>
          </w:p>
        </w:tc>
        <w:tc>
          <w:tcPr>
            <w:tcW w:w="0" w:type="auto"/>
            <w:tcBorders>
              <w:top w:val="nil"/>
              <w:left w:val="nil"/>
              <w:bottom w:val="single" w:sz="8" w:space="0" w:color="auto"/>
              <w:right w:val="single" w:sz="8" w:space="0" w:color="auto"/>
            </w:tcBorders>
            <w:shd w:val="clear" w:color="000000" w:fill="FFFFFF"/>
            <w:noWrap/>
            <w:vAlign w:val="center"/>
            <w:hideMark/>
          </w:tcPr>
          <w:p w14:paraId="586FB27D" w14:textId="77777777" w:rsidR="00AA2B12" w:rsidRPr="00AA2B12" w:rsidRDefault="00AA2B12" w:rsidP="00AA2B12">
            <w:r w:rsidRPr="00AA2B12">
              <w:t>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01F5581" w14:textId="77777777" w:rsidR="00AA2B12" w:rsidRPr="00AA2B12" w:rsidRDefault="00AA2B12" w:rsidP="00AA2B12">
            <w:r w:rsidRPr="00AA2B12">
              <w:t xml:space="preserve">              4,00 </w:t>
            </w:r>
          </w:p>
        </w:tc>
        <w:tc>
          <w:tcPr>
            <w:tcW w:w="0" w:type="auto"/>
            <w:tcBorders>
              <w:top w:val="nil"/>
              <w:left w:val="nil"/>
              <w:bottom w:val="single" w:sz="8" w:space="0" w:color="auto"/>
              <w:right w:val="single" w:sz="8" w:space="0" w:color="auto"/>
            </w:tcBorders>
            <w:noWrap/>
            <w:vAlign w:val="center"/>
            <w:hideMark/>
          </w:tcPr>
          <w:p w14:paraId="5D200583"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30804FA7" w14:textId="77777777" w:rsidR="00AA2B12" w:rsidRPr="00AA2B12" w:rsidRDefault="00AA2B12" w:rsidP="00AA2B12">
            <w:r w:rsidRPr="00AA2B12">
              <w:t> </w:t>
            </w:r>
          </w:p>
        </w:tc>
      </w:tr>
      <w:tr w:rsidR="00AA2B12" w:rsidRPr="00AA2B12" w14:paraId="2B103EEA"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54E38E8A" w14:textId="77777777" w:rsidR="00AA2B12" w:rsidRPr="00AA2B12" w:rsidRDefault="00AA2B12" w:rsidP="00AA2B12">
            <w:r w:rsidRPr="00AA2B12">
              <w:t>804</w:t>
            </w:r>
          </w:p>
        </w:tc>
        <w:tc>
          <w:tcPr>
            <w:tcW w:w="0" w:type="auto"/>
            <w:tcBorders>
              <w:top w:val="nil"/>
              <w:left w:val="nil"/>
              <w:bottom w:val="single" w:sz="8" w:space="0" w:color="auto"/>
              <w:right w:val="single" w:sz="8" w:space="0" w:color="auto"/>
            </w:tcBorders>
            <w:shd w:val="clear" w:color="000000" w:fill="FFFFFF"/>
            <w:vAlign w:val="center"/>
            <w:hideMark/>
          </w:tcPr>
          <w:p w14:paraId="38E02278" w14:textId="77777777" w:rsidR="00AA2B12" w:rsidRPr="00AA2B12" w:rsidRDefault="00AA2B12" w:rsidP="00AA2B12">
            <w:r w:rsidRPr="00AA2B12">
              <w:t>F et P Câble U1000 /4 mm²</w:t>
            </w:r>
          </w:p>
        </w:tc>
        <w:tc>
          <w:tcPr>
            <w:tcW w:w="0" w:type="auto"/>
            <w:tcBorders>
              <w:top w:val="nil"/>
              <w:left w:val="nil"/>
              <w:bottom w:val="single" w:sz="8" w:space="0" w:color="auto"/>
              <w:right w:val="single" w:sz="8" w:space="0" w:color="auto"/>
            </w:tcBorders>
            <w:shd w:val="clear" w:color="000000" w:fill="FFFFFF"/>
            <w:noWrap/>
            <w:vAlign w:val="center"/>
            <w:hideMark/>
          </w:tcPr>
          <w:p w14:paraId="0997235F" w14:textId="77777777" w:rsidR="00AA2B12" w:rsidRPr="00AA2B12" w:rsidRDefault="00AA2B12" w:rsidP="00AA2B12">
            <w:r w:rsidRPr="00AA2B12">
              <w:t>ml</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634BBD2" w14:textId="77777777" w:rsidR="00AA2B12" w:rsidRPr="00AA2B12" w:rsidRDefault="00AA2B12" w:rsidP="00AA2B12">
            <w:r w:rsidRPr="00AA2B12">
              <w:t xml:space="preserve">            20,00 </w:t>
            </w:r>
          </w:p>
        </w:tc>
        <w:tc>
          <w:tcPr>
            <w:tcW w:w="0" w:type="auto"/>
            <w:tcBorders>
              <w:top w:val="nil"/>
              <w:left w:val="nil"/>
              <w:bottom w:val="single" w:sz="8" w:space="0" w:color="auto"/>
              <w:right w:val="single" w:sz="8" w:space="0" w:color="auto"/>
            </w:tcBorders>
            <w:noWrap/>
            <w:vAlign w:val="center"/>
            <w:hideMark/>
          </w:tcPr>
          <w:p w14:paraId="301625A1"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5CAE701F" w14:textId="77777777" w:rsidR="00AA2B12" w:rsidRPr="00AA2B12" w:rsidRDefault="00AA2B12" w:rsidP="00AA2B12">
            <w:r w:rsidRPr="00AA2B12">
              <w:t> </w:t>
            </w:r>
          </w:p>
        </w:tc>
      </w:tr>
      <w:tr w:rsidR="00AA2B12" w:rsidRPr="00AA2B12" w14:paraId="75B8974F"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294A4ED5" w14:textId="77777777" w:rsidR="00AA2B12" w:rsidRPr="00AA2B12" w:rsidRDefault="00AA2B12" w:rsidP="00AA2B12">
            <w:r w:rsidRPr="00AA2B12">
              <w:t>805</w:t>
            </w:r>
          </w:p>
        </w:tc>
        <w:tc>
          <w:tcPr>
            <w:tcW w:w="0" w:type="auto"/>
            <w:tcBorders>
              <w:top w:val="nil"/>
              <w:left w:val="nil"/>
              <w:bottom w:val="single" w:sz="8" w:space="0" w:color="auto"/>
              <w:right w:val="single" w:sz="8" w:space="0" w:color="auto"/>
            </w:tcBorders>
            <w:shd w:val="clear" w:color="000000" w:fill="FFFFFF"/>
            <w:vAlign w:val="center"/>
            <w:hideMark/>
          </w:tcPr>
          <w:p w14:paraId="22BF0138" w14:textId="77777777" w:rsidR="00AA2B12" w:rsidRPr="00AA2B12" w:rsidRDefault="00AA2B12" w:rsidP="00AA2B12">
            <w:r w:rsidRPr="00AA2B12">
              <w:t xml:space="preserve">F et P Câble 1,5 mm² TYPE RCT ou équivalent </w:t>
            </w:r>
          </w:p>
        </w:tc>
        <w:tc>
          <w:tcPr>
            <w:tcW w:w="0" w:type="auto"/>
            <w:tcBorders>
              <w:top w:val="nil"/>
              <w:left w:val="nil"/>
              <w:bottom w:val="single" w:sz="8" w:space="0" w:color="auto"/>
              <w:right w:val="single" w:sz="8" w:space="0" w:color="auto"/>
            </w:tcBorders>
            <w:shd w:val="clear" w:color="000000" w:fill="FFFFFF"/>
            <w:noWrap/>
            <w:vAlign w:val="center"/>
            <w:hideMark/>
          </w:tcPr>
          <w:p w14:paraId="149E91E5" w14:textId="77777777" w:rsidR="00AA2B12" w:rsidRPr="00AA2B12" w:rsidRDefault="00AA2B12" w:rsidP="00AA2B12">
            <w:r w:rsidRPr="00AA2B12">
              <w:t>ml</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24FBBC9" w14:textId="77777777" w:rsidR="00AA2B12" w:rsidRPr="00AA2B12" w:rsidRDefault="00AA2B12" w:rsidP="00AA2B12">
            <w:r w:rsidRPr="00AA2B12">
              <w:t xml:space="preserve">          200,00 </w:t>
            </w:r>
          </w:p>
        </w:tc>
        <w:tc>
          <w:tcPr>
            <w:tcW w:w="0" w:type="auto"/>
            <w:tcBorders>
              <w:top w:val="nil"/>
              <w:left w:val="nil"/>
              <w:bottom w:val="single" w:sz="8" w:space="0" w:color="auto"/>
              <w:right w:val="single" w:sz="8" w:space="0" w:color="auto"/>
            </w:tcBorders>
            <w:noWrap/>
            <w:vAlign w:val="center"/>
            <w:hideMark/>
          </w:tcPr>
          <w:p w14:paraId="67E3CD55"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29492260" w14:textId="77777777" w:rsidR="00AA2B12" w:rsidRPr="00AA2B12" w:rsidRDefault="00AA2B12" w:rsidP="00AA2B12">
            <w:r w:rsidRPr="00AA2B12">
              <w:t> </w:t>
            </w:r>
          </w:p>
        </w:tc>
      </w:tr>
      <w:tr w:rsidR="00AA2B12" w:rsidRPr="00AA2B12" w14:paraId="4AD4CCEB"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4591BB1E" w14:textId="77777777" w:rsidR="00AA2B12" w:rsidRPr="00AA2B12" w:rsidRDefault="00AA2B12" w:rsidP="00AA2B12">
            <w:r w:rsidRPr="00AA2B12">
              <w:t>806</w:t>
            </w:r>
          </w:p>
        </w:tc>
        <w:tc>
          <w:tcPr>
            <w:tcW w:w="0" w:type="auto"/>
            <w:tcBorders>
              <w:top w:val="nil"/>
              <w:left w:val="nil"/>
              <w:bottom w:val="single" w:sz="8" w:space="0" w:color="auto"/>
              <w:right w:val="single" w:sz="8" w:space="0" w:color="auto"/>
            </w:tcBorders>
            <w:shd w:val="clear" w:color="000000" w:fill="FFFFFF"/>
            <w:vAlign w:val="center"/>
            <w:hideMark/>
          </w:tcPr>
          <w:p w14:paraId="02C44CD6" w14:textId="77777777" w:rsidR="00AA2B12" w:rsidRPr="00AA2B12" w:rsidRDefault="00AA2B12" w:rsidP="00AA2B12">
            <w:r w:rsidRPr="00AA2B12">
              <w:t>F et P Câble 2,5 mm² RCT ou équivalent</w:t>
            </w:r>
          </w:p>
        </w:tc>
        <w:tc>
          <w:tcPr>
            <w:tcW w:w="0" w:type="auto"/>
            <w:tcBorders>
              <w:top w:val="nil"/>
              <w:left w:val="nil"/>
              <w:bottom w:val="single" w:sz="8" w:space="0" w:color="auto"/>
              <w:right w:val="single" w:sz="8" w:space="0" w:color="auto"/>
            </w:tcBorders>
            <w:shd w:val="clear" w:color="000000" w:fill="FFFFFF"/>
            <w:noWrap/>
            <w:vAlign w:val="center"/>
            <w:hideMark/>
          </w:tcPr>
          <w:p w14:paraId="3FC4668A" w14:textId="77777777" w:rsidR="00AA2B12" w:rsidRPr="00AA2B12" w:rsidRDefault="00AA2B12" w:rsidP="00AA2B12">
            <w:r w:rsidRPr="00AA2B12">
              <w:t>ml</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C9E89D5" w14:textId="77777777" w:rsidR="00AA2B12" w:rsidRPr="00AA2B12" w:rsidRDefault="00AA2B12" w:rsidP="00AA2B12">
            <w:r w:rsidRPr="00AA2B12">
              <w:t xml:space="preserve">          200,00 </w:t>
            </w:r>
          </w:p>
        </w:tc>
        <w:tc>
          <w:tcPr>
            <w:tcW w:w="0" w:type="auto"/>
            <w:tcBorders>
              <w:top w:val="nil"/>
              <w:left w:val="nil"/>
              <w:bottom w:val="single" w:sz="8" w:space="0" w:color="auto"/>
              <w:right w:val="single" w:sz="8" w:space="0" w:color="auto"/>
            </w:tcBorders>
            <w:noWrap/>
            <w:vAlign w:val="center"/>
            <w:hideMark/>
          </w:tcPr>
          <w:p w14:paraId="191AAF16"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2FBB9877" w14:textId="77777777" w:rsidR="00AA2B12" w:rsidRPr="00AA2B12" w:rsidRDefault="00AA2B12" w:rsidP="00AA2B12">
            <w:r w:rsidRPr="00AA2B12">
              <w:t> </w:t>
            </w:r>
          </w:p>
        </w:tc>
      </w:tr>
      <w:tr w:rsidR="00AA2B12" w:rsidRPr="00AA2B12" w14:paraId="23E6A573"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60C63C58" w14:textId="77777777" w:rsidR="00AA2B12" w:rsidRPr="00AA2B12" w:rsidRDefault="00AA2B12" w:rsidP="00AA2B12">
            <w:r w:rsidRPr="00AA2B12">
              <w:t>807</w:t>
            </w:r>
          </w:p>
        </w:tc>
        <w:tc>
          <w:tcPr>
            <w:tcW w:w="0" w:type="auto"/>
            <w:tcBorders>
              <w:top w:val="nil"/>
              <w:left w:val="nil"/>
              <w:bottom w:val="single" w:sz="8" w:space="0" w:color="auto"/>
              <w:right w:val="single" w:sz="8" w:space="0" w:color="auto"/>
            </w:tcBorders>
            <w:shd w:val="clear" w:color="000000" w:fill="FFFFFF"/>
            <w:vAlign w:val="center"/>
            <w:hideMark/>
          </w:tcPr>
          <w:p w14:paraId="3005E82B" w14:textId="77777777" w:rsidR="00AA2B12" w:rsidRPr="00AA2B12" w:rsidRDefault="00AA2B12" w:rsidP="00AA2B12">
            <w:r w:rsidRPr="00AA2B12">
              <w:t>F et P Gaine Ø20 type TRAVEL dans la dalle ou équivalent</w:t>
            </w:r>
          </w:p>
        </w:tc>
        <w:tc>
          <w:tcPr>
            <w:tcW w:w="0" w:type="auto"/>
            <w:tcBorders>
              <w:top w:val="nil"/>
              <w:left w:val="nil"/>
              <w:bottom w:val="single" w:sz="8" w:space="0" w:color="auto"/>
              <w:right w:val="single" w:sz="8" w:space="0" w:color="auto"/>
            </w:tcBorders>
            <w:shd w:val="clear" w:color="000000" w:fill="FFFFFF"/>
            <w:noWrap/>
            <w:vAlign w:val="center"/>
            <w:hideMark/>
          </w:tcPr>
          <w:p w14:paraId="6DA8782F" w14:textId="77777777" w:rsidR="00AA2B12" w:rsidRPr="00AA2B12" w:rsidRDefault="00AA2B12" w:rsidP="00AA2B12">
            <w:r w:rsidRPr="00AA2B12">
              <w:t>ml</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317969C" w14:textId="77777777" w:rsidR="00AA2B12" w:rsidRPr="00AA2B12" w:rsidRDefault="00AA2B12" w:rsidP="00AA2B12">
            <w:r w:rsidRPr="00AA2B12">
              <w:t xml:space="preserve">          200,00 </w:t>
            </w:r>
          </w:p>
        </w:tc>
        <w:tc>
          <w:tcPr>
            <w:tcW w:w="0" w:type="auto"/>
            <w:tcBorders>
              <w:top w:val="nil"/>
              <w:left w:val="nil"/>
              <w:bottom w:val="single" w:sz="8" w:space="0" w:color="auto"/>
              <w:right w:val="single" w:sz="8" w:space="0" w:color="auto"/>
            </w:tcBorders>
            <w:noWrap/>
            <w:vAlign w:val="center"/>
            <w:hideMark/>
          </w:tcPr>
          <w:p w14:paraId="6AF9E278"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0F7202EB" w14:textId="77777777" w:rsidR="00AA2B12" w:rsidRPr="00AA2B12" w:rsidRDefault="00AA2B12" w:rsidP="00AA2B12">
            <w:r w:rsidRPr="00AA2B12">
              <w:t> </w:t>
            </w:r>
          </w:p>
        </w:tc>
      </w:tr>
      <w:tr w:rsidR="00AA2B12" w:rsidRPr="00AA2B12" w14:paraId="7EB81197"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6265E978" w14:textId="77777777" w:rsidR="00AA2B12" w:rsidRPr="00AA2B12" w:rsidRDefault="00AA2B12" w:rsidP="00AA2B12">
            <w:r w:rsidRPr="00AA2B12">
              <w:t>808</w:t>
            </w:r>
          </w:p>
        </w:tc>
        <w:tc>
          <w:tcPr>
            <w:tcW w:w="0" w:type="auto"/>
            <w:tcBorders>
              <w:top w:val="nil"/>
              <w:left w:val="nil"/>
              <w:bottom w:val="single" w:sz="8" w:space="0" w:color="auto"/>
              <w:right w:val="single" w:sz="8" w:space="0" w:color="auto"/>
            </w:tcBorders>
            <w:shd w:val="clear" w:color="000000" w:fill="FFFFFF"/>
            <w:vAlign w:val="center"/>
            <w:hideMark/>
          </w:tcPr>
          <w:p w14:paraId="7ABA7F60" w14:textId="77777777" w:rsidR="00AA2B12" w:rsidRPr="00AA2B12" w:rsidRDefault="00AA2B12" w:rsidP="00AA2B12">
            <w:r w:rsidRPr="00AA2B12">
              <w:t xml:space="preserve">F et P Gaine Ø25 type TRAVEL dans la dalle ou équivalent </w:t>
            </w:r>
          </w:p>
        </w:tc>
        <w:tc>
          <w:tcPr>
            <w:tcW w:w="0" w:type="auto"/>
            <w:tcBorders>
              <w:top w:val="nil"/>
              <w:left w:val="nil"/>
              <w:bottom w:val="single" w:sz="8" w:space="0" w:color="auto"/>
              <w:right w:val="single" w:sz="8" w:space="0" w:color="auto"/>
            </w:tcBorders>
            <w:shd w:val="clear" w:color="000000" w:fill="FFFFFF"/>
            <w:noWrap/>
            <w:vAlign w:val="center"/>
            <w:hideMark/>
          </w:tcPr>
          <w:p w14:paraId="5FB57D75" w14:textId="77777777" w:rsidR="00AA2B12" w:rsidRPr="00AA2B12" w:rsidRDefault="00AA2B12" w:rsidP="00AA2B12">
            <w:r w:rsidRPr="00AA2B12">
              <w:t>ml</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09AEDCF" w14:textId="77777777" w:rsidR="00AA2B12" w:rsidRPr="00AA2B12" w:rsidRDefault="00AA2B12" w:rsidP="00AA2B12">
            <w:r w:rsidRPr="00AA2B12">
              <w:t xml:space="preserve">          600,00 </w:t>
            </w:r>
          </w:p>
        </w:tc>
        <w:tc>
          <w:tcPr>
            <w:tcW w:w="0" w:type="auto"/>
            <w:tcBorders>
              <w:top w:val="nil"/>
              <w:left w:val="nil"/>
              <w:bottom w:val="single" w:sz="8" w:space="0" w:color="auto"/>
              <w:right w:val="single" w:sz="8" w:space="0" w:color="auto"/>
            </w:tcBorders>
            <w:noWrap/>
            <w:vAlign w:val="center"/>
            <w:hideMark/>
          </w:tcPr>
          <w:p w14:paraId="62A20526"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7CAC72AB" w14:textId="77777777" w:rsidR="00AA2B12" w:rsidRPr="00AA2B12" w:rsidRDefault="00AA2B12" w:rsidP="00AA2B12">
            <w:r w:rsidRPr="00AA2B12">
              <w:t> </w:t>
            </w:r>
          </w:p>
        </w:tc>
      </w:tr>
      <w:tr w:rsidR="00AA2B12" w:rsidRPr="00AA2B12" w14:paraId="3EB04308"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7687B747" w14:textId="77777777" w:rsidR="00AA2B12" w:rsidRPr="00AA2B12" w:rsidRDefault="00AA2B12" w:rsidP="00AA2B12">
            <w:r w:rsidRPr="00AA2B12">
              <w:t>809</w:t>
            </w:r>
          </w:p>
        </w:tc>
        <w:tc>
          <w:tcPr>
            <w:tcW w:w="0" w:type="auto"/>
            <w:tcBorders>
              <w:top w:val="nil"/>
              <w:left w:val="nil"/>
              <w:bottom w:val="single" w:sz="8" w:space="0" w:color="auto"/>
              <w:right w:val="single" w:sz="8" w:space="0" w:color="auto"/>
            </w:tcBorders>
            <w:shd w:val="clear" w:color="000000" w:fill="FFFFFF"/>
            <w:vAlign w:val="center"/>
            <w:hideMark/>
          </w:tcPr>
          <w:p w14:paraId="4F8F0E83" w14:textId="77777777" w:rsidR="00AA2B12" w:rsidRPr="00AA2B12" w:rsidRDefault="00AA2B12" w:rsidP="00AA2B12">
            <w:r w:rsidRPr="00AA2B12">
              <w:t>F et P Gaine Ø32 type TRAVEL dans la dalle ou équivalent</w:t>
            </w:r>
          </w:p>
        </w:tc>
        <w:tc>
          <w:tcPr>
            <w:tcW w:w="0" w:type="auto"/>
            <w:tcBorders>
              <w:top w:val="nil"/>
              <w:left w:val="nil"/>
              <w:bottom w:val="single" w:sz="8" w:space="0" w:color="auto"/>
              <w:right w:val="single" w:sz="8" w:space="0" w:color="auto"/>
            </w:tcBorders>
            <w:shd w:val="clear" w:color="000000" w:fill="FFFFFF"/>
            <w:noWrap/>
            <w:vAlign w:val="center"/>
            <w:hideMark/>
          </w:tcPr>
          <w:p w14:paraId="3E2C8AD6" w14:textId="77777777" w:rsidR="00AA2B12" w:rsidRPr="00AA2B12" w:rsidRDefault="00AA2B12" w:rsidP="00AA2B12">
            <w:r w:rsidRPr="00AA2B12">
              <w:t>ml</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DD70603" w14:textId="77777777" w:rsidR="00AA2B12" w:rsidRPr="00AA2B12" w:rsidRDefault="00AA2B12" w:rsidP="00AA2B12">
            <w:r w:rsidRPr="00AA2B12">
              <w:t xml:space="preserve">            40,00 </w:t>
            </w:r>
          </w:p>
        </w:tc>
        <w:tc>
          <w:tcPr>
            <w:tcW w:w="0" w:type="auto"/>
            <w:tcBorders>
              <w:top w:val="nil"/>
              <w:left w:val="nil"/>
              <w:bottom w:val="single" w:sz="8" w:space="0" w:color="auto"/>
              <w:right w:val="single" w:sz="8" w:space="0" w:color="auto"/>
            </w:tcBorders>
            <w:noWrap/>
            <w:vAlign w:val="center"/>
            <w:hideMark/>
          </w:tcPr>
          <w:p w14:paraId="4D0E8BDD"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421870E8" w14:textId="77777777" w:rsidR="00AA2B12" w:rsidRPr="00AA2B12" w:rsidRDefault="00AA2B12" w:rsidP="00AA2B12">
            <w:r w:rsidRPr="00AA2B12">
              <w:t> </w:t>
            </w:r>
          </w:p>
        </w:tc>
      </w:tr>
      <w:tr w:rsidR="00AA2B12" w:rsidRPr="00AA2B12" w14:paraId="07F22E68"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0B086014" w14:textId="77777777" w:rsidR="00AA2B12" w:rsidRPr="00AA2B12" w:rsidRDefault="00AA2B12" w:rsidP="00AA2B12">
            <w:r w:rsidRPr="00AA2B12">
              <w:t>810</w:t>
            </w:r>
          </w:p>
        </w:tc>
        <w:tc>
          <w:tcPr>
            <w:tcW w:w="0" w:type="auto"/>
            <w:tcBorders>
              <w:top w:val="nil"/>
              <w:left w:val="nil"/>
              <w:bottom w:val="single" w:sz="8" w:space="0" w:color="auto"/>
              <w:right w:val="single" w:sz="8" w:space="0" w:color="auto"/>
            </w:tcBorders>
            <w:shd w:val="clear" w:color="000000" w:fill="FFFFFF"/>
            <w:vAlign w:val="center"/>
            <w:hideMark/>
          </w:tcPr>
          <w:p w14:paraId="5B5A8E65" w14:textId="77777777" w:rsidR="00AA2B12" w:rsidRPr="00AA2B12" w:rsidRDefault="00AA2B12" w:rsidP="00AA2B12">
            <w:r w:rsidRPr="00AA2B12">
              <w:t>F et P Douilles Plafonnier de Schneider</w:t>
            </w:r>
          </w:p>
        </w:tc>
        <w:tc>
          <w:tcPr>
            <w:tcW w:w="0" w:type="auto"/>
            <w:tcBorders>
              <w:top w:val="nil"/>
              <w:left w:val="nil"/>
              <w:bottom w:val="single" w:sz="8" w:space="0" w:color="auto"/>
              <w:right w:val="single" w:sz="8" w:space="0" w:color="auto"/>
            </w:tcBorders>
            <w:shd w:val="clear" w:color="000000" w:fill="FFFFFF"/>
            <w:noWrap/>
            <w:vAlign w:val="center"/>
            <w:hideMark/>
          </w:tcPr>
          <w:p w14:paraId="3C159C32" w14:textId="77777777" w:rsidR="00AA2B12" w:rsidRPr="00AA2B12" w:rsidRDefault="00AA2B12" w:rsidP="00AA2B12">
            <w:r w:rsidRPr="00AA2B12">
              <w:t>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4160C66" w14:textId="77777777" w:rsidR="00AA2B12" w:rsidRPr="00AA2B12" w:rsidRDefault="00AA2B12" w:rsidP="00AA2B12">
            <w:r w:rsidRPr="00AA2B12">
              <w:t xml:space="preserve">              4,00 </w:t>
            </w:r>
          </w:p>
        </w:tc>
        <w:tc>
          <w:tcPr>
            <w:tcW w:w="0" w:type="auto"/>
            <w:tcBorders>
              <w:top w:val="nil"/>
              <w:left w:val="nil"/>
              <w:bottom w:val="single" w:sz="8" w:space="0" w:color="auto"/>
              <w:right w:val="single" w:sz="8" w:space="0" w:color="auto"/>
            </w:tcBorders>
            <w:noWrap/>
            <w:vAlign w:val="center"/>
            <w:hideMark/>
          </w:tcPr>
          <w:p w14:paraId="7CE65D8C"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2C9FC26A" w14:textId="77777777" w:rsidR="00AA2B12" w:rsidRPr="00AA2B12" w:rsidRDefault="00AA2B12" w:rsidP="00AA2B12">
            <w:r w:rsidRPr="00AA2B12">
              <w:t> </w:t>
            </w:r>
          </w:p>
        </w:tc>
      </w:tr>
      <w:tr w:rsidR="00AA2B12" w:rsidRPr="00AA2B12" w14:paraId="1F37573B" w14:textId="77777777" w:rsidTr="00613D43">
        <w:trPr>
          <w:gridAfter w:val="1"/>
          <w:trHeight w:val="57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70EB13B6" w14:textId="77777777" w:rsidR="00AA2B12" w:rsidRPr="00AA2B12" w:rsidRDefault="00AA2B12" w:rsidP="00AA2B12">
            <w:r w:rsidRPr="00AA2B12">
              <w:t>811</w:t>
            </w:r>
          </w:p>
        </w:tc>
        <w:tc>
          <w:tcPr>
            <w:tcW w:w="0" w:type="auto"/>
            <w:tcBorders>
              <w:top w:val="nil"/>
              <w:left w:val="nil"/>
              <w:bottom w:val="single" w:sz="8" w:space="0" w:color="auto"/>
              <w:right w:val="single" w:sz="8" w:space="0" w:color="auto"/>
            </w:tcBorders>
            <w:shd w:val="clear" w:color="000000" w:fill="FFFFFF"/>
            <w:vAlign w:val="center"/>
            <w:hideMark/>
          </w:tcPr>
          <w:p w14:paraId="05601559" w14:textId="77777777" w:rsidR="00AA2B12" w:rsidRPr="00AA2B12" w:rsidRDefault="00AA2B12" w:rsidP="00AA2B12">
            <w:r w:rsidRPr="00AA2B12">
              <w:t>F et P Barrettes de 10 Dominos type LEGRAND de 25A ou équivalent</w:t>
            </w:r>
          </w:p>
        </w:tc>
        <w:tc>
          <w:tcPr>
            <w:tcW w:w="0" w:type="auto"/>
            <w:tcBorders>
              <w:top w:val="nil"/>
              <w:left w:val="nil"/>
              <w:bottom w:val="single" w:sz="8" w:space="0" w:color="auto"/>
              <w:right w:val="single" w:sz="8" w:space="0" w:color="auto"/>
            </w:tcBorders>
            <w:shd w:val="clear" w:color="000000" w:fill="FFFFFF"/>
            <w:noWrap/>
            <w:vAlign w:val="center"/>
            <w:hideMark/>
          </w:tcPr>
          <w:p w14:paraId="521F9DEB" w14:textId="77777777" w:rsidR="00AA2B12" w:rsidRPr="00AA2B12" w:rsidRDefault="00AA2B12" w:rsidP="00AA2B12">
            <w:r w:rsidRPr="00AA2B12">
              <w:t>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1FA2F1E" w14:textId="77777777" w:rsidR="00AA2B12" w:rsidRPr="00AA2B12" w:rsidRDefault="00AA2B12" w:rsidP="00AA2B12">
            <w:r w:rsidRPr="00AA2B12">
              <w:t xml:space="preserve">              8,00 </w:t>
            </w:r>
          </w:p>
        </w:tc>
        <w:tc>
          <w:tcPr>
            <w:tcW w:w="0" w:type="auto"/>
            <w:tcBorders>
              <w:top w:val="nil"/>
              <w:left w:val="nil"/>
              <w:bottom w:val="single" w:sz="8" w:space="0" w:color="auto"/>
              <w:right w:val="single" w:sz="8" w:space="0" w:color="auto"/>
            </w:tcBorders>
            <w:noWrap/>
            <w:vAlign w:val="center"/>
            <w:hideMark/>
          </w:tcPr>
          <w:p w14:paraId="15EE5736"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739466C4" w14:textId="77777777" w:rsidR="00AA2B12" w:rsidRPr="00AA2B12" w:rsidRDefault="00AA2B12" w:rsidP="00AA2B12">
            <w:r w:rsidRPr="00AA2B12">
              <w:t> </w:t>
            </w:r>
          </w:p>
        </w:tc>
      </w:tr>
      <w:tr w:rsidR="00AA2B12" w:rsidRPr="00AA2B12" w14:paraId="14805E0F"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291A26CF" w14:textId="77777777" w:rsidR="00AA2B12" w:rsidRPr="00AA2B12" w:rsidRDefault="00AA2B12" w:rsidP="00AA2B12">
            <w:r w:rsidRPr="00AA2B12">
              <w:t>812</w:t>
            </w:r>
          </w:p>
        </w:tc>
        <w:tc>
          <w:tcPr>
            <w:tcW w:w="0" w:type="auto"/>
            <w:tcBorders>
              <w:top w:val="nil"/>
              <w:left w:val="nil"/>
              <w:bottom w:val="single" w:sz="8" w:space="0" w:color="auto"/>
              <w:right w:val="single" w:sz="8" w:space="0" w:color="auto"/>
            </w:tcBorders>
            <w:shd w:val="clear" w:color="000000" w:fill="FFFFFF"/>
            <w:vAlign w:val="center"/>
            <w:hideMark/>
          </w:tcPr>
          <w:p w14:paraId="6B4FABC3" w14:textId="77777777" w:rsidR="00AA2B12" w:rsidRPr="00AA2B12" w:rsidRDefault="00AA2B12" w:rsidP="00AA2B12">
            <w:r w:rsidRPr="00AA2B12">
              <w:t>F et P barrette Dominos type LEGRAND de 16A ou équivalent</w:t>
            </w:r>
          </w:p>
        </w:tc>
        <w:tc>
          <w:tcPr>
            <w:tcW w:w="0" w:type="auto"/>
            <w:tcBorders>
              <w:top w:val="nil"/>
              <w:left w:val="nil"/>
              <w:bottom w:val="single" w:sz="8" w:space="0" w:color="auto"/>
              <w:right w:val="single" w:sz="8" w:space="0" w:color="auto"/>
            </w:tcBorders>
            <w:shd w:val="clear" w:color="000000" w:fill="FFFFFF"/>
            <w:noWrap/>
            <w:vAlign w:val="center"/>
            <w:hideMark/>
          </w:tcPr>
          <w:p w14:paraId="6A7D4C80" w14:textId="77777777" w:rsidR="00AA2B12" w:rsidRPr="00AA2B12" w:rsidRDefault="00AA2B12" w:rsidP="00AA2B12">
            <w:r w:rsidRPr="00AA2B12">
              <w:t>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3ECC3A8" w14:textId="77777777" w:rsidR="00AA2B12" w:rsidRPr="00AA2B12" w:rsidRDefault="00AA2B12" w:rsidP="00AA2B12">
            <w:r w:rsidRPr="00AA2B12">
              <w:t xml:space="preserve">            20,00 </w:t>
            </w:r>
          </w:p>
        </w:tc>
        <w:tc>
          <w:tcPr>
            <w:tcW w:w="0" w:type="auto"/>
            <w:tcBorders>
              <w:top w:val="nil"/>
              <w:left w:val="nil"/>
              <w:bottom w:val="single" w:sz="8" w:space="0" w:color="auto"/>
              <w:right w:val="single" w:sz="8" w:space="0" w:color="auto"/>
            </w:tcBorders>
            <w:noWrap/>
            <w:vAlign w:val="center"/>
            <w:hideMark/>
          </w:tcPr>
          <w:p w14:paraId="0D1AF939"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5ED7B67A" w14:textId="77777777" w:rsidR="00AA2B12" w:rsidRPr="00AA2B12" w:rsidRDefault="00AA2B12" w:rsidP="00AA2B12">
            <w:r w:rsidRPr="00AA2B12">
              <w:t> </w:t>
            </w:r>
          </w:p>
        </w:tc>
      </w:tr>
      <w:tr w:rsidR="00AA2B12" w:rsidRPr="00AA2B12" w14:paraId="3F309C16" w14:textId="77777777" w:rsidTr="00613D43">
        <w:trPr>
          <w:gridAfter w:val="1"/>
          <w:trHeight w:val="57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1BA522F8" w14:textId="77777777" w:rsidR="00AA2B12" w:rsidRPr="00AA2B12" w:rsidRDefault="00AA2B12" w:rsidP="00AA2B12">
            <w:r w:rsidRPr="00AA2B12">
              <w:t>813</w:t>
            </w:r>
          </w:p>
        </w:tc>
        <w:tc>
          <w:tcPr>
            <w:tcW w:w="0" w:type="auto"/>
            <w:tcBorders>
              <w:top w:val="nil"/>
              <w:left w:val="nil"/>
              <w:bottom w:val="single" w:sz="8" w:space="0" w:color="auto"/>
              <w:right w:val="single" w:sz="8" w:space="0" w:color="auto"/>
            </w:tcBorders>
            <w:shd w:val="clear" w:color="000000" w:fill="FFFFFF"/>
            <w:vAlign w:val="center"/>
            <w:hideMark/>
          </w:tcPr>
          <w:p w14:paraId="293B3C71" w14:textId="77777777" w:rsidR="00AA2B12" w:rsidRPr="00AA2B12" w:rsidRDefault="00AA2B12" w:rsidP="00AA2B12">
            <w:r w:rsidRPr="00AA2B12">
              <w:t>F et P Disjoncteur Divisionnaire de type scheider 10A ou équivalent</w:t>
            </w:r>
          </w:p>
        </w:tc>
        <w:tc>
          <w:tcPr>
            <w:tcW w:w="0" w:type="auto"/>
            <w:tcBorders>
              <w:top w:val="nil"/>
              <w:left w:val="nil"/>
              <w:bottom w:val="single" w:sz="8" w:space="0" w:color="auto"/>
              <w:right w:val="single" w:sz="8" w:space="0" w:color="auto"/>
            </w:tcBorders>
            <w:shd w:val="clear" w:color="000000" w:fill="FFFFFF"/>
            <w:noWrap/>
            <w:vAlign w:val="center"/>
            <w:hideMark/>
          </w:tcPr>
          <w:p w14:paraId="608A854E" w14:textId="77777777" w:rsidR="00AA2B12" w:rsidRPr="00AA2B12" w:rsidRDefault="00AA2B12" w:rsidP="00AA2B12">
            <w:r w:rsidRPr="00AA2B12">
              <w:t>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D28DB66" w14:textId="77777777" w:rsidR="00AA2B12" w:rsidRPr="00AA2B12" w:rsidRDefault="00AA2B12" w:rsidP="00AA2B12">
            <w:r w:rsidRPr="00AA2B12">
              <w:t xml:space="preserve">              2,00 </w:t>
            </w:r>
          </w:p>
        </w:tc>
        <w:tc>
          <w:tcPr>
            <w:tcW w:w="0" w:type="auto"/>
            <w:tcBorders>
              <w:top w:val="nil"/>
              <w:left w:val="nil"/>
              <w:bottom w:val="single" w:sz="8" w:space="0" w:color="auto"/>
              <w:right w:val="single" w:sz="8" w:space="0" w:color="auto"/>
            </w:tcBorders>
            <w:noWrap/>
            <w:vAlign w:val="center"/>
            <w:hideMark/>
          </w:tcPr>
          <w:p w14:paraId="6375BEA1"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371F19E1" w14:textId="77777777" w:rsidR="00AA2B12" w:rsidRPr="00AA2B12" w:rsidRDefault="00AA2B12" w:rsidP="00AA2B12">
            <w:r w:rsidRPr="00AA2B12">
              <w:t> </w:t>
            </w:r>
          </w:p>
        </w:tc>
      </w:tr>
      <w:tr w:rsidR="00AA2B12" w:rsidRPr="00AA2B12" w14:paraId="01356A9D" w14:textId="77777777" w:rsidTr="00613D43">
        <w:trPr>
          <w:gridAfter w:val="1"/>
          <w:trHeight w:val="57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46E0DF8B" w14:textId="77777777" w:rsidR="00AA2B12" w:rsidRPr="00AA2B12" w:rsidRDefault="00AA2B12" w:rsidP="00AA2B12">
            <w:r w:rsidRPr="00AA2B12">
              <w:t>814</w:t>
            </w:r>
          </w:p>
        </w:tc>
        <w:tc>
          <w:tcPr>
            <w:tcW w:w="0" w:type="auto"/>
            <w:tcBorders>
              <w:top w:val="nil"/>
              <w:left w:val="nil"/>
              <w:bottom w:val="single" w:sz="8" w:space="0" w:color="auto"/>
              <w:right w:val="single" w:sz="8" w:space="0" w:color="auto"/>
            </w:tcBorders>
            <w:shd w:val="clear" w:color="000000" w:fill="FFFFFF"/>
            <w:vAlign w:val="center"/>
            <w:hideMark/>
          </w:tcPr>
          <w:p w14:paraId="3BECB262" w14:textId="77777777" w:rsidR="00AA2B12" w:rsidRPr="00AA2B12" w:rsidRDefault="00AA2B12" w:rsidP="00AA2B12">
            <w:r w:rsidRPr="00AA2B12">
              <w:t>F et P Disjoncteur Divisionnaire de type scheider 16A ou équivalent</w:t>
            </w:r>
          </w:p>
        </w:tc>
        <w:tc>
          <w:tcPr>
            <w:tcW w:w="0" w:type="auto"/>
            <w:tcBorders>
              <w:top w:val="nil"/>
              <w:left w:val="nil"/>
              <w:bottom w:val="single" w:sz="8" w:space="0" w:color="auto"/>
              <w:right w:val="single" w:sz="8" w:space="0" w:color="auto"/>
            </w:tcBorders>
            <w:shd w:val="clear" w:color="000000" w:fill="FFFFFF"/>
            <w:noWrap/>
            <w:vAlign w:val="center"/>
            <w:hideMark/>
          </w:tcPr>
          <w:p w14:paraId="0284401C" w14:textId="77777777" w:rsidR="00AA2B12" w:rsidRPr="00AA2B12" w:rsidRDefault="00AA2B12" w:rsidP="00AA2B12">
            <w:r w:rsidRPr="00AA2B12">
              <w:t>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69C11DE" w14:textId="77777777" w:rsidR="00AA2B12" w:rsidRPr="00AA2B12" w:rsidRDefault="00AA2B12" w:rsidP="00AA2B12">
            <w:r w:rsidRPr="00AA2B12">
              <w:t xml:space="preserve">              2,00 </w:t>
            </w:r>
          </w:p>
        </w:tc>
        <w:tc>
          <w:tcPr>
            <w:tcW w:w="0" w:type="auto"/>
            <w:tcBorders>
              <w:top w:val="nil"/>
              <w:left w:val="nil"/>
              <w:bottom w:val="single" w:sz="8" w:space="0" w:color="auto"/>
              <w:right w:val="single" w:sz="8" w:space="0" w:color="auto"/>
            </w:tcBorders>
            <w:noWrap/>
            <w:vAlign w:val="center"/>
            <w:hideMark/>
          </w:tcPr>
          <w:p w14:paraId="4C66451F"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0A768E15" w14:textId="77777777" w:rsidR="00AA2B12" w:rsidRPr="00AA2B12" w:rsidRDefault="00AA2B12" w:rsidP="00AA2B12">
            <w:r w:rsidRPr="00AA2B12">
              <w:t> </w:t>
            </w:r>
          </w:p>
        </w:tc>
      </w:tr>
      <w:tr w:rsidR="00AA2B12" w:rsidRPr="00AA2B12" w14:paraId="3CD17E6E" w14:textId="77777777" w:rsidTr="00613D43">
        <w:trPr>
          <w:gridAfter w:val="1"/>
          <w:trHeight w:val="57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7947B83D" w14:textId="77777777" w:rsidR="00AA2B12" w:rsidRPr="00AA2B12" w:rsidRDefault="00AA2B12" w:rsidP="00AA2B12">
            <w:r w:rsidRPr="00AA2B12">
              <w:t>815</w:t>
            </w:r>
          </w:p>
        </w:tc>
        <w:tc>
          <w:tcPr>
            <w:tcW w:w="0" w:type="auto"/>
            <w:tcBorders>
              <w:top w:val="nil"/>
              <w:left w:val="nil"/>
              <w:bottom w:val="single" w:sz="8" w:space="0" w:color="auto"/>
              <w:right w:val="single" w:sz="8" w:space="0" w:color="auto"/>
            </w:tcBorders>
            <w:shd w:val="clear" w:color="000000" w:fill="FFFFFF"/>
            <w:vAlign w:val="center"/>
            <w:hideMark/>
          </w:tcPr>
          <w:p w14:paraId="4F73E6A2" w14:textId="77777777" w:rsidR="00AA2B12" w:rsidRPr="00AA2B12" w:rsidRDefault="00AA2B12" w:rsidP="00AA2B12">
            <w:r w:rsidRPr="00AA2B12">
              <w:t>F et P Disjoncteur parafoudre de type scheider 16A/20A ou équivalent</w:t>
            </w:r>
          </w:p>
        </w:tc>
        <w:tc>
          <w:tcPr>
            <w:tcW w:w="0" w:type="auto"/>
            <w:tcBorders>
              <w:top w:val="nil"/>
              <w:left w:val="nil"/>
              <w:bottom w:val="single" w:sz="8" w:space="0" w:color="auto"/>
              <w:right w:val="single" w:sz="8" w:space="0" w:color="auto"/>
            </w:tcBorders>
            <w:shd w:val="clear" w:color="000000" w:fill="FFFFFF"/>
            <w:noWrap/>
            <w:vAlign w:val="center"/>
            <w:hideMark/>
          </w:tcPr>
          <w:p w14:paraId="2C63BE94" w14:textId="77777777" w:rsidR="00AA2B12" w:rsidRPr="00AA2B12" w:rsidRDefault="00AA2B12" w:rsidP="00AA2B12">
            <w:r w:rsidRPr="00AA2B12">
              <w:t>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992F28F" w14:textId="77777777" w:rsidR="00AA2B12" w:rsidRPr="00AA2B12" w:rsidRDefault="00AA2B12" w:rsidP="00AA2B12">
            <w:r w:rsidRPr="00AA2B12">
              <w:t xml:space="preserve">              2,00 </w:t>
            </w:r>
          </w:p>
        </w:tc>
        <w:tc>
          <w:tcPr>
            <w:tcW w:w="0" w:type="auto"/>
            <w:tcBorders>
              <w:top w:val="nil"/>
              <w:left w:val="nil"/>
              <w:bottom w:val="single" w:sz="8" w:space="0" w:color="auto"/>
              <w:right w:val="single" w:sz="8" w:space="0" w:color="auto"/>
            </w:tcBorders>
            <w:noWrap/>
            <w:vAlign w:val="center"/>
            <w:hideMark/>
          </w:tcPr>
          <w:p w14:paraId="657013AA"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17AF580C" w14:textId="77777777" w:rsidR="00AA2B12" w:rsidRPr="00AA2B12" w:rsidRDefault="00AA2B12" w:rsidP="00AA2B12">
            <w:r w:rsidRPr="00AA2B12">
              <w:t> </w:t>
            </w:r>
          </w:p>
        </w:tc>
      </w:tr>
      <w:tr w:rsidR="00AA2B12" w:rsidRPr="00AA2B12" w14:paraId="797D7D31" w14:textId="77777777" w:rsidTr="00613D43">
        <w:trPr>
          <w:gridAfter w:val="1"/>
          <w:trHeight w:val="57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4BEC1308" w14:textId="77777777" w:rsidR="00AA2B12" w:rsidRPr="00AA2B12" w:rsidRDefault="00AA2B12" w:rsidP="00AA2B12">
            <w:r w:rsidRPr="00AA2B12">
              <w:t>816</w:t>
            </w:r>
          </w:p>
        </w:tc>
        <w:tc>
          <w:tcPr>
            <w:tcW w:w="0" w:type="auto"/>
            <w:tcBorders>
              <w:top w:val="nil"/>
              <w:left w:val="nil"/>
              <w:bottom w:val="single" w:sz="8" w:space="0" w:color="auto"/>
              <w:right w:val="single" w:sz="8" w:space="0" w:color="auto"/>
            </w:tcBorders>
            <w:shd w:val="clear" w:color="000000" w:fill="FFFFFF"/>
            <w:vAlign w:val="center"/>
            <w:hideMark/>
          </w:tcPr>
          <w:p w14:paraId="3AA30847" w14:textId="77777777" w:rsidR="00AA2B12" w:rsidRPr="00AA2B12" w:rsidRDefault="00AA2B12" w:rsidP="00AA2B12">
            <w:r w:rsidRPr="00AA2B12">
              <w:t>F et P Interrupteur différentiel de type Schneider 20A/30 Ma ou équivalent</w:t>
            </w:r>
          </w:p>
        </w:tc>
        <w:tc>
          <w:tcPr>
            <w:tcW w:w="0" w:type="auto"/>
            <w:tcBorders>
              <w:top w:val="nil"/>
              <w:left w:val="nil"/>
              <w:bottom w:val="single" w:sz="8" w:space="0" w:color="auto"/>
              <w:right w:val="single" w:sz="8" w:space="0" w:color="auto"/>
            </w:tcBorders>
            <w:shd w:val="clear" w:color="000000" w:fill="FFFFFF"/>
            <w:noWrap/>
            <w:vAlign w:val="center"/>
            <w:hideMark/>
          </w:tcPr>
          <w:p w14:paraId="1B8154A0" w14:textId="77777777" w:rsidR="00AA2B12" w:rsidRPr="00AA2B12" w:rsidRDefault="00AA2B12" w:rsidP="00AA2B12">
            <w:r w:rsidRPr="00AA2B12">
              <w:t>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B9846E1" w14:textId="77777777" w:rsidR="00AA2B12" w:rsidRPr="00AA2B12" w:rsidRDefault="00AA2B12" w:rsidP="00AA2B12">
            <w:r w:rsidRPr="00AA2B12">
              <w:t xml:space="preserve">              2,00 </w:t>
            </w:r>
          </w:p>
        </w:tc>
        <w:tc>
          <w:tcPr>
            <w:tcW w:w="0" w:type="auto"/>
            <w:tcBorders>
              <w:top w:val="nil"/>
              <w:left w:val="nil"/>
              <w:bottom w:val="single" w:sz="8" w:space="0" w:color="auto"/>
              <w:right w:val="single" w:sz="8" w:space="0" w:color="auto"/>
            </w:tcBorders>
            <w:noWrap/>
            <w:vAlign w:val="center"/>
            <w:hideMark/>
          </w:tcPr>
          <w:p w14:paraId="2BE40DE4"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66F5A9BC" w14:textId="77777777" w:rsidR="00AA2B12" w:rsidRPr="00AA2B12" w:rsidRDefault="00AA2B12" w:rsidP="00AA2B12">
            <w:r w:rsidRPr="00AA2B12">
              <w:t> </w:t>
            </w:r>
          </w:p>
        </w:tc>
      </w:tr>
      <w:tr w:rsidR="00AA2B12" w:rsidRPr="00AA2B12" w14:paraId="23F1D1A7"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5E38B038" w14:textId="77777777" w:rsidR="00AA2B12" w:rsidRPr="00AA2B12" w:rsidRDefault="00AA2B12" w:rsidP="00AA2B12">
            <w:r w:rsidRPr="00AA2B12">
              <w:t>817</w:t>
            </w:r>
          </w:p>
        </w:tc>
        <w:tc>
          <w:tcPr>
            <w:tcW w:w="0" w:type="auto"/>
            <w:tcBorders>
              <w:top w:val="nil"/>
              <w:left w:val="nil"/>
              <w:bottom w:val="single" w:sz="8" w:space="0" w:color="auto"/>
              <w:right w:val="single" w:sz="8" w:space="0" w:color="auto"/>
            </w:tcBorders>
            <w:shd w:val="clear" w:color="000000" w:fill="FFFFFF"/>
            <w:vAlign w:val="center"/>
            <w:hideMark/>
          </w:tcPr>
          <w:p w14:paraId="3FCD3214" w14:textId="77777777" w:rsidR="00AA2B12" w:rsidRPr="00AA2B12" w:rsidRDefault="00AA2B12" w:rsidP="00AA2B12">
            <w:r w:rsidRPr="00AA2B12">
              <w:t>F et P 10 parafoudres de type Schneider 20 KA ou équivalent</w:t>
            </w:r>
          </w:p>
        </w:tc>
        <w:tc>
          <w:tcPr>
            <w:tcW w:w="0" w:type="auto"/>
            <w:tcBorders>
              <w:top w:val="nil"/>
              <w:left w:val="nil"/>
              <w:bottom w:val="single" w:sz="8" w:space="0" w:color="auto"/>
              <w:right w:val="single" w:sz="8" w:space="0" w:color="auto"/>
            </w:tcBorders>
            <w:shd w:val="clear" w:color="000000" w:fill="FFFFFF"/>
            <w:noWrap/>
            <w:vAlign w:val="center"/>
            <w:hideMark/>
          </w:tcPr>
          <w:p w14:paraId="3E070C06" w14:textId="77777777" w:rsidR="00AA2B12" w:rsidRPr="00AA2B12" w:rsidRDefault="00AA2B12" w:rsidP="00AA2B12">
            <w:r w:rsidRPr="00AA2B12">
              <w:t>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F650518" w14:textId="77777777" w:rsidR="00AA2B12" w:rsidRPr="00AA2B12" w:rsidRDefault="00AA2B12" w:rsidP="00AA2B12">
            <w:r w:rsidRPr="00AA2B12">
              <w:t xml:space="preserve">              2,00 </w:t>
            </w:r>
          </w:p>
        </w:tc>
        <w:tc>
          <w:tcPr>
            <w:tcW w:w="0" w:type="auto"/>
            <w:tcBorders>
              <w:top w:val="nil"/>
              <w:left w:val="nil"/>
              <w:bottom w:val="single" w:sz="8" w:space="0" w:color="auto"/>
              <w:right w:val="single" w:sz="8" w:space="0" w:color="auto"/>
            </w:tcBorders>
            <w:noWrap/>
            <w:vAlign w:val="center"/>
            <w:hideMark/>
          </w:tcPr>
          <w:p w14:paraId="51812510"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6277AB41" w14:textId="77777777" w:rsidR="00AA2B12" w:rsidRPr="00AA2B12" w:rsidRDefault="00AA2B12" w:rsidP="00AA2B12">
            <w:r w:rsidRPr="00AA2B12">
              <w:t> </w:t>
            </w:r>
          </w:p>
        </w:tc>
      </w:tr>
      <w:tr w:rsidR="00AA2B12" w:rsidRPr="00AA2B12" w14:paraId="214C2403" w14:textId="77777777" w:rsidTr="00613D43">
        <w:trPr>
          <w:gridAfter w:val="1"/>
          <w:trHeight w:val="57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0F04C2DF" w14:textId="77777777" w:rsidR="00AA2B12" w:rsidRPr="00AA2B12" w:rsidRDefault="00AA2B12" w:rsidP="00AA2B12">
            <w:r w:rsidRPr="00AA2B12">
              <w:t>818</w:t>
            </w:r>
          </w:p>
        </w:tc>
        <w:tc>
          <w:tcPr>
            <w:tcW w:w="0" w:type="auto"/>
            <w:tcBorders>
              <w:top w:val="nil"/>
              <w:left w:val="nil"/>
              <w:bottom w:val="single" w:sz="8" w:space="0" w:color="auto"/>
              <w:right w:val="single" w:sz="8" w:space="0" w:color="auto"/>
            </w:tcBorders>
            <w:shd w:val="clear" w:color="000000" w:fill="FFFFFF"/>
            <w:vAlign w:val="center"/>
            <w:hideMark/>
          </w:tcPr>
          <w:p w14:paraId="44B49843" w14:textId="77777777" w:rsidR="00AA2B12" w:rsidRPr="00AA2B12" w:rsidRDefault="00AA2B12" w:rsidP="00AA2B12">
            <w:r w:rsidRPr="00AA2B12">
              <w:t>F et P Coffret de répartition de type Schneider 12 modules ou équivalent</w:t>
            </w:r>
          </w:p>
        </w:tc>
        <w:tc>
          <w:tcPr>
            <w:tcW w:w="0" w:type="auto"/>
            <w:tcBorders>
              <w:top w:val="nil"/>
              <w:left w:val="nil"/>
              <w:bottom w:val="single" w:sz="8" w:space="0" w:color="auto"/>
              <w:right w:val="single" w:sz="8" w:space="0" w:color="auto"/>
            </w:tcBorders>
            <w:shd w:val="clear" w:color="000000" w:fill="FFFFFF"/>
            <w:noWrap/>
            <w:vAlign w:val="center"/>
            <w:hideMark/>
          </w:tcPr>
          <w:p w14:paraId="5F422578" w14:textId="77777777" w:rsidR="00AA2B12" w:rsidRPr="00AA2B12" w:rsidRDefault="00AA2B12" w:rsidP="00AA2B12">
            <w:r w:rsidRPr="00AA2B12">
              <w:t>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7A4525A" w14:textId="77777777" w:rsidR="00AA2B12" w:rsidRPr="00AA2B12" w:rsidRDefault="00AA2B12" w:rsidP="00AA2B12">
            <w:r w:rsidRPr="00AA2B12">
              <w:t xml:space="preserve">              2,00 </w:t>
            </w:r>
          </w:p>
        </w:tc>
        <w:tc>
          <w:tcPr>
            <w:tcW w:w="0" w:type="auto"/>
            <w:tcBorders>
              <w:top w:val="nil"/>
              <w:left w:val="nil"/>
              <w:bottom w:val="single" w:sz="8" w:space="0" w:color="auto"/>
              <w:right w:val="single" w:sz="8" w:space="0" w:color="auto"/>
            </w:tcBorders>
            <w:noWrap/>
            <w:vAlign w:val="center"/>
            <w:hideMark/>
          </w:tcPr>
          <w:p w14:paraId="45F7ED6F"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535C91A4" w14:textId="77777777" w:rsidR="00AA2B12" w:rsidRPr="00AA2B12" w:rsidRDefault="00AA2B12" w:rsidP="00AA2B12">
            <w:r w:rsidRPr="00AA2B12">
              <w:t> </w:t>
            </w:r>
          </w:p>
        </w:tc>
      </w:tr>
      <w:tr w:rsidR="00AA2B12" w:rsidRPr="00AA2B12" w14:paraId="63111F69"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010E3BFE" w14:textId="77777777" w:rsidR="00AA2B12" w:rsidRPr="00AA2B12" w:rsidRDefault="00AA2B12" w:rsidP="00AA2B12">
            <w:r w:rsidRPr="00AA2B12">
              <w:t>819</w:t>
            </w:r>
          </w:p>
        </w:tc>
        <w:tc>
          <w:tcPr>
            <w:tcW w:w="0" w:type="auto"/>
            <w:tcBorders>
              <w:top w:val="nil"/>
              <w:left w:val="nil"/>
              <w:bottom w:val="single" w:sz="8" w:space="0" w:color="auto"/>
              <w:right w:val="single" w:sz="8" w:space="0" w:color="auto"/>
            </w:tcBorders>
            <w:shd w:val="clear" w:color="000000" w:fill="FFFFFF"/>
            <w:vAlign w:val="center"/>
            <w:hideMark/>
          </w:tcPr>
          <w:p w14:paraId="1A203BE5" w14:textId="77777777" w:rsidR="00AA2B12" w:rsidRPr="00AA2B12" w:rsidRDefault="00AA2B12" w:rsidP="00AA2B12">
            <w:r w:rsidRPr="00AA2B12">
              <w:t>F et P Boites de dérivation 160x160</w:t>
            </w:r>
          </w:p>
        </w:tc>
        <w:tc>
          <w:tcPr>
            <w:tcW w:w="0" w:type="auto"/>
            <w:tcBorders>
              <w:top w:val="nil"/>
              <w:left w:val="nil"/>
              <w:bottom w:val="single" w:sz="8" w:space="0" w:color="auto"/>
              <w:right w:val="single" w:sz="8" w:space="0" w:color="auto"/>
            </w:tcBorders>
            <w:shd w:val="clear" w:color="000000" w:fill="FFFFFF"/>
            <w:noWrap/>
            <w:vAlign w:val="center"/>
            <w:hideMark/>
          </w:tcPr>
          <w:p w14:paraId="61A671A5" w14:textId="77777777" w:rsidR="00AA2B12" w:rsidRPr="00AA2B12" w:rsidRDefault="00AA2B12" w:rsidP="00AA2B12">
            <w:r w:rsidRPr="00AA2B12">
              <w:t>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962A7C9" w14:textId="77777777" w:rsidR="00AA2B12" w:rsidRPr="00AA2B12" w:rsidRDefault="00AA2B12" w:rsidP="00AA2B12">
            <w:r w:rsidRPr="00AA2B12">
              <w:t xml:space="preserve">              4,00 </w:t>
            </w:r>
          </w:p>
        </w:tc>
        <w:tc>
          <w:tcPr>
            <w:tcW w:w="0" w:type="auto"/>
            <w:tcBorders>
              <w:top w:val="nil"/>
              <w:left w:val="nil"/>
              <w:bottom w:val="single" w:sz="8" w:space="0" w:color="auto"/>
              <w:right w:val="single" w:sz="8" w:space="0" w:color="auto"/>
            </w:tcBorders>
            <w:noWrap/>
            <w:vAlign w:val="center"/>
            <w:hideMark/>
          </w:tcPr>
          <w:p w14:paraId="68CBAE45"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68E98E9E" w14:textId="77777777" w:rsidR="00AA2B12" w:rsidRPr="00AA2B12" w:rsidRDefault="00AA2B12" w:rsidP="00AA2B12">
            <w:r w:rsidRPr="00AA2B12">
              <w:t> </w:t>
            </w:r>
          </w:p>
        </w:tc>
      </w:tr>
      <w:tr w:rsidR="00AA2B12" w:rsidRPr="00AA2B12" w14:paraId="26A3FD2E"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22EEDB15" w14:textId="77777777" w:rsidR="00AA2B12" w:rsidRPr="00AA2B12" w:rsidRDefault="00AA2B12" w:rsidP="00AA2B12">
            <w:r w:rsidRPr="00AA2B12">
              <w:t>820</w:t>
            </w:r>
          </w:p>
        </w:tc>
        <w:tc>
          <w:tcPr>
            <w:tcW w:w="0" w:type="auto"/>
            <w:tcBorders>
              <w:top w:val="nil"/>
              <w:left w:val="nil"/>
              <w:bottom w:val="single" w:sz="8" w:space="0" w:color="auto"/>
              <w:right w:val="single" w:sz="8" w:space="0" w:color="auto"/>
            </w:tcBorders>
            <w:shd w:val="clear" w:color="000000" w:fill="FFFFFF"/>
            <w:vAlign w:val="center"/>
            <w:hideMark/>
          </w:tcPr>
          <w:p w14:paraId="40578999" w14:textId="77777777" w:rsidR="00AA2B12" w:rsidRPr="00AA2B12" w:rsidRDefault="00AA2B12" w:rsidP="00AA2B12">
            <w:r w:rsidRPr="00AA2B12">
              <w:t xml:space="preserve">F et P Ampoules économique 16w </w:t>
            </w:r>
            <w:proofErr w:type="spellStart"/>
            <w:r w:rsidRPr="00AA2B12">
              <w:t>ingelec</w:t>
            </w:r>
            <w:proofErr w:type="spellEnd"/>
            <w:r w:rsidRPr="00AA2B12">
              <w:t xml:space="preserve"> ou équivalent </w:t>
            </w:r>
          </w:p>
        </w:tc>
        <w:tc>
          <w:tcPr>
            <w:tcW w:w="0" w:type="auto"/>
            <w:tcBorders>
              <w:top w:val="nil"/>
              <w:left w:val="nil"/>
              <w:bottom w:val="single" w:sz="8" w:space="0" w:color="auto"/>
              <w:right w:val="single" w:sz="8" w:space="0" w:color="auto"/>
            </w:tcBorders>
            <w:shd w:val="clear" w:color="000000" w:fill="FFFFFF"/>
            <w:noWrap/>
            <w:vAlign w:val="center"/>
            <w:hideMark/>
          </w:tcPr>
          <w:p w14:paraId="79468BAB" w14:textId="77777777" w:rsidR="00AA2B12" w:rsidRPr="00AA2B12" w:rsidRDefault="00AA2B12" w:rsidP="00AA2B12">
            <w:r w:rsidRPr="00AA2B12">
              <w:t>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2691E34" w14:textId="77777777" w:rsidR="00AA2B12" w:rsidRPr="00AA2B12" w:rsidRDefault="00AA2B12" w:rsidP="00AA2B12">
            <w:r w:rsidRPr="00AA2B12">
              <w:t xml:space="preserve">            24,00 </w:t>
            </w:r>
          </w:p>
        </w:tc>
        <w:tc>
          <w:tcPr>
            <w:tcW w:w="0" w:type="auto"/>
            <w:tcBorders>
              <w:top w:val="nil"/>
              <w:left w:val="nil"/>
              <w:bottom w:val="single" w:sz="8" w:space="0" w:color="auto"/>
              <w:right w:val="single" w:sz="8" w:space="0" w:color="auto"/>
            </w:tcBorders>
            <w:noWrap/>
            <w:vAlign w:val="center"/>
            <w:hideMark/>
          </w:tcPr>
          <w:p w14:paraId="35B866C4"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7E4B37AE" w14:textId="77777777" w:rsidR="00AA2B12" w:rsidRPr="00AA2B12" w:rsidRDefault="00AA2B12" w:rsidP="00AA2B12">
            <w:r w:rsidRPr="00AA2B12">
              <w:t> </w:t>
            </w:r>
          </w:p>
        </w:tc>
      </w:tr>
      <w:tr w:rsidR="00AA2B12" w:rsidRPr="00AA2B12" w14:paraId="5FD775F1"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7C34A7FF" w14:textId="77777777" w:rsidR="00AA2B12" w:rsidRPr="00AA2B12" w:rsidRDefault="00AA2B12" w:rsidP="00AA2B12">
            <w:r w:rsidRPr="00AA2B12">
              <w:t>821</w:t>
            </w:r>
          </w:p>
        </w:tc>
        <w:tc>
          <w:tcPr>
            <w:tcW w:w="0" w:type="auto"/>
            <w:tcBorders>
              <w:top w:val="nil"/>
              <w:left w:val="nil"/>
              <w:bottom w:val="single" w:sz="8" w:space="0" w:color="auto"/>
              <w:right w:val="single" w:sz="8" w:space="0" w:color="auto"/>
            </w:tcBorders>
            <w:shd w:val="clear" w:color="000000" w:fill="FFFFFF"/>
            <w:vAlign w:val="center"/>
            <w:hideMark/>
          </w:tcPr>
          <w:p w14:paraId="0B1DDD1F" w14:textId="77777777" w:rsidR="00AA2B12" w:rsidRPr="00AA2B12" w:rsidRDefault="00AA2B12" w:rsidP="00AA2B12">
            <w:r w:rsidRPr="00AA2B12">
              <w:t xml:space="preserve">F et P Voyant lumineux 220V </w:t>
            </w:r>
          </w:p>
        </w:tc>
        <w:tc>
          <w:tcPr>
            <w:tcW w:w="0" w:type="auto"/>
            <w:tcBorders>
              <w:top w:val="nil"/>
              <w:left w:val="nil"/>
              <w:bottom w:val="single" w:sz="8" w:space="0" w:color="auto"/>
              <w:right w:val="single" w:sz="8" w:space="0" w:color="auto"/>
            </w:tcBorders>
            <w:shd w:val="clear" w:color="000000" w:fill="FFFFFF"/>
            <w:noWrap/>
            <w:vAlign w:val="center"/>
            <w:hideMark/>
          </w:tcPr>
          <w:p w14:paraId="13B8AEEE" w14:textId="77777777" w:rsidR="00AA2B12" w:rsidRPr="00AA2B12" w:rsidRDefault="00AA2B12" w:rsidP="00AA2B12">
            <w:r w:rsidRPr="00AA2B12">
              <w:t>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F1B8A92" w14:textId="77777777" w:rsidR="00AA2B12" w:rsidRPr="00AA2B12" w:rsidRDefault="00AA2B12" w:rsidP="00AA2B12">
            <w:r w:rsidRPr="00AA2B12">
              <w:t xml:space="preserve">              2,00 </w:t>
            </w:r>
          </w:p>
        </w:tc>
        <w:tc>
          <w:tcPr>
            <w:tcW w:w="0" w:type="auto"/>
            <w:tcBorders>
              <w:top w:val="nil"/>
              <w:left w:val="nil"/>
              <w:bottom w:val="single" w:sz="8" w:space="0" w:color="auto"/>
              <w:right w:val="single" w:sz="8" w:space="0" w:color="auto"/>
            </w:tcBorders>
            <w:noWrap/>
            <w:vAlign w:val="center"/>
            <w:hideMark/>
          </w:tcPr>
          <w:p w14:paraId="4E9FE006"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66622FFA" w14:textId="77777777" w:rsidR="00AA2B12" w:rsidRPr="00AA2B12" w:rsidRDefault="00AA2B12" w:rsidP="00AA2B12">
            <w:r w:rsidRPr="00AA2B12">
              <w:t> </w:t>
            </w:r>
          </w:p>
        </w:tc>
      </w:tr>
      <w:tr w:rsidR="00AA2B12" w:rsidRPr="00AA2B12" w14:paraId="1ED31253"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67D47C82" w14:textId="77777777" w:rsidR="00AA2B12" w:rsidRPr="00AA2B12" w:rsidRDefault="00AA2B12" w:rsidP="00AA2B12">
            <w:r w:rsidRPr="00AA2B12">
              <w:t>822</w:t>
            </w:r>
          </w:p>
        </w:tc>
        <w:tc>
          <w:tcPr>
            <w:tcW w:w="0" w:type="auto"/>
            <w:tcBorders>
              <w:top w:val="nil"/>
              <w:left w:val="nil"/>
              <w:bottom w:val="single" w:sz="8" w:space="0" w:color="auto"/>
              <w:right w:val="single" w:sz="8" w:space="0" w:color="auto"/>
            </w:tcBorders>
            <w:shd w:val="clear" w:color="000000" w:fill="FFFFFF"/>
            <w:vAlign w:val="center"/>
            <w:hideMark/>
          </w:tcPr>
          <w:p w14:paraId="5DB97EE3" w14:textId="77777777" w:rsidR="00AA2B12" w:rsidRPr="00AA2B12" w:rsidRDefault="00AA2B12" w:rsidP="00AA2B12">
            <w:r w:rsidRPr="00AA2B12">
              <w:t>F et P Prises 2P+T type LEGRAND ou équivalent</w:t>
            </w:r>
          </w:p>
        </w:tc>
        <w:tc>
          <w:tcPr>
            <w:tcW w:w="0" w:type="auto"/>
            <w:tcBorders>
              <w:top w:val="nil"/>
              <w:left w:val="nil"/>
              <w:bottom w:val="single" w:sz="8" w:space="0" w:color="auto"/>
              <w:right w:val="single" w:sz="8" w:space="0" w:color="auto"/>
            </w:tcBorders>
            <w:shd w:val="clear" w:color="000000" w:fill="FFFFFF"/>
            <w:noWrap/>
            <w:vAlign w:val="center"/>
            <w:hideMark/>
          </w:tcPr>
          <w:p w14:paraId="3045A761" w14:textId="77777777" w:rsidR="00AA2B12" w:rsidRPr="00AA2B12" w:rsidRDefault="00AA2B12" w:rsidP="00AA2B12">
            <w:r w:rsidRPr="00AA2B12">
              <w:t>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B32F0B4" w14:textId="77777777" w:rsidR="00AA2B12" w:rsidRPr="00AA2B12" w:rsidRDefault="00AA2B12" w:rsidP="00AA2B12">
            <w:r w:rsidRPr="00AA2B12">
              <w:t xml:space="preserve">            30,00 </w:t>
            </w:r>
          </w:p>
        </w:tc>
        <w:tc>
          <w:tcPr>
            <w:tcW w:w="0" w:type="auto"/>
            <w:tcBorders>
              <w:top w:val="nil"/>
              <w:left w:val="nil"/>
              <w:bottom w:val="single" w:sz="8" w:space="0" w:color="auto"/>
              <w:right w:val="single" w:sz="8" w:space="0" w:color="auto"/>
            </w:tcBorders>
            <w:noWrap/>
            <w:vAlign w:val="center"/>
            <w:hideMark/>
          </w:tcPr>
          <w:p w14:paraId="6C4919A1"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4B693996" w14:textId="77777777" w:rsidR="00AA2B12" w:rsidRPr="00AA2B12" w:rsidRDefault="00AA2B12" w:rsidP="00AA2B12">
            <w:r w:rsidRPr="00AA2B12">
              <w:t> </w:t>
            </w:r>
          </w:p>
        </w:tc>
      </w:tr>
      <w:tr w:rsidR="00AA2B12" w:rsidRPr="00AA2B12" w14:paraId="77FA3B26" w14:textId="77777777" w:rsidTr="00613D43">
        <w:trPr>
          <w:gridAfter w:val="1"/>
          <w:trHeight w:val="57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2272C409" w14:textId="77777777" w:rsidR="00AA2B12" w:rsidRPr="00AA2B12" w:rsidRDefault="00AA2B12" w:rsidP="00AA2B12">
            <w:r w:rsidRPr="00AA2B12">
              <w:t>823</w:t>
            </w:r>
          </w:p>
        </w:tc>
        <w:tc>
          <w:tcPr>
            <w:tcW w:w="0" w:type="auto"/>
            <w:tcBorders>
              <w:top w:val="nil"/>
              <w:left w:val="nil"/>
              <w:bottom w:val="single" w:sz="8" w:space="0" w:color="auto"/>
              <w:right w:val="single" w:sz="8" w:space="0" w:color="auto"/>
            </w:tcBorders>
            <w:shd w:val="clear" w:color="000000" w:fill="FFFFFF"/>
            <w:vAlign w:val="center"/>
            <w:hideMark/>
          </w:tcPr>
          <w:p w14:paraId="27D7447E" w14:textId="77777777" w:rsidR="00AA2B12" w:rsidRPr="00AA2B12" w:rsidRDefault="00AA2B12" w:rsidP="00AA2B12">
            <w:r w:rsidRPr="00AA2B12">
              <w:t>F et P Interrupteur simple va et vient, type LEGRAND ou équivalent</w:t>
            </w:r>
          </w:p>
        </w:tc>
        <w:tc>
          <w:tcPr>
            <w:tcW w:w="0" w:type="auto"/>
            <w:tcBorders>
              <w:top w:val="nil"/>
              <w:left w:val="nil"/>
              <w:bottom w:val="single" w:sz="8" w:space="0" w:color="auto"/>
              <w:right w:val="single" w:sz="8" w:space="0" w:color="auto"/>
            </w:tcBorders>
            <w:shd w:val="clear" w:color="000000" w:fill="FFFFFF"/>
            <w:noWrap/>
            <w:vAlign w:val="center"/>
            <w:hideMark/>
          </w:tcPr>
          <w:p w14:paraId="086B6A99" w14:textId="77777777" w:rsidR="00AA2B12" w:rsidRPr="00AA2B12" w:rsidRDefault="00AA2B12" w:rsidP="00AA2B12">
            <w:r w:rsidRPr="00AA2B12">
              <w:t>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BE51460" w14:textId="77777777" w:rsidR="00AA2B12" w:rsidRPr="00AA2B12" w:rsidRDefault="00AA2B12" w:rsidP="00AA2B12">
            <w:r w:rsidRPr="00AA2B12">
              <w:t xml:space="preserve">            20,00 </w:t>
            </w:r>
          </w:p>
        </w:tc>
        <w:tc>
          <w:tcPr>
            <w:tcW w:w="0" w:type="auto"/>
            <w:tcBorders>
              <w:top w:val="nil"/>
              <w:left w:val="nil"/>
              <w:bottom w:val="single" w:sz="8" w:space="0" w:color="auto"/>
              <w:right w:val="single" w:sz="8" w:space="0" w:color="auto"/>
            </w:tcBorders>
            <w:noWrap/>
            <w:vAlign w:val="center"/>
            <w:hideMark/>
          </w:tcPr>
          <w:p w14:paraId="3E4B6178"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6CE71414" w14:textId="77777777" w:rsidR="00AA2B12" w:rsidRPr="00AA2B12" w:rsidRDefault="00AA2B12" w:rsidP="00AA2B12">
            <w:r w:rsidRPr="00AA2B12">
              <w:t> </w:t>
            </w:r>
          </w:p>
        </w:tc>
      </w:tr>
      <w:tr w:rsidR="00AA2B12" w:rsidRPr="00AA2B12" w14:paraId="1E9BD2E8" w14:textId="77777777" w:rsidTr="00613D43">
        <w:trPr>
          <w:gridAfter w:val="1"/>
          <w:trHeight w:val="57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55BC129F" w14:textId="77777777" w:rsidR="00AA2B12" w:rsidRPr="00AA2B12" w:rsidRDefault="00AA2B12" w:rsidP="00AA2B12">
            <w:r w:rsidRPr="00AA2B12">
              <w:t>824</w:t>
            </w:r>
          </w:p>
        </w:tc>
        <w:tc>
          <w:tcPr>
            <w:tcW w:w="0" w:type="auto"/>
            <w:tcBorders>
              <w:top w:val="nil"/>
              <w:left w:val="nil"/>
              <w:bottom w:val="single" w:sz="8" w:space="0" w:color="auto"/>
              <w:right w:val="single" w:sz="8" w:space="0" w:color="auto"/>
            </w:tcBorders>
            <w:shd w:val="clear" w:color="000000" w:fill="FFFFFF"/>
            <w:vAlign w:val="center"/>
            <w:hideMark/>
          </w:tcPr>
          <w:p w14:paraId="2B23344E" w14:textId="77777777" w:rsidR="00AA2B12" w:rsidRPr="00AA2B12" w:rsidRDefault="00AA2B12" w:rsidP="00AA2B12">
            <w:r w:rsidRPr="00AA2B12">
              <w:t>F et P Interrupteur double type va et vient LEGRAND ou équivalent</w:t>
            </w:r>
          </w:p>
        </w:tc>
        <w:tc>
          <w:tcPr>
            <w:tcW w:w="0" w:type="auto"/>
            <w:tcBorders>
              <w:top w:val="nil"/>
              <w:left w:val="nil"/>
              <w:bottom w:val="single" w:sz="8" w:space="0" w:color="auto"/>
              <w:right w:val="single" w:sz="8" w:space="0" w:color="auto"/>
            </w:tcBorders>
            <w:shd w:val="clear" w:color="000000" w:fill="FFFFFF"/>
            <w:noWrap/>
            <w:vAlign w:val="center"/>
            <w:hideMark/>
          </w:tcPr>
          <w:p w14:paraId="009A6650" w14:textId="77777777" w:rsidR="00AA2B12" w:rsidRPr="00AA2B12" w:rsidRDefault="00AA2B12" w:rsidP="00AA2B12">
            <w:r w:rsidRPr="00AA2B12">
              <w:t>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E53B399" w14:textId="77777777" w:rsidR="00AA2B12" w:rsidRPr="00AA2B12" w:rsidRDefault="00AA2B12" w:rsidP="00AA2B12">
            <w:r w:rsidRPr="00AA2B12">
              <w:t xml:space="preserve">            10,00 </w:t>
            </w:r>
          </w:p>
        </w:tc>
        <w:tc>
          <w:tcPr>
            <w:tcW w:w="0" w:type="auto"/>
            <w:tcBorders>
              <w:top w:val="nil"/>
              <w:left w:val="nil"/>
              <w:bottom w:val="single" w:sz="8" w:space="0" w:color="auto"/>
              <w:right w:val="single" w:sz="8" w:space="0" w:color="auto"/>
            </w:tcBorders>
            <w:noWrap/>
            <w:vAlign w:val="center"/>
            <w:hideMark/>
          </w:tcPr>
          <w:p w14:paraId="2C1DD8B0"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100EB0A8" w14:textId="77777777" w:rsidR="00AA2B12" w:rsidRPr="00AA2B12" w:rsidRDefault="00AA2B12" w:rsidP="00AA2B12">
            <w:r w:rsidRPr="00AA2B12">
              <w:t> </w:t>
            </w:r>
          </w:p>
        </w:tc>
      </w:tr>
      <w:tr w:rsidR="00AA2B12" w:rsidRPr="00AA2B12" w14:paraId="6706039B"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5AF6D8C2" w14:textId="77777777" w:rsidR="00AA2B12" w:rsidRPr="00AA2B12" w:rsidRDefault="00AA2B12" w:rsidP="00AA2B12">
            <w:r w:rsidRPr="00AA2B12">
              <w:t>825</w:t>
            </w:r>
          </w:p>
        </w:tc>
        <w:tc>
          <w:tcPr>
            <w:tcW w:w="0" w:type="auto"/>
            <w:tcBorders>
              <w:top w:val="nil"/>
              <w:left w:val="nil"/>
              <w:bottom w:val="single" w:sz="8" w:space="0" w:color="auto"/>
              <w:right w:val="single" w:sz="8" w:space="0" w:color="auto"/>
            </w:tcBorders>
            <w:shd w:val="clear" w:color="000000" w:fill="FFFFFF"/>
            <w:vAlign w:val="center"/>
            <w:hideMark/>
          </w:tcPr>
          <w:p w14:paraId="4AE67972" w14:textId="77777777" w:rsidR="00AA2B12" w:rsidRPr="00AA2B12" w:rsidRDefault="00AA2B12" w:rsidP="00AA2B12">
            <w:r w:rsidRPr="00AA2B12">
              <w:t>F et P Prises TV type LEGRAND ou équivalent</w:t>
            </w:r>
          </w:p>
        </w:tc>
        <w:tc>
          <w:tcPr>
            <w:tcW w:w="0" w:type="auto"/>
            <w:tcBorders>
              <w:top w:val="nil"/>
              <w:left w:val="nil"/>
              <w:bottom w:val="single" w:sz="8" w:space="0" w:color="auto"/>
              <w:right w:val="single" w:sz="8" w:space="0" w:color="auto"/>
            </w:tcBorders>
            <w:shd w:val="clear" w:color="000000" w:fill="FFFFFF"/>
            <w:noWrap/>
            <w:vAlign w:val="center"/>
            <w:hideMark/>
          </w:tcPr>
          <w:p w14:paraId="06CDE4A2" w14:textId="77777777" w:rsidR="00AA2B12" w:rsidRPr="00AA2B12" w:rsidRDefault="00AA2B12" w:rsidP="00AA2B12">
            <w:r w:rsidRPr="00AA2B12">
              <w:t>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3C8C2A4" w14:textId="77777777" w:rsidR="00AA2B12" w:rsidRPr="00AA2B12" w:rsidRDefault="00AA2B12" w:rsidP="00AA2B12">
            <w:r w:rsidRPr="00AA2B12">
              <w:t xml:space="preserve">              8,00 </w:t>
            </w:r>
          </w:p>
        </w:tc>
        <w:tc>
          <w:tcPr>
            <w:tcW w:w="0" w:type="auto"/>
            <w:tcBorders>
              <w:top w:val="nil"/>
              <w:left w:val="nil"/>
              <w:bottom w:val="single" w:sz="8" w:space="0" w:color="auto"/>
              <w:right w:val="single" w:sz="8" w:space="0" w:color="auto"/>
            </w:tcBorders>
            <w:noWrap/>
            <w:vAlign w:val="center"/>
            <w:hideMark/>
          </w:tcPr>
          <w:p w14:paraId="67DFD25C"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109609E3" w14:textId="77777777" w:rsidR="00AA2B12" w:rsidRPr="00AA2B12" w:rsidRDefault="00AA2B12" w:rsidP="00AA2B12">
            <w:r w:rsidRPr="00AA2B12">
              <w:t> </w:t>
            </w:r>
          </w:p>
        </w:tc>
      </w:tr>
      <w:tr w:rsidR="00AA2B12" w:rsidRPr="00AA2B12" w14:paraId="3A3DECDA"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6CC54FB6" w14:textId="77777777" w:rsidR="00AA2B12" w:rsidRPr="00AA2B12" w:rsidRDefault="00AA2B12" w:rsidP="00AA2B12">
            <w:r w:rsidRPr="00AA2B12">
              <w:t>826</w:t>
            </w:r>
          </w:p>
        </w:tc>
        <w:tc>
          <w:tcPr>
            <w:tcW w:w="0" w:type="auto"/>
            <w:tcBorders>
              <w:top w:val="nil"/>
              <w:left w:val="nil"/>
              <w:bottom w:val="single" w:sz="8" w:space="0" w:color="auto"/>
              <w:right w:val="single" w:sz="8" w:space="0" w:color="auto"/>
            </w:tcBorders>
            <w:shd w:val="clear" w:color="000000" w:fill="FFFFFF"/>
            <w:vAlign w:val="center"/>
            <w:hideMark/>
          </w:tcPr>
          <w:p w14:paraId="688FE35D" w14:textId="77777777" w:rsidR="00AA2B12" w:rsidRPr="00AA2B12" w:rsidRDefault="00AA2B12" w:rsidP="00AA2B12">
            <w:r w:rsidRPr="00AA2B12">
              <w:t>F et P Peignes de raccordement type Schneider ou équivalent</w:t>
            </w:r>
          </w:p>
        </w:tc>
        <w:tc>
          <w:tcPr>
            <w:tcW w:w="0" w:type="auto"/>
            <w:tcBorders>
              <w:top w:val="nil"/>
              <w:left w:val="nil"/>
              <w:bottom w:val="single" w:sz="8" w:space="0" w:color="auto"/>
              <w:right w:val="single" w:sz="8" w:space="0" w:color="auto"/>
            </w:tcBorders>
            <w:shd w:val="clear" w:color="000000" w:fill="FFFFFF"/>
            <w:noWrap/>
            <w:vAlign w:val="center"/>
            <w:hideMark/>
          </w:tcPr>
          <w:p w14:paraId="73125680" w14:textId="77777777" w:rsidR="00AA2B12" w:rsidRPr="00AA2B12" w:rsidRDefault="00AA2B12" w:rsidP="00AA2B12">
            <w:r w:rsidRPr="00AA2B12">
              <w:t>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18D6609" w14:textId="77777777" w:rsidR="00AA2B12" w:rsidRPr="00AA2B12" w:rsidRDefault="00AA2B12" w:rsidP="00AA2B12">
            <w:r w:rsidRPr="00AA2B12">
              <w:t xml:space="preserve">              4,00 </w:t>
            </w:r>
          </w:p>
        </w:tc>
        <w:tc>
          <w:tcPr>
            <w:tcW w:w="0" w:type="auto"/>
            <w:tcBorders>
              <w:top w:val="nil"/>
              <w:left w:val="nil"/>
              <w:bottom w:val="single" w:sz="8" w:space="0" w:color="auto"/>
              <w:right w:val="single" w:sz="8" w:space="0" w:color="auto"/>
            </w:tcBorders>
            <w:noWrap/>
            <w:vAlign w:val="center"/>
            <w:hideMark/>
          </w:tcPr>
          <w:p w14:paraId="489032B9"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5EF6B9AC" w14:textId="77777777" w:rsidR="00AA2B12" w:rsidRPr="00AA2B12" w:rsidRDefault="00AA2B12" w:rsidP="00AA2B12">
            <w:r w:rsidRPr="00AA2B12">
              <w:t> </w:t>
            </w:r>
          </w:p>
        </w:tc>
      </w:tr>
      <w:tr w:rsidR="00AA2B12" w:rsidRPr="00AA2B12" w14:paraId="42323B70"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74B43A37" w14:textId="77777777" w:rsidR="00AA2B12" w:rsidRPr="00AA2B12" w:rsidRDefault="00AA2B12" w:rsidP="00AA2B12">
            <w:r w:rsidRPr="00AA2B12">
              <w:t>827</w:t>
            </w:r>
          </w:p>
        </w:tc>
        <w:tc>
          <w:tcPr>
            <w:tcW w:w="0" w:type="auto"/>
            <w:tcBorders>
              <w:top w:val="nil"/>
              <w:left w:val="nil"/>
              <w:bottom w:val="single" w:sz="8" w:space="0" w:color="auto"/>
              <w:right w:val="single" w:sz="8" w:space="0" w:color="auto"/>
            </w:tcBorders>
            <w:shd w:val="clear" w:color="000000" w:fill="FFFFFF"/>
            <w:vAlign w:val="center"/>
            <w:hideMark/>
          </w:tcPr>
          <w:p w14:paraId="412A33B6" w14:textId="77777777" w:rsidR="00AA2B12" w:rsidRPr="00AA2B12" w:rsidRDefault="00AA2B12" w:rsidP="00AA2B12">
            <w:r w:rsidRPr="00AA2B12">
              <w:t>F et P Boitiers à vis type INGELEC ou équivalent</w:t>
            </w:r>
          </w:p>
        </w:tc>
        <w:tc>
          <w:tcPr>
            <w:tcW w:w="0" w:type="auto"/>
            <w:tcBorders>
              <w:top w:val="nil"/>
              <w:left w:val="nil"/>
              <w:bottom w:val="single" w:sz="8" w:space="0" w:color="auto"/>
              <w:right w:val="single" w:sz="8" w:space="0" w:color="auto"/>
            </w:tcBorders>
            <w:shd w:val="clear" w:color="000000" w:fill="FFFFFF"/>
            <w:noWrap/>
            <w:vAlign w:val="center"/>
            <w:hideMark/>
          </w:tcPr>
          <w:p w14:paraId="0B0E9DF8" w14:textId="77777777" w:rsidR="00AA2B12" w:rsidRPr="00AA2B12" w:rsidRDefault="00AA2B12" w:rsidP="00AA2B12">
            <w:r w:rsidRPr="00AA2B12">
              <w:t>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ACEE632" w14:textId="77777777" w:rsidR="00AA2B12" w:rsidRPr="00AA2B12" w:rsidRDefault="00AA2B12" w:rsidP="00AA2B12">
            <w:r w:rsidRPr="00AA2B12">
              <w:t xml:space="preserve">            60,00 </w:t>
            </w:r>
          </w:p>
        </w:tc>
        <w:tc>
          <w:tcPr>
            <w:tcW w:w="0" w:type="auto"/>
            <w:tcBorders>
              <w:top w:val="nil"/>
              <w:left w:val="nil"/>
              <w:bottom w:val="single" w:sz="8" w:space="0" w:color="auto"/>
              <w:right w:val="single" w:sz="8" w:space="0" w:color="auto"/>
            </w:tcBorders>
            <w:noWrap/>
            <w:vAlign w:val="center"/>
            <w:hideMark/>
          </w:tcPr>
          <w:p w14:paraId="7E61E15B"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0C0F4E0F" w14:textId="77777777" w:rsidR="00AA2B12" w:rsidRPr="00AA2B12" w:rsidRDefault="00AA2B12" w:rsidP="00AA2B12">
            <w:r w:rsidRPr="00AA2B12">
              <w:t> </w:t>
            </w:r>
          </w:p>
        </w:tc>
      </w:tr>
      <w:tr w:rsidR="00AA2B12" w:rsidRPr="00AA2B12" w14:paraId="710BB5B0"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1C1F150D" w14:textId="77777777" w:rsidR="00AA2B12" w:rsidRPr="00AA2B12" w:rsidRDefault="00AA2B12" w:rsidP="00AA2B12">
            <w:r w:rsidRPr="00AA2B12">
              <w:t>828</w:t>
            </w:r>
          </w:p>
        </w:tc>
        <w:tc>
          <w:tcPr>
            <w:tcW w:w="0" w:type="auto"/>
            <w:tcBorders>
              <w:top w:val="nil"/>
              <w:left w:val="nil"/>
              <w:bottom w:val="single" w:sz="8" w:space="0" w:color="auto"/>
              <w:right w:val="single" w:sz="8" w:space="0" w:color="auto"/>
            </w:tcBorders>
            <w:shd w:val="clear" w:color="000000" w:fill="FFFFFF"/>
            <w:vAlign w:val="center"/>
            <w:hideMark/>
          </w:tcPr>
          <w:p w14:paraId="6F7753A2" w14:textId="77777777" w:rsidR="00AA2B12" w:rsidRPr="00AA2B12" w:rsidRDefault="00AA2B12" w:rsidP="00AA2B12">
            <w:r w:rsidRPr="00AA2B12">
              <w:t>F et P Applique sanitaire de type INGELEC ou équivalent</w:t>
            </w:r>
          </w:p>
        </w:tc>
        <w:tc>
          <w:tcPr>
            <w:tcW w:w="0" w:type="auto"/>
            <w:tcBorders>
              <w:top w:val="nil"/>
              <w:left w:val="nil"/>
              <w:bottom w:val="single" w:sz="8" w:space="0" w:color="auto"/>
              <w:right w:val="single" w:sz="8" w:space="0" w:color="auto"/>
            </w:tcBorders>
            <w:shd w:val="clear" w:color="000000" w:fill="FFFFFF"/>
            <w:noWrap/>
            <w:vAlign w:val="center"/>
            <w:hideMark/>
          </w:tcPr>
          <w:p w14:paraId="4FD06BBB" w14:textId="77777777" w:rsidR="00AA2B12" w:rsidRPr="00AA2B12" w:rsidRDefault="00AA2B12" w:rsidP="00AA2B12">
            <w:r w:rsidRPr="00AA2B12">
              <w:t>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9C1C4C5" w14:textId="77777777" w:rsidR="00AA2B12" w:rsidRPr="00AA2B12" w:rsidRDefault="00AA2B12" w:rsidP="00AA2B12">
            <w:r w:rsidRPr="00AA2B12">
              <w:t xml:space="preserve">              4,00 </w:t>
            </w:r>
          </w:p>
        </w:tc>
        <w:tc>
          <w:tcPr>
            <w:tcW w:w="0" w:type="auto"/>
            <w:tcBorders>
              <w:top w:val="nil"/>
              <w:left w:val="nil"/>
              <w:bottom w:val="single" w:sz="8" w:space="0" w:color="auto"/>
              <w:right w:val="single" w:sz="8" w:space="0" w:color="auto"/>
            </w:tcBorders>
            <w:noWrap/>
            <w:vAlign w:val="center"/>
            <w:hideMark/>
          </w:tcPr>
          <w:p w14:paraId="69A67941"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32869B97" w14:textId="77777777" w:rsidR="00AA2B12" w:rsidRPr="00AA2B12" w:rsidRDefault="00AA2B12" w:rsidP="00AA2B12">
            <w:r w:rsidRPr="00AA2B12">
              <w:t> </w:t>
            </w:r>
          </w:p>
        </w:tc>
      </w:tr>
      <w:tr w:rsidR="00AA2B12" w:rsidRPr="00AA2B12" w14:paraId="1D328F86"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694605DD" w14:textId="77777777" w:rsidR="00AA2B12" w:rsidRPr="00AA2B12" w:rsidRDefault="00AA2B12" w:rsidP="00AA2B12">
            <w:r w:rsidRPr="00AA2B12">
              <w:t>829</w:t>
            </w:r>
          </w:p>
        </w:tc>
        <w:tc>
          <w:tcPr>
            <w:tcW w:w="0" w:type="auto"/>
            <w:tcBorders>
              <w:top w:val="nil"/>
              <w:left w:val="nil"/>
              <w:bottom w:val="single" w:sz="8" w:space="0" w:color="auto"/>
              <w:right w:val="single" w:sz="8" w:space="0" w:color="auto"/>
            </w:tcBorders>
            <w:vAlign w:val="center"/>
            <w:hideMark/>
          </w:tcPr>
          <w:p w14:paraId="3E5BE2E6" w14:textId="77777777" w:rsidR="00AA2B12" w:rsidRPr="00AA2B12" w:rsidRDefault="00AA2B12" w:rsidP="00AA2B12">
            <w:r w:rsidRPr="00AA2B12">
              <w:t>F et P Câble coaxial TV souple</w:t>
            </w:r>
          </w:p>
        </w:tc>
        <w:tc>
          <w:tcPr>
            <w:tcW w:w="0" w:type="auto"/>
            <w:tcBorders>
              <w:top w:val="nil"/>
              <w:left w:val="nil"/>
              <w:bottom w:val="single" w:sz="8" w:space="0" w:color="auto"/>
              <w:right w:val="single" w:sz="8" w:space="0" w:color="auto"/>
            </w:tcBorders>
            <w:shd w:val="clear" w:color="000000" w:fill="FFFFFF"/>
            <w:noWrap/>
            <w:vAlign w:val="center"/>
            <w:hideMark/>
          </w:tcPr>
          <w:p w14:paraId="661C75CF" w14:textId="77777777" w:rsidR="00AA2B12" w:rsidRPr="00AA2B12" w:rsidRDefault="00AA2B12" w:rsidP="00AA2B12">
            <w:r w:rsidRPr="00AA2B12">
              <w:t>ml</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CE06162" w14:textId="77777777" w:rsidR="00AA2B12" w:rsidRPr="00AA2B12" w:rsidRDefault="00AA2B12" w:rsidP="00AA2B12">
            <w:r w:rsidRPr="00AA2B12">
              <w:t xml:space="preserve">            50,00 </w:t>
            </w:r>
          </w:p>
        </w:tc>
        <w:tc>
          <w:tcPr>
            <w:tcW w:w="0" w:type="auto"/>
            <w:tcBorders>
              <w:top w:val="nil"/>
              <w:left w:val="nil"/>
              <w:bottom w:val="single" w:sz="8" w:space="0" w:color="auto"/>
              <w:right w:val="single" w:sz="8" w:space="0" w:color="auto"/>
            </w:tcBorders>
            <w:noWrap/>
            <w:vAlign w:val="center"/>
            <w:hideMark/>
          </w:tcPr>
          <w:p w14:paraId="7704EEF9"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1350C8C3" w14:textId="77777777" w:rsidR="00AA2B12" w:rsidRPr="00AA2B12" w:rsidRDefault="00AA2B12" w:rsidP="00AA2B12">
            <w:r w:rsidRPr="00AA2B12">
              <w:t> </w:t>
            </w:r>
          </w:p>
        </w:tc>
      </w:tr>
      <w:tr w:rsidR="00AA2B12" w:rsidRPr="00AA2B12" w14:paraId="3875DBB7"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9BC2E6"/>
            <w:noWrap/>
            <w:vAlign w:val="center"/>
            <w:hideMark/>
          </w:tcPr>
          <w:p w14:paraId="37B8C160"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shd w:val="clear" w:color="000000" w:fill="9BC2E6"/>
            <w:vAlign w:val="center"/>
            <w:hideMark/>
          </w:tcPr>
          <w:p w14:paraId="45DF5478" w14:textId="77777777" w:rsidR="00AA2B12" w:rsidRPr="00AA2B12" w:rsidRDefault="00AA2B12" w:rsidP="00AA2B12">
            <w:r w:rsidRPr="00AA2B12">
              <w:t>Sous Total Lot 800</w:t>
            </w:r>
          </w:p>
        </w:tc>
        <w:tc>
          <w:tcPr>
            <w:tcW w:w="0" w:type="auto"/>
            <w:tcBorders>
              <w:top w:val="nil"/>
              <w:left w:val="nil"/>
              <w:bottom w:val="single" w:sz="8" w:space="0" w:color="auto"/>
              <w:right w:val="single" w:sz="8" w:space="0" w:color="auto"/>
            </w:tcBorders>
            <w:noWrap/>
            <w:vAlign w:val="center"/>
            <w:hideMark/>
          </w:tcPr>
          <w:p w14:paraId="23B85C35"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vAlign w:val="center"/>
            <w:hideMark/>
          </w:tcPr>
          <w:p w14:paraId="72B62435"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noWrap/>
            <w:vAlign w:val="center"/>
            <w:hideMark/>
          </w:tcPr>
          <w:p w14:paraId="509805FB"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732A4A6B" w14:textId="77777777" w:rsidR="00AA2B12" w:rsidRPr="00AA2B12" w:rsidRDefault="00AA2B12" w:rsidP="00AA2B12">
            <w:r w:rsidRPr="00AA2B12">
              <w:t> </w:t>
            </w:r>
          </w:p>
        </w:tc>
      </w:tr>
      <w:tr w:rsidR="00AA2B12" w:rsidRPr="00AA2B12" w14:paraId="4E435A09"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9CC2E5"/>
            <w:noWrap/>
            <w:vAlign w:val="center"/>
            <w:hideMark/>
          </w:tcPr>
          <w:p w14:paraId="1C7AC43D"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shd w:val="clear" w:color="000000" w:fill="9CC2E5"/>
            <w:vAlign w:val="center"/>
            <w:hideMark/>
          </w:tcPr>
          <w:p w14:paraId="2CC719F3" w14:textId="77777777" w:rsidR="00AA2B12" w:rsidRPr="00AA2B12" w:rsidRDefault="00AA2B12" w:rsidP="00AA2B12">
            <w:r w:rsidRPr="00AA2B12">
              <w:t>Lot 900 : Peinture</w:t>
            </w:r>
          </w:p>
        </w:tc>
        <w:tc>
          <w:tcPr>
            <w:tcW w:w="0" w:type="auto"/>
            <w:tcBorders>
              <w:top w:val="nil"/>
              <w:left w:val="nil"/>
              <w:bottom w:val="single" w:sz="8" w:space="0" w:color="auto"/>
              <w:right w:val="single" w:sz="8" w:space="0" w:color="auto"/>
            </w:tcBorders>
            <w:noWrap/>
            <w:vAlign w:val="center"/>
            <w:hideMark/>
          </w:tcPr>
          <w:p w14:paraId="6D3B452F"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vAlign w:val="center"/>
            <w:hideMark/>
          </w:tcPr>
          <w:p w14:paraId="15DA07F9"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noWrap/>
            <w:vAlign w:val="center"/>
            <w:hideMark/>
          </w:tcPr>
          <w:p w14:paraId="6870A483"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44641340" w14:textId="77777777" w:rsidR="00AA2B12" w:rsidRPr="00AA2B12" w:rsidRDefault="00AA2B12" w:rsidP="00AA2B12">
            <w:r w:rsidRPr="00AA2B12">
              <w:t> </w:t>
            </w:r>
          </w:p>
        </w:tc>
      </w:tr>
      <w:tr w:rsidR="00AA2B12" w:rsidRPr="00AA2B12" w14:paraId="560385A6" w14:textId="77777777" w:rsidTr="00613D43">
        <w:trPr>
          <w:gridAfter w:val="1"/>
          <w:trHeight w:val="85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08E1F8AB" w14:textId="77777777" w:rsidR="00AA2B12" w:rsidRPr="00AA2B12" w:rsidRDefault="00AA2B12" w:rsidP="00AA2B12">
            <w:r w:rsidRPr="00AA2B12">
              <w:lastRenderedPageBreak/>
              <w:t>901</w:t>
            </w:r>
          </w:p>
        </w:tc>
        <w:tc>
          <w:tcPr>
            <w:tcW w:w="0" w:type="auto"/>
            <w:tcBorders>
              <w:top w:val="nil"/>
              <w:left w:val="nil"/>
              <w:bottom w:val="single" w:sz="8" w:space="0" w:color="auto"/>
              <w:right w:val="single" w:sz="8" w:space="0" w:color="auto"/>
            </w:tcBorders>
            <w:shd w:val="clear" w:color="000000" w:fill="FFFFFF"/>
            <w:vAlign w:val="center"/>
            <w:hideMark/>
          </w:tcPr>
          <w:p w14:paraId="600D7317" w14:textId="77777777" w:rsidR="00AA2B12" w:rsidRPr="00AA2B12" w:rsidRDefault="00AA2B12" w:rsidP="00AA2B12">
            <w:r w:rsidRPr="00AA2B12">
              <w:t xml:space="preserve">F et application Peinture extérieure type </w:t>
            </w:r>
            <w:proofErr w:type="spellStart"/>
            <w:r w:rsidRPr="00AA2B12">
              <w:t>Pantex</w:t>
            </w:r>
            <w:proofErr w:type="spellEnd"/>
            <w:r w:rsidRPr="00AA2B12">
              <w:t xml:space="preserve"> 1300 (ou équivalent) sur murs, poteaux, (Couleurs au choix du Maître d'ouvrage)</w:t>
            </w:r>
          </w:p>
        </w:tc>
        <w:tc>
          <w:tcPr>
            <w:tcW w:w="0" w:type="auto"/>
            <w:tcBorders>
              <w:top w:val="nil"/>
              <w:left w:val="nil"/>
              <w:bottom w:val="single" w:sz="8" w:space="0" w:color="auto"/>
              <w:right w:val="single" w:sz="8" w:space="0" w:color="auto"/>
            </w:tcBorders>
            <w:shd w:val="clear" w:color="000000" w:fill="FFFFFF"/>
            <w:noWrap/>
            <w:vAlign w:val="center"/>
            <w:hideMark/>
          </w:tcPr>
          <w:p w14:paraId="7F051151" w14:textId="77777777" w:rsidR="00AA2B12" w:rsidRPr="00AA2B12" w:rsidRDefault="00AA2B12" w:rsidP="00AA2B12">
            <w:r w:rsidRPr="00AA2B12">
              <w:t>m²</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765A13" w14:textId="77777777" w:rsidR="00AA2B12" w:rsidRPr="00AA2B12" w:rsidRDefault="00AA2B12" w:rsidP="00AA2B12">
            <w:r w:rsidRPr="00AA2B12">
              <w:t xml:space="preserve">          203,00 </w:t>
            </w:r>
          </w:p>
        </w:tc>
        <w:tc>
          <w:tcPr>
            <w:tcW w:w="0" w:type="auto"/>
            <w:tcBorders>
              <w:top w:val="nil"/>
              <w:left w:val="nil"/>
              <w:bottom w:val="single" w:sz="8" w:space="0" w:color="auto"/>
              <w:right w:val="single" w:sz="8" w:space="0" w:color="auto"/>
            </w:tcBorders>
            <w:noWrap/>
            <w:vAlign w:val="center"/>
            <w:hideMark/>
          </w:tcPr>
          <w:p w14:paraId="576A31F0"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200AB662" w14:textId="77777777" w:rsidR="00AA2B12" w:rsidRPr="00AA2B12" w:rsidRDefault="00AA2B12" w:rsidP="00AA2B12">
            <w:r w:rsidRPr="00AA2B12">
              <w:t> </w:t>
            </w:r>
          </w:p>
        </w:tc>
      </w:tr>
      <w:tr w:rsidR="00AA2B12" w:rsidRPr="00AA2B12" w14:paraId="21177490" w14:textId="77777777" w:rsidTr="00613D43">
        <w:trPr>
          <w:gridAfter w:val="1"/>
          <w:trHeight w:val="113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602B060C" w14:textId="77777777" w:rsidR="00AA2B12" w:rsidRPr="00AA2B12" w:rsidRDefault="00AA2B12" w:rsidP="00AA2B12">
            <w:r w:rsidRPr="00AA2B12">
              <w:t>902</w:t>
            </w:r>
          </w:p>
        </w:tc>
        <w:tc>
          <w:tcPr>
            <w:tcW w:w="0" w:type="auto"/>
            <w:tcBorders>
              <w:top w:val="nil"/>
              <w:left w:val="nil"/>
              <w:bottom w:val="single" w:sz="8" w:space="0" w:color="auto"/>
              <w:right w:val="single" w:sz="8" w:space="0" w:color="auto"/>
            </w:tcBorders>
            <w:shd w:val="clear" w:color="000000" w:fill="FFFFFF"/>
            <w:vAlign w:val="center"/>
            <w:hideMark/>
          </w:tcPr>
          <w:p w14:paraId="6D93E4E8" w14:textId="77777777" w:rsidR="00AA2B12" w:rsidRPr="00AA2B12" w:rsidRDefault="00AA2B12" w:rsidP="00AA2B12">
            <w:r w:rsidRPr="00AA2B12">
              <w:t xml:space="preserve">F et application Peinture intérieure type </w:t>
            </w:r>
            <w:proofErr w:type="spellStart"/>
            <w:r w:rsidRPr="00AA2B12">
              <w:t>Pantex</w:t>
            </w:r>
            <w:proofErr w:type="spellEnd"/>
            <w:r w:rsidRPr="00AA2B12">
              <w:t xml:space="preserve"> 800 (ou équivalent) sur murs, sous plafond en contreplaqué (Couleurs au choix du Maître d'ouvrage) ure acrylique y compris toutes sujétions.</w:t>
            </w:r>
          </w:p>
        </w:tc>
        <w:tc>
          <w:tcPr>
            <w:tcW w:w="0" w:type="auto"/>
            <w:tcBorders>
              <w:top w:val="nil"/>
              <w:left w:val="nil"/>
              <w:bottom w:val="single" w:sz="8" w:space="0" w:color="auto"/>
              <w:right w:val="single" w:sz="8" w:space="0" w:color="auto"/>
            </w:tcBorders>
            <w:shd w:val="clear" w:color="000000" w:fill="FFFFFF"/>
            <w:noWrap/>
            <w:vAlign w:val="center"/>
            <w:hideMark/>
          </w:tcPr>
          <w:p w14:paraId="5DC17D5C" w14:textId="77777777" w:rsidR="00AA2B12" w:rsidRPr="00AA2B12" w:rsidRDefault="00AA2B12" w:rsidP="00AA2B12">
            <w:r w:rsidRPr="00AA2B12">
              <w:t>m²</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2F30D9C" w14:textId="77777777" w:rsidR="00AA2B12" w:rsidRPr="00AA2B12" w:rsidRDefault="00AA2B12" w:rsidP="00AA2B12">
            <w:r w:rsidRPr="00AA2B12">
              <w:t xml:space="preserve">          613,00 </w:t>
            </w:r>
          </w:p>
        </w:tc>
        <w:tc>
          <w:tcPr>
            <w:tcW w:w="0" w:type="auto"/>
            <w:tcBorders>
              <w:top w:val="nil"/>
              <w:left w:val="nil"/>
              <w:bottom w:val="single" w:sz="8" w:space="0" w:color="auto"/>
              <w:right w:val="single" w:sz="8" w:space="0" w:color="auto"/>
            </w:tcBorders>
            <w:noWrap/>
            <w:vAlign w:val="center"/>
            <w:hideMark/>
          </w:tcPr>
          <w:p w14:paraId="215DF5B0"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2CA71683" w14:textId="77777777" w:rsidR="00AA2B12" w:rsidRPr="00AA2B12" w:rsidRDefault="00AA2B12" w:rsidP="00AA2B12">
            <w:r w:rsidRPr="00AA2B12">
              <w:t> </w:t>
            </w:r>
          </w:p>
        </w:tc>
      </w:tr>
      <w:tr w:rsidR="00AA2B12" w:rsidRPr="00AA2B12" w14:paraId="155B2D6E" w14:textId="77777777" w:rsidTr="00613D43">
        <w:trPr>
          <w:gridAfter w:val="1"/>
          <w:trHeight w:val="57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1BDF6B0B" w14:textId="77777777" w:rsidR="00AA2B12" w:rsidRPr="00AA2B12" w:rsidRDefault="00AA2B12" w:rsidP="00AA2B12">
            <w:r w:rsidRPr="00AA2B12">
              <w:t>903</w:t>
            </w:r>
          </w:p>
        </w:tc>
        <w:tc>
          <w:tcPr>
            <w:tcW w:w="0" w:type="auto"/>
            <w:tcBorders>
              <w:top w:val="nil"/>
              <w:left w:val="nil"/>
              <w:bottom w:val="single" w:sz="8" w:space="0" w:color="auto"/>
              <w:right w:val="single" w:sz="8" w:space="0" w:color="auto"/>
            </w:tcBorders>
            <w:shd w:val="clear" w:color="000000" w:fill="FFFFFF"/>
            <w:vAlign w:val="center"/>
            <w:hideMark/>
          </w:tcPr>
          <w:p w14:paraId="651A3759" w14:textId="77777777" w:rsidR="00AA2B12" w:rsidRPr="00AA2B12" w:rsidRDefault="00AA2B12" w:rsidP="00AA2B12">
            <w:r w:rsidRPr="00AA2B12">
              <w:t xml:space="preserve">F et application vernis et Peinture sur menuiseries bois et métalliques (grilles fenêtres) </w:t>
            </w:r>
          </w:p>
        </w:tc>
        <w:tc>
          <w:tcPr>
            <w:tcW w:w="0" w:type="auto"/>
            <w:tcBorders>
              <w:top w:val="nil"/>
              <w:left w:val="nil"/>
              <w:bottom w:val="single" w:sz="8" w:space="0" w:color="auto"/>
              <w:right w:val="single" w:sz="8" w:space="0" w:color="auto"/>
            </w:tcBorders>
            <w:shd w:val="clear" w:color="000000" w:fill="FFFFFF"/>
            <w:noWrap/>
            <w:vAlign w:val="center"/>
            <w:hideMark/>
          </w:tcPr>
          <w:p w14:paraId="39CA2D92" w14:textId="77777777" w:rsidR="00AA2B12" w:rsidRPr="00AA2B12" w:rsidRDefault="00AA2B12" w:rsidP="00AA2B12">
            <w:r w:rsidRPr="00AA2B12">
              <w:t>m²</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C430485" w14:textId="77777777" w:rsidR="00AA2B12" w:rsidRPr="00AA2B12" w:rsidRDefault="00AA2B12" w:rsidP="00AA2B12">
            <w:r w:rsidRPr="00AA2B12">
              <w:t xml:space="preserve">            40,38 </w:t>
            </w:r>
          </w:p>
        </w:tc>
        <w:tc>
          <w:tcPr>
            <w:tcW w:w="0" w:type="auto"/>
            <w:tcBorders>
              <w:top w:val="nil"/>
              <w:left w:val="nil"/>
              <w:bottom w:val="single" w:sz="8" w:space="0" w:color="auto"/>
              <w:right w:val="single" w:sz="8" w:space="0" w:color="auto"/>
            </w:tcBorders>
            <w:noWrap/>
            <w:vAlign w:val="center"/>
            <w:hideMark/>
          </w:tcPr>
          <w:p w14:paraId="52112AEC"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77A879F2" w14:textId="77777777" w:rsidR="00AA2B12" w:rsidRPr="00AA2B12" w:rsidRDefault="00AA2B12" w:rsidP="00AA2B12">
            <w:r w:rsidRPr="00AA2B12">
              <w:t> </w:t>
            </w:r>
          </w:p>
        </w:tc>
      </w:tr>
      <w:tr w:rsidR="00AA2B12" w:rsidRPr="00AA2B12" w14:paraId="4D26391C"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9BC2E6"/>
            <w:noWrap/>
            <w:vAlign w:val="center"/>
            <w:hideMark/>
          </w:tcPr>
          <w:p w14:paraId="65EA99D1"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shd w:val="clear" w:color="000000" w:fill="9BC2E6"/>
            <w:vAlign w:val="center"/>
            <w:hideMark/>
          </w:tcPr>
          <w:p w14:paraId="741BE45A" w14:textId="77777777" w:rsidR="00AA2B12" w:rsidRPr="00AA2B12" w:rsidRDefault="00AA2B12" w:rsidP="00AA2B12">
            <w:r w:rsidRPr="00AA2B12">
              <w:t>Sous Total Lot 900</w:t>
            </w:r>
          </w:p>
        </w:tc>
        <w:tc>
          <w:tcPr>
            <w:tcW w:w="0" w:type="auto"/>
            <w:tcBorders>
              <w:top w:val="nil"/>
              <w:left w:val="nil"/>
              <w:bottom w:val="single" w:sz="8" w:space="0" w:color="auto"/>
              <w:right w:val="single" w:sz="8" w:space="0" w:color="auto"/>
            </w:tcBorders>
            <w:noWrap/>
            <w:vAlign w:val="center"/>
            <w:hideMark/>
          </w:tcPr>
          <w:p w14:paraId="6D145371"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vAlign w:val="center"/>
            <w:hideMark/>
          </w:tcPr>
          <w:p w14:paraId="3FD214E8"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noWrap/>
            <w:vAlign w:val="center"/>
            <w:hideMark/>
          </w:tcPr>
          <w:p w14:paraId="7978CFAF"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2AC470C0" w14:textId="77777777" w:rsidR="00AA2B12" w:rsidRPr="00AA2B12" w:rsidRDefault="00AA2B12" w:rsidP="00AA2B12">
            <w:r w:rsidRPr="00AA2B12">
              <w:t> </w:t>
            </w:r>
          </w:p>
        </w:tc>
      </w:tr>
      <w:tr w:rsidR="00AA2B12" w:rsidRPr="00AA2B12" w14:paraId="04C5A8DE"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9CC2E5"/>
            <w:noWrap/>
            <w:vAlign w:val="center"/>
            <w:hideMark/>
          </w:tcPr>
          <w:p w14:paraId="4E69CC53"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shd w:val="clear" w:color="000000" w:fill="9CC2E5"/>
            <w:vAlign w:val="center"/>
            <w:hideMark/>
          </w:tcPr>
          <w:p w14:paraId="4BD06E3C" w14:textId="77777777" w:rsidR="00AA2B12" w:rsidRPr="00AA2B12" w:rsidRDefault="00AA2B12" w:rsidP="00AA2B12">
            <w:r w:rsidRPr="00AA2B12">
              <w:t>Lot 1000 : Revêtement</w:t>
            </w:r>
          </w:p>
        </w:tc>
        <w:tc>
          <w:tcPr>
            <w:tcW w:w="0" w:type="auto"/>
            <w:tcBorders>
              <w:top w:val="nil"/>
              <w:left w:val="nil"/>
              <w:bottom w:val="single" w:sz="8" w:space="0" w:color="auto"/>
              <w:right w:val="single" w:sz="8" w:space="0" w:color="auto"/>
            </w:tcBorders>
            <w:noWrap/>
            <w:vAlign w:val="center"/>
            <w:hideMark/>
          </w:tcPr>
          <w:p w14:paraId="1621C4B9"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vAlign w:val="center"/>
            <w:hideMark/>
          </w:tcPr>
          <w:p w14:paraId="2884A747"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noWrap/>
            <w:vAlign w:val="center"/>
            <w:hideMark/>
          </w:tcPr>
          <w:p w14:paraId="04121FDF"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465D4FA8" w14:textId="77777777" w:rsidR="00AA2B12" w:rsidRPr="00AA2B12" w:rsidRDefault="00AA2B12" w:rsidP="00AA2B12">
            <w:r w:rsidRPr="00AA2B12">
              <w:t> </w:t>
            </w:r>
          </w:p>
        </w:tc>
      </w:tr>
      <w:tr w:rsidR="00AA2B12" w:rsidRPr="00AA2B12" w14:paraId="5A1DE827" w14:textId="77777777" w:rsidTr="00613D43">
        <w:trPr>
          <w:gridAfter w:val="1"/>
          <w:trHeight w:val="85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2DEBEF0B" w14:textId="77777777" w:rsidR="00AA2B12" w:rsidRPr="00AA2B12" w:rsidRDefault="00AA2B12" w:rsidP="00AA2B12">
            <w:r w:rsidRPr="00AA2B12">
              <w:t>1001</w:t>
            </w:r>
          </w:p>
        </w:tc>
        <w:tc>
          <w:tcPr>
            <w:tcW w:w="0" w:type="auto"/>
            <w:tcBorders>
              <w:top w:val="nil"/>
              <w:left w:val="nil"/>
              <w:bottom w:val="single" w:sz="8" w:space="0" w:color="auto"/>
              <w:right w:val="single" w:sz="8" w:space="0" w:color="auto"/>
            </w:tcBorders>
            <w:shd w:val="clear" w:color="000000" w:fill="FFFFFF"/>
            <w:vAlign w:val="center"/>
            <w:hideMark/>
          </w:tcPr>
          <w:p w14:paraId="4F3E3AC8" w14:textId="77777777" w:rsidR="00AA2B12" w:rsidRPr="00AA2B12" w:rsidRDefault="00AA2B12" w:rsidP="00AA2B12">
            <w:r w:rsidRPr="00AA2B12">
              <w:t xml:space="preserve">F et P Carreaux grès cérame (30/30) ou similaire pour sols de salon, chambres à coucher, couloir, véranda et plinthes y/c toutes sujétions </w:t>
            </w:r>
          </w:p>
        </w:tc>
        <w:tc>
          <w:tcPr>
            <w:tcW w:w="0" w:type="auto"/>
            <w:tcBorders>
              <w:top w:val="nil"/>
              <w:left w:val="nil"/>
              <w:bottom w:val="single" w:sz="8" w:space="0" w:color="auto"/>
              <w:right w:val="single" w:sz="8" w:space="0" w:color="auto"/>
            </w:tcBorders>
            <w:shd w:val="clear" w:color="000000" w:fill="FFFFFF"/>
            <w:noWrap/>
            <w:vAlign w:val="center"/>
            <w:hideMark/>
          </w:tcPr>
          <w:p w14:paraId="2161F6EE" w14:textId="77777777" w:rsidR="00AA2B12" w:rsidRPr="00AA2B12" w:rsidRDefault="00AA2B12" w:rsidP="00AA2B12">
            <w:r w:rsidRPr="00AA2B12">
              <w:t>m²</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4ACDFF" w14:textId="77777777" w:rsidR="00AA2B12" w:rsidRPr="00AA2B12" w:rsidRDefault="00AA2B12" w:rsidP="00AA2B12">
            <w:r w:rsidRPr="00AA2B12">
              <w:t xml:space="preserve">          178,48 </w:t>
            </w:r>
          </w:p>
        </w:tc>
        <w:tc>
          <w:tcPr>
            <w:tcW w:w="0" w:type="auto"/>
            <w:tcBorders>
              <w:top w:val="nil"/>
              <w:left w:val="nil"/>
              <w:bottom w:val="single" w:sz="8" w:space="0" w:color="auto"/>
              <w:right w:val="single" w:sz="8" w:space="0" w:color="auto"/>
            </w:tcBorders>
            <w:noWrap/>
            <w:vAlign w:val="center"/>
            <w:hideMark/>
          </w:tcPr>
          <w:p w14:paraId="3ECD78B1"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6B9BFBF5" w14:textId="77777777" w:rsidR="00AA2B12" w:rsidRPr="00AA2B12" w:rsidRDefault="00AA2B12" w:rsidP="00AA2B12">
            <w:r w:rsidRPr="00AA2B12">
              <w:t> </w:t>
            </w:r>
          </w:p>
        </w:tc>
      </w:tr>
      <w:tr w:rsidR="00AA2B12" w:rsidRPr="00AA2B12" w14:paraId="07278EB2" w14:textId="77777777" w:rsidTr="00613D43">
        <w:trPr>
          <w:gridAfter w:val="1"/>
          <w:trHeight w:val="57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48600DA3" w14:textId="77777777" w:rsidR="00AA2B12" w:rsidRPr="00AA2B12" w:rsidRDefault="00AA2B12" w:rsidP="00AA2B12">
            <w:r w:rsidRPr="00AA2B12">
              <w:t>1002</w:t>
            </w:r>
          </w:p>
        </w:tc>
        <w:tc>
          <w:tcPr>
            <w:tcW w:w="0" w:type="auto"/>
            <w:tcBorders>
              <w:top w:val="nil"/>
              <w:left w:val="nil"/>
              <w:bottom w:val="single" w:sz="8" w:space="0" w:color="auto"/>
              <w:right w:val="single" w:sz="8" w:space="0" w:color="auto"/>
            </w:tcBorders>
            <w:shd w:val="clear" w:color="000000" w:fill="FFFFFF"/>
            <w:vAlign w:val="center"/>
            <w:hideMark/>
          </w:tcPr>
          <w:p w14:paraId="27F80E84" w14:textId="77777777" w:rsidR="00AA2B12" w:rsidRPr="00AA2B12" w:rsidRDefault="00AA2B12" w:rsidP="00AA2B12">
            <w:r w:rsidRPr="00AA2B12">
              <w:t>F et P Carreaux grès cérame 20 x 20 antidérapant pour sol de cuisine et toilettes</w:t>
            </w:r>
          </w:p>
        </w:tc>
        <w:tc>
          <w:tcPr>
            <w:tcW w:w="0" w:type="auto"/>
            <w:tcBorders>
              <w:top w:val="nil"/>
              <w:left w:val="nil"/>
              <w:bottom w:val="single" w:sz="8" w:space="0" w:color="auto"/>
              <w:right w:val="single" w:sz="8" w:space="0" w:color="auto"/>
            </w:tcBorders>
            <w:shd w:val="clear" w:color="000000" w:fill="FFFFFF"/>
            <w:noWrap/>
            <w:vAlign w:val="center"/>
            <w:hideMark/>
          </w:tcPr>
          <w:p w14:paraId="7251B1CC" w14:textId="77777777" w:rsidR="00AA2B12" w:rsidRPr="00AA2B12" w:rsidRDefault="00AA2B12" w:rsidP="00AA2B12">
            <w:r w:rsidRPr="00AA2B12">
              <w:t>m²</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31EC2C4" w14:textId="77777777" w:rsidR="00AA2B12" w:rsidRPr="00AA2B12" w:rsidRDefault="00AA2B12" w:rsidP="00AA2B12">
            <w:r w:rsidRPr="00AA2B12">
              <w:t xml:space="preserve">            45,97 </w:t>
            </w:r>
          </w:p>
        </w:tc>
        <w:tc>
          <w:tcPr>
            <w:tcW w:w="0" w:type="auto"/>
            <w:tcBorders>
              <w:top w:val="nil"/>
              <w:left w:val="nil"/>
              <w:bottom w:val="single" w:sz="8" w:space="0" w:color="auto"/>
              <w:right w:val="single" w:sz="8" w:space="0" w:color="auto"/>
            </w:tcBorders>
            <w:noWrap/>
            <w:vAlign w:val="center"/>
            <w:hideMark/>
          </w:tcPr>
          <w:p w14:paraId="0E22A329"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61DA1A15" w14:textId="77777777" w:rsidR="00AA2B12" w:rsidRPr="00AA2B12" w:rsidRDefault="00AA2B12" w:rsidP="00AA2B12">
            <w:r w:rsidRPr="00AA2B12">
              <w:t> </w:t>
            </w:r>
          </w:p>
        </w:tc>
      </w:tr>
      <w:tr w:rsidR="00AA2B12" w:rsidRPr="00AA2B12" w14:paraId="58585E26" w14:textId="77777777" w:rsidTr="00613D43">
        <w:trPr>
          <w:gridAfter w:val="1"/>
          <w:trHeight w:val="57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1399E7D5" w14:textId="77777777" w:rsidR="00AA2B12" w:rsidRPr="00AA2B12" w:rsidRDefault="00AA2B12" w:rsidP="00AA2B12">
            <w:r w:rsidRPr="00AA2B12">
              <w:t>1003</w:t>
            </w:r>
          </w:p>
        </w:tc>
        <w:tc>
          <w:tcPr>
            <w:tcW w:w="0" w:type="auto"/>
            <w:tcBorders>
              <w:top w:val="nil"/>
              <w:left w:val="nil"/>
              <w:bottom w:val="single" w:sz="8" w:space="0" w:color="auto"/>
              <w:right w:val="single" w:sz="8" w:space="0" w:color="auto"/>
            </w:tcBorders>
            <w:shd w:val="clear" w:color="000000" w:fill="FFFFFF"/>
            <w:vAlign w:val="center"/>
            <w:hideMark/>
          </w:tcPr>
          <w:p w14:paraId="125F8D74" w14:textId="77777777" w:rsidR="00AA2B12" w:rsidRPr="00AA2B12" w:rsidRDefault="00AA2B12" w:rsidP="00AA2B12">
            <w:r w:rsidRPr="00AA2B12">
              <w:t xml:space="preserve">F et P Faïence (15/30) pour murs de toilette y/c toutes sujétions de pose </w:t>
            </w:r>
          </w:p>
        </w:tc>
        <w:tc>
          <w:tcPr>
            <w:tcW w:w="0" w:type="auto"/>
            <w:tcBorders>
              <w:top w:val="nil"/>
              <w:left w:val="nil"/>
              <w:bottom w:val="single" w:sz="8" w:space="0" w:color="auto"/>
              <w:right w:val="single" w:sz="8" w:space="0" w:color="auto"/>
            </w:tcBorders>
            <w:shd w:val="clear" w:color="000000" w:fill="FFFFFF"/>
            <w:noWrap/>
            <w:vAlign w:val="center"/>
            <w:hideMark/>
          </w:tcPr>
          <w:p w14:paraId="76C26205" w14:textId="77777777" w:rsidR="00AA2B12" w:rsidRPr="00AA2B12" w:rsidRDefault="00AA2B12" w:rsidP="00AA2B12">
            <w:r w:rsidRPr="00AA2B12">
              <w:t>m²</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A375394" w14:textId="77777777" w:rsidR="00AA2B12" w:rsidRPr="00AA2B12" w:rsidRDefault="00AA2B12" w:rsidP="00AA2B12">
            <w:r w:rsidRPr="00AA2B12">
              <w:t xml:space="preserve">            91,36 </w:t>
            </w:r>
          </w:p>
        </w:tc>
        <w:tc>
          <w:tcPr>
            <w:tcW w:w="0" w:type="auto"/>
            <w:tcBorders>
              <w:top w:val="nil"/>
              <w:left w:val="nil"/>
              <w:bottom w:val="single" w:sz="8" w:space="0" w:color="auto"/>
              <w:right w:val="single" w:sz="8" w:space="0" w:color="auto"/>
            </w:tcBorders>
            <w:noWrap/>
            <w:vAlign w:val="center"/>
            <w:hideMark/>
          </w:tcPr>
          <w:p w14:paraId="578E0EAF"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7FD63912" w14:textId="77777777" w:rsidR="00AA2B12" w:rsidRPr="00AA2B12" w:rsidRDefault="00AA2B12" w:rsidP="00AA2B12">
            <w:r w:rsidRPr="00AA2B12">
              <w:t> </w:t>
            </w:r>
          </w:p>
        </w:tc>
      </w:tr>
      <w:tr w:rsidR="00AA2B12" w:rsidRPr="00AA2B12" w14:paraId="24BEEC32"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9BC2E6"/>
            <w:noWrap/>
            <w:vAlign w:val="center"/>
            <w:hideMark/>
          </w:tcPr>
          <w:p w14:paraId="5120C653"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shd w:val="clear" w:color="000000" w:fill="9BC2E6"/>
            <w:vAlign w:val="center"/>
            <w:hideMark/>
          </w:tcPr>
          <w:p w14:paraId="716534EB" w14:textId="77777777" w:rsidR="00AA2B12" w:rsidRPr="00AA2B12" w:rsidRDefault="00AA2B12" w:rsidP="00AA2B12">
            <w:r w:rsidRPr="00AA2B12">
              <w:t>Sous Total Lot 900</w:t>
            </w:r>
          </w:p>
        </w:tc>
        <w:tc>
          <w:tcPr>
            <w:tcW w:w="0" w:type="auto"/>
            <w:tcBorders>
              <w:top w:val="nil"/>
              <w:left w:val="nil"/>
              <w:bottom w:val="single" w:sz="8" w:space="0" w:color="auto"/>
              <w:right w:val="single" w:sz="8" w:space="0" w:color="auto"/>
            </w:tcBorders>
            <w:shd w:val="clear" w:color="000000" w:fill="FFFFFF"/>
            <w:noWrap/>
            <w:vAlign w:val="center"/>
            <w:hideMark/>
          </w:tcPr>
          <w:p w14:paraId="52AC023F"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vAlign w:val="center"/>
            <w:hideMark/>
          </w:tcPr>
          <w:p w14:paraId="2BDF13DD"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noWrap/>
            <w:vAlign w:val="center"/>
            <w:hideMark/>
          </w:tcPr>
          <w:p w14:paraId="2809CB1F"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vAlign w:val="center"/>
            <w:hideMark/>
          </w:tcPr>
          <w:p w14:paraId="1AC222D4" w14:textId="77777777" w:rsidR="00AA2B12" w:rsidRPr="00AA2B12" w:rsidRDefault="00AA2B12" w:rsidP="00AA2B12">
            <w:r w:rsidRPr="00AA2B12">
              <w:t> </w:t>
            </w:r>
          </w:p>
        </w:tc>
      </w:tr>
      <w:tr w:rsidR="00AA2B12" w:rsidRPr="00AA2B12" w14:paraId="1C19D826" w14:textId="77777777" w:rsidTr="00613D43">
        <w:trPr>
          <w:gridAfter w:val="1"/>
          <w:trHeight w:val="300"/>
        </w:trPr>
        <w:tc>
          <w:tcPr>
            <w:tcW w:w="0" w:type="auto"/>
            <w:tcBorders>
              <w:top w:val="nil"/>
              <w:left w:val="single" w:sz="8" w:space="0" w:color="auto"/>
              <w:bottom w:val="single" w:sz="8" w:space="0" w:color="auto"/>
              <w:right w:val="single" w:sz="8" w:space="0" w:color="auto"/>
            </w:tcBorders>
            <w:shd w:val="clear" w:color="000000" w:fill="F4B083"/>
            <w:noWrap/>
            <w:vAlign w:val="center"/>
            <w:hideMark/>
          </w:tcPr>
          <w:p w14:paraId="4B77F116"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shd w:val="clear" w:color="000000" w:fill="F4B083"/>
            <w:vAlign w:val="center"/>
            <w:hideMark/>
          </w:tcPr>
          <w:p w14:paraId="5368B84D" w14:textId="77777777" w:rsidR="00AA2B12" w:rsidRPr="00AA2B12" w:rsidRDefault="00AA2B12" w:rsidP="00AA2B12">
            <w:r w:rsidRPr="00AA2B12">
              <w:t>TOTAL SECOND ŒUVRE</w:t>
            </w:r>
          </w:p>
        </w:tc>
        <w:tc>
          <w:tcPr>
            <w:tcW w:w="0" w:type="auto"/>
            <w:tcBorders>
              <w:top w:val="nil"/>
              <w:left w:val="nil"/>
              <w:bottom w:val="single" w:sz="8" w:space="0" w:color="auto"/>
              <w:right w:val="single" w:sz="8" w:space="0" w:color="auto"/>
            </w:tcBorders>
            <w:shd w:val="clear" w:color="000000" w:fill="F4B083"/>
            <w:noWrap/>
            <w:vAlign w:val="center"/>
            <w:hideMark/>
          </w:tcPr>
          <w:p w14:paraId="73733D9B"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shd w:val="clear" w:color="000000" w:fill="F4B083"/>
            <w:vAlign w:val="center"/>
            <w:hideMark/>
          </w:tcPr>
          <w:p w14:paraId="270F6922" w14:textId="77777777" w:rsidR="00AA2B12" w:rsidRPr="00AA2B12" w:rsidRDefault="00AA2B12" w:rsidP="00AA2B12">
            <w:r w:rsidRPr="00AA2B12">
              <w:t> </w:t>
            </w:r>
          </w:p>
        </w:tc>
        <w:tc>
          <w:tcPr>
            <w:tcW w:w="0" w:type="auto"/>
            <w:tcBorders>
              <w:top w:val="nil"/>
              <w:left w:val="nil"/>
              <w:bottom w:val="single" w:sz="8" w:space="0" w:color="auto"/>
              <w:right w:val="single" w:sz="8" w:space="0" w:color="auto"/>
            </w:tcBorders>
            <w:shd w:val="clear" w:color="000000" w:fill="F4B083"/>
            <w:noWrap/>
            <w:vAlign w:val="center"/>
            <w:hideMark/>
          </w:tcPr>
          <w:p w14:paraId="154100B7" w14:textId="77777777" w:rsidR="00AA2B12" w:rsidRPr="00AA2B12" w:rsidRDefault="00AA2B12" w:rsidP="00AA2B12">
            <w:r w:rsidRPr="00AA2B12">
              <w:t> </w:t>
            </w:r>
          </w:p>
        </w:tc>
        <w:tc>
          <w:tcPr>
            <w:tcW w:w="0" w:type="auto"/>
            <w:tcBorders>
              <w:top w:val="nil"/>
              <w:left w:val="nil"/>
              <w:bottom w:val="single" w:sz="8" w:space="0" w:color="auto"/>
              <w:right w:val="single" w:sz="12" w:space="0" w:color="auto"/>
            </w:tcBorders>
            <w:shd w:val="clear" w:color="000000" w:fill="F4B083"/>
            <w:vAlign w:val="center"/>
            <w:hideMark/>
          </w:tcPr>
          <w:p w14:paraId="79C52B44" w14:textId="77777777" w:rsidR="00AA2B12" w:rsidRPr="00AA2B12" w:rsidRDefault="00AA2B12" w:rsidP="00AA2B12">
            <w:r w:rsidRPr="00AA2B12">
              <w:t> </w:t>
            </w:r>
          </w:p>
        </w:tc>
      </w:tr>
      <w:tr w:rsidR="00613D43" w:rsidRPr="00AA2B12" w14:paraId="303445BC" w14:textId="77777777" w:rsidTr="00613D43">
        <w:trPr>
          <w:gridAfter w:val="1"/>
          <w:trHeight w:val="300"/>
        </w:trPr>
        <w:tc>
          <w:tcPr>
            <w:tcW w:w="0" w:type="auto"/>
            <w:tcBorders>
              <w:top w:val="nil"/>
              <w:left w:val="single" w:sz="8" w:space="0" w:color="auto"/>
              <w:bottom w:val="single" w:sz="8" w:space="0" w:color="auto"/>
              <w:right w:val="nil"/>
            </w:tcBorders>
            <w:noWrap/>
            <w:vAlign w:val="center"/>
            <w:hideMark/>
          </w:tcPr>
          <w:p w14:paraId="2685FACE" w14:textId="77777777" w:rsidR="00613D43" w:rsidRPr="00AA2B12" w:rsidRDefault="00613D43" w:rsidP="00AA2B12">
            <w:r w:rsidRPr="00AA2B12">
              <w:t> </w:t>
            </w:r>
          </w:p>
        </w:tc>
        <w:tc>
          <w:tcPr>
            <w:tcW w:w="0" w:type="auto"/>
            <w:gridSpan w:val="3"/>
            <w:tcBorders>
              <w:top w:val="nil"/>
              <w:left w:val="nil"/>
              <w:bottom w:val="nil"/>
              <w:right w:val="single" w:sz="12" w:space="0" w:color="auto"/>
            </w:tcBorders>
            <w:vAlign w:val="bottom"/>
            <w:hideMark/>
          </w:tcPr>
          <w:p w14:paraId="7CF371DF" w14:textId="0104E571" w:rsidR="00613D43" w:rsidRPr="00AA2B12" w:rsidRDefault="00613D43" w:rsidP="00AA2B12"/>
        </w:tc>
        <w:tc>
          <w:tcPr>
            <w:tcW w:w="0" w:type="auto"/>
            <w:noWrap/>
            <w:hideMark/>
          </w:tcPr>
          <w:p w14:paraId="22646B54" w14:textId="33E2D999" w:rsidR="00613D43" w:rsidRPr="00AA2B12" w:rsidRDefault="00613D43" w:rsidP="00AA2B12"/>
        </w:tc>
        <w:tc>
          <w:tcPr>
            <w:tcW w:w="0" w:type="auto"/>
            <w:tcBorders>
              <w:top w:val="nil"/>
              <w:left w:val="nil"/>
              <w:bottom w:val="single" w:sz="8" w:space="0" w:color="auto"/>
              <w:right w:val="single" w:sz="12" w:space="0" w:color="auto"/>
            </w:tcBorders>
            <w:vAlign w:val="center"/>
            <w:hideMark/>
          </w:tcPr>
          <w:p w14:paraId="01763DFA" w14:textId="77777777" w:rsidR="00613D43" w:rsidRPr="00AA2B12" w:rsidRDefault="00613D43" w:rsidP="00AA2B12">
            <w:r w:rsidRPr="00AA2B12">
              <w:t> </w:t>
            </w:r>
          </w:p>
        </w:tc>
      </w:tr>
      <w:tr w:rsidR="00613D43" w:rsidRPr="00AA2B12" w14:paraId="4559BB04" w14:textId="77777777" w:rsidTr="00613D43">
        <w:trPr>
          <w:trHeight w:val="300"/>
        </w:trPr>
        <w:tc>
          <w:tcPr>
            <w:tcW w:w="0" w:type="auto"/>
            <w:gridSpan w:val="3"/>
            <w:tcBorders>
              <w:top w:val="single" w:sz="8" w:space="0" w:color="auto"/>
              <w:left w:val="single" w:sz="8" w:space="0" w:color="auto"/>
              <w:bottom w:val="single" w:sz="8" w:space="0" w:color="auto"/>
              <w:right w:val="single" w:sz="8" w:space="0" w:color="000000"/>
            </w:tcBorders>
            <w:shd w:val="clear" w:color="000000" w:fill="FFFFFF"/>
            <w:vAlign w:val="center"/>
          </w:tcPr>
          <w:p w14:paraId="1CB6BCE3" w14:textId="6162CEA0" w:rsidR="00613D43" w:rsidRPr="00AA2B12" w:rsidRDefault="00613D43" w:rsidP="00AA2B12"/>
        </w:tc>
        <w:tc>
          <w:tcPr>
            <w:tcW w:w="0" w:type="auto"/>
            <w:tcBorders>
              <w:top w:val="nil"/>
              <w:left w:val="nil"/>
              <w:bottom w:val="single" w:sz="8" w:space="0" w:color="auto"/>
              <w:right w:val="single" w:sz="8" w:space="0" w:color="auto"/>
            </w:tcBorders>
            <w:shd w:val="clear" w:color="000000" w:fill="FFFFFF"/>
            <w:vAlign w:val="center"/>
          </w:tcPr>
          <w:p w14:paraId="29790FA2" w14:textId="067F6C1A" w:rsidR="00613D43" w:rsidRPr="00AA2B12" w:rsidRDefault="00613D43" w:rsidP="00AA2B12"/>
        </w:tc>
        <w:tc>
          <w:tcPr>
            <w:tcW w:w="0" w:type="auto"/>
            <w:tcBorders>
              <w:top w:val="nil"/>
              <w:left w:val="nil"/>
              <w:bottom w:val="single" w:sz="8" w:space="0" w:color="auto"/>
              <w:right w:val="single" w:sz="8" w:space="0" w:color="auto"/>
            </w:tcBorders>
            <w:shd w:val="clear" w:color="000000" w:fill="FFFFFF"/>
            <w:vAlign w:val="center"/>
          </w:tcPr>
          <w:p w14:paraId="2459720D" w14:textId="7AD98991" w:rsidR="00613D43" w:rsidRPr="00AA2B12" w:rsidRDefault="00613D43" w:rsidP="00AA2B12"/>
        </w:tc>
        <w:tc>
          <w:tcPr>
            <w:tcW w:w="0" w:type="auto"/>
            <w:tcBorders>
              <w:top w:val="nil"/>
              <w:left w:val="nil"/>
              <w:bottom w:val="single" w:sz="8" w:space="0" w:color="auto"/>
              <w:right w:val="single" w:sz="8" w:space="0" w:color="auto"/>
            </w:tcBorders>
            <w:noWrap/>
            <w:vAlign w:val="center"/>
          </w:tcPr>
          <w:p w14:paraId="1679190B" w14:textId="2C8EBC46" w:rsidR="00613D43" w:rsidRPr="00AA2B12" w:rsidRDefault="00613D43" w:rsidP="00AA2B12"/>
        </w:tc>
        <w:tc>
          <w:tcPr>
            <w:tcW w:w="0" w:type="auto"/>
            <w:tcBorders>
              <w:right w:val="single" w:sz="12" w:space="0" w:color="auto"/>
            </w:tcBorders>
            <w:vAlign w:val="center"/>
          </w:tcPr>
          <w:p w14:paraId="3EC276F0" w14:textId="77777777" w:rsidR="00613D43" w:rsidRPr="00AA2B12" w:rsidRDefault="00613D43" w:rsidP="00AA2B12"/>
        </w:tc>
      </w:tr>
    </w:tbl>
    <w:p w14:paraId="1E685C86" w14:textId="77777777" w:rsidR="00AA2B12" w:rsidRPr="00AA2B12" w:rsidRDefault="00AA2B12" w:rsidP="00AA2B12">
      <w:pPr>
        <w:rPr>
          <w:rFonts w:eastAsia="Calibri"/>
        </w:rPr>
      </w:pPr>
    </w:p>
    <w:p w14:paraId="24B252E1" w14:textId="77777777" w:rsidR="00AA2B12" w:rsidRPr="00AA2B12" w:rsidRDefault="00AA2B12" w:rsidP="00AA2B12">
      <w:r w:rsidRPr="00AA2B12">
        <w:t xml:space="preserve"> </w:t>
      </w:r>
      <w:r w:rsidRPr="00AA2B12">
        <w:br w:type="page"/>
      </w:r>
    </w:p>
    <w:p w14:paraId="7FA4DEF2" w14:textId="77777777" w:rsidR="00D24D9F" w:rsidRDefault="00D24D9F" w:rsidP="00D24D9F">
      <w:pPr>
        <w:pStyle w:val="Corpsdetexte3"/>
        <w:spacing w:before="120" w:after="120"/>
        <w:jc w:val="both"/>
        <w:rPr>
          <w:rFonts w:ascii="Tahoma" w:hAnsi="Tahoma" w:cs="Tahoma"/>
          <w:b w:val="0"/>
          <w:i w:val="0"/>
          <w:sz w:val="22"/>
          <w:szCs w:val="22"/>
        </w:rPr>
      </w:pPr>
    </w:p>
    <w:p w14:paraId="7FA4DEF3" w14:textId="77777777" w:rsidR="00D24D9F" w:rsidRDefault="00D24D9F" w:rsidP="00D24D9F">
      <w:pPr>
        <w:pStyle w:val="Corpsdetexte3"/>
        <w:spacing w:before="120" w:after="120"/>
        <w:jc w:val="both"/>
        <w:rPr>
          <w:rFonts w:ascii="Tahoma" w:hAnsi="Tahoma" w:cs="Tahoma"/>
          <w:b w:val="0"/>
          <w:i w:val="0"/>
          <w:sz w:val="22"/>
          <w:szCs w:val="22"/>
        </w:rPr>
      </w:pPr>
    </w:p>
    <w:p w14:paraId="7FA4DEF4" w14:textId="77777777" w:rsidR="00D24D9F" w:rsidRDefault="00D24D9F" w:rsidP="00D24D9F">
      <w:pPr>
        <w:pStyle w:val="Corpsdetexte3"/>
        <w:spacing w:before="120" w:after="120"/>
        <w:jc w:val="both"/>
        <w:rPr>
          <w:rFonts w:ascii="Tahoma" w:hAnsi="Tahoma" w:cs="Tahoma"/>
          <w:b w:val="0"/>
          <w:i w:val="0"/>
          <w:sz w:val="22"/>
          <w:szCs w:val="22"/>
        </w:rPr>
      </w:pPr>
    </w:p>
    <w:p w14:paraId="7FA4DEF5" w14:textId="77777777" w:rsidR="00ED0989" w:rsidRDefault="00ED0989">
      <w:pPr>
        <w:rPr>
          <w:rFonts w:ascii="Tahoma" w:hAnsi="Tahoma" w:cs="Tahoma"/>
          <w:sz w:val="22"/>
          <w:szCs w:val="22"/>
        </w:rPr>
      </w:pPr>
      <w:r>
        <w:rPr>
          <w:rFonts w:ascii="Tahoma" w:hAnsi="Tahoma" w:cs="Tahoma"/>
          <w:b/>
          <w:i/>
          <w:sz w:val="22"/>
          <w:szCs w:val="22"/>
        </w:rPr>
        <w:br w:type="page"/>
      </w:r>
    </w:p>
    <w:p w14:paraId="7FA4E845" w14:textId="77777777" w:rsidR="00D24D9F" w:rsidRDefault="00D24D9F" w:rsidP="00D24D9F">
      <w:pPr>
        <w:pStyle w:val="Corpsdetexte3"/>
        <w:spacing w:before="120" w:after="120"/>
        <w:jc w:val="both"/>
        <w:rPr>
          <w:rFonts w:ascii="Tahoma" w:hAnsi="Tahoma" w:cs="Tahoma"/>
          <w:b w:val="0"/>
          <w:i w:val="0"/>
          <w:sz w:val="22"/>
          <w:szCs w:val="22"/>
        </w:rPr>
      </w:pPr>
    </w:p>
    <w:p w14:paraId="7FA4E846" w14:textId="77777777" w:rsidR="00D24D9F" w:rsidRDefault="00D24D9F" w:rsidP="00D24D9F">
      <w:pPr>
        <w:pStyle w:val="Corpsdetexte3"/>
        <w:spacing w:before="120" w:after="120"/>
        <w:jc w:val="both"/>
        <w:rPr>
          <w:rFonts w:ascii="Tahoma" w:hAnsi="Tahoma" w:cs="Tahoma"/>
          <w:b w:val="0"/>
          <w:i w:val="0"/>
          <w:sz w:val="22"/>
          <w:szCs w:val="22"/>
        </w:rPr>
      </w:pPr>
    </w:p>
    <w:p w14:paraId="7FA4E847" w14:textId="77777777" w:rsidR="00D24D9F" w:rsidRDefault="00D24D9F" w:rsidP="00D24D9F">
      <w:pPr>
        <w:pStyle w:val="Corpsdetexte3"/>
        <w:spacing w:before="120" w:after="120"/>
        <w:jc w:val="both"/>
        <w:rPr>
          <w:rFonts w:ascii="Tahoma" w:hAnsi="Tahoma" w:cs="Tahoma"/>
          <w:b w:val="0"/>
          <w:i w:val="0"/>
          <w:sz w:val="22"/>
          <w:szCs w:val="22"/>
        </w:rPr>
      </w:pPr>
    </w:p>
    <w:p w14:paraId="7FA4E848"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849" w14:textId="77777777" w:rsidR="00D24D9F" w:rsidRPr="001E6371" w:rsidRDefault="00D24D9F" w:rsidP="00D24D9F">
      <w:pPr>
        <w:pStyle w:val="Corpsdetexte3"/>
        <w:spacing w:before="120" w:after="120"/>
        <w:rPr>
          <w:rFonts w:ascii="Tahoma" w:hAnsi="Tahoma" w:cs="Tahoma"/>
          <w:b w:val="0"/>
          <w:i w:val="0"/>
          <w:sz w:val="22"/>
          <w:szCs w:val="22"/>
        </w:rPr>
      </w:pPr>
      <w:r>
        <w:rPr>
          <w:rFonts w:ascii="Tahoma" w:hAnsi="Tahoma" w:cs="Tahoma"/>
          <w:b w:val="0"/>
          <w:noProof/>
          <w:sz w:val="22"/>
          <w:szCs w:val="22"/>
        </w:rPr>
        <mc:AlternateContent>
          <mc:Choice Requires="wps">
            <w:drawing>
              <wp:inline distT="0" distB="0" distL="0" distR="0" wp14:anchorId="7FA4ED8C" wp14:editId="7FA4ED8D">
                <wp:extent cx="5343525" cy="1628775"/>
                <wp:effectExtent l="9525" t="9525" r="0" b="9525"/>
                <wp:docPr id="6"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43525" cy="1628775"/>
                        </a:xfrm>
                        <a:prstGeom prst="rect">
                          <a:avLst/>
                        </a:prstGeom>
                        <a:extLst>
                          <a:ext uri="{AF507438-7753-43E0-B8FC-AC1667EBCBE1}">
                            <a14:hiddenEffects xmlns:a14="http://schemas.microsoft.com/office/drawing/2010/main">
                              <a:effectLst/>
                            </a14:hiddenEffects>
                          </a:ext>
                        </a:extLst>
                      </wps:spPr>
                      <wps:txbx>
                        <w:txbxContent>
                          <w:p w14:paraId="7FA4EDF1"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N°8</w:t>
                            </w:r>
                          </w:p>
                          <w:p w14:paraId="7FA4EDF2"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CADRE DU SOUS DETAIL </w:t>
                            </w:r>
                          </w:p>
                          <w:p w14:paraId="7FA4EDF3"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DES PRIX UNITAIRES</w:t>
                            </w:r>
                          </w:p>
                        </w:txbxContent>
                      </wps:txbx>
                      <wps:bodyPr wrap="square" numCol="1" fromWordArt="1">
                        <a:prstTxWarp prst="textPlain">
                          <a:avLst>
                            <a:gd name="adj" fmla="val 50000"/>
                          </a:avLst>
                        </a:prstTxWarp>
                        <a:sp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A4ED8C" id="WordArt 10" o:spid="_x0000_s1036" type="#_x0000_t202" style="width:420.75pt;height:1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" filled="f" stroked="f">
                <o:lock v:ext="edit" shapetype="t"/>
                <v:textbox style="mso-fit-shape-to-text:t">
                  <w:txbxContent>
                    <w:p w14:paraId="7FA4EDF1"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N°8</w:t>
                      </w:r>
                    </w:p>
                    <w:p w14:paraId="7FA4EDF2"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CADRE DU SOUS DETAIL </w:t>
                      </w:r>
                    </w:p>
                    <w:p w14:paraId="7FA4EDF3" w14:textId="77777777" w:rsidR="00542023" w:rsidRDefault="00542023" w:rsidP="00D24D9F">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DES PRIX UNITAIRES</w:t>
                      </w:r>
                    </w:p>
                  </w:txbxContent>
                </v:textbox>
                <w10:anchorlock/>
              </v:shape>
            </w:pict>
          </mc:Fallback>
        </mc:AlternateContent>
      </w:r>
    </w:p>
    <w:p w14:paraId="7FA4E84A"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84B" w14:textId="77777777" w:rsidR="00D24D9F" w:rsidRPr="001E6371" w:rsidRDefault="00D24D9F" w:rsidP="00D24D9F">
      <w:pPr>
        <w:pStyle w:val="Corpsdetexte3"/>
        <w:spacing w:before="120" w:after="120"/>
        <w:rPr>
          <w:rFonts w:ascii="Tahoma" w:hAnsi="Tahoma" w:cs="Tahoma"/>
          <w:bCs/>
          <w:i w:val="0"/>
          <w:sz w:val="22"/>
          <w:szCs w:val="22"/>
          <w:u w:val="single"/>
        </w:rPr>
      </w:pPr>
    </w:p>
    <w:p w14:paraId="7FA4E84C" w14:textId="77777777" w:rsidR="00D24D9F" w:rsidRPr="001E6371" w:rsidRDefault="00D24D9F" w:rsidP="00D24D9F">
      <w:pPr>
        <w:pStyle w:val="Corpsdetexte3"/>
        <w:spacing w:before="120" w:after="120"/>
        <w:jc w:val="both"/>
        <w:rPr>
          <w:rFonts w:ascii="Tahoma" w:hAnsi="Tahoma" w:cs="Tahoma"/>
          <w:bCs/>
          <w:sz w:val="22"/>
          <w:szCs w:val="22"/>
        </w:rPr>
      </w:pPr>
    </w:p>
    <w:p w14:paraId="7FA4E84D" w14:textId="77777777" w:rsidR="00D24D9F" w:rsidRPr="001E6371" w:rsidRDefault="00D24D9F" w:rsidP="00D24D9F">
      <w:pPr>
        <w:pStyle w:val="Corpsdetexte3"/>
        <w:spacing w:before="120" w:after="120"/>
        <w:jc w:val="both"/>
        <w:rPr>
          <w:rFonts w:ascii="Tahoma" w:hAnsi="Tahoma" w:cs="Tahoma"/>
          <w:bCs/>
          <w:sz w:val="22"/>
          <w:szCs w:val="22"/>
        </w:rPr>
      </w:pPr>
    </w:p>
    <w:p w14:paraId="7FA4E84E" w14:textId="77777777" w:rsidR="00D24D9F" w:rsidRPr="001E6371" w:rsidRDefault="00D24D9F" w:rsidP="00D24D9F">
      <w:pPr>
        <w:pStyle w:val="Corpsdetexte3"/>
        <w:spacing w:before="120" w:after="120"/>
        <w:jc w:val="both"/>
        <w:rPr>
          <w:rFonts w:ascii="Tahoma" w:hAnsi="Tahoma" w:cs="Tahoma"/>
          <w:bCs/>
          <w:sz w:val="22"/>
          <w:szCs w:val="22"/>
        </w:rPr>
      </w:pPr>
    </w:p>
    <w:p w14:paraId="7FA4E84F" w14:textId="77777777" w:rsidR="00D24D9F" w:rsidRPr="001E6371" w:rsidRDefault="00D24D9F" w:rsidP="00D24D9F">
      <w:pPr>
        <w:pStyle w:val="Corpsdetexte3"/>
        <w:spacing w:before="120" w:after="120"/>
        <w:jc w:val="both"/>
        <w:rPr>
          <w:rFonts w:ascii="Tahoma" w:hAnsi="Tahoma" w:cs="Tahoma"/>
          <w:bCs/>
          <w:sz w:val="22"/>
          <w:szCs w:val="22"/>
        </w:rPr>
      </w:pPr>
    </w:p>
    <w:p w14:paraId="7FA4E850" w14:textId="77777777" w:rsidR="00D24D9F" w:rsidRPr="001E6371" w:rsidRDefault="00D24D9F" w:rsidP="00D24D9F">
      <w:pPr>
        <w:pStyle w:val="Corpsdetexte3"/>
        <w:spacing w:before="120" w:after="120"/>
        <w:jc w:val="both"/>
        <w:rPr>
          <w:rFonts w:ascii="Tahoma" w:hAnsi="Tahoma" w:cs="Tahoma"/>
          <w:bCs/>
          <w:sz w:val="22"/>
          <w:szCs w:val="22"/>
        </w:rPr>
      </w:pPr>
    </w:p>
    <w:p w14:paraId="7FA4E851" w14:textId="77777777" w:rsidR="00D24D9F" w:rsidRPr="001E6371" w:rsidRDefault="00D24D9F" w:rsidP="00D24D9F">
      <w:pPr>
        <w:pStyle w:val="Corpsdetexte3"/>
        <w:spacing w:before="120" w:after="120"/>
        <w:jc w:val="both"/>
        <w:rPr>
          <w:rFonts w:ascii="Tahoma" w:hAnsi="Tahoma" w:cs="Tahoma"/>
          <w:bCs/>
          <w:sz w:val="22"/>
          <w:szCs w:val="22"/>
        </w:rPr>
      </w:pPr>
    </w:p>
    <w:p w14:paraId="7FA4E852" w14:textId="77777777" w:rsidR="00D24D9F" w:rsidRPr="001E6371" w:rsidRDefault="00D24D9F" w:rsidP="00D24D9F">
      <w:pPr>
        <w:pStyle w:val="Corpsdetexte3"/>
        <w:spacing w:before="120" w:after="120"/>
        <w:jc w:val="both"/>
        <w:rPr>
          <w:rFonts w:ascii="Tahoma" w:hAnsi="Tahoma" w:cs="Tahoma"/>
          <w:bCs/>
          <w:sz w:val="22"/>
          <w:szCs w:val="22"/>
        </w:rPr>
      </w:pPr>
    </w:p>
    <w:p w14:paraId="7FA4E853" w14:textId="77777777" w:rsidR="00D24D9F" w:rsidRPr="001E6371" w:rsidRDefault="00D24D9F" w:rsidP="00D24D9F">
      <w:pPr>
        <w:pStyle w:val="Corpsdetexte3"/>
        <w:spacing w:before="120" w:after="120"/>
        <w:jc w:val="both"/>
        <w:rPr>
          <w:rFonts w:ascii="Tahoma" w:hAnsi="Tahoma" w:cs="Tahoma"/>
          <w:bCs/>
          <w:sz w:val="22"/>
          <w:szCs w:val="22"/>
        </w:rPr>
      </w:pPr>
    </w:p>
    <w:p w14:paraId="7FA4E854" w14:textId="77777777" w:rsidR="00D24D9F" w:rsidRPr="001E6371" w:rsidRDefault="00D24D9F" w:rsidP="00D24D9F">
      <w:pPr>
        <w:pStyle w:val="Corpsdetexte3"/>
        <w:spacing w:before="120" w:after="120"/>
        <w:jc w:val="both"/>
        <w:rPr>
          <w:rFonts w:ascii="Tahoma" w:hAnsi="Tahoma" w:cs="Tahoma"/>
          <w:bCs/>
          <w:sz w:val="22"/>
          <w:szCs w:val="22"/>
        </w:rPr>
      </w:pPr>
    </w:p>
    <w:p w14:paraId="7FA4E855" w14:textId="77777777" w:rsidR="00D24D9F" w:rsidRPr="001E6371" w:rsidRDefault="00D24D9F" w:rsidP="00D24D9F">
      <w:pPr>
        <w:pStyle w:val="Corpsdetexte3"/>
        <w:spacing w:before="120" w:after="120"/>
        <w:jc w:val="both"/>
        <w:rPr>
          <w:rFonts w:ascii="Tahoma" w:hAnsi="Tahoma" w:cs="Tahoma"/>
          <w:bCs/>
          <w:sz w:val="22"/>
          <w:szCs w:val="22"/>
        </w:rPr>
      </w:pPr>
    </w:p>
    <w:p w14:paraId="7FA4E856" w14:textId="77777777" w:rsidR="00D24D9F" w:rsidRPr="001E6371" w:rsidRDefault="00D24D9F" w:rsidP="00D24D9F">
      <w:pPr>
        <w:pStyle w:val="Corpsdetexte3"/>
        <w:spacing w:before="120" w:after="120"/>
        <w:jc w:val="both"/>
        <w:rPr>
          <w:rFonts w:ascii="Tahoma" w:hAnsi="Tahoma" w:cs="Tahoma"/>
          <w:bCs/>
          <w:sz w:val="22"/>
          <w:szCs w:val="22"/>
        </w:rPr>
      </w:pPr>
    </w:p>
    <w:p w14:paraId="7FA4E857" w14:textId="77777777" w:rsidR="00D24D9F" w:rsidRDefault="00D24D9F" w:rsidP="00D24D9F">
      <w:pPr>
        <w:pStyle w:val="Corpsdetexte3"/>
        <w:spacing w:before="120" w:after="120"/>
        <w:jc w:val="both"/>
        <w:rPr>
          <w:rFonts w:ascii="Tahoma" w:hAnsi="Tahoma" w:cs="Tahoma"/>
          <w:bCs/>
          <w:sz w:val="22"/>
          <w:szCs w:val="22"/>
        </w:rPr>
      </w:pPr>
    </w:p>
    <w:p w14:paraId="7FA4E858" w14:textId="77777777" w:rsidR="00D24D9F" w:rsidRDefault="00D24D9F" w:rsidP="00D24D9F">
      <w:pPr>
        <w:pStyle w:val="Corpsdetexte3"/>
        <w:spacing w:before="120" w:after="120"/>
        <w:jc w:val="both"/>
        <w:rPr>
          <w:rFonts w:ascii="Tahoma" w:hAnsi="Tahoma" w:cs="Tahoma"/>
          <w:bCs/>
          <w:sz w:val="22"/>
          <w:szCs w:val="22"/>
        </w:rPr>
      </w:pPr>
    </w:p>
    <w:p w14:paraId="7FA4E859" w14:textId="77777777" w:rsidR="00D24D9F" w:rsidRPr="001E6371" w:rsidRDefault="00D24D9F" w:rsidP="00D24D9F">
      <w:pPr>
        <w:pStyle w:val="Corpsdetexte3"/>
        <w:spacing w:before="120" w:after="120"/>
        <w:jc w:val="both"/>
        <w:rPr>
          <w:rFonts w:ascii="Tahoma" w:hAnsi="Tahoma" w:cs="Tahoma"/>
          <w:bCs/>
          <w:sz w:val="22"/>
          <w:szCs w:val="22"/>
        </w:rPr>
      </w:pPr>
    </w:p>
    <w:p w14:paraId="7FA4E85A" w14:textId="77777777" w:rsidR="00D24D9F" w:rsidRDefault="00D24D9F" w:rsidP="00D24D9F">
      <w:pPr>
        <w:rPr>
          <w:rFonts w:ascii="Tahoma" w:hAnsi="Tahoma" w:cs="Tahoma"/>
          <w:b/>
          <w:bCs/>
          <w:sz w:val="22"/>
          <w:szCs w:val="22"/>
        </w:rPr>
      </w:pPr>
      <w:r>
        <w:rPr>
          <w:rFonts w:ascii="Tahoma" w:hAnsi="Tahoma" w:cs="Tahoma"/>
          <w:bCs/>
          <w:i/>
          <w:sz w:val="22"/>
          <w:szCs w:val="22"/>
        </w:rPr>
        <w:br w:type="page"/>
      </w:r>
    </w:p>
    <w:p w14:paraId="7FA4E85B" w14:textId="77777777" w:rsidR="00D24D9F" w:rsidRPr="001E6371" w:rsidRDefault="00D24D9F" w:rsidP="00D24D9F">
      <w:pPr>
        <w:pStyle w:val="Corpsdetexte3"/>
        <w:spacing w:before="120" w:after="120"/>
        <w:rPr>
          <w:rFonts w:ascii="Tahoma" w:hAnsi="Tahoma" w:cs="Tahoma"/>
          <w:bCs/>
          <w:i w:val="0"/>
          <w:sz w:val="22"/>
          <w:szCs w:val="22"/>
        </w:rPr>
      </w:pPr>
      <w:r w:rsidRPr="001E6371">
        <w:rPr>
          <w:rFonts w:ascii="Tahoma" w:hAnsi="Tahoma" w:cs="Tahoma"/>
          <w:bCs/>
          <w:i w:val="0"/>
          <w:sz w:val="22"/>
          <w:szCs w:val="22"/>
        </w:rPr>
        <w:lastRenderedPageBreak/>
        <w:t>TABLEAU DE SOUS-DETAIL DES PRIX</w:t>
      </w:r>
    </w:p>
    <w:tbl>
      <w:tblPr>
        <w:tblW w:w="10301" w:type="dxa"/>
        <w:tblInd w:w="-356" w:type="dxa"/>
        <w:tblCellMar>
          <w:left w:w="70" w:type="dxa"/>
          <w:right w:w="70" w:type="dxa"/>
        </w:tblCellMar>
        <w:tblLook w:val="04A0" w:firstRow="1" w:lastRow="0" w:firstColumn="1" w:lastColumn="0" w:noHBand="0" w:noVBand="1"/>
      </w:tblPr>
      <w:tblGrid>
        <w:gridCol w:w="1050"/>
        <w:gridCol w:w="3409"/>
        <w:gridCol w:w="1407"/>
        <w:gridCol w:w="334"/>
        <w:gridCol w:w="239"/>
        <w:gridCol w:w="762"/>
        <w:gridCol w:w="968"/>
        <w:gridCol w:w="2132"/>
      </w:tblGrid>
      <w:tr w:rsidR="00D24D9F" w:rsidRPr="001E6371" w14:paraId="7FA4E85D" w14:textId="77777777" w:rsidTr="00D24D9F">
        <w:trPr>
          <w:trHeight w:val="289"/>
        </w:trPr>
        <w:tc>
          <w:tcPr>
            <w:tcW w:w="10301" w:type="dxa"/>
            <w:gridSpan w:val="8"/>
            <w:tcBorders>
              <w:top w:val="double" w:sz="6" w:space="0" w:color="auto"/>
              <w:left w:val="double" w:sz="6" w:space="0" w:color="auto"/>
              <w:bottom w:val="single" w:sz="8" w:space="0" w:color="auto"/>
              <w:right w:val="double" w:sz="6" w:space="0" w:color="000000"/>
            </w:tcBorders>
            <w:noWrap/>
            <w:vAlign w:val="center"/>
            <w:hideMark/>
          </w:tcPr>
          <w:p w14:paraId="7FA4E85C" w14:textId="77777777" w:rsidR="00D24D9F" w:rsidRPr="001E6371" w:rsidRDefault="00D24D9F" w:rsidP="00D24D9F">
            <w:pPr>
              <w:spacing w:before="120"/>
              <w:jc w:val="center"/>
              <w:rPr>
                <w:rFonts w:ascii="Tahoma" w:hAnsi="Tahoma" w:cs="Tahoma"/>
                <w:b/>
                <w:bCs/>
                <w:color w:val="000000"/>
                <w:sz w:val="22"/>
                <w:szCs w:val="22"/>
              </w:rPr>
            </w:pPr>
            <w:r w:rsidRPr="001E6371">
              <w:rPr>
                <w:rFonts w:ascii="Tahoma" w:hAnsi="Tahoma" w:cs="Tahoma"/>
                <w:b/>
                <w:bCs/>
                <w:color w:val="000000"/>
                <w:sz w:val="22"/>
                <w:szCs w:val="22"/>
              </w:rPr>
              <w:t>SOUS-DETAIL DES PRIX</w:t>
            </w:r>
          </w:p>
        </w:tc>
      </w:tr>
      <w:tr w:rsidR="00D24D9F" w:rsidRPr="001E6371" w14:paraId="7FA4E85F" w14:textId="77777777" w:rsidTr="00D24D9F">
        <w:trPr>
          <w:trHeight w:val="289"/>
        </w:trPr>
        <w:tc>
          <w:tcPr>
            <w:tcW w:w="10301" w:type="dxa"/>
            <w:gridSpan w:val="8"/>
            <w:tcBorders>
              <w:top w:val="single" w:sz="8" w:space="0" w:color="auto"/>
              <w:left w:val="double" w:sz="6" w:space="0" w:color="auto"/>
              <w:bottom w:val="single" w:sz="8" w:space="0" w:color="auto"/>
              <w:right w:val="double" w:sz="6" w:space="0" w:color="000000"/>
            </w:tcBorders>
            <w:noWrap/>
            <w:vAlign w:val="center"/>
            <w:hideMark/>
          </w:tcPr>
          <w:p w14:paraId="7FA4E85E" w14:textId="77777777" w:rsidR="00D24D9F" w:rsidRPr="001E6371" w:rsidRDefault="00D24D9F" w:rsidP="00D24D9F">
            <w:pPr>
              <w:jc w:val="center"/>
              <w:rPr>
                <w:rFonts w:ascii="Tahoma" w:hAnsi="Tahoma" w:cs="Tahoma"/>
                <w:b/>
                <w:bCs/>
                <w:color w:val="000000"/>
                <w:sz w:val="22"/>
                <w:szCs w:val="22"/>
              </w:rPr>
            </w:pPr>
            <w:r w:rsidRPr="001E6371">
              <w:rPr>
                <w:rFonts w:ascii="Tahoma" w:hAnsi="Tahoma" w:cs="Tahoma"/>
                <w:b/>
                <w:bCs/>
                <w:color w:val="000000"/>
                <w:sz w:val="22"/>
                <w:szCs w:val="22"/>
              </w:rPr>
              <w:t>DESIGNATION : ……………………………………………………………………………………….</w:t>
            </w:r>
          </w:p>
        </w:tc>
      </w:tr>
      <w:tr w:rsidR="00D24D9F" w:rsidRPr="001E6371" w14:paraId="7FA4E865" w14:textId="77777777" w:rsidTr="00D24D9F">
        <w:trPr>
          <w:trHeight w:val="499"/>
        </w:trPr>
        <w:tc>
          <w:tcPr>
            <w:tcW w:w="1050" w:type="dxa"/>
            <w:vMerge w:val="restart"/>
            <w:tcBorders>
              <w:top w:val="nil"/>
              <w:left w:val="double" w:sz="6" w:space="0" w:color="auto"/>
              <w:bottom w:val="single" w:sz="8" w:space="0" w:color="000000"/>
              <w:right w:val="single" w:sz="8" w:space="0" w:color="auto"/>
            </w:tcBorders>
            <w:noWrap/>
            <w:vAlign w:val="center"/>
            <w:hideMark/>
          </w:tcPr>
          <w:p w14:paraId="7FA4E860"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N° PRIX</w:t>
            </w:r>
          </w:p>
        </w:tc>
        <w:tc>
          <w:tcPr>
            <w:tcW w:w="3409" w:type="dxa"/>
            <w:vMerge w:val="restart"/>
            <w:tcBorders>
              <w:top w:val="single" w:sz="8" w:space="0" w:color="auto"/>
              <w:left w:val="single" w:sz="8" w:space="0" w:color="auto"/>
              <w:bottom w:val="single" w:sz="8" w:space="0" w:color="000000"/>
              <w:right w:val="nil"/>
            </w:tcBorders>
            <w:noWrap/>
            <w:vAlign w:val="center"/>
            <w:hideMark/>
          </w:tcPr>
          <w:p w14:paraId="7FA4E861"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Rendement journalier</w:t>
            </w:r>
          </w:p>
        </w:tc>
        <w:tc>
          <w:tcPr>
            <w:tcW w:w="1980" w:type="dxa"/>
            <w:gridSpan w:val="3"/>
            <w:vMerge w:val="restart"/>
            <w:tcBorders>
              <w:top w:val="single" w:sz="8" w:space="0" w:color="auto"/>
              <w:left w:val="single" w:sz="8" w:space="0" w:color="auto"/>
              <w:bottom w:val="single" w:sz="8" w:space="0" w:color="000000"/>
              <w:right w:val="single" w:sz="8" w:space="0" w:color="000000"/>
            </w:tcBorders>
            <w:noWrap/>
            <w:vAlign w:val="center"/>
            <w:hideMark/>
          </w:tcPr>
          <w:p w14:paraId="7FA4E862"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Quantité totale</w:t>
            </w:r>
          </w:p>
        </w:tc>
        <w:tc>
          <w:tcPr>
            <w:tcW w:w="1730" w:type="dxa"/>
            <w:gridSpan w:val="2"/>
            <w:vMerge w:val="restart"/>
            <w:tcBorders>
              <w:top w:val="single" w:sz="8" w:space="0" w:color="auto"/>
              <w:left w:val="single" w:sz="8" w:space="0" w:color="auto"/>
              <w:bottom w:val="single" w:sz="8" w:space="0" w:color="000000"/>
              <w:right w:val="single" w:sz="8" w:space="0" w:color="000000"/>
            </w:tcBorders>
            <w:noWrap/>
            <w:vAlign w:val="center"/>
            <w:hideMark/>
          </w:tcPr>
          <w:p w14:paraId="7FA4E863"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Unité</w:t>
            </w:r>
          </w:p>
        </w:tc>
        <w:tc>
          <w:tcPr>
            <w:tcW w:w="2132" w:type="dxa"/>
            <w:vMerge w:val="restart"/>
            <w:tcBorders>
              <w:top w:val="single" w:sz="8" w:space="0" w:color="auto"/>
              <w:left w:val="single" w:sz="8" w:space="0" w:color="auto"/>
              <w:bottom w:val="single" w:sz="8" w:space="0" w:color="000000"/>
              <w:right w:val="double" w:sz="6" w:space="0" w:color="000000"/>
            </w:tcBorders>
            <w:noWrap/>
            <w:vAlign w:val="center"/>
            <w:hideMark/>
          </w:tcPr>
          <w:p w14:paraId="7FA4E864"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Durée tâche</w:t>
            </w:r>
          </w:p>
        </w:tc>
      </w:tr>
      <w:tr w:rsidR="00D24D9F" w:rsidRPr="001E6371" w14:paraId="7FA4E86B" w14:textId="77777777" w:rsidTr="00D24D9F">
        <w:trPr>
          <w:trHeight w:val="499"/>
        </w:trPr>
        <w:tc>
          <w:tcPr>
            <w:tcW w:w="1050" w:type="dxa"/>
            <w:vMerge/>
            <w:tcBorders>
              <w:top w:val="nil"/>
              <w:left w:val="double" w:sz="6" w:space="0" w:color="auto"/>
              <w:bottom w:val="single" w:sz="8" w:space="0" w:color="000000"/>
              <w:right w:val="single" w:sz="8" w:space="0" w:color="auto"/>
            </w:tcBorders>
            <w:vAlign w:val="center"/>
            <w:hideMark/>
          </w:tcPr>
          <w:p w14:paraId="7FA4E866" w14:textId="77777777" w:rsidR="00D24D9F" w:rsidRPr="001E6371" w:rsidRDefault="00D24D9F" w:rsidP="00D24D9F">
            <w:pPr>
              <w:jc w:val="center"/>
              <w:rPr>
                <w:rFonts w:ascii="Tahoma" w:hAnsi="Tahoma" w:cs="Tahoma"/>
                <w:color w:val="000000"/>
                <w:sz w:val="22"/>
                <w:szCs w:val="22"/>
              </w:rPr>
            </w:pPr>
          </w:p>
        </w:tc>
        <w:tc>
          <w:tcPr>
            <w:tcW w:w="3409" w:type="dxa"/>
            <w:vMerge/>
            <w:tcBorders>
              <w:top w:val="single" w:sz="8" w:space="0" w:color="auto"/>
              <w:left w:val="single" w:sz="8" w:space="0" w:color="auto"/>
              <w:bottom w:val="single" w:sz="8" w:space="0" w:color="000000"/>
              <w:right w:val="nil"/>
            </w:tcBorders>
            <w:vAlign w:val="center"/>
            <w:hideMark/>
          </w:tcPr>
          <w:p w14:paraId="7FA4E867" w14:textId="77777777" w:rsidR="00D24D9F" w:rsidRPr="001E6371" w:rsidRDefault="00D24D9F" w:rsidP="00D24D9F">
            <w:pPr>
              <w:jc w:val="center"/>
              <w:rPr>
                <w:rFonts w:ascii="Tahoma" w:hAnsi="Tahoma" w:cs="Tahoma"/>
                <w:color w:val="000000"/>
                <w:sz w:val="22"/>
                <w:szCs w:val="22"/>
              </w:rPr>
            </w:pPr>
          </w:p>
        </w:tc>
        <w:tc>
          <w:tcPr>
            <w:tcW w:w="1980" w:type="dxa"/>
            <w:gridSpan w:val="3"/>
            <w:vMerge/>
            <w:tcBorders>
              <w:top w:val="single" w:sz="8" w:space="0" w:color="auto"/>
              <w:left w:val="single" w:sz="8" w:space="0" w:color="auto"/>
              <w:bottom w:val="single" w:sz="8" w:space="0" w:color="000000"/>
              <w:right w:val="single" w:sz="8" w:space="0" w:color="000000"/>
            </w:tcBorders>
            <w:vAlign w:val="center"/>
            <w:hideMark/>
          </w:tcPr>
          <w:p w14:paraId="7FA4E868" w14:textId="77777777" w:rsidR="00D24D9F" w:rsidRPr="001E6371" w:rsidRDefault="00D24D9F" w:rsidP="00D24D9F">
            <w:pPr>
              <w:jc w:val="center"/>
              <w:rPr>
                <w:rFonts w:ascii="Tahoma" w:hAnsi="Tahoma" w:cs="Tahoma"/>
                <w:color w:val="000000"/>
                <w:sz w:val="22"/>
                <w:szCs w:val="22"/>
              </w:rPr>
            </w:pPr>
          </w:p>
        </w:tc>
        <w:tc>
          <w:tcPr>
            <w:tcW w:w="1730" w:type="dxa"/>
            <w:gridSpan w:val="2"/>
            <w:vMerge/>
            <w:tcBorders>
              <w:top w:val="single" w:sz="8" w:space="0" w:color="auto"/>
              <w:left w:val="single" w:sz="8" w:space="0" w:color="auto"/>
              <w:bottom w:val="single" w:sz="8" w:space="0" w:color="000000"/>
              <w:right w:val="single" w:sz="8" w:space="0" w:color="000000"/>
            </w:tcBorders>
            <w:vAlign w:val="center"/>
            <w:hideMark/>
          </w:tcPr>
          <w:p w14:paraId="7FA4E869" w14:textId="77777777" w:rsidR="00D24D9F" w:rsidRPr="001E6371" w:rsidRDefault="00D24D9F" w:rsidP="00D24D9F">
            <w:pPr>
              <w:jc w:val="center"/>
              <w:rPr>
                <w:rFonts w:ascii="Tahoma" w:hAnsi="Tahoma" w:cs="Tahoma"/>
                <w:color w:val="000000"/>
                <w:sz w:val="22"/>
                <w:szCs w:val="22"/>
              </w:rPr>
            </w:pPr>
          </w:p>
        </w:tc>
        <w:tc>
          <w:tcPr>
            <w:tcW w:w="2132" w:type="dxa"/>
            <w:vMerge/>
            <w:tcBorders>
              <w:top w:val="single" w:sz="8" w:space="0" w:color="auto"/>
              <w:left w:val="single" w:sz="8" w:space="0" w:color="auto"/>
              <w:bottom w:val="single" w:sz="8" w:space="0" w:color="000000"/>
              <w:right w:val="double" w:sz="6" w:space="0" w:color="000000"/>
            </w:tcBorders>
            <w:vAlign w:val="center"/>
            <w:hideMark/>
          </w:tcPr>
          <w:p w14:paraId="7FA4E86A" w14:textId="77777777" w:rsidR="00D24D9F" w:rsidRPr="001E6371" w:rsidRDefault="00D24D9F" w:rsidP="00D24D9F">
            <w:pPr>
              <w:jc w:val="center"/>
              <w:rPr>
                <w:rFonts w:ascii="Tahoma" w:hAnsi="Tahoma" w:cs="Tahoma"/>
                <w:color w:val="000000"/>
                <w:sz w:val="22"/>
                <w:szCs w:val="22"/>
              </w:rPr>
            </w:pPr>
          </w:p>
        </w:tc>
      </w:tr>
      <w:tr w:rsidR="00D24D9F" w:rsidRPr="001E6371" w14:paraId="7FA4E871" w14:textId="77777777" w:rsidTr="00D24D9F">
        <w:trPr>
          <w:trHeight w:val="289"/>
        </w:trPr>
        <w:tc>
          <w:tcPr>
            <w:tcW w:w="1050" w:type="dxa"/>
            <w:tcBorders>
              <w:top w:val="nil"/>
              <w:left w:val="double" w:sz="6" w:space="0" w:color="auto"/>
              <w:bottom w:val="double" w:sz="6" w:space="0" w:color="auto"/>
              <w:right w:val="single" w:sz="8" w:space="0" w:color="auto"/>
            </w:tcBorders>
            <w:vAlign w:val="center"/>
            <w:hideMark/>
          </w:tcPr>
          <w:p w14:paraId="7FA4E86C" w14:textId="77777777" w:rsidR="00D24D9F" w:rsidRPr="001E6371" w:rsidRDefault="00D24D9F" w:rsidP="00D24D9F">
            <w:pPr>
              <w:spacing w:before="120" w:after="120"/>
              <w:jc w:val="center"/>
              <w:rPr>
                <w:rFonts w:ascii="Tahoma" w:hAnsi="Tahoma" w:cs="Tahoma"/>
                <w:b/>
                <w:color w:val="000000"/>
                <w:sz w:val="22"/>
                <w:szCs w:val="22"/>
              </w:rPr>
            </w:pPr>
            <w:r w:rsidRPr="001E6371">
              <w:rPr>
                <w:rFonts w:ascii="Tahoma" w:hAnsi="Tahoma" w:cs="Tahoma"/>
                <w:b/>
                <w:color w:val="000000"/>
                <w:sz w:val="22"/>
                <w:szCs w:val="22"/>
              </w:rPr>
              <w:t>………</w:t>
            </w:r>
          </w:p>
        </w:tc>
        <w:tc>
          <w:tcPr>
            <w:tcW w:w="3409" w:type="dxa"/>
            <w:tcBorders>
              <w:top w:val="single" w:sz="8" w:space="0" w:color="auto"/>
              <w:left w:val="nil"/>
              <w:bottom w:val="double" w:sz="6" w:space="0" w:color="auto"/>
              <w:right w:val="nil"/>
            </w:tcBorders>
            <w:noWrap/>
            <w:vAlign w:val="center"/>
            <w:hideMark/>
          </w:tcPr>
          <w:p w14:paraId="7FA4E86D" w14:textId="77777777" w:rsidR="00D24D9F" w:rsidRPr="001E6371" w:rsidRDefault="00D24D9F" w:rsidP="00D24D9F">
            <w:pPr>
              <w:jc w:val="center"/>
              <w:rPr>
                <w:rFonts w:ascii="Tahoma" w:hAnsi="Tahoma" w:cs="Tahoma"/>
                <w:b/>
                <w:color w:val="000000"/>
                <w:sz w:val="22"/>
                <w:szCs w:val="22"/>
              </w:rPr>
            </w:pPr>
            <w:r w:rsidRPr="001E6371">
              <w:rPr>
                <w:rFonts w:ascii="Tahoma" w:hAnsi="Tahoma" w:cs="Tahoma"/>
                <w:b/>
                <w:color w:val="000000"/>
                <w:sz w:val="22"/>
                <w:szCs w:val="22"/>
              </w:rPr>
              <w:t>………………</w:t>
            </w:r>
          </w:p>
        </w:tc>
        <w:tc>
          <w:tcPr>
            <w:tcW w:w="1980" w:type="dxa"/>
            <w:gridSpan w:val="3"/>
            <w:tcBorders>
              <w:top w:val="single" w:sz="8" w:space="0" w:color="auto"/>
              <w:left w:val="single" w:sz="8" w:space="0" w:color="auto"/>
              <w:bottom w:val="double" w:sz="6" w:space="0" w:color="auto"/>
              <w:right w:val="single" w:sz="8" w:space="0" w:color="000000"/>
            </w:tcBorders>
            <w:noWrap/>
            <w:vAlign w:val="center"/>
            <w:hideMark/>
          </w:tcPr>
          <w:p w14:paraId="7FA4E86E" w14:textId="77777777" w:rsidR="00D24D9F" w:rsidRPr="001E6371" w:rsidRDefault="00D24D9F" w:rsidP="00D24D9F">
            <w:pPr>
              <w:jc w:val="center"/>
              <w:rPr>
                <w:rFonts w:ascii="Tahoma" w:hAnsi="Tahoma" w:cs="Tahoma"/>
                <w:b/>
                <w:color w:val="000000"/>
                <w:sz w:val="22"/>
                <w:szCs w:val="22"/>
              </w:rPr>
            </w:pPr>
            <w:r w:rsidRPr="001E6371">
              <w:rPr>
                <w:rFonts w:ascii="Tahoma" w:hAnsi="Tahoma" w:cs="Tahoma"/>
                <w:b/>
                <w:color w:val="000000"/>
                <w:sz w:val="22"/>
                <w:szCs w:val="22"/>
              </w:rPr>
              <w:t>……….</w:t>
            </w:r>
          </w:p>
        </w:tc>
        <w:tc>
          <w:tcPr>
            <w:tcW w:w="1730" w:type="dxa"/>
            <w:gridSpan w:val="2"/>
            <w:tcBorders>
              <w:top w:val="single" w:sz="8" w:space="0" w:color="auto"/>
              <w:left w:val="nil"/>
              <w:bottom w:val="double" w:sz="6" w:space="0" w:color="auto"/>
              <w:right w:val="single" w:sz="8" w:space="0" w:color="000000"/>
            </w:tcBorders>
            <w:noWrap/>
            <w:vAlign w:val="center"/>
            <w:hideMark/>
          </w:tcPr>
          <w:p w14:paraId="7FA4E86F" w14:textId="77777777" w:rsidR="00D24D9F" w:rsidRPr="001E6371" w:rsidRDefault="00D24D9F" w:rsidP="00D24D9F">
            <w:pPr>
              <w:spacing w:before="120" w:after="120"/>
              <w:jc w:val="center"/>
              <w:rPr>
                <w:rFonts w:ascii="Tahoma" w:hAnsi="Tahoma" w:cs="Tahoma"/>
                <w:b/>
                <w:color w:val="000000"/>
                <w:sz w:val="22"/>
                <w:szCs w:val="22"/>
              </w:rPr>
            </w:pPr>
            <w:r w:rsidRPr="001E6371">
              <w:rPr>
                <w:rFonts w:ascii="Tahoma" w:hAnsi="Tahoma" w:cs="Tahoma"/>
                <w:b/>
                <w:color w:val="000000"/>
                <w:sz w:val="22"/>
                <w:szCs w:val="22"/>
              </w:rPr>
              <w:t>…………..</w:t>
            </w:r>
          </w:p>
        </w:tc>
        <w:tc>
          <w:tcPr>
            <w:tcW w:w="2132" w:type="dxa"/>
            <w:tcBorders>
              <w:top w:val="single" w:sz="8" w:space="0" w:color="auto"/>
              <w:left w:val="nil"/>
              <w:bottom w:val="double" w:sz="6" w:space="0" w:color="auto"/>
              <w:right w:val="double" w:sz="6" w:space="0" w:color="000000"/>
            </w:tcBorders>
            <w:noWrap/>
            <w:vAlign w:val="center"/>
            <w:hideMark/>
          </w:tcPr>
          <w:p w14:paraId="7FA4E870" w14:textId="77777777" w:rsidR="00D24D9F" w:rsidRPr="001E6371" w:rsidRDefault="00D24D9F" w:rsidP="00D24D9F">
            <w:pPr>
              <w:jc w:val="center"/>
              <w:rPr>
                <w:rFonts w:ascii="Tahoma" w:hAnsi="Tahoma" w:cs="Tahoma"/>
                <w:b/>
                <w:color w:val="000000"/>
                <w:sz w:val="22"/>
                <w:szCs w:val="22"/>
              </w:rPr>
            </w:pPr>
            <w:r w:rsidRPr="001E6371">
              <w:rPr>
                <w:rFonts w:ascii="Tahoma" w:hAnsi="Tahoma" w:cs="Tahoma"/>
                <w:b/>
                <w:color w:val="000000"/>
                <w:sz w:val="22"/>
                <w:szCs w:val="22"/>
              </w:rPr>
              <w:t>…………</w:t>
            </w:r>
          </w:p>
        </w:tc>
      </w:tr>
      <w:tr w:rsidR="00D24D9F" w:rsidRPr="001E6371" w14:paraId="7FA4E877" w14:textId="77777777" w:rsidTr="00D24D9F">
        <w:trPr>
          <w:trHeight w:val="289"/>
        </w:trPr>
        <w:tc>
          <w:tcPr>
            <w:tcW w:w="1050" w:type="dxa"/>
            <w:vMerge w:val="restart"/>
            <w:tcBorders>
              <w:top w:val="nil"/>
              <w:left w:val="double" w:sz="6" w:space="0" w:color="auto"/>
              <w:bottom w:val="double" w:sz="6" w:space="0" w:color="000000"/>
              <w:right w:val="single" w:sz="8" w:space="0" w:color="auto"/>
            </w:tcBorders>
            <w:noWrap/>
            <w:textDirection w:val="btLr"/>
            <w:vAlign w:val="center"/>
            <w:hideMark/>
          </w:tcPr>
          <w:p w14:paraId="7FA4E872" w14:textId="77777777" w:rsidR="00D24D9F" w:rsidRPr="001E6371" w:rsidRDefault="00D24D9F" w:rsidP="00D24D9F">
            <w:pPr>
              <w:jc w:val="center"/>
              <w:rPr>
                <w:rFonts w:ascii="Tahoma" w:hAnsi="Tahoma" w:cs="Tahoma"/>
                <w:b/>
                <w:bCs/>
                <w:color w:val="000000"/>
                <w:sz w:val="22"/>
                <w:szCs w:val="22"/>
              </w:rPr>
            </w:pPr>
            <w:r w:rsidRPr="001E6371">
              <w:rPr>
                <w:rFonts w:ascii="Tahoma" w:hAnsi="Tahoma" w:cs="Tahoma"/>
                <w:b/>
                <w:bCs/>
                <w:color w:val="000000"/>
                <w:sz w:val="22"/>
                <w:szCs w:val="22"/>
              </w:rPr>
              <w:t>Main d'Œuvre</w:t>
            </w:r>
          </w:p>
        </w:tc>
        <w:tc>
          <w:tcPr>
            <w:tcW w:w="3409" w:type="dxa"/>
            <w:tcBorders>
              <w:top w:val="double" w:sz="6" w:space="0" w:color="auto"/>
              <w:left w:val="nil"/>
              <w:bottom w:val="single" w:sz="8" w:space="0" w:color="auto"/>
              <w:right w:val="nil"/>
            </w:tcBorders>
            <w:noWrap/>
            <w:vAlign w:val="center"/>
            <w:hideMark/>
          </w:tcPr>
          <w:p w14:paraId="7FA4E873"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Catégorie</w:t>
            </w:r>
          </w:p>
        </w:tc>
        <w:tc>
          <w:tcPr>
            <w:tcW w:w="1980" w:type="dxa"/>
            <w:gridSpan w:val="3"/>
            <w:tcBorders>
              <w:top w:val="double" w:sz="6" w:space="0" w:color="auto"/>
              <w:left w:val="single" w:sz="8" w:space="0" w:color="000000"/>
              <w:bottom w:val="single" w:sz="8" w:space="0" w:color="auto"/>
              <w:right w:val="single" w:sz="8" w:space="0" w:color="000000"/>
            </w:tcBorders>
            <w:noWrap/>
            <w:vAlign w:val="center"/>
            <w:hideMark/>
          </w:tcPr>
          <w:p w14:paraId="7FA4E874"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Salaire journalier</w:t>
            </w:r>
          </w:p>
        </w:tc>
        <w:tc>
          <w:tcPr>
            <w:tcW w:w="1730" w:type="dxa"/>
            <w:gridSpan w:val="2"/>
            <w:tcBorders>
              <w:top w:val="double" w:sz="6" w:space="0" w:color="auto"/>
              <w:left w:val="nil"/>
              <w:bottom w:val="single" w:sz="8" w:space="0" w:color="auto"/>
              <w:right w:val="single" w:sz="8" w:space="0" w:color="000000"/>
            </w:tcBorders>
            <w:noWrap/>
            <w:vAlign w:val="center"/>
            <w:hideMark/>
          </w:tcPr>
          <w:p w14:paraId="7FA4E875"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Jours facturés</w:t>
            </w:r>
          </w:p>
        </w:tc>
        <w:tc>
          <w:tcPr>
            <w:tcW w:w="2132" w:type="dxa"/>
            <w:tcBorders>
              <w:top w:val="double" w:sz="6" w:space="0" w:color="auto"/>
              <w:left w:val="nil"/>
              <w:bottom w:val="single" w:sz="8" w:space="0" w:color="auto"/>
              <w:right w:val="double" w:sz="6" w:space="0" w:color="000000"/>
            </w:tcBorders>
            <w:noWrap/>
            <w:vAlign w:val="center"/>
            <w:hideMark/>
          </w:tcPr>
          <w:p w14:paraId="7FA4E876"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Montant</w:t>
            </w:r>
          </w:p>
        </w:tc>
      </w:tr>
      <w:tr w:rsidR="00D24D9F" w:rsidRPr="001E6371" w14:paraId="7FA4E87D" w14:textId="77777777"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7FA4E878" w14:textId="77777777"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noWrap/>
            <w:vAlign w:val="center"/>
            <w:hideMark/>
          </w:tcPr>
          <w:p w14:paraId="7FA4E879" w14:textId="77777777" w:rsidR="00D24D9F" w:rsidRPr="001E6371" w:rsidRDefault="00D24D9F" w:rsidP="00D24D9F">
            <w:pPr>
              <w:jc w:val="center"/>
              <w:rPr>
                <w:rFonts w:ascii="Tahoma" w:hAnsi="Tahoma" w:cs="Tahoma"/>
                <w:color w:val="000000"/>
                <w:sz w:val="22"/>
                <w:szCs w:val="22"/>
              </w:rPr>
            </w:pPr>
          </w:p>
        </w:tc>
        <w:tc>
          <w:tcPr>
            <w:tcW w:w="1980" w:type="dxa"/>
            <w:gridSpan w:val="3"/>
            <w:tcBorders>
              <w:top w:val="single" w:sz="8" w:space="0" w:color="auto"/>
              <w:left w:val="single" w:sz="8" w:space="0" w:color="000000"/>
              <w:bottom w:val="single" w:sz="8" w:space="0" w:color="auto"/>
              <w:right w:val="single" w:sz="8" w:space="0" w:color="000000"/>
            </w:tcBorders>
            <w:noWrap/>
            <w:vAlign w:val="center"/>
            <w:hideMark/>
          </w:tcPr>
          <w:p w14:paraId="7FA4E87A" w14:textId="77777777" w:rsidR="00D24D9F" w:rsidRPr="001E6371" w:rsidRDefault="00D24D9F" w:rsidP="00D24D9F">
            <w:pPr>
              <w:jc w:val="center"/>
              <w:rPr>
                <w:rFonts w:ascii="Tahoma" w:hAnsi="Tahoma" w:cs="Tahoma"/>
                <w:color w:val="000000"/>
                <w:sz w:val="22"/>
                <w:szCs w:val="22"/>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7FA4E87B" w14:textId="77777777"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7FA4E87C" w14:textId="77777777" w:rsidR="00D24D9F" w:rsidRPr="001E6371" w:rsidRDefault="00D24D9F" w:rsidP="00D24D9F">
            <w:pPr>
              <w:jc w:val="center"/>
              <w:rPr>
                <w:rFonts w:ascii="Tahoma" w:hAnsi="Tahoma" w:cs="Tahoma"/>
                <w:color w:val="000000"/>
                <w:sz w:val="22"/>
                <w:szCs w:val="22"/>
              </w:rPr>
            </w:pPr>
          </w:p>
        </w:tc>
      </w:tr>
      <w:tr w:rsidR="00D24D9F" w:rsidRPr="001E6371" w14:paraId="7FA4E883" w14:textId="77777777"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7FA4E87E" w14:textId="77777777"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noWrap/>
            <w:vAlign w:val="center"/>
            <w:hideMark/>
          </w:tcPr>
          <w:p w14:paraId="7FA4E87F" w14:textId="77777777" w:rsidR="00D24D9F" w:rsidRPr="001E6371" w:rsidRDefault="00D24D9F" w:rsidP="00D24D9F">
            <w:pPr>
              <w:jc w:val="center"/>
              <w:rPr>
                <w:rFonts w:ascii="Tahoma" w:hAnsi="Tahoma" w:cs="Tahoma"/>
                <w:color w:val="000000"/>
                <w:sz w:val="22"/>
                <w:szCs w:val="22"/>
              </w:rPr>
            </w:pPr>
          </w:p>
        </w:tc>
        <w:tc>
          <w:tcPr>
            <w:tcW w:w="1980" w:type="dxa"/>
            <w:gridSpan w:val="3"/>
            <w:tcBorders>
              <w:top w:val="single" w:sz="8" w:space="0" w:color="auto"/>
              <w:left w:val="single" w:sz="8" w:space="0" w:color="auto"/>
              <w:bottom w:val="single" w:sz="8" w:space="0" w:color="auto"/>
              <w:right w:val="single" w:sz="8" w:space="0" w:color="000000"/>
            </w:tcBorders>
            <w:noWrap/>
            <w:vAlign w:val="center"/>
            <w:hideMark/>
          </w:tcPr>
          <w:p w14:paraId="7FA4E880" w14:textId="77777777" w:rsidR="00D24D9F" w:rsidRPr="001E6371" w:rsidRDefault="00D24D9F" w:rsidP="00D24D9F">
            <w:pPr>
              <w:jc w:val="center"/>
              <w:rPr>
                <w:rFonts w:ascii="Tahoma" w:hAnsi="Tahoma" w:cs="Tahoma"/>
                <w:color w:val="000000"/>
                <w:sz w:val="22"/>
                <w:szCs w:val="22"/>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7FA4E881" w14:textId="77777777"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7FA4E882" w14:textId="77777777" w:rsidR="00D24D9F" w:rsidRPr="001E6371" w:rsidRDefault="00D24D9F" w:rsidP="00D24D9F">
            <w:pPr>
              <w:jc w:val="center"/>
              <w:rPr>
                <w:rFonts w:ascii="Tahoma" w:hAnsi="Tahoma" w:cs="Tahoma"/>
                <w:color w:val="000000"/>
                <w:sz w:val="22"/>
                <w:szCs w:val="22"/>
              </w:rPr>
            </w:pPr>
          </w:p>
        </w:tc>
      </w:tr>
      <w:tr w:rsidR="00D24D9F" w:rsidRPr="001E6371" w14:paraId="7FA4E889" w14:textId="77777777"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7FA4E884" w14:textId="77777777"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noWrap/>
            <w:vAlign w:val="center"/>
            <w:hideMark/>
          </w:tcPr>
          <w:p w14:paraId="7FA4E885" w14:textId="77777777" w:rsidR="00D24D9F" w:rsidRPr="001E6371" w:rsidRDefault="00D24D9F" w:rsidP="00D24D9F">
            <w:pPr>
              <w:jc w:val="center"/>
              <w:rPr>
                <w:rFonts w:ascii="Tahoma" w:hAnsi="Tahoma" w:cs="Tahoma"/>
                <w:color w:val="000000"/>
                <w:sz w:val="22"/>
                <w:szCs w:val="22"/>
              </w:rPr>
            </w:pPr>
          </w:p>
        </w:tc>
        <w:tc>
          <w:tcPr>
            <w:tcW w:w="1980" w:type="dxa"/>
            <w:gridSpan w:val="3"/>
            <w:tcBorders>
              <w:top w:val="single" w:sz="8" w:space="0" w:color="auto"/>
              <w:left w:val="single" w:sz="8" w:space="0" w:color="auto"/>
              <w:bottom w:val="single" w:sz="8" w:space="0" w:color="auto"/>
              <w:right w:val="single" w:sz="8" w:space="0" w:color="000000"/>
            </w:tcBorders>
            <w:noWrap/>
            <w:vAlign w:val="center"/>
            <w:hideMark/>
          </w:tcPr>
          <w:p w14:paraId="7FA4E886" w14:textId="77777777" w:rsidR="00D24D9F" w:rsidRPr="001E6371" w:rsidRDefault="00D24D9F" w:rsidP="00D24D9F">
            <w:pPr>
              <w:jc w:val="center"/>
              <w:rPr>
                <w:rFonts w:ascii="Tahoma" w:hAnsi="Tahoma" w:cs="Tahoma"/>
                <w:color w:val="000000"/>
                <w:sz w:val="22"/>
                <w:szCs w:val="22"/>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7FA4E887" w14:textId="77777777"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7FA4E888"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w:t>
            </w:r>
          </w:p>
        </w:tc>
      </w:tr>
      <w:tr w:rsidR="00D24D9F" w:rsidRPr="001E6371" w14:paraId="7FA4E88F" w14:textId="77777777"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7FA4E88A" w14:textId="77777777"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noWrap/>
            <w:vAlign w:val="center"/>
            <w:hideMark/>
          </w:tcPr>
          <w:p w14:paraId="7FA4E88B" w14:textId="77777777" w:rsidR="00D24D9F" w:rsidRPr="001E6371" w:rsidRDefault="00D24D9F" w:rsidP="00D24D9F">
            <w:pPr>
              <w:jc w:val="center"/>
              <w:rPr>
                <w:rFonts w:ascii="Tahoma" w:hAnsi="Tahoma" w:cs="Tahoma"/>
                <w:color w:val="000000"/>
                <w:sz w:val="22"/>
                <w:szCs w:val="22"/>
              </w:rPr>
            </w:pPr>
          </w:p>
        </w:tc>
        <w:tc>
          <w:tcPr>
            <w:tcW w:w="1980" w:type="dxa"/>
            <w:gridSpan w:val="3"/>
            <w:tcBorders>
              <w:top w:val="single" w:sz="8" w:space="0" w:color="auto"/>
              <w:left w:val="single" w:sz="8" w:space="0" w:color="auto"/>
              <w:bottom w:val="single" w:sz="8" w:space="0" w:color="auto"/>
              <w:right w:val="single" w:sz="8" w:space="0" w:color="000000"/>
            </w:tcBorders>
            <w:noWrap/>
            <w:vAlign w:val="center"/>
            <w:hideMark/>
          </w:tcPr>
          <w:p w14:paraId="7FA4E88C" w14:textId="77777777" w:rsidR="00D24D9F" w:rsidRPr="001E6371" w:rsidRDefault="00D24D9F" w:rsidP="00D24D9F">
            <w:pPr>
              <w:jc w:val="center"/>
              <w:rPr>
                <w:rFonts w:ascii="Tahoma" w:hAnsi="Tahoma" w:cs="Tahoma"/>
                <w:color w:val="000000"/>
                <w:sz w:val="22"/>
                <w:szCs w:val="22"/>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7FA4E88D" w14:textId="77777777"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7FA4E88E"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w:t>
            </w:r>
          </w:p>
        </w:tc>
      </w:tr>
      <w:tr w:rsidR="00D24D9F" w:rsidRPr="001E6371" w14:paraId="7FA4E893" w14:textId="77777777"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7FA4E890" w14:textId="77777777" w:rsidR="00D24D9F" w:rsidRPr="001E6371" w:rsidRDefault="00D24D9F" w:rsidP="00D24D9F">
            <w:pPr>
              <w:jc w:val="center"/>
              <w:rPr>
                <w:rFonts w:ascii="Tahoma" w:hAnsi="Tahoma" w:cs="Tahoma"/>
                <w:b/>
                <w:bCs/>
                <w:color w:val="000000"/>
                <w:sz w:val="22"/>
                <w:szCs w:val="22"/>
              </w:rPr>
            </w:pPr>
          </w:p>
        </w:tc>
        <w:tc>
          <w:tcPr>
            <w:tcW w:w="7119" w:type="dxa"/>
            <w:gridSpan w:val="6"/>
            <w:tcBorders>
              <w:top w:val="single" w:sz="8" w:space="0" w:color="auto"/>
              <w:left w:val="nil"/>
              <w:bottom w:val="double" w:sz="6" w:space="0" w:color="auto"/>
              <w:right w:val="single" w:sz="8" w:space="0" w:color="000000"/>
            </w:tcBorders>
            <w:noWrap/>
            <w:vAlign w:val="center"/>
            <w:hideMark/>
          </w:tcPr>
          <w:p w14:paraId="7FA4E891" w14:textId="77777777" w:rsidR="00D24D9F" w:rsidRPr="001E6371" w:rsidRDefault="00D24D9F" w:rsidP="00D24D9F">
            <w:pPr>
              <w:jc w:val="right"/>
              <w:rPr>
                <w:rFonts w:ascii="Tahoma" w:hAnsi="Tahoma" w:cs="Tahoma"/>
                <w:color w:val="000000"/>
                <w:sz w:val="22"/>
                <w:szCs w:val="22"/>
              </w:rPr>
            </w:pPr>
            <w:r w:rsidRPr="001E6371">
              <w:rPr>
                <w:rFonts w:ascii="Tahoma" w:hAnsi="Tahoma" w:cs="Tahoma"/>
                <w:color w:val="000000"/>
                <w:sz w:val="22"/>
                <w:szCs w:val="22"/>
              </w:rPr>
              <w:t>Sous - total Main d'Œuvre A=</w:t>
            </w:r>
          </w:p>
        </w:tc>
        <w:tc>
          <w:tcPr>
            <w:tcW w:w="2132" w:type="dxa"/>
            <w:tcBorders>
              <w:top w:val="single" w:sz="8" w:space="0" w:color="auto"/>
              <w:left w:val="nil"/>
              <w:bottom w:val="double" w:sz="6" w:space="0" w:color="auto"/>
              <w:right w:val="double" w:sz="6" w:space="0" w:color="000000"/>
            </w:tcBorders>
            <w:noWrap/>
            <w:vAlign w:val="center"/>
            <w:hideMark/>
          </w:tcPr>
          <w:p w14:paraId="7FA4E892" w14:textId="77777777" w:rsidR="00D24D9F" w:rsidRPr="001E6371" w:rsidRDefault="00D24D9F" w:rsidP="00D24D9F">
            <w:pPr>
              <w:jc w:val="center"/>
              <w:rPr>
                <w:rFonts w:ascii="Tahoma" w:hAnsi="Tahoma" w:cs="Tahoma"/>
                <w:color w:val="000000"/>
                <w:sz w:val="22"/>
                <w:szCs w:val="22"/>
              </w:rPr>
            </w:pPr>
          </w:p>
        </w:tc>
      </w:tr>
      <w:tr w:rsidR="00D24D9F" w:rsidRPr="001E6371" w14:paraId="7FA4E899" w14:textId="77777777" w:rsidTr="00D24D9F">
        <w:trPr>
          <w:trHeight w:val="289"/>
        </w:trPr>
        <w:tc>
          <w:tcPr>
            <w:tcW w:w="1050" w:type="dxa"/>
            <w:vMerge w:val="restart"/>
            <w:tcBorders>
              <w:top w:val="nil"/>
              <w:left w:val="double" w:sz="6" w:space="0" w:color="auto"/>
              <w:bottom w:val="double" w:sz="6" w:space="0" w:color="000000"/>
              <w:right w:val="single" w:sz="8" w:space="0" w:color="auto"/>
            </w:tcBorders>
            <w:noWrap/>
            <w:textDirection w:val="btLr"/>
            <w:vAlign w:val="center"/>
            <w:hideMark/>
          </w:tcPr>
          <w:p w14:paraId="7FA4E894" w14:textId="77777777" w:rsidR="00D24D9F" w:rsidRPr="001E6371" w:rsidRDefault="00D24D9F" w:rsidP="00D24D9F">
            <w:pPr>
              <w:jc w:val="center"/>
              <w:rPr>
                <w:rFonts w:ascii="Tahoma" w:hAnsi="Tahoma" w:cs="Tahoma"/>
                <w:b/>
                <w:bCs/>
                <w:color w:val="000000"/>
                <w:sz w:val="22"/>
                <w:szCs w:val="22"/>
              </w:rPr>
            </w:pPr>
            <w:r w:rsidRPr="001E6371">
              <w:rPr>
                <w:rFonts w:ascii="Tahoma" w:hAnsi="Tahoma" w:cs="Tahoma"/>
                <w:b/>
                <w:bCs/>
                <w:color w:val="000000"/>
                <w:sz w:val="22"/>
                <w:szCs w:val="22"/>
              </w:rPr>
              <w:t>Matériels et engins</w:t>
            </w:r>
          </w:p>
        </w:tc>
        <w:tc>
          <w:tcPr>
            <w:tcW w:w="3409" w:type="dxa"/>
            <w:tcBorders>
              <w:top w:val="double" w:sz="6" w:space="0" w:color="auto"/>
              <w:left w:val="nil"/>
              <w:bottom w:val="single" w:sz="8" w:space="0" w:color="auto"/>
              <w:right w:val="nil"/>
            </w:tcBorders>
            <w:noWrap/>
            <w:vAlign w:val="center"/>
            <w:hideMark/>
          </w:tcPr>
          <w:p w14:paraId="7FA4E895"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Type</w:t>
            </w:r>
          </w:p>
        </w:tc>
        <w:tc>
          <w:tcPr>
            <w:tcW w:w="1980" w:type="dxa"/>
            <w:gridSpan w:val="3"/>
            <w:tcBorders>
              <w:top w:val="double" w:sz="6" w:space="0" w:color="auto"/>
              <w:left w:val="single" w:sz="8" w:space="0" w:color="auto"/>
              <w:bottom w:val="single" w:sz="8" w:space="0" w:color="auto"/>
              <w:right w:val="single" w:sz="8" w:space="0" w:color="000000"/>
            </w:tcBorders>
            <w:noWrap/>
            <w:vAlign w:val="center"/>
            <w:hideMark/>
          </w:tcPr>
          <w:p w14:paraId="7FA4E896"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Taux journalier</w:t>
            </w:r>
          </w:p>
        </w:tc>
        <w:tc>
          <w:tcPr>
            <w:tcW w:w="1730" w:type="dxa"/>
            <w:gridSpan w:val="2"/>
            <w:tcBorders>
              <w:top w:val="double" w:sz="6" w:space="0" w:color="auto"/>
              <w:left w:val="nil"/>
              <w:bottom w:val="single" w:sz="8" w:space="0" w:color="auto"/>
              <w:right w:val="single" w:sz="8" w:space="0" w:color="000000"/>
            </w:tcBorders>
            <w:noWrap/>
            <w:vAlign w:val="center"/>
            <w:hideMark/>
          </w:tcPr>
          <w:p w14:paraId="7FA4E897"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Jours facturés</w:t>
            </w:r>
          </w:p>
        </w:tc>
        <w:tc>
          <w:tcPr>
            <w:tcW w:w="2132" w:type="dxa"/>
            <w:tcBorders>
              <w:top w:val="double" w:sz="6" w:space="0" w:color="auto"/>
              <w:left w:val="nil"/>
              <w:bottom w:val="single" w:sz="8" w:space="0" w:color="auto"/>
              <w:right w:val="double" w:sz="6" w:space="0" w:color="000000"/>
            </w:tcBorders>
            <w:noWrap/>
            <w:vAlign w:val="center"/>
            <w:hideMark/>
          </w:tcPr>
          <w:p w14:paraId="7FA4E898"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Montant</w:t>
            </w:r>
          </w:p>
        </w:tc>
      </w:tr>
      <w:tr w:rsidR="00D24D9F" w:rsidRPr="001E6371" w14:paraId="7FA4E89F" w14:textId="77777777"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7FA4E89A" w14:textId="77777777"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noWrap/>
            <w:vAlign w:val="center"/>
            <w:hideMark/>
          </w:tcPr>
          <w:p w14:paraId="7FA4E89B" w14:textId="77777777" w:rsidR="00D24D9F" w:rsidRPr="001E6371" w:rsidRDefault="00D24D9F" w:rsidP="00D24D9F">
            <w:pPr>
              <w:jc w:val="center"/>
              <w:rPr>
                <w:rFonts w:ascii="Tahoma" w:hAnsi="Tahoma" w:cs="Tahoma"/>
                <w:color w:val="000000"/>
                <w:sz w:val="22"/>
                <w:szCs w:val="22"/>
              </w:rPr>
            </w:pPr>
          </w:p>
        </w:tc>
        <w:tc>
          <w:tcPr>
            <w:tcW w:w="1980" w:type="dxa"/>
            <w:gridSpan w:val="3"/>
            <w:tcBorders>
              <w:top w:val="single" w:sz="8" w:space="0" w:color="auto"/>
              <w:left w:val="single" w:sz="8" w:space="0" w:color="auto"/>
              <w:bottom w:val="single" w:sz="8" w:space="0" w:color="auto"/>
              <w:right w:val="single" w:sz="8" w:space="0" w:color="000000"/>
            </w:tcBorders>
            <w:noWrap/>
            <w:vAlign w:val="center"/>
            <w:hideMark/>
          </w:tcPr>
          <w:p w14:paraId="7FA4E89C" w14:textId="77777777" w:rsidR="00D24D9F" w:rsidRPr="001E6371" w:rsidRDefault="00D24D9F" w:rsidP="00D24D9F">
            <w:pPr>
              <w:jc w:val="center"/>
              <w:rPr>
                <w:rFonts w:ascii="Tahoma" w:hAnsi="Tahoma" w:cs="Tahoma"/>
                <w:color w:val="000000"/>
                <w:sz w:val="22"/>
                <w:szCs w:val="22"/>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7FA4E89D" w14:textId="77777777"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7FA4E89E" w14:textId="77777777" w:rsidR="00D24D9F" w:rsidRPr="001E6371" w:rsidRDefault="00D24D9F" w:rsidP="00D24D9F">
            <w:pPr>
              <w:jc w:val="center"/>
              <w:rPr>
                <w:rFonts w:ascii="Tahoma" w:hAnsi="Tahoma" w:cs="Tahoma"/>
                <w:color w:val="000000"/>
                <w:sz w:val="22"/>
                <w:szCs w:val="22"/>
              </w:rPr>
            </w:pPr>
          </w:p>
        </w:tc>
      </w:tr>
      <w:tr w:rsidR="00D24D9F" w:rsidRPr="001E6371" w14:paraId="7FA4E8A5" w14:textId="77777777"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7FA4E8A0" w14:textId="77777777"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noWrap/>
            <w:vAlign w:val="center"/>
            <w:hideMark/>
          </w:tcPr>
          <w:p w14:paraId="7FA4E8A1" w14:textId="77777777" w:rsidR="00D24D9F" w:rsidRPr="001E6371" w:rsidRDefault="00D24D9F" w:rsidP="00D24D9F">
            <w:pPr>
              <w:jc w:val="center"/>
              <w:rPr>
                <w:rFonts w:ascii="Tahoma" w:hAnsi="Tahoma" w:cs="Tahoma"/>
                <w:color w:val="000000"/>
                <w:sz w:val="22"/>
                <w:szCs w:val="22"/>
              </w:rPr>
            </w:pPr>
          </w:p>
        </w:tc>
        <w:tc>
          <w:tcPr>
            <w:tcW w:w="1980" w:type="dxa"/>
            <w:gridSpan w:val="3"/>
            <w:tcBorders>
              <w:top w:val="single" w:sz="8" w:space="0" w:color="auto"/>
              <w:left w:val="single" w:sz="8" w:space="0" w:color="auto"/>
              <w:bottom w:val="single" w:sz="8" w:space="0" w:color="auto"/>
              <w:right w:val="single" w:sz="8" w:space="0" w:color="000000"/>
            </w:tcBorders>
            <w:noWrap/>
            <w:vAlign w:val="center"/>
            <w:hideMark/>
          </w:tcPr>
          <w:p w14:paraId="7FA4E8A2" w14:textId="77777777" w:rsidR="00D24D9F" w:rsidRPr="001E6371" w:rsidRDefault="00D24D9F" w:rsidP="00D24D9F">
            <w:pPr>
              <w:jc w:val="center"/>
              <w:rPr>
                <w:rFonts w:ascii="Tahoma" w:hAnsi="Tahoma" w:cs="Tahoma"/>
                <w:color w:val="000000"/>
                <w:sz w:val="22"/>
                <w:szCs w:val="22"/>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7FA4E8A3" w14:textId="77777777"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7FA4E8A4" w14:textId="77777777" w:rsidR="00D24D9F" w:rsidRPr="001E6371" w:rsidRDefault="00D24D9F" w:rsidP="00D24D9F">
            <w:pPr>
              <w:jc w:val="center"/>
              <w:rPr>
                <w:rFonts w:ascii="Tahoma" w:hAnsi="Tahoma" w:cs="Tahoma"/>
                <w:color w:val="000000"/>
                <w:sz w:val="22"/>
                <w:szCs w:val="22"/>
              </w:rPr>
            </w:pPr>
          </w:p>
        </w:tc>
      </w:tr>
      <w:tr w:rsidR="00D24D9F" w:rsidRPr="001E6371" w14:paraId="7FA4E8AB" w14:textId="77777777"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7FA4E8A6" w14:textId="77777777"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noWrap/>
            <w:vAlign w:val="center"/>
            <w:hideMark/>
          </w:tcPr>
          <w:p w14:paraId="7FA4E8A7" w14:textId="77777777" w:rsidR="00D24D9F" w:rsidRPr="001E6371" w:rsidRDefault="00D24D9F" w:rsidP="00D24D9F">
            <w:pPr>
              <w:jc w:val="center"/>
              <w:rPr>
                <w:rFonts w:ascii="Tahoma" w:hAnsi="Tahoma" w:cs="Tahoma"/>
                <w:color w:val="000000"/>
                <w:sz w:val="22"/>
                <w:szCs w:val="22"/>
              </w:rPr>
            </w:pPr>
          </w:p>
        </w:tc>
        <w:tc>
          <w:tcPr>
            <w:tcW w:w="1980" w:type="dxa"/>
            <w:gridSpan w:val="3"/>
            <w:tcBorders>
              <w:top w:val="single" w:sz="8" w:space="0" w:color="auto"/>
              <w:left w:val="single" w:sz="8" w:space="0" w:color="auto"/>
              <w:bottom w:val="single" w:sz="8" w:space="0" w:color="auto"/>
              <w:right w:val="single" w:sz="8" w:space="0" w:color="000000"/>
            </w:tcBorders>
            <w:noWrap/>
            <w:vAlign w:val="center"/>
            <w:hideMark/>
          </w:tcPr>
          <w:p w14:paraId="7FA4E8A8" w14:textId="77777777" w:rsidR="00D24D9F" w:rsidRPr="001E6371" w:rsidRDefault="00D24D9F" w:rsidP="00D24D9F">
            <w:pPr>
              <w:jc w:val="center"/>
              <w:rPr>
                <w:rFonts w:ascii="Tahoma" w:hAnsi="Tahoma" w:cs="Tahoma"/>
                <w:color w:val="000000"/>
                <w:sz w:val="22"/>
                <w:szCs w:val="22"/>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7FA4E8A9" w14:textId="77777777"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7FA4E8AA" w14:textId="77777777" w:rsidR="00D24D9F" w:rsidRPr="001E6371" w:rsidRDefault="00D24D9F" w:rsidP="00D24D9F">
            <w:pPr>
              <w:jc w:val="center"/>
              <w:rPr>
                <w:rFonts w:ascii="Tahoma" w:hAnsi="Tahoma" w:cs="Tahoma"/>
                <w:color w:val="000000"/>
                <w:sz w:val="22"/>
                <w:szCs w:val="22"/>
              </w:rPr>
            </w:pPr>
          </w:p>
        </w:tc>
      </w:tr>
      <w:tr w:rsidR="00D24D9F" w:rsidRPr="001E6371" w14:paraId="7FA4E8B1" w14:textId="77777777"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7FA4E8AC" w14:textId="77777777"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noWrap/>
            <w:vAlign w:val="center"/>
            <w:hideMark/>
          </w:tcPr>
          <w:p w14:paraId="7FA4E8AD" w14:textId="77777777" w:rsidR="00D24D9F" w:rsidRPr="001E6371" w:rsidRDefault="00D24D9F" w:rsidP="00D24D9F">
            <w:pPr>
              <w:jc w:val="center"/>
              <w:rPr>
                <w:rFonts w:ascii="Tahoma" w:hAnsi="Tahoma" w:cs="Tahoma"/>
                <w:color w:val="000000"/>
                <w:sz w:val="22"/>
                <w:szCs w:val="22"/>
              </w:rPr>
            </w:pPr>
          </w:p>
        </w:tc>
        <w:tc>
          <w:tcPr>
            <w:tcW w:w="1980" w:type="dxa"/>
            <w:gridSpan w:val="3"/>
            <w:tcBorders>
              <w:top w:val="single" w:sz="8" w:space="0" w:color="auto"/>
              <w:left w:val="single" w:sz="8" w:space="0" w:color="auto"/>
              <w:bottom w:val="single" w:sz="8" w:space="0" w:color="auto"/>
              <w:right w:val="single" w:sz="8" w:space="0" w:color="000000"/>
            </w:tcBorders>
            <w:noWrap/>
            <w:vAlign w:val="center"/>
            <w:hideMark/>
          </w:tcPr>
          <w:p w14:paraId="7FA4E8AE" w14:textId="77777777" w:rsidR="00D24D9F" w:rsidRPr="001E6371" w:rsidRDefault="00D24D9F" w:rsidP="00D24D9F">
            <w:pPr>
              <w:jc w:val="center"/>
              <w:rPr>
                <w:rFonts w:ascii="Tahoma" w:hAnsi="Tahoma" w:cs="Tahoma"/>
                <w:color w:val="000000"/>
                <w:sz w:val="22"/>
                <w:szCs w:val="22"/>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7FA4E8AF" w14:textId="77777777"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7FA4E8B0" w14:textId="77777777" w:rsidR="00D24D9F" w:rsidRPr="001E6371" w:rsidRDefault="00D24D9F" w:rsidP="00D24D9F">
            <w:pPr>
              <w:jc w:val="center"/>
              <w:rPr>
                <w:rFonts w:ascii="Tahoma" w:hAnsi="Tahoma" w:cs="Tahoma"/>
                <w:color w:val="000000"/>
                <w:sz w:val="22"/>
                <w:szCs w:val="22"/>
              </w:rPr>
            </w:pPr>
          </w:p>
        </w:tc>
      </w:tr>
      <w:tr w:rsidR="00D24D9F" w:rsidRPr="001E6371" w14:paraId="7FA4E8B7" w14:textId="77777777"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7FA4E8B2" w14:textId="77777777"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noWrap/>
            <w:vAlign w:val="center"/>
            <w:hideMark/>
          </w:tcPr>
          <w:p w14:paraId="7FA4E8B3" w14:textId="77777777" w:rsidR="00D24D9F" w:rsidRPr="001E6371" w:rsidRDefault="00D24D9F" w:rsidP="00D24D9F">
            <w:pPr>
              <w:jc w:val="center"/>
              <w:rPr>
                <w:rFonts w:ascii="Tahoma" w:hAnsi="Tahoma" w:cs="Tahoma"/>
                <w:color w:val="000000"/>
                <w:sz w:val="22"/>
                <w:szCs w:val="22"/>
              </w:rPr>
            </w:pPr>
          </w:p>
        </w:tc>
        <w:tc>
          <w:tcPr>
            <w:tcW w:w="1980" w:type="dxa"/>
            <w:gridSpan w:val="3"/>
            <w:tcBorders>
              <w:top w:val="single" w:sz="8" w:space="0" w:color="auto"/>
              <w:left w:val="single" w:sz="8" w:space="0" w:color="auto"/>
              <w:bottom w:val="single" w:sz="8" w:space="0" w:color="auto"/>
              <w:right w:val="single" w:sz="8" w:space="0" w:color="000000"/>
            </w:tcBorders>
            <w:noWrap/>
            <w:vAlign w:val="center"/>
            <w:hideMark/>
          </w:tcPr>
          <w:p w14:paraId="7FA4E8B4" w14:textId="77777777" w:rsidR="00D24D9F" w:rsidRPr="001E6371" w:rsidRDefault="00D24D9F" w:rsidP="00D24D9F">
            <w:pPr>
              <w:jc w:val="center"/>
              <w:rPr>
                <w:rFonts w:ascii="Tahoma" w:hAnsi="Tahoma" w:cs="Tahoma"/>
                <w:color w:val="000000"/>
                <w:sz w:val="22"/>
                <w:szCs w:val="22"/>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7FA4E8B5" w14:textId="77777777"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7FA4E8B6"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w:t>
            </w:r>
          </w:p>
        </w:tc>
      </w:tr>
      <w:tr w:rsidR="00D24D9F" w:rsidRPr="001E6371" w14:paraId="7FA4E8BD" w14:textId="77777777"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7FA4E8B8" w14:textId="77777777"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noWrap/>
            <w:vAlign w:val="center"/>
            <w:hideMark/>
          </w:tcPr>
          <w:p w14:paraId="7FA4E8B9" w14:textId="77777777" w:rsidR="00D24D9F" w:rsidRPr="001E6371" w:rsidRDefault="00D24D9F" w:rsidP="00D24D9F">
            <w:pPr>
              <w:jc w:val="center"/>
              <w:rPr>
                <w:rFonts w:ascii="Tahoma" w:hAnsi="Tahoma" w:cs="Tahoma"/>
                <w:color w:val="000000"/>
                <w:sz w:val="22"/>
                <w:szCs w:val="22"/>
              </w:rPr>
            </w:pPr>
          </w:p>
        </w:tc>
        <w:tc>
          <w:tcPr>
            <w:tcW w:w="1980" w:type="dxa"/>
            <w:gridSpan w:val="3"/>
            <w:tcBorders>
              <w:top w:val="single" w:sz="8" w:space="0" w:color="auto"/>
              <w:left w:val="single" w:sz="8" w:space="0" w:color="auto"/>
              <w:bottom w:val="single" w:sz="8" w:space="0" w:color="auto"/>
              <w:right w:val="single" w:sz="8" w:space="0" w:color="000000"/>
            </w:tcBorders>
            <w:noWrap/>
            <w:vAlign w:val="center"/>
            <w:hideMark/>
          </w:tcPr>
          <w:p w14:paraId="7FA4E8BA" w14:textId="77777777" w:rsidR="00D24D9F" w:rsidRPr="001E6371" w:rsidRDefault="00D24D9F" w:rsidP="00D24D9F">
            <w:pPr>
              <w:jc w:val="center"/>
              <w:rPr>
                <w:rFonts w:ascii="Tahoma" w:hAnsi="Tahoma" w:cs="Tahoma"/>
                <w:color w:val="000000"/>
                <w:sz w:val="22"/>
                <w:szCs w:val="22"/>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7FA4E8BB" w14:textId="77777777"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7FA4E8BC"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w:t>
            </w:r>
          </w:p>
        </w:tc>
      </w:tr>
      <w:tr w:rsidR="00D24D9F" w:rsidRPr="001E6371" w14:paraId="7FA4E8C1" w14:textId="77777777"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7FA4E8BE" w14:textId="77777777" w:rsidR="00D24D9F" w:rsidRPr="001E6371" w:rsidRDefault="00D24D9F" w:rsidP="00D24D9F">
            <w:pPr>
              <w:jc w:val="center"/>
              <w:rPr>
                <w:rFonts w:ascii="Tahoma" w:hAnsi="Tahoma" w:cs="Tahoma"/>
                <w:b/>
                <w:bCs/>
                <w:color w:val="000000"/>
                <w:sz w:val="22"/>
                <w:szCs w:val="22"/>
              </w:rPr>
            </w:pPr>
          </w:p>
        </w:tc>
        <w:tc>
          <w:tcPr>
            <w:tcW w:w="7119" w:type="dxa"/>
            <w:gridSpan w:val="6"/>
            <w:tcBorders>
              <w:top w:val="single" w:sz="8" w:space="0" w:color="auto"/>
              <w:left w:val="nil"/>
              <w:bottom w:val="double" w:sz="6" w:space="0" w:color="auto"/>
              <w:right w:val="single" w:sz="8" w:space="0" w:color="000000"/>
            </w:tcBorders>
            <w:noWrap/>
            <w:vAlign w:val="center"/>
            <w:hideMark/>
          </w:tcPr>
          <w:p w14:paraId="7FA4E8BF" w14:textId="77777777" w:rsidR="00D24D9F" w:rsidRPr="001E6371" w:rsidRDefault="00D24D9F" w:rsidP="00D24D9F">
            <w:pPr>
              <w:jc w:val="right"/>
              <w:rPr>
                <w:rFonts w:ascii="Tahoma" w:hAnsi="Tahoma" w:cs="Tahoma"/>
                <w:color w:val="000000"/>
                <w:sz w:val="22"/>
                <w:szCs w:val="22"/>
              </w:rPr>
            </w:pPr>
            <w:r w:rsidRPr="001E6371">
              <w:rPr>
                <w:rFonts w:ascii="Tahoma" w:hAnsi="Tahoma" w:cs="Tahoma"/>
                <w:color w:val="000000"/>
                <w:sz w:val="22"/>
                <w:szCs w:val="22"/>
              </w:rPr>
              <w:t>Sous-total matériels B=</w:t>
            </w:r>
          </w:p>
        </w:tc>
        <w:tc>
          <w:tcPr>
            <w:tcW w:w="2132" w:type="dxa"/>
            <w:tcBorders>
              <w:top w:val="single" w:sz="8" w:space="0" w:color="auto"/>
              <w:left w:val="nil"/>
              <w:bottom w:val="double" w:sz="6" w:space="0" w:color="auto"/>
              <w:right w:val="double" w:sz="6" w:space="0" w:color="000000"/>
            </w:tcBorders>
            <w:noWrap/>
            <w:vAlign w:val="center"/>
            <w:hideMark/>
          </w:tcPr>
          <w:p w14:paraId="7FA4E8C0" w14:textId="77777777" w:rsidR="00D24D9F" w:rsidRPr="001E6371" w:rsidRDefault="00D24D9F" w:rsidP="00D24D9F">
            <w:pPr>
              <w:jc w:val="center"/>
              <w:rPr>
                <w:rFonts w:ascii="Tahoma" w:hAnsi="Tahoma" w:cs="Tahoma"/>
                <w:color w:val="000000"/>
                <w:sz w:val="22"/>
                <w:szCs w:val="22"/>
              </w:rPr>
            </w:pPr>
          </w:p>
        </w:tc>
      </w:tr>
      <w:tr w:rsidR="00D24D9F" w:rsidRPr="001E6371" w14:paraId="7FA4E8C8" w14:textId="77777777" w:rsidTr="00D24D9F">
        <w:trPr>
          <w:trHeight w:val="289"/>
        </w:trPr>
        <w:tc>
          <w:tcPr>
            <w:tcW w:w="1050" w:type="dxa"/>
            <w:vMerge w:val="restart"/>
            <w:tcBorders>
              <w:top w:val="nil"/>
              <w:left w:val="double" w:sz="6" w:space="0" w:color="auto"/>
              <w:bottom w:val="double" w:sz="6" w:space="0" w:color="000000"/>
              <w:right w:val="single" w:sz="8" w:space="0" w:color="auto"/>
            </w:tcBorders>
            <w:noWrap/>
            <w:textDirection w:val="btLr"/>
            <w:vAlign w:val="center"/>
            <w:hideMark/>
          </w:tcPr>
          <w:p w14:paraId="7FA4E8C2" w14:textId="77777777" w:rsidR="00D24D9F" w:rsidRPr="001E6371" w:rsidRDefault="00D24D9F" w:rsidP="00D24D9F">
            <w:pPr>
              <w:jc w:val="center"/>
              <w:rPr>
                <w:rFonts w:ascii="Tahoma" w:hAnsi="Tahoma" w:cs="Tahoma"/>
                <w:b/>
                <w:bCs/>
                <w:color w:val="000000"/>
                <w:sz w:val="22"/>
                <w:szCs w:val="22"/>
              </w:rPr>
            </w:pPr>
            <w:r w:rsidRPr="001E6371">
              <w:rPr>
                <w:rFonts w:ascii="Tahoma" w:hAnsi="Tahoma" w:cs="Tahoma"/>
                <w:b/>
                <w:bCs/>
                <w:color w:val="000000"/>
                <w:sz w:val="22"/>
                <w:szCs w:val="22"/>
              </w:rPr>
              <w:t>Matériaux et Divers</w:t>
            </w:r>
          </w:p>
        </w:tc>
        <w:tc>
          <w:tcPr>
            <w:tcW w:w="3409" w:type="dxa"/>
            <w:tcBorders>
              <w:top w:val="double" w:sz="6" w:space="0" w:color="auto"/>
              <w:left w:val="nil"/>
              <w:bottom w:val="single" w:sz="8" w:space="0" w:color="auto"/>
              <w:right w:val="nil"/>
            </w:tcBorders>
            <w:noWrap/>
            <w:vAlign w:val="center"/>
            <w:hideMark/>
          </w:tcPr>
          <w:p w14:paraId="7FA4E8C3"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Type</w:t>
            </w:r>
          </w:p>
        </w:tc>
        <w:tc>
          <w:tcPr>
            <w:tcW w:w="1741" w:type="dxa"/>
            <w:gridSpan w:val="2"/>
            <w:tcBorders>
              <w:top w:val="double" w:sz="6" w:space="0" w:color="auto"/>
              <w:left w:val="single" w:sz="8" w:space="0" w:color="auto"/>
              <w:bottom w:val="single" w:sz="8" w:space="0" w:color="auto"/>
              <w:right w:val="single" w:sz="8" w:space="0" w:color="000000"/>
            </w:tcBorders>
            <w:noWrap/>
            <w:vAlign w:val="center"/>
            <w:hideMark/>
          </w:tcPr>
          <w:p w14:paraId="7FA4E8C4" w14:textId="77777777" w:rsidR="00D24D9F" w:rsidRPr="001E6371" w:rsidRDefault="00D24D9F" w:rsidP="00D24D9F">
            <w:pPr>
              <w:jc w:val="center"/>
              <w:rPr>
                <w:rFonts w:ascii="Tahoma" w:hAnsi="Tahoma" w:cs="Tahoma"/>
                <w:color w:val="000000"/>
                <w:sz w:val="22"/>
                <w:szCs w:val="22"/>
              </w:rPr>
            </w:pPr>
            <w:proofErr w:type="spellStart"/>
            <w:r w:rsidRPr="001E6371">
              <w:rPr>
                <w:rFonts w:ascii="Tahoma" w:hAnsi="Tahoma" w:cs="Tahoma"/>
                <w:color w:val="000000"/>
                <w:sz w:val="22"/>
                <w:szCs w:val="22"/>
              </w:rPr>
              <w:t>Uté</w:t>
            </w:r>
            <w:proofErr w:type="spellEnd"/>
          </w:p>
        </w:tc>
        <w:tc>
          <w:tcPr>
            <w:tcW w:w="1001" w:type="dxa"/>
            <w:gridSpan w:val="2"/>
            <w:tcBorders>
              <w:top w:val="double" w:sz="6" w:space="0" w:color="auto"/>
              <w:left w:val="nil"/>
              <w:bottom w:val="single" w:sz="8" w:space="0" w:color="auto"/>
              <w:right w:val="single" w:sz="8" w:space="0" w:color="000000"/>
            </w:tcBorders>
            <w:noWrap/>
            <w:vAlign w:val="center"/>
            <w:hideMark/>
          </w:tcPr>
          <w:p w14:paraId="7FA4E8C5"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Qté</w:t>
            </w:r>
          </w:p>
        </w:tc>
        <w:tc>
          <w:tcPr>
            <w:tcW w:w="968" w:type="dxa"/>
            <w:tcBorders>
              <w:top w:val="double" w:sz="6" w:space="0" w:color="auto"/>
              <w:left w:val="nil"/>
              <w:bottom w:val="single" w:sz="8" w:space="0" w:color="auto"/>
              <w:right w:val="single" w:sz="8" w:space="0" w:color="000000"/>
            </w:tcBorders>
            <w:noWrap/>
            <w:vAlign w:val="center"/>
            <w:hideMark/>
          </w:tcPr>
          <w:p w14:paraId="7FA4E8C6" w14:textId="77777777" w:rsidR="00D24D9F" w:rsidRPr="001E6371" w:rsidRDefault="00D24D9F" w:rsidP="00D24D9F">
            <w:pPr>
              <w:jc w:val="center"/>
              <w:rPr>
                <w:rFonts w:ascii="Tahoma" w:hAnsi="Tahoma" w:cs="Tahoma"/>
                <w:color w:val="000000"/>
                <w:sz w:val="22"/>
                <w:szCs w:val="22"/>
              </w:rPr>
            </w:pPr>
            <w:proofErr w:type="spellStart"/>
            <w:r w:rsidRPr="001E6371">
              <w:rPr>
                <w:rFonts w:ascii="Tahoma" w:hAnsi="Tahoma" w:cs="Tahoma"/>
                <w:color w:val="000000"/>
                <w:sz w:val="22"/>
                <w:szCs w:val="22"/>
              </w:rPr>
              <w:t>P.Unit</w:t>
            </w:r>
            <w:proofErr w:type="spellEnd"/>
          </w:p>
        </w:tc>
        <w:tc>
          <w:tcPr>
            <w:tcW w:w="2132" w:type="dxa"/>
            <w:tcBorders>
              <w:top w:val="double" w:sz="6" w:space="0" w:color="auto"/>
              <w:left w:val="nil"/>
              <w:bottom w:val="single" w:sz="8" w:space="0" w:color="auto"/>
              <w:right w:val="double" w:sz="6" w:space="0" w:color="000000"/>
            </w:tcBorders>
            <w:noWrap/>
            <w:vAlign w:val="center"/>
            <w:hideMark/>
          </w:tcPr>
          <w:p w14:paraId="7FA4E8C7"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Montant</w:t>
            </w:r>
          </w:p>
        </w:tc>
      </w:tr>
      <w:tr w:rsidR="00D24D9F" w:rsidRPr="001E6371" w14:paraId="7FA4E8CF" w14:textId="77777777"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7FA4E8C9" w14:textId="77777777"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noWrap/>
            <w:vAlign w:val="center"/>
            <w:hideMark/>
          </w:tcPr>
          <w:p w14:paraId="7FA4E8CA" w14:textId="77777777" w:rsidR="00D24D9F" w:rsidRPr="001E6371" w:rsidRDefault="00D24D9F" w:rsidP="00D24D9F">
            <w:pPr>
              <w:jc w:val="center"/>
              <w:rPr>
                <w:rFonts w:ascii="Tahoma" w:hAnsi="Tahoma" w:cs="Tahoma"/>
                <w:color w:val="000000"/>
                <w:sz w:val="22"/>
                <w:szCs w:val="22"/>
              </w:rPr>
            </w:pPr>
          </w:p>
        </w:tc>
        <w:tc>
          <w:tcPr>
            <w:tcW w:w="1741" w:type="dxa"/>
            <w:gridSpan w:val="2"/>
            <w:tcBorders>
              <w:top w:val="single" w:sz="8" w:space="0" w:color="auto"/>
              <w:left w:val="single" w:sz="8" w:space="0" w:color="auto"/>
              <w:bottom w:val="single" w:sz="8" w:space="0" w:color="auto"/>
              <w:right w:val="single" w:sz="8" w:space="0" w:color="000000"/>
            </w:tcBorders>
            <w:noWrap/>
            <w:vAlign w:val="center"/>
            <w:hideMark/>
          </w:tcPr>
          <w:p w14:paraId="7FA4E8CB" w14:textId="77777777" w:rsidR="00D24D9F" w:rsidRPr="001E6371" w:rsidRDefault="00D24D9F" w:rsidP="00D24D9F">
            <w:pPr>
              <w:jc w:val="center"/>
              <w:rPr>
                <w:rFonts w:ascii="Tahoma" w:hAnsi="Tahoma" w:cs="Tahoma"/>
                <w:color w:val="000000"/>
                <w:sz w:val="22"/>
                <w:szCs w:val="22"/>
              </w:rPr>
            </w:pPr>
          </w:p>
        </w:tc>
        <w:tc>
          <w:tcPr>
            <w:tcW w:w="1001" w:type="dxa"/>
            <w:gridSpan w:val="2"/>
            <w:tcBorders>
              <w:top w:val="single" w:sz="8" w:space="0" w:color="auto"/>
              <w:left w:val="nil"/>
              <w:bottom w:val="single" w:sz="8" w:space="0" w:color="auto"/>
              <w:right w:val="single" w:sz="8" w:space="0" w:color="000000"/>
            </w:tcBorders>
            <w:noWrap/>
            <w:vAlign w:val="center"/>
            <w:hideMark/>
          </w:tcPr>
          <w:p w14:paraId="7FA4E8CC" w14:textId="77777777" w:rsidR="00D24D9F" w:rsidRPr="001E6371" w:rsidRDefault="00D24D9F" w:rsidP="00D24D9F">
            <w:pPr>
              <w:jc w:val="center"/>
              <w:rPr>
                <w:rFonts w:ascii="Tahoma" w:hAnsi="Tahoma" w:cs="Tahoma"/>
                <w:color w:val="000000"/>
                <w:sz w:val="22"/>
                <w:szCs w:val="22"/>
              </w:rPr>
            </w:pPr>
          </w:p>
        </w:tc>
        <w:tc>
          <w:tcPr>
            <w:tcW w:w="968" w:type="dxa"/>
            <w:tcBorders>
              <w:top w:val="single" w:sz="8" w:space="0" w:color="auto"/>
              <w:left w:val="nil"/>
              <w:bottom w:val="single" w:sz="8" w:space="0" w:color="auto"/>
              <w:right w:val="single" w:sz="8" w:space="0" w:color="000000"/>
            </w:tcBorders>
            <w:noWrap/>
            <w:vAlign w:val="center"/>
            <w:hideMark/>
          </w:tcPr>
          <w:p w14:paraId="7FA4E8CD" w14:textId="77777777"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7FA4E8CE" w14:textId="77777777" w:rsidR="00D24D9F" w:rsidRPr="001E6371" w:rsidRDefault="00D24D9F" w:rsidP="00D24D9F">
            <w:pPr>
              <w:jc w:val="center"/>
              <w:rPr>
                <w:rFonts w:ascii="Tahoma" w:hAnsi="Tahoma" w:cs="Tahoma"/>
                <w:color w:val="000000"/>
                <w:sz w:val="22"/>
                <w:szCs w:val="22"/>
              </w:rPr>
            </w:pPr>
          </w:p>
        </w:tc>
      </w:tr>
      <w:tr w:rsidR="00D24D9F" w:rsidRPr="001E6371" w14:paraId="7FA4E8D6" w14:textId="77777777"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7FA4E8D0" w14:textId="77777777"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noWrap/>
            <w:vAlign w:val="center"/>
            <w:hideMark/>
          </w:tcPr>
          <w:p w14:paraId="7FA4E8D1" w14:textId="77777777" w:rsidR="00D24D9F" w:rsidRPr="001E6371" w:rsidRDefault="00D24D9F" w:rsidP="00D24D9F">
            <w:pPr>
              <w:jc w:val="center"/>
              <w:rPr>
                <w:rFonts w:ascii="Tahoma" w:hAnsi="Tahoma" w:cs="Tahoma"/>
                <w:color w:val="000000"/>
                <w:sz w:val="22"/>
                <w:szCs w:val="22"/>
              </w:rPr>
            </w:pPr>
          </w:p>
        </w:tc>
        <w:tc>
          <w:tcPr>
            <w:tcW w:w="1741" w:type="dxa"/>
            <w:gridSpan w:val="2"/>
            <w:tcBorders>
              <w:top w:val="single" w:sz="8" w:space="0" w:color="auto"/>
              <w:left w:val="single" w:sz="8" w:space="0" w:color="auto"/>
              <w:bottom w:val="single" w:sz="8" w:space="0" w:color="auto"/>
              <w:right w:val="single" w:sz="8" w:space="0" w:color="000000"/>
            </w:tcBorders>
            <w:noWrap/>
            <w:vAlign w:val="center"/>
            <w:hideMark/>
          </w:tcPr>
          <w:p w14:paraId="7FA4E8D2" w14:textId="77777777" w:rsidR="00D24D9F" w:rsidRPr="001E6371" w:rsidRDefault="00D24D9F" w:rsidP="00D24D9F">
            <w:pPr>
              <w:jc w:val="center"/>
              <w:rPr>
                <w:rFonts w:ascii="Tahoma" w:hAnsi="Tahoma" w:cs="Tahoma"/>
                <w:color w:val="000000"/>
                <w:sz w:val="22"/>
                <w:szCs w:val="22"/>
              </w:rPr>
            </w:pPr>
          </w:p>
        </w:tc>
        <w:tc>
          <w:tcPr>
            <w:tcW w:w="1001" w:type="dxa"/>
            <w:gridSpan w:val="2"/>
            <w:tcBorders>
              <w:top w:val="single" w:sz="8" w:space="0" w:color="auto"/>
              <w:left w:val="nil"/>
              <w:bottom w:val="single" w:sz="8" w:space="0" w:color="auto"/>
              <w:right w:val="single" w:sz="8" w:space="0" w:color="000000"/>
            </w:tcBorders>
            <w:noWrap/>
            <w:vAlign w:val="center"/>
            <w:hideMark/>
          </w:tcPr>
          <w:p w14:paraId="7FA4E8D3" w14:textId="77777777" w:rsidR="00D24D9F" w:rsidRPr="001E6371" w:rsidRDefault="00D24D9F" w:rsidP="00D24D9F">
            <w:pPr>
              <w:jc w:val="center"/>
              <w:rPr>
                <w:rFonts w:ascii="Tahoma" w:hAnsi="Tahoma" w:cs="Tahoma"/>
                <w:color w:val="000000"/>
                <w:sz w:val="22"/>
                <w:szCs w:val="22"/>
              </w:rPr>
            </w:pPr>
          </w:p>
        </w:tc>
        <w:tc>
          <w:tcPr>
            <w:tcW w:w="968" w:type="dxa"/>
            <w:tcBorders>
              <w:top w:val="single" w:sz="8" w:space="0" w:color="auto"/>
              <w:left w:val="nil"/>
              <w:bottom w:val="single" w:sz="8" w:space="0" w:color="auto"/>
              <w:right w:val="single" w:sz="8" w:space="0" w:color="000000"/>
            </w:tcBorders>
            <w:noWrap/>
            <w:vAlign w:val="center"/>
            <w:hideMark/>
          </w:tcPr>
          <w:p w14:paraId="7FA4E8D4" w14:textId="77777777"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7FA4E8D5" w14:textId="77777777" w:rsidR="00D24D9F" w:rsidRPr="001E6371" w:rsidRDefault="00D24D9F" w:rsidP="00D24D9F">
            <w:pPr>
              <w:jc w:val="center"/>
              <w:rPr>
                <w:rFonts w:ascii="Tahoma" w:hAnsi="Tahoma" w:cs="Tahoma"/>
                <w:color w:val="000000"/>
                <w:sz w:val="22"/>
                <w:szCs w:val="22"/>
              </w:rPr>
            </w:pPr>
          </w:p>
        </w:tc>
      </w:tr>
      <w:tr w:rsidR="00D24D9F" w:rsidRPr="001E6371" w14:paraId="7FA4E8DD" w14:textId="77777777"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7FA4E8D7" w14:textId="77777777"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noWrap/>
            <w:vAlign w:val="center"/>
            <w:hideMark/>
          </w:tcPr>
          <w:p w14:paraId="7FA4E8D8" w14:textId="77777777" w:rsidR="00D24D9F" w:rsidRPr="001E6371" w:rsidRDefault="00D24D9F" w:rsidP="00D24D9F">
            <w:pPr>
              <w:jc w:val="center"/>
              <w:rPr>
                <w:rFonts w:ascii="Tahoma" w:hAnsi="Tahoma" w:cs="Tahoma"/>
                <w:color w:val="000000"/>
                <w:sz w:val="22"/>
                <w:szCs w:val="22"/>
              </w:rPr>
            </w:pPr>
          </w:p>
        </w:tc>
        <w:tc>
          <w:tcPr>
            <w:tcW w:w="1741" w:type="dxa"/>
            <w:gridSpan w:val="2"/>
            <w:tcBorders>
              <w:top w:val="single" w:sz="8" w:space="0" w:color="auto"/>
              <w:left w:val="single" w:sz="8" w:space="0" w:color="auto"/>
              <w:bottom w:val="single" w:sz="8" w:space="0" w:color="auto"/>
              <w:right w:val="single" w:sz="8" w:space="0" w:color="000000"/>
            </w:tcBorders>
            <w:noWrap/>
            <w:vAlign w:val="center"/>
            <w:hideMark/>
          </w:tcPr>
          <w:p w14:paraId="7FA4E8D9" w14:textId="77777777" w:rsidR="00D24D9F" w:rsidRPr="001E6371" w:rsidRDefault="00D24D9F" w:rsidP="00D24D9F">
            <w:pPr>
              <w:jc w:val="center"/>
              <w:rPr>
                <w:rFonts w:ascii="Tahoma" w:hAnsi="Tahoma" w:cs="Tahoma"/>
                <w:color w:val="000000"/>
                <w:sz w:val="22"/>
                <w:szCs w:val="22"/>
              </w:rPr>
            </w:pPr>
          </w:p>
        </w:tc>
        <w:tc>
          <w:tcPr>
            <w:tcW w:w="1001" w:type="dxa"/>
            <w:gridSpan w:val="2"/>
            <w:tcBorders>
              <w:top w:val="single" w:sz="8" w:space="0" w:color="auto"/>
              <w:left w:val="nil"/>
              <w:bottom w:val="single" w:sz="8" w:space="0" w:color="auto"/>
              <w:right w:val="single" w:sz="8" w:space="0" w:color="000000"/>
            </w:tcBorders>
            <w:noWrap/>
            <w:vAlign w:val="center"/>
            <w:hideMark/>
          </w:tcPr>
          <w:p w14:paraId="7FA4E8DA" w14:textId="77777777" w:rsidR="00D24D9F" w:rsidRPr="001E6371" w:rsidRDefault="00D24D9F" w:rsidP="00D24D9F">
            <w:pPr>
              <w:jc w:val="center"/>
              <w:rPr>
                <w:rFonts w:ascii="Tahoma" w:hAnsi="Tahoma" w:cs="Tahoma"/>
                <w:color w:val="000000"/>
                <w:sz w:val="22"/>
                <w:szCs w:val="22"/>
              </w:rPr>
            </w:pPr>
          </w:p>
        </w:tc>
        <w:tc>
          <w:tcPr>
            <w:tcW w:w="968" w:type="dxa"/>
            <w:tcBorders>
              <w:top w:val="single" w:sz="8" w:space="0" w:color="auto"/>
              <w:left w:val="nil"/>
              <w:bottom w:val="single" w:sz="8" w:space="0" w:color="auto"/>
              <w:right w:val="single" w:sz="8" w:space="0" w:color="000000"/>
            </w:tcBorders>
            <w:noWrap/>
            <w:vAlign w:val="center"/>
            <w:hideMark/>
          </w:tcPr>
          <w:p w14:paraId="7FA4E8DB" w14:textId="77777777"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7FA4E8DC" w14:textId="77777777" w:rsidR="00D24D9F" w:rsidRPr="001E6371" w:rsidRDefault="00D24D9F" w:rsidP="00D24D9F">
            <w:pPr>
              <w:jc w:val="center"/>
              <w:rPr>
                <w:rFonts w:ascii="Tahoma" w:hAnsi="Tahoma" w:cs="Tahoma"/>
                <w:color w:val="000000"/>
                <w:sz w:val="22"/>
                <w:szCs w:val="22"/>
              </w:rPr>
            </w:pPr>
          </w:p>
        </w:tc>
      </w:tr>
      <w:tr w:rsidR="00D24D9F" w:rsidRPr="001E6371" w14:paraId="7FA4E8E4" w14:textId="77777777"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7FA4E8DE" w14:textId="77777777"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noWrap/>
            <w:vAlign w:val="center"/>
            <w:hideMark/>
          </w:tcPr>
          <w:p w14:paraId="7FA4E8DF" w14:textId="77777777" w:rsidR="00D24D9F" w:rsidRPr="001E6371" w:rsidRDefault="00D24D9F" w:rsidP="00D24D9F">
            <w:pPr>
              <w:jc w:val="center"/>
              <w:rPr>
                <w:rFonts w:ascii="Tahoma" w:hAnsi="Tahoma" w:cs="Tahoma"/>
                <w:color w:val="000000"/>
                <w:sz w:val="22"/>
                <w:szCs w:val="22"/>
              </w:rPr>
            </w:pPr>
          </w:p>
        </w:tc>
        <w:tc>
          <w:tcPr>
            <w:tcW w:w="1741" w:type="dxa"/>
            <w:gridSpan w:val="2"/>
            <w:tcBorders>
              <w:top w:val="single" w:sz="8" w:space="0" w:color="auto"/>
              <w:left w:val="single" w:sz="8" w:space="0" w:color="auto"/>
              <w:bottom w:val="single" w:sz="8" w:space="0" w:color="auto"/>
              <w:right w:val="single" w:sz="8" w:space="0" w:color="000000"/>
            </w:tcBorders>
            <w:noWrap/>
            <w:vAlign w:val="center"/>
            <w:hideMark/>
          </w:tcPr>
          <w:p w14:paraId="7FA4E8E0" w14:textId="77777777" w:rsidR="00D24D9F" w:rsidRPr="001E6371" w:rsidRDefault="00D24D9F" w:rsidP="00D24D9F">
            <w:pPr>
              <w:jc w:val="center"/>
              <w:rPr>
                <w:rFonts w:ascii="Tahoma" w:hAnsi="Tahoma" w:cs="Tahoma"/>
                <w:color w:val="000000"/>
                <w:sz w:val="22"/>
                <w:szCs w:val="22"/>
              </w:rPr>
            </w:pPr>
          </w:p>
        </w:tc>
        <w:tc>
          <w:tcPr>
            <w:tcW w:w="1001" w:type="dxa"/>
            <w:gridSpan w:val="2"/>
            <w:tcBorders>
              <w:top w:val="single" w:sz="8" w:space="0" w:color="auto"/>
              <w:left w:val="nil"/>
              <w:bottom w:val="single" w:sz="8" w:space="0" w:color="auto"/>
              <w:right w:val="single" w:sz="8" w:space="0" w:color="000000"/>
            </w:tcBorders>
            <w:noWrap/>
            <w:vAlign w:val="center"/>
            <w:hideMark/>
          </w:tcPr>
          <w:p w14:paraId="7FA4E8E1" w14:textId="77777777" w:rsidR="00D24D9F" w:rsidRPr="001E6371" w:rsidRDefault="00D24D9F" w:rsidP="00D24D9F">
            <w:pPr>
              <w:jc w:val="center"/>
              <w:rPr>
                <w:rFonts w:ascii="Tahoma" w:hAnsi="Tahoma" w:cs="Tahoma"/>
                <w:color w:val="000000"/>
                <w:sz w:val="22"/>
                <w:szCs w:val="22"/>
              </w:rPr>
            </w:pPr>
          </w:p>
        </w:tc>
        <w:tc>
          <w:tcPr>
            <w:tcW w:w="968" w:type="dxa"/>
            <w:tcBorders>
              <w:top w:val="single" w:sz="8" w:space="0" w:color="auto"/>
              <w:left w:val="nil"/>
              <w:bottom w:val="single" w:sz="8" w:space="0" w:color="auto"/>
              <w:right w:val="single" w:sz="8" w:space="0" w:color="000000"/>
            </w:tcBorders>
            <w:noWrap/>
            <w:vAlign w:val="center"/>
            <w:hideMark/>
          </w:tcPr>
          <w:p w14:paraId="7FA4E8E2" w14:textId="77777777"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7FA4E8E3" w14:textId="77777777" w:rsidR="00D24D9F" w:rsidRPr="001E6371" w:rsidRDefault="00D24D9F" w:rsidP="00D24D9F">
            <w:pPr>
              <w:jc w:val="center"/>
              <w:rPr>
                <w:rFonts w:ascii="Tahoma" w:hAnsi="Tahoma" w:cs="Tahoma"/>
                <w:color w:val="000000"/>
                <w:sz w:val="22"/>
                <w:szCs w:val="22"/>
              </w:rPr>
            </w:pPr>
          </w:p>
        </w:tc>
      </w:tr>
      <w:tr w:rsidR="00D24D9F" w:rsidRPr="001E6371" w14:paraId="7FA4E8EB" w14:textId="77777777"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7FA4E8E5" w14:textId="77777777" w:rsidR="00D24D9F" w:rsidRPr="001E6371" w:rsidRDefault="00D24D9F" w:rsidP="00D24D9F">
            <w:pPr>
              <w:jc w:val="center"/>
              <w:rPr>
                <w:rFonts w:ascii="Tahoma" w:hAnsi="Tahoma" w:cs="Tahoma"/>
                <w:b/>
                <w:bCs/>
                <w:color w:val="000000"/>
                <w:sz w:val="22"/>
                <w:szCs w:val="22"/>
              </w:rPr>
            </w:pPr>
          </w:p>
        </w:tc>
        <w:tc>
          <w:tcPr>
            <w:tcW w:w="3409" w:type="dxa"/>
            <w:tcBorders>
              <w:top w:val="single" w:sz="8" w:space="0" w:color="auto"/>
              <w:left w:val="nil"/>
              <w:bottom w:val="single" w:sz="8" w:space="0" w:color="auto"/>
              <w:right w:val="nil"/>
            </w:tcBorders>
            <w:noWrap/>
            <w:vAlign w:val="center"/>
            <w:hideMark/>
          </w:tcPr>
          <w:p w14:paraId="7FA4E8E6" w14:textId="77777777" w:rsidR="00D24D9F" w:rsidRPr="001E6371" w:rsidRDefault="00D24D9F" w:rsidP="00D24D9F">
            <w:pPr>
              <w:jc w:val="center"/>
              <w:rPr>
                <w:rFonts w:ascii="Tahoma" w:hAnsi="Tahoma" w:cs="Tahoma"/>
                <w:color w:val="000000"/>
                <w:sz w:val="22"/>
                <w:szCs w:val="22"/>
              </w:rPr>
            </w:pPr>
          </w:p>
        </w:tc>
        <w:tc>
          <w:tcPr>
            <w:tcW w:w="1741" w:type="dxa"/>
            <w:gridSpan w:val="2"/>
            <w:tcBorders>
              <w:top w:val="single" w:sz="8" w:space="0" w:color="auto"/>
              <w:left w:val="single" w:sz="8" w:space="0" w:color="auto"/>
              <w:bottom w:val="single" w:sz="8" w:space="0" w:color="auto"/>
              <w:right w:val="single" w:sz="8" w:space="0" w:color="000000"/>
            </w:tcBorders>
            <w:noWrap/>
            <w:vAlign w:val="center"/>
            <w:hideMark/>
          </w:tcPr>
          <w:p w14:paraId="7FA4E8E7" w14:textId="77777777" w:rsidR="00D24D9F" w:rsidRPr="001E6371" w:rsidRDefault="00D24D9F" w:rsidP="00D24D9F">
            <w:pPr>
              <w:jc w:val="center"/>
              <w:rPr>
                <w:rFonts w:ascii="Tahoma" w:hAnsi="Tahoma" w:cs="Tahoma"/>
                <w:color w:val="000000"/>
                <w:sz w:val="22"/>
                <w:szCs w:val="22"/>
              </w:rPr>
            </w:pPr>
          </w:p>
        </w:tc>
        <w:tc>
          <w:tcPr>
            <w:tcW w:w="1001" w:type="dxa"/>
            <w:gridSpan w:val="2"/>
            <w:tcBorders>
              <w:top w:val="single" w:sz="8" w:space="0" w:color="auto"/>
              <w:left w:val="nil"/>
              <w:bottom w:val="single" w:sz="8" w:space="0" w:color="auto"/>
              <w:right w:val="single" w:sz="8" w:space="0" w:color="000000"/>
            </w:tcBorders>
            <w:noWrap/>
            <w:vAlign w:val="center"/>
            <w:hideMark/>
          </w:tcPr>
          <w:p w14:paraId="7FA4E8E8" w14:textId="77777777" w:rsidR="00D24D9F" w:rsidRPr="001E6371" w:rsidRDefault="00D24D9F" w:rsidP="00D24D9F">
            <w:pPr>
              <w:jc w:val="center"/>
              <w:rPr>
                <w:rFonts w:ascii="Tahoma" w:hAnsi="Tahoma" w:cs="Tahoma"/>
                <w:color w:val="000000"/>
                <w:sz w:val="22"/>
                <w:szCs w:val="22"/>
              </w:rPr>
            </w:pPr>
          </w:p>
        </w:tc>
        <w:tc>
          <w:tcPr>
            <w:tcW w:w="968" w:type="dxa"/>
            <w:tcBorders>
              <w:top w:val="single" w:sz="8" w:space="0" w:color="auto"/>
              <w:left w:val="nil"/>
              <w:bottom w:val="single" w:sz="8" w:space="0" w:color="auto"/>
              <w:right w:val="single" w:sz="8" w:space="0" w:color="000000"/>
            </w:tcBorders>
            <w:noWrap/>
            <w:vAlign w:val="center"/>
            <w:hideMark/>
          </w:tcPr>
          <w:p w14:paraId="7FA4E8E9" w14:textId="77777777" w:rsidR="00D24D9F" w:rsidRPr="001E6371" w:rsidRDefault="00D24D9F" w:rsidP="00D24D9F">
            <w:pPr>
              <w:jc w:val="center"/>
              <w:rPr>
                <w:rFonts w:ascii="Tahoma" w:hAnsi="Tahoma" w:cs="Tahoma"/>
                <w:color w:val="000000"/>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7FA4E8EA"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w:t>
            </w:r>
          </w:p>
        </w:tc>
      </w:tr>
      <w:tr w:rsidR="00D24D9F" w:rsidRPr="001E6371" w14:paraId="7FA4E8EF" w14:textId="77777777" w:rsidTr="00D24D9F">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7FA4E8EC" w14:textId="77777777" w:rsidR="00D24D9F" w:rsidRPr="001E6371" w:rsidRDefault="00D24D9F" w:rsidP="00D24D9F">
            <w:pPr>
              <w:jc w:val="center"/>
              <w:rPr>
                <w:rFonts w:ascii="Tahoma" w:hAnsi="Tahoma" w:cs="Tahoma"/>
                <w:b/>
                <w:bCs/>
                <w:color w:val="000000"/>
                <w:sz w:val="22"/>
                <w:szCs w:val="22"/>
              </w:rPr>
            </w:pPr>
          </w:p>
        </w:tc>
        <w:tc>
          <w:tcPr>
            <w:tcW w:w="7119" w:type="dxa"/>
            <w:gridSpan w:val="6"/>
            <w:tcBorders>
              <w:top w:val="single" w:sz="8" w:space="0" w:color="auto"/>
              <w:left w:val="nil"/>
              <w:bottom w:val="double" w:sz="6" w:space="0" w:color="auto"/>
              <w:right w:val="single" w:sz="8" w:space="0" w:color="000000"/>
            </w:tcBorders>
            <w:noWrap/>
            <w:vAlign w:val="center"/>
            <w:hideMark/>
          </w:tcPr>
          <w:p w14:paraId="7FA4E8ED" w14:textId="77777777" w:rsidR="00D24D9F" w:rsidRPr="001E6371" w:rsidRDefault="00D24D9F" w:rsidP="00D24D9F">
            <w:pPr>
              <w:jc w:val="right"/>
              <w:rPr>
                <w:rFonts w:ascii="Tahoma" w:hAnsi="Tahoma" w:cs="Tahoma"/>
                <w:color w:val="000000"/>
                <w:sz w:val="22"/>
                <w:szCs w:val="22"/>
              </w:rPr>
            </w:pPr>
            <w:r w:rsidRPr="001E6371">
              <w:rPr>
                <w:rFonts w:ascii="Tahoma" w:hAnsi="Tahoma" w:cs="Tahoma"/>
                <w:color w:val="000000"/>
                <w:sz w:val="22"/>
                <w:szCs w:val="22"/>
              </w:rPr>
              <w:t>Sous - total matériaux C=</w:t>
            </w:r>
          </w:p>
        </w:tc>
        <w:tc>
          <w:tcPr>
            <w:tcW w:w="2132" w:type="dxa"/>
            <w:tcBorders>
              <w:top w:val="single" w:sz="8" w:space="0" w:color="auto"/>
              <w:left w:val="nil"/>
              <w:bottom w:val="double" w:sz="6" w:space="0" w:color="auto"/>
              <w:right w:val="double" w:sz="6" w:space="0" w:color="000000"/>
            </w:tcBorders>
            <w:noWrap/>
            <w:vAlign w:val="center"/>
            <w:hideMark/>
          </w:tcPr>
          <w:p w14:paraId="7FA4E8EE" w14:textId="77777777" w:rsidR="00D24D9F" w:rsidRPr="001E6371" w:rsidRDefault="00D24D9F" w:rsidP="00D24D9F">
            <w:pPr>
              <w:jc w:val="center"/>
              <w:rPr>
                <w:rFonts w:ascii="Tahoma" w:hAnsi="Tahoma" w:cs="Tahoma"/>
                <w:color w:val="000000"/>
                <w:sz w:val="22"/>
                <w:szCs w:val="22"/>
              </w:rPr>
            </w:pPr>
          </w:p>
        </w:tc>
      </w:tr>
      <w:tr w:rsidR="00D24D9F" w:rsidRPr="001E6371" w14:paraId="7FA4E8F3" w14:textId="77777777" w:rsidTr="00D24D9F">
        <w:trPr>
          <w:trHeight w:val="471"/>
        </w:trPr>
        <w:tc>
          <w:tcPr>
            <w:tcW w:w="1050" w:type="dxa"/>
            <w:tcBorders>
              <w:top w:val="nil"/>
              <w:left w:val="double" w:sz="6" w:space="0" w:color="auto"/>
              <w:bottom w:val="single" w:sz="8" w:space="0" w:color="auto"/>
              <w:right w:val="single" w:sz="8" w:space="0" w:color="auto"/>
            </w:tcBorders>
            <w:noWrap/>
            <w:vAlign w:val="center"/>
            <w:hideMark/>
          </w:tcPr>
          <w:p w14:paraId="7FA4E8F0"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D</w:t>
            </w:r>
          </w:p>
        </w:tc>
        <w:tc>
          <w:tcPr>
            <w:tcW w:w="7119" w:type="dxa"/>
            <w:gridSpan w:val="6"/>
            <w:tcBorders>
              <w:top w:val="double" w:sz="6" w:space="0" w:color="auto"/>
              <w:left w:val="nil"/>
              <w:bottom w:val="single" w:sz="8" w:space="0" w:color="auto"/>
              <w:right w:val="single" w:sz="8" w:space="0" w:color="000000"/>
            </w:tcBorders>
            <w:noWrap/>
            <w:vAlign w:val="center"/>
            <w:hideMark/>
          </w:tcPr>
          <w:p w14:paraId="7FA4E8F1" w14:textId="77777777" w:rsidR="00D24D9F" w:rsidRPr="001E6371" w:rsidRDefault="00D24D9F" w:rsidP="00D24D9F">
            <w:pPr>
              <w:spacing w:before="120" w:after="120"/>
              <w:jc w:val="right"/>
              <w:rPr>
                <w:rFonts w:ascii="Tahoma" w:hAnsi="Tahoma" w:cs="Tahoma"/>
                <w:color w:val="000000"/>
                <w:sz w:val="22"/>
                <w:szCs w:val="22"/>
              </w:rPr>
            </w:pPr>
            <w:r w:rsidRPr="001E6371">
              <w:rPr>
                <w:rFonts w:ascii="Tahoma" w:hAnsi="Tahoma" w:cs="Tahoma"/>
                <w:color w:val="000000"/>
                <w:sz w:val="22"/>
                <w:szCs w:val="22"/>
              </w:rPr>
              <w:t>TOTAL COUT DIRECT A+B+C =</w:t>
            </w:r>
          </w:p>
        </w:tc>
        <w:tc>
          <w:tcPr>
            <w:tcW w:w="2132" w:type="dxa"/>
            <w:tcBorders>
              <w:top w:val="double" w:sz="6" w:space="0" w:color="auto"/>
              <w:left w:val="nil"/>
              <w:bottom w:val="single" w:sz="8" w:space="0" w:color="auto"/>
              <w:right w:val="double" w:sz="6" w:space="0" w:color="000000"/>
            </w:tcBorders>
            <w:noWrap/>
            <w:vAlign w:val="center"/>
            <w:hideMark/>
          </w:tcPr>
          <w:p w14:paraId="7FA4E8F2" w14:textId="77777777" w:rsidR="00D24D9F" w:rsidRPr="001E6371" w:rsidRDefault="00D24D9F" w:rsidP="00D24D9F">
            <w:pPr>
              <w:jc w:val="center"/>
              <w:rPr>
                <w:rFonts w:ascii="Tahoma" w:hAnsi="Tahoma" w:cs="Tahoma"/>
                <w:color w:val="000000"/>
                <w:sz w:val="22"/>
                <w:szCs w:val="22"/>
              </w:rPr>
            </w:pPr>
          </w:p>
        </w:tc>
      </w:tr>
      <w:tr w:rsidR="00D24D9F" w:rsidRPr="001E6371" w14:paraId="7FA4E8F9" w14:textId="77777777" w:rsidTr="00D24D9F">
        <w:trPr>
          <w:trHeight w:val="231"/>
        </w:trPr>
        <w:tc>
          <w:tcPr>
            <w:tcW w:w="1050" w:type="dxa"/>
            <w:tcBorders>
              <w:top w:val="nil"/>
              <w:left w:val="double" w:sz="6" w:space="0" w:color="auto"/>
              <w:bottom w:val="single" w:sz="8" w:space="0" w:color="auto"/>
              <w:right w:val="single" w:sz="8" w:space="0" w:color="auto"/>
            </w:tcBorders>
            <w:noWrap/>
            <w:vAlign w:val="bottom"/>
            <w:hideMark/>
          </w:tcPr>
          <w:p w14:paraId="7FA4E8F4"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E</w:t>
            </w:r>
          </w:p>
        </w:tc>
        <w:tc>
          <w:tcPr>
            <w:tcW w:w="3409" w:type="dxa"/>
            <w:tcBorders>
              <w:top w:val="single" w:sz="8" w:space="0" w:color="auto"/>
              <w:left w:val="nil"/>
              <w:bottom w:val="single" w:sz="8" w:space="0" w:color="auto"/>
              <w:right w:val="nil"/>
            </w:tcBorders>
            <w:noWrap/>
            <w:vAlign w:val="bottom"/>
            <w:hideMark/>
          </w:tcPr>
          <w:p w14:paraId="7FA4E8F5" w14:textId="77777777" w:rsidR="00D24D9F" w:rsidRPr="001E6371" w:rsidRDefault="00D24D9F" w:rsidP="00D24D9F">
            <w:pPr>
              <w:rPr>
                <w:rFonts w:ascii="Tahoma" w:hAnsi="Tahoma" w:cs="Tahoma"/>
                <w:color w:val="000000"/>
                <w:sz w:val="22"/>
                <w:szCs w:val="22"/>
              </w:rPr>
            </w:pPr>
            <w:r w:rsidRPr="001E6371">
              <w:rPr>
                <w:rFonts w:ascii="Tahoma" w:hAnsi="Tahoma" w:cs="Tahoma"/>
                <w:color w:val="000000"/>
                <w:sz w:val="22"/>
                <w:szCs w:val="22"/>
              </w:rPr>
              <w:t>Frais généraux de chantier</w:t>
            </w:r>
          </w:p>
        </w:tc>
        <w:tc>
          <w:tcPr>
            <w:tcW w:w="1407" w:type="dxa"/>
            <w:tcBorders>
              <w:top w:val="single" w:sz="8" w:space="0" w:color="auto"/>
              <w:left w:val="single" w:sz="8" w:space="0" w:color="auto"/>
              <w:bottom w:val="single" w:sz="8" w:space="0" w:color="auto"/>
              <w:right w:val="single" w:sz="8" w:space="0" w:color="000000"/>
            </w:tcBorders>
            <w:noWrap/>
            <w:vAlign w:val="bottom"/>
            <w:hideMark/>
          </w:tcPr>
          <w:p w14:paraId="7FA4E8F6"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w:t>
            </w:r>
          </w:p>
        </w:tc>
        <w:tc>
          <w:tcPr>
            <w:tcW w:w="2303" w:type="dxa"/>
            <w:gridSpan w:val="4"/>
            <w:tcBorders>
              <w:top w:val="single" w:sz="8" w:space="0" w:color="auto"/>
              <w:left w:val="nil"/>
              <w:bottom w:val="single" w:sz="8" w:space="0" w:color="auto"/>
              <w:right w:val="single" w:sz="8" w:space="0" w:color="000000"/>
            </w:tcBorders>
            <w:noWrap/>
            <w:vAlign w:val="bottom"/>
            <w:hideMark/>
          </w:tcPr>
          <w:p w14:paraId="7FA4E8F7" w14:textId="77777777" w:rsidR="00D24D9F" w:rsidRPr="001E6371" w:rsidRDefault="00D24D9F" w:rsidP="00D24D9F">
            <w:pPr>
              <w:jc w:val="right"/>
              <w:rPr>
                <w:rFonts w:ascii="Tahoma" w:hAnsi="Tahoma" w:cs="Tahoma"/>
                <w:color w:val="000000"/>
                <w:sz w:val="22"/>
                <w:szCs w:val="22"/>
              </w:rPr>
            </w:pPr>
            <w:r w:rsidRPr="001E6371">
              <w:rPr>
                <w:rFonts w:ascii="Tahoma" w:hAnsi="Tahoma" w:cs="Tahoma"/>
                <w:color w:val="000000"/>
                <w:sz w:val="22"/>
                <w:szCs w:val="22"/>
              </w:rPr>
              <w:t>D x ….. % =</w:t>
            </w:r>
          </w:p>
        </w:tc>
        <w:tc>
          <w:tcPr>
            <w:tcW w:w="2132" w:type="dxa"/>
            <w:tcBorders>
              <w:top w:val="single" w:sz="8" w:space="0" w:color="auto"/>
              <w:left w:val="nil"/>
              <w:bottom w:val="single" w:sz="8" w:space="0" w:color="auto"/>
              <w:right w:val="double" w:sz="6" w:space="0" w:color="000000"/>
            </w:tcBorders>
            <w:noWrap/>
            <w:vAlign w:val="bottom"/>
            <w:hideMark/>
          </w:tcPr>
          <w:p w14:paraId="7FA4E8F8" w14:textId="77777777" w:rsidR="00D24D9F" w:rsidRPr="001E6371" w:rsidRDefault="00D24D9F" w:rsidP="00D24D9F">
            <w:pPr>
              <w:jc w:val="center"/>
              <w:rPr>
                <w:rFonts w:ascii="Tahoma" w:hAnsi="Tahoma" w:cs="Tahoma"/>
                <w:color w:val="000000"/>
                <w:sz w:val="22"/>
                <w:szCs w:val="22"/>
              </w:rPr>
            </w:pPr>
          </w:p>
        </w:tc>
      </w:tr>
      <w:tr w:rsidR="00D24D9F" w:rsidRPr="001E6371" w14:paraId="7FA4E8FF" w14:textId="77777777" w:rsidTr="00D24D9F">
        <w:trPr>
          <w:trHeight w:val="231"/>
        </w:trPr>
        <w:tc>
          <w:tcPr>
            <w:tcW w:w="1050" w:type="dxa"/>
            <w:tcBorders>
              <w:top w:val="nil"/>
              <w:left w:val="double" w:sz="6" w:space="0" w:color="auto"/>
              <w:bottom w:val="single" w:sz="8" w:space="0" w:color="auto"/>
              <w:right w:val="single" w:sz="8" w:space="0" w:color="auto"/>
            </w:tcBorders>
            <w:noWrap/>
            <w:vAlign w:val="bottom"/>
            <w:hideMark/>
          </w:tcPr>
          <w:p w14:paraId="7FA4E8FA"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F</w:t>
            </w:r>
          </w:p>
        </w:tc>
        <w:tc>
          <w:tcPr>
            <w:tcW w:w="3409" w:type="dxa"/>
            <w:tcBorders>
              <w:top w:val="single" w:sz="8" w:space="0" w:color="auto"/>
              <w:left w:val="nil"/>
              <w:bottom w:val="single" w:sz="8" w:space="0" w:color="auto"/>
              <w:right w:val="nil"/>
            </w:tcBorders>
            <w:noWrap/>
            <w:vAlign w:val="bottom"/>
            <w:hideMark/>
          </w:tcPr>
          <w:p w14:paraId="7FA4E8FB" w14:textId="77777777" w:rsidR="00D24D9F" w:rsidRPr="001E6371" w:rsidRDefault="00D24D9F" w:rsidP="00D24D9F">
            <w:pPr>
              <w:rPr>
                <w:rFonts w:ascii="Tahoma" w:hAnsi="Tahoma" w:cs="Tahoma"/>
                <w:color w:val="000000"/>
                <w:sz w:val="22"/>
                <w:szCs w:val="22"/>
              </w:rPr>
            </w:pPr>
            <w:r w:rsidRPr="001E6371">
              <w:rPr>
                <w:rFonts w:ascii="Tahoma" w:hAnsi="Tahoma" w:cs="Tahoma"/>
                <w:color w:val="000000"/>
                <w:sz w:val="22"/>
                <w:szCs w:val="22"/>
              </w:rPr>
              <w:t>Frais généraux de siège</w:t>
            </w:r>
          </w:p>
        </w:tc>
        <w:tc>
          <w:tcPr>
            <w:tcW w:w="1407" w:type="dxa"/>
            <w:tcBorders>
              <w:top w:val="single" w:sz="8" w:space="0" w:color="auto"/>
              <w:left w:val="single" w:sz="8" w:space="0" w:color="auto"/>
              <w:bottom w:val="single" w:sz="8" w:space="0" w:color="auto"/>
              <w:right w:val="single" w:sz="8" w:space="0" w:color="000000"/>
            </w:tcBorders>
            <w:noWrap/>
            <w:vAlign w:val="bottom"/>
            <w:hideMark/>
          </w:tcPr>
          <w:p w14:paraId="7FA4E8FC"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w:t>
            </w:r>
          </w:p>
        </w:tc>
        <w:tc>
          <w:tcPr>
            <w:tcW w:w="2303" w:type="dxa"/>
            <w:gridSpan w:val="4"/>
            <w:tcBorders>
              <w:top w:val="single" w:sz="8" w:space="0" w:color="auto"/>
              <w:left w:val="nil"/>
              <w:bottom w:val="single" w:sz="8" w:space="0" w:color="auto"/>
              <w:right w:val="single" w:sz="8" w:space="0" w:color="000000"/>
            </w:tcBorders>
            <w:noWrap/>
            <w:vAlign w:val="bottom"/>
            <w:hideMark/>
          </w:tcPr>
          <w:p w14:paraId="7FA4E8FD" w14:textId="77777777" w:rsidR="00D24D9F" w:rsidRPr="001E6371" w:rsidRDefault="00D24D9F" w:rsidP="00D24D9F">
            <w:pPr>
              <w:jc w:val="right"/>
              <w:rPr>
                <w:rFonts w:ascii="Tahoma" w:hAnsi="Tahoma" w:cs="Tahoma"/>
                <w:color w:val="000000"/>
                <w:sz w:val="22"/>
                <w:szCs w:val="22"/>
              </w:rPr>
            </w:pPr>
            <w:r w:rsidRPr="001E6371">
              <w:rPr>
                <w:rFonts w:ascii="Tahoma" w:hAnsi="Tahoma" w:cs="Tahoma"/>
                <w:color w:val="000000"/>
                <w:sz w:val="22"/>
                <w:szCs w:val="22"/>
              </w:rPr>
              <w:t>D x …..% =</w:t>
            </w:r>
          </w:p>
        </w:tc>
        <w:tc>
          <w:tcPr>
            <w:tcW w:w="2132" w:type="dxa"/>
            <w:tcBorders>
              <w:top w:val="single" w:sz="8" w:space="0" w:color="auto"/>
              <w:left w:val="nil"/>
              <w:bottom w:val="single" w:sz="8" w:space="0" w:color="auto"/>
              <w:right w:val="double" w:sz="6" w:space="0" w:color="000000"/>
            </w:tcBorders>
            <w:noWrap/>
            <w:vAlign w:val="bottom"/>
            <w:hideMark/>
          </w:tcPr>
          <w:p w14:paraId="7FA4E8FE" w14:textId="77777777" w:rsidR="00D24D9F" w:rsidRPr="001E6371" w:rsidRDefault="00D24D9F" w:rsidP="00D24D9F">
            <w:pPr>
              <w:jc w:val="center"/>
              <w:rPr>
                <w:rFonts w:ascii="Tahoma" w:hAnsi="Tahoma" w:cs="Tahoma"/>
                <w:color w:val="000000"/>
                <w:sz w:val="22"/>
                <w:szCs w:val="22"/>
              </w:rPr>
            </w:pPr>
          </w:p>
        </w:tc>
      </w:tr>
      <w:tr w:rsidR="00D24D9F" w:rsidRPr="001E6371" w14:paraId="7FA4E905" w14:textId="77777777" w:rsidTr="00D24D9F">
        <w:trPr>
          <w:trHeight w:val="231"/>
        </w:trPr>
        <w:tc>
          <w:tcPr>
            <w:tcW w:w="1050" w:type="dxa"/>
            <w:tcBorders>
              <w:top w:val="nil"/>
              <w:left w:val="double" w:sz="6" w:space="0" w:color="auto"/>
              <w:bottom w:val="single" w:sz="8" w:space="0" w:color="auto"/>
              <w:right w:val="single" w:sz="8" w:space="0" w:color="auto"/>
            </w:tcBorders>
            <w:noWrap/>
            <w:vAlign w:val="bottom"/>
            <w:hideMark/>
          </w:tcPr>
          <w:p w14:paraId="7FA4E900"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G</w:t>
            </w:r>
          </w:p>
        </w:tc>
        <w:tc>
          <w:tcPr>
            <w:tcW w:w="3409" w:type="dxa"/>
            <w:tcBorders>
              <w:top w:val="single" w:sz="8" w:space="0" w:color="auto"/>
              <w:left w:val="nil"/>
              <w:bottom w:val="single" w:sz="8" w:space="0" w:color="auto"/>
              <w:right w:val="nil"/>
            </w:tcBorders>
            <w:noWrap/>
            <w:vAlign w:val="bottom"/>
            <w:hideMark/>
          </w:tcPr>
          <w:p w14:paraId="7FA4E901" w14:textId="77777777" w:rsidR="00D24D9F" w:rsidRPr="001E6371" w:rsidRDefault="00D24D9F" w:rsidP="00D24D9F">
            <w:pPr>
              <w:rPr>
                <w:rFonts w:ascii="Tahoma" w:hAnsi="Tahoma" w:cs="Tahoma"/>
                <w:color w:val="000000"/>
                <w:sz w:val="22"/>
                <w:szCs w:val="22"/>
              </w:rPr>
            </w:pPr>
            <w:r w:rsidRPr="001E6371">
              <w:rPr>
                <w:rFonts w:ascii="Tahoma" w:hAnsi="Tahoma" w:cs="Tahoma"/>
                <w:color w:val="000000"/>
                <w:sz w:val="22"/>
                <w:szCs w:val="22"/>
              </w:rPr>
              <w:t>Coût de revient</w:t>
            </w:r>
          </w:p>
        </w:tc>
        <w:tc>
          <w:tcPr>
            <w:tcW w:w="1407" w:type="dxa"/>
            <w:tcBorders>
              <w:top w:val="single" w:sz="8" w:space="0" w:color="auto"/>
              <w:left w:val="single" w:sz="8" w:space="0" w:color="auto"/>
              <w:bottom w:val="single" w:sz="8" w:space="0" w:color="auto"/>
              <w:right w:val="single" w:sz="8" w:space="0" w:color="000000"/>
            </w:tcBorders>
            <w:noWrap/>
            <w:vAlign w:val="bottom"/>
            <w:hideMark/>
          </w:tcPr>
          <w:p w14:paraId="7FA4E902"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 </w:t>
            </w:r>
          </w:p>
        </w:tc>
        <w:tc>
          <w:tcPr>
            <w:tcW w:w="2303" w:type="dxa"/>
            <w:gridSpan w:val="4"/>
            <w:tcBorders>
              <w:top w:val="single" w:sz="8" w:space="0" w:color="auto"/>
              <w:left w:val="nil"/>
              <w:bottom w:val="single" w:sz="8" w:space="0" w:color="auto"/>
              <w:right w:val="single" w:sz="8" w:space="0" w:color="000000"/>
            </w:tcBorders>
            <w:noWrap/>
            <w:vAlign w:val="bottom"/>
            <w:hideMark/>
          </w:tcPr>
          <w:p w14:paraId="7FA4E903" w14:textId="77777777" w:rsidR="00D24D9F" w:rsidRPr="001E6371" w:rsidRDefault="00D24D9F" w:rsidP="00D24D9F">
            <w:pPr>
              <w:jc w:val="right"/>
              <w:rPr>
                <w:rFonts w:ascii="Tahoma" w:hAnsi="Tahoma" w:cs="Tahoma"/>
                <w:color w:val="000000"/>
                <w:sz w:val="22"/>
                <w:szCs w:val="22"/>
              </w:rPr>
            </w:pPr>
            <w:r w:rsidRPr="001E6371">
              <w:rPr>
                <w:rFonts w:ascii="Tahoma" w:hAnsi="Tahoma" w:cs="Tahoma"/>
                <w:color w:val="000000"/>
                <w:sz w:val="22"/>
                <w:szCs w:val="22"/>
              </w:rPr>
              <w:t>D+E+F =</w:t>
            </w:r>
          </w:p>
        </w:tc>
        <w:tc>
          <w:tcPr>
            <w:tcW w:w="2132" w:type="dxa"/>
            <w:tcBorders>
              <w:top w:val="single" w:sz="8" w:space="0" w:color="auto"/>
              <w:left w:val="nil"/>
              <w:bottom w:val="single" w:sz="8" w:space="0" w:color="auto"/>
              <w:right w:val="double" w:sz="6" w:space="0" w:color="000000"/>
            </w:tcBorders>
            <w:noWrap/>
            <w:vAlign w:val="bottom"/>
            <w:hideMark/>
          </w:tcPr>
          <w:p w14:paraId="7FA4E904" w14:textId="77777777" w:rsidR="00D24D9F" w:rsidRPr="001E6371" w:rsidRDefault="00D24D9F" w:rsidP="00D24D9F">
            <w:pPr>
              <w:jc w:val="center"/>
              <w:rPr>
                <w:rFonts w:ascii="Tahoma" w:hAnsi="Tahoma" w:cs="Tahoma"/>
                <w:color w:val="000000"/>
                <w:sz w:val="22"/>
                <w:szCs w:val="22"/>
              </w:rPr>
            </w:pPr>
          </w:p>
        </w:tc>
      </w:tr>
      <w:tr w:rsidR="00D24D9F" w:rsidRPr="001E6371" w14:paraId="7FA4E90B" w14:textId="77777777" w:rsidTr="00D24D9F">
        <w:trPr>
          <w:trHeight w:val="231"/>
        </w:trPr>
        <w:tc>
          <w:tcPr>
            <w:tcW w:w="1050" w:type="dxa"/>
            <w:tcBorders>
              <w:top w:val="nil"/>
              <w:left w:val="double" w:sz="6" w:space="0" w:color="auto"/>
              <w:bottom w:val="single" w:sz="8" w:space="0" w:color="auto"/>
              <w:right w:val="single" w:sz="8" w:space="0" w:color="auto"/>
            </w:tcBorders>
            <w:noWrap/>
            <w:vAlign w:val="bottom"/>
            <w:hideMark/>
          </w:tcPr>
          <w:p w14:paraId="7FA4E906"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H</w:t>
            </w:r>
          </w:p>
        </w:tc>
        <w:tc>
          <w:tcPr>
            <w:tcW w:w="3409" w:type="dxa"/>
            <w:tcBorders>
              <w:top w:val="single" w:sz="8" w:space="0" w:color="auto"/>
              <w:left w:val="nil"/>
              <w:bottom w:val="single" w:sz="8" w:space="0" w:color="auto"/>
              <w:right w:val="nil"/>
            </w:tcBorders>
            <w:noWrap/>
            <w:vAlign w:val="bottom"/>
            <w:hideMark/>
          </w:tcPr>
          <w:p w14:paraId="7FA4E907" w14:textId="77777777" w:rsidR="00D24D9F" w:rsidRPr="001E6371" w:rsidRDefault="00D24D9F" w:rsidP="00D24D9F">
            <w:pPr>
              <w:rPr>
                <w:rFonts w:ascii="Tahoma" w:hAnsi="Tahoma" w:cs="Tahoma"/>
                <w:color w:val="000000"/>
                <w:sz w:val="22"/>
                <w:szCs w:val="22"/>
              </w:rPr>
            </w:pPr>
            <w:r w:rsidRPr="001E6371">
              <w:rPr>
                <w:rFonts w:ascii="Tahoma" w:hAnsi="Tahoma" w:cs="Tahoma"/>
                <w:color w:val="000000"/>
                <w:sz w:val="22"/>
                <w:szCs w:val="22"/>
              </w:rPr>
              <w:t>Risques + Bénéfices</w:t>
            </w:r>
          </w:p>
        </w:tc>
        <w:tc>
          <w:tcPr>
            <w:tcW w:w="1407" w:type="dxa"/>
            <w:tcBorders>
              <w:top w:val="single" w:sz="8" w:space="0" w:color="auto"/>
              <w:left w:val="single" w:sz="8" w:space="0" w:color="auto"/>
              <w:bottom w:val="single" w:sz="8" w:space="0" w:color="auto"/>
              <w:right w:val="single" w:sz="8" w:space="0" w:color="000000"/>
            </w:tcBorders>
            <w:noWrap/>
            <w:vAlign w:val="bottom"/>
            <w:hideMark/>
          </w:tcPr>
          <w:p w14:paraId="7FA4E908"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w:t>
            </w:r>
          </w:p>
        </w:tc>
        <w:tc>
          <w:tcPr>
            <w:tcW w:w="2303" w:type="dxa"/>
            <w:gridSpan w:val="4"/>
            <w:tcBorders>
              <w:top w:val="single" w:sz="8" w:space="0" w:color="auto"/>
              <w:left w:val="nil"/>
              <w:bottom w:val="single" w:sz="8" w:space="0" w:color="auto"/>
              <w:right w:val="single" w:sz="8" w:space="0" w:color="000000"/>
            </w:tcBorders>
            <w:noWrap/>
            <w:vAlign w:val="bottom"/>
            <w:hideMark/>
          </w:tcPr>
          <w:p w14:paraId="7FA4E909" w14:textId="77777777" w:rsidR="00D24D9F" w:rsidRPr="001E6371" w:rsidRDefault="00D24D9F" w:rsidP="00D24D9F">
            <w:pPr>
              <w:jc w:val="right"/>
              <w:rPr>
                <w:rFonts w:ascii="Tahoma" w:hAnsi="Tahoma" w:cs="Tahoma"/>
                <w:color w:val="000000"/>
                <w:sz w:val="22"/>
                <w:szCs w:val="22"/>
              </w:rPr>
            </w:pPr>
            <w:r w:rsidRPr="001E6371">
              <w:rPr>
                <w:rFonts w:ascii="Tahoma" w:hAnsi="Tahoma" w:cs="Tahoma"/>
                <w:color w:val="000000"/>
                <w:sz w:val="22"/>
                <w:szCs w:val="22"/>
              </w:rPr>
              <w:t>G x … % =</w:t>
            </w:r>
          </w:p>
        </w:tc>
        <w:tc>
          <w:tcPr>
            <w:tcW w:w="2132" w:type="dxa"/>
            <w:tcBorders>
              <w:top w:val="single" w:sz="8" w:space="0" w:color="auto"/>
              <w:left w:val="nil"/>
              <w:bottom w:val="single" w:sz="8" w:space="0" w:color="auto"/>
              <w:right w:val="double" w:sz="6" w:space="0" w:color="000000"/>
            </w:tcBorders>
            <w:noWrap/>
            <w:vAlign w:val="bottom"/>
            <w:hideMark/>
          </w:tcPr>
          <w:p w14:paraId="7FA4E90A" w14:textId="77777777" w:rsidR="00D24D9F" w:rsidRPr="001E6371" w:rsidRDefault="00D24D9F" w:rsidP="00D24D9F">
            <w:pPr>
              <w:jc w:val="center"/>
              <w:rPr>
                <w:rFonts w:ascii="Tahoma" w:hAnsi="Tahoma" w:cs="Tahoma"/>
                <w:color w:val="000000"/>
                <w:sz w:val="22"/>
                <w:szCs w:val="22"/>
              </w:rPr>
            </w:pPr>
          </w:p>
        </w:tc>
      </w:tr>
      <w:tr w:rsidR="00D24D9F" w:rsidRPr="001E6371" w14:paraId="7FA4E910" w14:textId="77777777" w:rsidTr="00D24D9F">
        <w:trPr>
          <w:trHeight w:val="231"/>
        </w:trPr>
        <w:tc>
          <w:tcPr>
            <w:tcW w:w="1050" w:type="dxa"/>
            <w:tcBorders>
              <w:top w:val="nil"/>
              <w:left w:val="double" w:sz="6" w:space="0" w:color="auto"/>
              <w:bottom w:val="single" w:sz="8" w:space="0" w:color="auto"/>
              <w:right w:val="single" w:sz="8" w:space="0" w:color="auto"/>
            </w:tcBorders>
            <w:noWrap/>
            <w:vAlign w:val="bottom"/>
            <w:hideMark/>
          </w:tcPr>
          <w:p w14:paraId="7FA4E90C" w14:textId="77777777" w:rsidR="00D24D9F" w:rsidRPr="001E6371" w:rsidRDefault="00D24D9F" w:rsidP="00D24D9F">
            <w:pPr>
              <w:jc w:val="center"/>
              <w:rPr>
                <w:rFonts w:ascii="Tahoma" w:hAnsi="Tahoma" w:cs="Tahoma"/>
                <w:b/>
                <w:color w:val="000000"/>
                <w:sz w:val="22"/>
                <w:szCs w:val="22"/>
              </w:rPr>
            </w:pPr>
            <w:r w:rsidRPr="001E6371">
              <w:rPr>
                <w:rFonts w:ascii="Tahoma" w:hAnsi="Tahoma" w:cs="Tahoma"/>
                <w:b/>
                <w:color w:val="000000"/>
                <w:sz w:val="22"/>
                <w:szCs w:val="22"/>
              </w:rPr>
              <w:t>I</w:t>
            </w:r>
          </w:p>
        </w:tc>
        <w:tc>
          <w:tcPr>
            <w:tcW w:w="4816" w:type="dxa"/>
            <w:gridSpan w:val="2"/>
            <w:tcBorders>
              <w:top w:val="single" w:sz="8" w:space="0" w:color="auto"/>
              <w:left w:val="nil"/>
              <w:bottom w:val="single" w:sz="8" w:space="0" w:color="auto"/>
              <w:right w:val="single" w:sz="8" w:space="0" w:color="000000"/>
            </w:tcBorders>
            <w:noWrap/>
            <w:vAlign w:val="bottom"/>
            <w:hideMark/>
          </w:tcPr>
          <w:p w14:paraId="7FA4E90D" w14:textId="77777777" w:rsidR="00D24D9F" w:rsidRPr="001E6371" w:rsidRDefault="00D24D9F" w:rsidP="00D24D9F">
            <w:pPr>
              <w:rPr>
                <w:rFonts w:ascii="Tahoma" w:hAnsi="Tahoma" w:cs="Tahoma"/>
                <w:color w:val="000000"/>
                <w:sz w:val="22"/>
                <w:szCs w:val="22"/>
              </w:rPr>
            </w:pPr>
            <w:r w:rsidRPr="001E6371">
              <w:rPr>
                <w:rFonts w:ascii="Tahoma" w:hAnsi="Tahoma" w:cs="Tahoma"/>
                <w:color w:val="000000"/>
                <w:sz w:val="22"/>
                <w:szCs w:val="22"/>
              </w:rPr>
              <w:t>PRIX DE REVIENT TOTAL  HORS TAXES</w:t>
            </w:r>
          </w:p>
        </w:tc>
        <w:tc>
          <w:tcPr>
            <w:tcW w:w="2303" w:type="dxa"/>
            <w:gridSpan w:val="4"/>
            <w:tcBorders>
              <w:top w:val="single" w:sz="8" w:space="0" w:color="auto"/>
              <w:left w:val="nil"/>
              <w:bottom w:val="single" w:sz="8" w:space="0" w:color="auto"/>
              <w:right w:val="single" w:sz="8" w:space="0" w:color="000000"/>
            </w:tcBorders>
            <w:noWrap/>
            <w:vAlign w:val="bottom"/>
            <w:hideMark/>
          </w:tcPr>
          <w:p w14:paraId="7FA4E90E" w14:textId="77777777" w:rsidR="00D24D9F" w:rsidRPr="001E6371" w:rsidRDefault="00D24D9F" w:rsidP="00D24D9F">
            <w:pPr>
              <w:jc w:val="right"/>
              <w:rPr>
                <w:rFonts w:ascii="Tahoma" w:hAnsi="Tahoma" w:cs="Tahoma"/>
                <w:color w:val="000000"/>
                <w:sz w:val="22"/>
                <w:szCs w:val="22"/>
              </w:rPr>
            </w:pPr>
            <w:r w:rsidRPr="001E6371">
              <w:rPr>
                <w:rFonts w:ascii="Tahoma" w:hAnsi="Tahoma" w:cs="Tahoma"/>
                <w:color w:val="000000"/>
                <w:sz w:val="22"/>
                <w:szCs w:val="22"/>
              </w:rPr>
              <w:t xml:space="preserve">G+H = </w:t>
            </w:r>
          </w:p>
        </w:tc>
        <w:tc>
          <w:tcPr>
            <w:tcW w:w="2132" w:type="dxa"/>
            <w:tcBorders>
              <w:top w:val="single" w:sz="8" w:space="0" w:color="auto"/>
              <w:left w:val="nil"/>
              <w:bottom w:val="single" w:sz="8" w:space="0" w:color="auto"/>
              <w:right w:val="double" w:sz="6" w:space="0" w:color="000000"/>
            </w:tcBorders>
            <w:noWrap/>
            <w:vAlign w:val="bottom"/>
            <w:hideMark/>
          </w:tcPr>
          <w:p w14:paraId="7FA4E90F" w14:textId="77777777" w:rsidR="00D24D9F" w:rsidRPr="001E6371" w:rsidRDefault="00D24D9F" w:rsidP="00D24D9F">
            <w:pPr>
              <w:jc w:val="center"/>
              <w:rPr>
                <w:rFonts w:ascii="Tahoma" w:hAnsi="Tahoma" w:cs="Tahoma"/>
                <w:color w:val="000000"/>
                <w:sz w:val="22"/>
                <w:szCs w:val="22"/>
              </w:rPr>
            </w:pPr>
          </w:p>
        </w:tc>
      </w:tr>
      <w:tr w:rsidR="00D24D9F" w:rsidRPr="001E6371" w14:paraId="7FA4E916" w14:textId="77777777" w:rsidTr="00D24D9F">
        <w:trPr>
          <w:trHeight w:val="231"/>
        </w:trPr>
        <w:tc>
          <w:tcPr>
            <w:tcW w:w="1050" w:type="dxa"/>
            <w:tcBorders>
              <w:top w:val="nil"/>
              <w:left w:val="double" w:sz="6" w:space="0" w:color="auto"/>
              <w:bottom w:val="single" w:sz="8" w:space="0" w:color="auto"/>
              <w:right w:val="single" w:sz="8" w:space="0" w:color="auto"/>
            </w:tcBorders>
            <w:noWrap/>
            <w:vAlign w:val="bottom"/>
            <w:hideMark/>
          </w:tcPr>
          <w:p w14:paraId="7FA4E911"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J</w:t>
            </w:r>
          </w:p>
        </w:tc>
        <w:tc>
          <w:tcPr>
            <w:tcW w:w="3409" w:type="dxa"/>
            <w:tcBorders>
              <w:top w:val="single" w:sz="8" w:space="0" w:color="auto"/>
              <w:left w:val="nil"/>
              <w:bottom w:val="single" w:sz="8" w:space="0" w:color="auto"/>
              <w:right w:val="nil"/>
            </w:tcBorders>
            <w:noWrap/>
            <w:vAlign w:val="bottom"/>
            <w:hideMark/>
          </w:tcPr>
          <w:p w14:paraId="7FA4E912" w14:textId="77777777" w:rsidR="00D24D9F" w:rsidRPr="001E6371" w:rsidRDefault="00D24D9F" w:rsidP="00D24D9F">
            <w:pPr>
              <w:rPr>
                <w:rFonts w:ascii="Tahoma" w:hAnsi="Tahoma" w:cs="Tahoma"/>
                <w:b/>
                <w:color w:val="000000"/>
                <w:sz w:val="22"/>
                <w:szCs w:val="22"/>
              </w:rPr>
            </w:pPr>
            <w:r w:rsidRPr="001E6371">
              <w:rPr>
                <w:rFonts w:ascii="Tahoma" w:hAnsi="Tahoma" w:cs="Tahoma"/>
                <w:b/>
                <w:color w:val="000000"/>
                <w:sz w:val="22"/>
                <w:szCs w:val="22"/>
              </w:rPr>
              <w:t>Frais d’enregistrement</w:t>
            </w:r>
          </w:p>
        </w:tc>
        <w:tc>
          <w:tcPr>
            <w:tcW w:w="1407" w:type="dxa"/>
            <w:tcBorders>
              <w:top w:val="single" w:sz="8" w:space="0" w:color="auto"/>
              <w:left w:val="single" w:sz="8" w:space="0" w:color="auto"/>
              <w:bottom w:val="single" w:sz="8" w:space="0" w:color="auto"/>
              <w:right w:val="single" w:sz="8" w:space="0" w:color="000000"/>
            </w:tcBorders>
            <w:noWrap/>
            <w:vAlign w:val="bottom"/>
            <w:hideMark/>
          </w:tcPr>
          <w:p w14:paraId="7FA4E913" w14:textId="77777777" w:rsidR="00D24D9F" w:rsidRPr="001E6371" w:rsidRDefault="00D24D9F" w:rsidP="00D24D9F">
            <w:pPr>
              <w:jc w:val="center"/>
              <w:rPr>
                <w:rFonts w:ascii="Tahoma" w:hAnsi="Tahoma" w:cs="Tahoma"/>
                <w:b/>
                <w:color w:val="000000"/>
                <w:sz w:val="22"/>
                <w:szCs w:val="22"/>
              </w:rPr>
            </w:pPr>
            <w:r>
              <w:rPr>
                <w:rFonts w:ascii="Tahoma" w:hAnsi="Tahoma" w:cs="Tahoma"/>
                <w:b/>
                <w:color w:val="000000"/>
                <w:sz w:val="22"/>
                <w:szCs w:val="22"/>
              </w:rPr>
              <w:t>7</w:t>
            </w:r>
            <w:r w:rsidRPr="001E6371">
              <w:rPr>
                <w:rFonts w:ascii="Tahoma" w:hAnsi="Tahoma" w:cs="Tahoma"/>
                <w:b/>
                <w:color w:val="000000"/>
                <w:sz w:val="22"/>
                <w:szCs w:val="22"/>
              </w:rPr>
              <w:t xml:space="preserve"> %</w:t>
            </w:r>
          </w:p>
        </w:tc>
        <w:tc>
          <w:tcPr>
            <w:tcW w:w="2303" w:type="dxa"/>
            <w:gridSpan w:val="4"/>
            <w:tcBorders>
              <w:top w:val="single" w:sz="8" w:space="0" w:color="auto"/>
              <w:left w:val="nil"/>
              <w:bottom w:val="single" w:sz="8" w:space="0" w:color="auto"/>
              <w:right w:val="single" w:sz="8" w:space="0" w:color="000000"/>
            </w:tcBorders>
            <w:noWrap/>
            <w:vAlign w:val="bottom"/>
            <w:hideMark/>
          </w:tcPr>
          <w:p w14:paraId="7FA4E914" w14:textId="77777777" w:rsidR="00D24D9F" w:rsidRPr="001E6371" w:rsidRDefault="00D24D9F" w:rsidP="00D24D9F">
            <w:pPr>
              <w:jc w:val="right"/>
              <w:rPr>
                <w:rFonts w:ascii="Tahoma" w:hAnsi="Tahoma" w:cs="Tahoma"/>
                <w:b/>
                <w:color w:val="000000"/>
                <w:sz w:val="22"/>
                <w:szCs w:val="22"/>
              </w:rPr>
            </w:pPr>
            <w:r w:rsidRPr="001E6371">
              <w:rPr>
                <w:rFonts w:ascii="Tahoma" w:hAnsi="Tahoma" w:cs="Tahoma"/>
                <w:b/>
                <w:color w:val="000000"/>
                <w:sz w:val="22"/>
                <w:szCs w:val="22"/>
              </w:rPr>
              <w:t xml:space="preserve">I x </w:t>
            </w:r>
            <w:r>
              <w:rPr>
                <w:rFonts w:ascii="Tahoma" w:hAnsi="Tahoma" w:cs="Tahoma"/>
                <w:b/>
                <w:color w:val="000000"/>
                <w:sz w:val="22"/>
                <w:szCs w:val="22"/>
              </w:rPr>
              <w:t>7</w:t>
            </w:r>
            <w:r w:rsidRPr="001E6371">
              <w:rPr>
                <w:rFonts w:ascii="Tahoma" w:hAnsi="Tahoma" w:cs="Tahoma"/>
                <w:b/>
                <w:color w:val="000000"/>
                <w:sz w:val="22"/>
                <w:szCs w:val="22"/>
              </w:rPr>
              <w:t xml:space="preserve"> % =</w:t>
            </w:r>
          </w:p>
        </w:tc>
        <w:tc>
          <w:tcPr>
            <w:tcW w:w="2132" w:type="dxa"/>
            <w:tcBorders>
              <w:top w:val="single" w:sz="8" w:space="0" w:color="auto"/>
              <w:left w:val="nil"/>
              <w:bottom w:val="single" w:sz="8" w:space="0" w:color="auto"/>
              <w:right w:val="double" w:sz="6" w:space="0" w:color="000000"/>
            </w:tcBorders>
            <w:noWrap/>
            <w:vAlign w:val="bottom"/>
            <w:hideMark/>
          </w:tcPr>
          <w:p w14:paraId="7FA4E915" w14:textId="77777777" w:rsidR="00D24D9F" w:rsidRPr="001E6371" w:rsidRDefault="00D24D9F" w:rsidP="00D24D9F">
            <w:pPr>
              <w:jc w:val="center"/>
              <w:rPr>
                <w:rFonts w:ascii="Tahoma" w:hAnsi="Tahoma" w:cs="Tahoma"/>
                <w:color w:val="000000"/>
                <w:sz w:val="22"/>
                <w:szCs w:val="22"/>
              </w:rPr>
            </w:pPr>
          </w:p>
        </w:tc>
      </w:tr>
      <w:tr w:rsidR="00D24D9F" w:rsidRPr="001E6371" w14:paraId="7FA4E91B" w14:textId="77777777" w:rsidTr="00D24D9F">
        <w:trPr>
          <w:trHeight w:val="293"/>
        </w:trPr>
        <w:tc>
          <w:tcPr>
            <w:tcW w:w="1050" w:type="dxa"/>
            <w:tcBorders>
              <w:top w:val="nil"/>
              <w:left w:val="double" w:sz="6" w:space="0" w:color="auto"/>
              <w:bottom w:val="double" w:sz="6" w:space="0" w:color="000000"/>
              <w:right w:val="single" w:sz="8" w:space="0" w:color="auto"/>
            </w:tcBorders>
            <w:noWrap/>
            <w:vAlign w:val="bottom"/>
            <w:hideMark/>
          </w:tcPr>
          <w:p w14:paraId="7FA4E917" w14:textId="77777777" w:rsidR="00D24D9F" w:rsidRPr="001E6371" w:rsidRDefault="00D24D9F" w:rsidP="00D24D9F">
            <w:pPr>
              <w:jc w:val="center"/>
              <w:rPr>
                <w:rFonts w:ascii="Tahoma" w:hAnsi="Tahoma" w:cs="Tahoma"/>
                <w:color w:val="000000"/>
                <w:sz w:val="22"/>
                <w:szCs w:val="22"/>
              </w:rPr>
            </w:pPr>
            <w:r w:rsidRPr="001E6371">
              <w:rPr>
                <w:rFonts w:ascii="Tahoma" w:hAnsi="Tahoma" w:cs="Tahoma"/>
                <w:color w:val="000000"/>
                <w:sz w:val="22"/>
                <w:szCs w:val="22"/>
              </w:rPr>
              <w:t>K</w:t>
            </w:r>
          </w:p>
        </w:tc>
        <w:tc>
          <w:tcPr>
            <w:tcW w:w="4816" w:type="dxa"/>
            <w:gridSpan w:val="2"/>
            <w:tcBorders>
              <w:top w:val="single" w:sz="8" w:space="0" w:color="auto"/>
              <w:left w:val="nil"/>
              <w:bottom w:val="double" w:sz="6" w:space="0" w:color="000000"/>
              <w:right w:val="single" w:sz="8" w:space="0" w:color="000000"/>
            </w:tcBorders>
            <w:noWrap/>
            <w:vAlign w:val="bottom"/>
            <w:hideMark/>
          </w:tcPr>
          <w:p w14:paraId="7FA4E918" w14:textId="77777777" w:rsidR="00D24D9F" w:rsidRPr="001E6371" w:rsidRDefault="00D24D9F" w:rsidP="00D24D9F">
            <w:pPr>
              <w:rPr>
                <w:rFonts w:ascii="Tahoma" w:hAnsi="Tahoma" w:cs="Tahoma"/>
                <w:color w:val="000000"/>
                <w:sz w:val="22"/>
                <w:szCs w:val="22"/>
              </w:rPr>
            </w:pPr>
            <w:r w:rsidRPr="001E6371">
              <w:rPr>
                <w:rFonts w:ascii="Tahoma" w:hAnsi="Tahoma" w:cs="Tahoma"/>
                <w:color w:val="000000"/>
                <w:sz w:val="22"/>
                <w:szCs w:val="22"/>
              </w:rPr>
              <w:t>PRIX DE REVIENT UNITAIRE HORS TAXES</w:t>
            </w:r>
          </w:p>
        </w:tc>
        <w:tc>
          <w:tcPr>
            <w:tcW w:w="2303" w:type="dxa"/>
            <w:gridSpan w:val="4"/>
            <w:tcBorders>
              <w:top w:val="single" w:sz="8" w:space="0" w:color="auto"/>
              <w:left w:val="nil"/>
              <w:bottom w:val="double" w:sz="6" w:space="0" w:color="000000"/>
              <w:right w:val="single" w:sz="8" w:space="0" w:color="000000"/>
            </w:tcBorders>
            <w:noWrap/>
            <w:vAlign w:val="bottom"/>
            <w:hideMark/>
          </w:tcPr>
          <w:p w14:paraId="7FA4E919" w14:textId="77777777" w:rsidR="00D24D9F" w:rsidRPr="001E6371" w:rsidRDefault="00D24D9F" w:rsidP="00D24D9F">
            <w:pPr>
              <w:jc w:val="right"/>
              <w:rPr>
                <w:rFonts w:ascii="Tahoma" w:hAnsi="Tahoma" w:cs="Tahoma"/>
                <w:color w:val="000000"/>
                <w:sz w:val="22"/>
                <w:szCs w:val="22"/>
              </w:rPr>
            </w:pPr>
            <w:r w:rsidRPr="001E6371">
              <w:rPr>
                <w:rFonts w:ascii="Tahoma" w:hAnsi="Tahoma" w:cs="Tahoma"/>
                <w:color w:val="000000"/>
                <w:sz w:val="22"/>
                <w:szCs w:val="22"/>
              </w:rPr>
              <w:t>(I+J) / Qté =</w:t>
            </w:r>
          </w:p>
        </w:tc>
        <w:tc>
          <w:tcPr>
            <w:tcW w:w="2132" w:type="dxa"/>
            <w:tcBorders>
              <w:top w:val="single" w:sz="8" w:space="0" w:color="auto"/>
              <w:left w:val="nil"/>
              <w:bottom w:val="double" w:sz="6" w:space="0" w:color="000000"/>
              <w:right w:val="double" w:sz="6" w:space="0" w:color="000000"/>
            </w:tcBorders>
            <w:noWrap/>
            <w:vAlign w:val="bottom"/>
            <w:hideMark/>
          </w:tcPr>
          <w:p w14:paraId="7FA4E91A" w14:textId="77777777" w:rsidR="00D24D9F" w:rsidRPr="001E6371" w:rsidRDefault="00D24D9F" w:rsidP="00D24D9F">
            <w:pPr>
              <w:jc w:val="center"/>
              <w:rPr>
                <w:rFonts w:ascii="Tahoma" w:hAnsi="Tahoma" w:cs="Tahoma"/>
                <w:color w:val="000000"/>
                <w:sz w:val="22"/>
                <w:szCs w:val="22"/>
              </w:rPr>
            </w:pPr>
          </w:p>
        </w:tc>
      </w:tr>
    </w:tbl>
    <w:p w14:paraId="7FA4E91C" w14:textId="77777777" w:rsidR="00D24D9F" w:rsidRPr="001E6371" w:rsidRDefault="00D24D9F" w:rsidP="00D24D9F">
      <w:pPr>
        <w:rPr>
          <w:rFonts w:ascii="Tahoma" w:hAnsi="Tahoma" w:cs="Tahoma"/>
          <w:sz w:val="22"/>
          <w:szCs w:val="22"/>
        </w:rPr>
      </w:pPr>
    </w:p>
    <w:p w14:paraId="7FA4E91D" w14:textId="77777777" w:rsidR="00D24D9F" w:rsidRPr="001E6371" w:rsidRDefault="00D24D9F" w:rsidP="00D24D9F">
      <w:pPr>
        <w:pStyle w:val="Corpsdetexte3"/>
        <w:spacing w:before="120" w:after="120"/>
        <w:jc w:val="both"/>
        <w:rPr>
          <w:rFonts w:ascii="Tahoma" w:hAnsi="Tahoma" w:cs="Tahoma"/>
          <w:b w:val="0"/>
          <w:i w:val="0"/>
          <w:sz w:val="22"/>
          <w:szCs w:val="22"/>
        </w:rPr>
      </w:pPr>
      <w:r w:rsidRPr="001E6371">
        <w:rPr>
          <w:rFonts w:ascii="Tahoma" w:hAnsi="Tahoma" w:cs="Tahoma"/>
          <w:sz w:val="22"/>
          <w:szCs w:val="22"/>
        </w:rPr>
        <w:br w:type="page"/>
      </w:r>
    </w:p>
    <w:p w14:paraId="7FA4E91E"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91F"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920"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921"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922"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923"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924"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925"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926"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927"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928"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929"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92A"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92B"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92C"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92D"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92E" w14:textId="77777777" w:rsidR="00D24D9F" w:rsidRPr="001E6371" w:rsidRDefault="00D24D9F" w:rsidP="00D24D9F">
      <w:pPr>
        <w:pStyle w:val="Corpsdetexte3"/>
        <w:spacing w:before="120" w:after="120"/>
        <w:rPr>
          <w:rFonts w:ascii="Tahoma" w:hAnsi="Tahoma" w:cs="Tahoma"/>
          <w:b w:val="0"/>
          <w:i w:val="0"/>
          <w:sz w:val="22"/>
          <w:szCs w:val="22"/>
        </w:rPr>
        <w:sectPr w:rsidR="00D24D9F" w:rsidRPr="001E6371" w:rsidSect="00457A89">
          <w:footerReference w:type="even" r:id="rId13"/>
          <w:footerReference w:type="default" r:id="rId14"/>
          <w:pgSz w:w="11906" w:h="16838"/>
          <w:pgMar w:top="709" w:right="849" w:bottom="851" w:left="1417" w:header="720" w:footer="442" w:gutter="0"/>
          <w:cols w:space="720"/>
          <w:titlePg/>
          <w:docGrid w:linePitch="272"/>
        </w:sectPr>
      </w:pPr>
      <w:r>
        <w:rPr>
          <w:rFonts w:ascii="Tahoma" w:hAnsi="Tahoma" w:cs="Tahoma"/>
          <w:noProof/>
          <w:sz w:val="22"/>
          <w:szCs w:val="22"/>
        </w:rPr>
        <mc:AlternateContent>
          <mc:Choice Requires="wps">
            <w:drawing>
              <wp:inline distT="0" distB="0" distL="0" distR="0" wp14:anchorId="7FA4ED8E" wp14:editId="7FA4ED8F">
                <wp:extent cx="5524500" cy="1095375"/>
                <wp:effectExtent l="9525" t="9525" r="19050" b="9525"/>
                <wp:docPr id="5"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4500" cy="1095375"/>
                        </a:xfrm>
                        <a:prstGeom prst="rect">
                          <a:avLst/>
                        </a:prstGeom>
                        <a:extLst>
                          <a:ext uri="{AF507438-7753-43E0-B8FC-AC1667EBCBE1}">
                            <a14:hiddenEffects xmlns:a14="http://schemas.microsoft.com/office/drawing/2010/main">
                              <a:effectLst/>
                            </a14:hiddenEffects>
                          </a:ext>
                        </a:extLst>
                      </wps:spPr>
                      <wps:txbx>
                        <w:txbxContent>
                          <w:p w14:paraId="7FA4EDF4" w14:textId="77777777" w:rsidR="00542023" w:rsidRDefault="00542023" w:rsidP="00D24D9F">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Pièce N°9</w:t>
                            </w:r>
                          </w:p>
                          <w:p w14:paraId="7FA4EDF5" w14:textId="77777777" w:rsidR="00542023" w:rsidRDefault="00542023" w:rsidP="00D24D9F">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MODELE  LETTRE - COMMANDE</w:t>
                            </w:r>
                          </w:p>
                        </w:txbxContent>
                      </wps:txbx>
                      <wps:bodyPr wrap="square" numCol="1" fromWordArt="1">
                        <a:prstTxWarp prst="textPlain">
                          <a:avLst>
                            <a:gd name="adj" fmla="val 50000"/>
                          </a:avLst>
                        </a:prstTxWarp>
                        <a:sp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A4ED8E" id="WordArt 11" o:spid="_x0000_s1037" type="#_x0000_t202" style="width:435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" filled="f" stroked="f">
                <o:lock v:ext="edit" shapetype="t"/>
                <v:textbox style="mso-fit-shape-to-text:t">
                  <w:txbxContent>
                    <w:p w14:paraId="7FA4EDF4" w14:textId="77777777" w:rsidR="00542023" w:rsidRDefault="00542023" w:rsidP="00D24D9F">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Pièce N°9</w:t>
                      </w:r>
                    </w:p>
                    <w:p w14:paraId="7FA4EDF5" w14:textId="77777777" w:rsidR="00542023" w:rsidRDefault="00542023" w:rsidP="00D24D9F">
                      <w:pPr>
                        <w:pStyle w:val="NormalWeb"/>
                        <w:spacing w:before="0" w:beforeAutospacing="0" w:after="0" w:afterAutospacing="0"/>
                        <w:jc w:val="center"/>
                      </w:pPr>
                      <w:proofErr w:type="gramStart"/>
                      <w:r>
                        <w:rPr>
                          <w:color w:val="000000"/>
                          <w:sz w:val="56"/>
                          <w:szCs w:val="56"/>
                          <w14:textOutline w14:w="9525" w14:cap="flat" w14:cmpd="sng" w14:algn="ctr">
                            <w14:solidFill>
                              <w14:srgbClr w14:val="000000"/>
                            </w14:solidFill>
                            <w14:prstDash w14:val="solid"/>
                            <w14:round/>
                          </w14:textOutline>
                        </w:rPr>
                        <w:t>MODELE  LETTRE</w:t>
                      </w:r>
                      <w:proofErr w:type="gramEnd"/>
                      <w:r>
                        <w:rPr>
                          <w:color w:val="000000"/>
                          <w:sz w:val="56"/>
                          <w:szCs w:val="56"/>
                          <w14:textOutline w14:w="9525" w14:cap="flat" w14:cmpd="sng" w14:algn="ctr">
                            <w14:solidFill>
                              <w14:srgbClr w14:val="000000"/>
                            </w14:solidFill>
                            <w14:prstDash w14:val="solid"/>
                            <w14:round/>
                          </w14:textOutline>
                        </w:rPr>
                        <w:t xml:space="preserve"> - COMMANDE</w:t>
                      </w:r>
                    </w:p>
                  </w:txbxContent>
                </v:textbox>
                <w10:anchorlock/>
              </v:shape>
            </w:pict>
          </mc:Fallback>
        </mc:AlternateContent>
      </w:r>
    </w:p>
    <w:tbl>
      <w:tblPr>
        <w:tblpPr w:leftFromText="141" w:rightFromText="141" w:vertAnchor="text" w:horzAnchor="margin" w:tblpXSpec="right" w:tblpY="7"/>
        <w:tblW w:w="10098" w:type="dxa"/>
        <w:tblLook w:val="04A0" w:firstRow="1" w:lastRow="0" w:firstColumn="1" w:lastColumn="0" w:noHBand="0" w:noVBand="1"/>
      </w:tblPr>
      <w:tblGrid>
        <w:gridCol w:w="3978"/>
        <w:gridCol w:w="2430"/>
        <w:gridCol w:w="3690"/>
      </w:tblGrid>
      <w:tr w:rsidR="00D24D9F" w:rsidRPr="001E6371" w14:paraId="7FA4E956" w14:textId="77777777" w:rsidTr="00D24D9F">
        <w:trPr>
          <w:trHeight w:val="1291"/>
        </w:trPr>
        <w:tc>
          <w:tcPr>
            <w:tcW w:w="3978" w:type="dxa"/>
          </w:tcPr>
          <w:p w14:paraId="7FA4E92F" w14:textId="77777777" w:rsidR="00D24D9F" w:rsidRPr="00ED35E3" w:rsidRDefault="00D24D9F" w:rsidP="00D24D9F">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lastRenderedPageBreak/>
              <w:t>REPUBLIQUE DU CAMEROUN</w:t>
            </w:r>
          </w:p>
          <w:p w14:paraId="7FA4E930" w14:textId="77777777" w:rsidR="00D24D9F" w:rsidRPr="00ED35E3" w:rsidRDefault="00D24D9F" w:rsidP="00D24D9F">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Paix – Travail – Patrie</w:t>
            </w:r>
          </w:p>
          <w:p w14:paraId="7FA4E931" w14:textId="77777777" w:rsidR="00D24D9F" w:rsidRPr="00ED35E3" w:rsidRDefault="00D24D9F" w:rsidP="00D24D9F">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14:paraId="7FA4E932" w14:textId="77777777" w:rsidR="00D24D9F" w:rsidRPr="00ED35E3" w:rsidRDefault="00D24D9F" w:rsidP="00D24D9F">
            <w:pPr>
              <w:tabs>
                <w:tab w:val="left" w:pos="6075"/>
              </w:tabs>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MINISTERE  DE LA DECENTRALISATION ET</w:t>
            </w:r>
          </w:p>
          <w:p w14:paraId="7FA4E933" w14:textId="77777777" w:rsidR="00D24D9F" w:rsidRPr="00ED35E3" w:rsidRDefault="00D24D9F" w:rsidP="00D24D9F">
            <w:pPr>
              <w:tabs>
                <w:tab w:val="center" w:pos="2638"/>
                <w:tab w:val="right" w:pos="5277"/>
              </w:tabs>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DU DEVELOPPEMENT  LOCAL</w:t>
            </w:r>
          </w:p>
          <w:p w14:paraId="7FA4E934" w14:textId="77777777" w:rsidR="00D24D9F" w:rsidRPr="00ED35E3" w:rsidRDefault="00D24D9F" w:rsidP="00D24D9F">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14:paraId="7FA4E935" w14:textId="77777777" w:rsidR="00D24D9F" w:rsidRPr="00ED35E3" w:rsidRDefault="00D24D9F" w:rsidP="00D24D9F">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REGION DE L’EST</w:t>
            </w:r>
          </w:p>
          <w:p w14:paraId="7FA4E936" w14:textId="77777777" w:rsidR="00D24D9F" w:rsidRPr="00ED35E3" w:rsidRDefault="00D24D9F" w:rsidP="00D24D9F">
            <w:pPr>
              <w:ind w:right="355"/>
              <w:jc w:val="center"/>
              <w:rPr>
                <w:rFonts w:ascii="ITC Avant Garde Gothic Demi" w:hAnsi="ITC Avant Garde Gothic Demi" w:cs="Arial"/>
                <w:bCs/>
                <w:noProof/>
                <w:color w:val="000000"/>
                <w:sz w:val="4"/>
                <w:szCs w:val="8"/>
              </w:rPr>
            </w:pPr>
            <w:r w:rsidRPr="00ED35E3">
              <w:rPr>
                <w:rFonts w:ascii="ITC Avant Garde Gothic Demi" w:hAnsi="ITC Avant Garde Gothic Demi" w:cs="Arial"/>
                <w:bCs/>
                <w:noProof/>
                <w:color w:val="000000"/>
                <w:sz w:val="4"/>
                <w:szCs w:val="8"/>
              </w:rPr>
              <w:t>************</w:t>
            </w:r>
          </w:p>
          <w:p w14:paraId="7FA4E937" w14:textId="77777777" w:rsidR="00D24D9F" w:rsidRPr="00ED35E3" w:rsidRDefault="00D24D9F" w:rsidP="00D24D9F">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DEPARTEMENT DU HAUT NYONG</w:t>
            </w:r>
          </w:p>
          <w:p w14:paraId="7FA4E938" w14:textId="77777777" w:rsidR="00D24D9F" w:rsidRPr="00ED35E3" w:rsidRDefault="00D24D9F" w:rsidP="00D24D9F">
            <w:pPr>
              <w:ind w:right="355"/>
              <w:jc w:val="center"/>
              <w:rPr>
                <w:rFonts w:ascii="ITC Avant Garde Gothic Demi" w:hAnsi="ITC Avant Garde Gothic Demi" w:cs="Arial"/>
                <w:bCs/>
                <w:noProof/>
                <w:color w:val="000000"/>
                <w:sz w:val="6"/>
                <w:szCs w:val="8"/>
              </w:rPr>
            </w:pPr>
            <w:r w:rsidRPr="00ED35E3">
              <w:rPr>
                <w:rFonts w:ascii="ITC Avant Garde Gothic Demi" w:hAnsi="ITC Avant Garde Gothic Demi" w:cs="Arial"/>
                <w:bCs/>
                <w:noProof/>
                <w:color w:val="000000"/>
                <w:sz w:val="6"/>
                <w:szCs w:val="8"/>
              </w:rPr>
              <w:t>************</w:t>
            </w:r>
          </w:p>
          <w:p w14:paraId="7FA4E939" w14:textId="22A3E65E" w:rsidR="00D24D9F" w:rsidRPr="00357604" w:rsidRDefault="00D24D9F" w:rsidP="00D24D9F">
            <w:pPr>
              <w:ind w:right="355"/>
              <w:jc w:val="center"/>
              <w:rPr>
                <w:rFonts w:ascii="Britannic Bold" w:hAnsi="Britannic Bold" w:cs="Arial"/>
                <w:bCs/>
                <w:noProof/>
                <w:color w:val="000000"/>
                <w:sz w:val="28"/>
                <w:szCs w:val="24"/>
              </w:rPr>
            </w:pPr>
            <w:r w:rsidRPr="00357604">
              <w:rPr>
                <w:rFonts w:ascii="Britannic Bold" w:hAnsi="Britannic Bold" w:cs="Arial"/>
                <w:bCs/>
                <w:noProof/>
                <w:color w:val="000000"/>
                <w:sz w:val="28"/>
                <w:szCs w:val="24"/>
              </w:rPr>
              <w:t xml:space="preserve">COMMUNE  DE </w:t>
            </w:r>
            <w:r w:rsidR="00C11C0B">
              <w:rPr>
                <w:rFonts w:ascii="Britannic Bold" w:hAnsi="Britannic Bold" w:cs="Arial"/>
                <w:bCs/>
                <w:noProof/>
                <w:color w:val="000000"/>
                <w:sz w:val="28"/>
                <w:szCs w:val="24"/>
              </w:rPr>
              <w:t>LOMIE</w:t>
            </w:r>
          </w:p>
          <w:p w14:paraId="7FA4E93A" w14:textId="77777777" w:rsidR="00D24D9F" w:rsidRPr="00ED35E3" w:rsidRDefault="00D24D9F" w:rsidP="00D24D9F">
            <w:pPr>
              <w:ind w:right="355"/>
              <w:jc w:val="center"/>
              <w:rPr>
                <w:rFonts w:ascii="ITC Avant Garde Gothic Demi" w:hAnsi="ITC Avant Garde Gothic Demi" w:cs="Arial"/>
                <w:bCs/>
                <w:noProof/>
                <w:color w:val="000000"/>
                <w:sz w:val="8"/>
                <w:szCs w:val="8"/>
              </w:rPr>
            </w:pPr>
            <w:r w:rsidRPr="00ED35E3">
              <w:rPr>
                <w:rFonts w:ascii="ITC Avant Garde Gothic Demi" w:hAnsi="ITC Avant Garde Gothic Demi" w:cs="Arial"/>
                <w:bCs/>
                <w:noProof/>
                <w:color w:val="000000"/>
                <w:sz w:val="8"/>
                <w:szCs w:val="8"/>
              </w:rPr>
              <w:t>************</w:t>
            </w:r>
          </w:p>
          <w:p w14:paraId="7FA4E93B" w14:textId="77777777" w:rsidR="00D24D9F" w:rsidRPr="00ED35E3" w:rsidRDefault="00D24D9F" w:rsidP="00D24D9F">
            <w:pPr>
              <w:ind w:right="355"/>
              <w:jc w:val="center"/>
              <w:rPr>
                <w:rFonts w:ascii="ITC Avant Garde Gothic Demi" w:hAnsi="ITC Avant Garde Gothic Demi" w:cs="Arial"/>
                <w:bCs/>
                <w:noProof/>
                <w:color w:val="000000"/>
                <w:sz w:val="18"/>
                <w:szCs w:val="24"/>
              </w:rPr>
            </w:pPr>
            <w:r w:rsidRPr="00ED35E3">
              <w:rPr>
                <w:rFonts w:ascii="ITC Avant Garde Gothic Demi" w:hAnsi="ITC Avant Garde Gothic Demi" w:cs="Arial"/>
                <w:bCs/>
                <w:noProof/>
                <w:color w:val="000000"/>
                <w:sz w:val="18"/>
                <w:szCs w:val="24"/>
              </w:rPr>
              <w:t>SECRETARIAT  GENERAL</w:t>
            </w:r>
          </w:p>
          <w:p w14:paraId="7FA4E93C" w14:textId="77777777" w:rsidR="00D24D9F" w:rsidRPr="00ED35E3" w:rsidRDefault="00D24D9F" w:rsidP="00D24D9F">
            <w:pPr>
              <w:ind w:right="-354"/>
              <w:jc w:val="center"/>
              <w:rPr>
                <w:rFonts w:ascii="ITC Avant Garde Gothic Demi" w:hAnsi="ITC Avant Garde Gothic Demi" w:cs="Arial"/>
                <w:bCs/>
                <w:noProof/>
                <w:color w:val="000000"/>
                <w:sz w:val="8"/>
                <w:szCs w:val="8"/>
              </w:rPr>
            </w:pPr>
            <w:r w:rsidRPr="00ED35E3">
              <w:rPr>
                <w:rFonts w:ascii="ITC Avant Garde Gothic Demi" w:hAnsi="ITC Avant Garde Gothic Demi" w:cs="Arial"/>
                <w:bCs/>
                <w:noProof/>
                <w:color w:val="000000"/>
                <w:sz w:val="8"/>
                <w:szCs w:val="8"/>
              </w:rPr>
              <w:t>************</w:t>
            </w:r>
          </w:p>
          <w:p w14:paraId="7FA4E93D" w14:textId="77777777" w:rsidR="00D24D9F" w:rsidRPr="00ED35E3" w:rsidRDefault="00D24D9F" w:rsidP="00D24D9F">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 xml:space="preserve">COMMISSION  INTERNE  DE  PASSATION  </w:t>
            </w:r>
          </w:p>
          <w:p w14:paraId="7FA4E93E" w14:textId="77777777" w:rsidR="00D24D9F" w:rsidRPr="00ED35E3" w:rsidRDefault="00D24D9F" w:rsidP="00D24D9F">
            <w:pPr>
              <w:ind w:right="355"/>
              <w:jc w:val="center"/>
              <w:rPr>
                <w:rFonts w:ascii="ITC Avant Garde Gothic Demi" w:hAnsi="ITC Avant Garde Gothic Demi" w:cs="Arial"/>
                <w:bCs/>
                <w:noProof/>
                <w:color w:val="000000"/>
                <w:sz w:val="16"/>
                <w:szCs w:val="24"/>
              </w:rPr>
            </w:pPr>
            <w:r w:rsidRPr="00ED35E3">
              <w:rPr>
                <w:rFonts w:ascii="ITC Avant Garde Gothic Demi" w:hAnsi="ITC Avant Garde Gothic Demi" w:cs="Arial"/>
                <w:bCs/>
                <w:noProof/>
                <w:color w:val="000000"/>
                <w:sz w:val="16"/>
                <w:szCs w:val="24"/>
              </w:rPr>
              <w:t>DES  MARCHES</w:t>
            </w:r>
          </w:p>
          <w:p w14:paraId="7FA4E93F" w14:textId="77777777" w:rsidR="00D24D9F" w:rsidRPr="00ED35E3" w:rsidRDefault="00D24D9F" w:rsidP="00D24D9F">
            <w:pPr>
              <w:ind w:right="355"/>
              <w:jc w:val="center"/>
              <w:rPr>
                <w:rFonts w:ascii="ITC Avant Garde Gothic Demi" w:hAnsi="ITC Avant Garde Gothic Demi" w:cs="Arial"/>
                <w:bCs/>
                <w:noProof/>
                <w:color w:val="000000"/>
                <w:sz w:val="6"/>
                <w:szCs w:val="8"/>
              </w:rPr>
            </w:pPr>
            <w:r w:rsidRPr="00ED35E3">
              <w:rPr>
                <w:rFonts w:ascii="ITC Avant Garde Gothic Demi" w:hAnsi="ITC Avant Garde Gothic Demi" w:cs="Arial"/>
                <w:bCs/>
                <w:noProof/>
                <w:color w:val="000000"/>
                <w:sz w:val="6"/>
                <w:szCs w:val="8"/>
              </w:rPr>
              <w:t>************</w:t>
            </w:r>
          </w:p>
          <w:p w14:paraId="7FA4E940" w14:textId="77777777" w:rsidR="00D24D9F" w:rsidRPr="007D1889" w:rsidRDefault="00D24D9F" w:rsidP="00D24D9F">
            <w:pPr>
              <w:jc w:val="center"/>
              <w:rPr>
                <w:rFonts w:asciiTheme="majorHAnsi" w:hAnsiTheme="majorHAnsi" w:cs="Arial"/>
                <w:b/>
              </w:rPr>
            </w:pPr>
          </w:p>
        </w:tc>
        <w:tc>
          <w:tcPr>
            <w:tcW w:w="2430" w:type="dxa"/>
          </w:tcPr>
          <w:p w14:paraId="7FA4E941" w14:textId="77777777" w:rsidR="00D24D9F" w:rsidRPr="007D1889" w:rsidRDefault="00D24D9F" w:rsidP="00D24D9F">
            <w:pPr>
              <w:jc w:val="center"/>
              <w:rPr>
                <w:rFonts w:asciiTheme="majorHAnsi" w:hAnsiTheme="majorHAnsi" w:cs="Calibri"/>
              </w:rPr>
            </w:pPr>
          </w:p>
          <w:p w14:paraId="7FA4E942" w14:textId="77777777" w:rsidR="00D24D9F" w:rsidRPr="007D1889" w:rsidRDefault="00D24D9F" w:rsidP="00D24D9F">
            <w:pPr>
              <w:rPr>
                <w:rFonts w:asciiTheme="majorHAnsi" w:hAnsiTheme="majorHAnsi" w:cs="Calibri"/>
              </w:rPr>
            </w:pPr>
          </w:p>
          <w:p w14:paraId="7FA4E943" w14:textId="77777777" w:rsidR="00D24D9F" w:rsidRPr="007D1889" w:rsidRDefault="00D24D9F" w:rsidP="00D24D9F">
            <w:pPr>
              <w:rPr>
                <w:rFonts w:asciiTheme="majorHAnsi" w:hAnsiTheme="majorHAnsi" w:cs="Calibri"/>
              </w:rPr>
            </w:pPr>
          </w:p>
          <w:p w14:paraId="7FA4E944" w14:textId="77777777" w:rsidR="00D24D9F" w:rsidRPr="007D1889" w:rsidRDefault="00D24D9F" w:rsidP="00D24D9F">
            <w:pPr>
              <w:jc w:val="center"/>
              <w:rPr>
                <w:rFonts w:asciiTheme="majorHAnsi" w:hAnsiTheme="majorHAnsi" w:cs="Calibri"/>
              </w:rPr>
            </w:pPr>
          </w:p>
        </w:tc>
        <w:tc>
          <w:tcPr>
            <w:tcW w:w="3690" w:type="dxa"/>
          </w:tcPr>
          <w:p w14:paraId="7FA4E945" w14:textId="77777777" w:rsidR="00D24D9F" w:rsidRPr="00ED35E3" w:rsidRDefault="00D24D9F" w:rsidP="00D24D9F">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REPUBLIC OF CAMEROON</w:t>
            </w:r>
          </w:p>
          <w:p w14:paraId="7FA4E946" w14:textId="77777777" w:rsidR="00D24D9F" w:rsidRPr="00ED35E3" w:rsidRDefault="00D24D9F" w:rsidP="00D24D9F">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Peace – Work – Fatherland</w:t>
            </w:r>
          </w:p>
          <w:p w14:paraId="7FA4E947" w14:textId="77777777" w:rsidR="00D24D9F" w:rsidRPr="00ED35E3" w:rsidRDefault="00D24D9F" w:rsidP="00D24D9F">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14:paraId="7FA4E948" w14:textId="77777777" w:rsidR="00D24D9F" w:rsidRPr="00ED35E3" w:rsidRDefault="00D24D9F" w:rsidP="00D24D9F">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MINISTRY   DECENTRALIZATION  AND</w:t>
            </w:r>
          </w:p>
          <w:p w14:paraId="7FA4E949" w14:textId="77777777" w:rsidR="00D24D9F" w:rsidRPr="00ED35E3" w:rsidRDefault="00D24D9F" w:rsidP="00D24D9F">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LOCAL  DEVELOPMENT</w:t>
            </w:r>
          </w:p>
          <w:p w14:paraId="7FA4E94A" w14:textId="77777777" w:rsidR="00D24D9F" w:rsidRPr="00ED35E3" w:rsidRDefault="00D24D9F" w:rsidP="00D24D9F">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14:paraId="7FA4E94B" w14:textId="77777777" w:rsidR="00D24D9F" w:rsidRPr="00ED35E3" w:rsidRDefault="00D24D9F" w:rsidP="00D24D9F">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EAST REGION</w:t>
            </w:r>
          </w:p>
          <w:p w14:paraId="7FA4E94C" w14:textId="77777777" w:rsidR="00D24D9F" w:rsidRPr="00ED35E3" w:rsidRDefault="00D24D9F" w:rsidP="00D24D9F">
            <w:pPr>
              <w:ind w:left="142"/>
              <w:jc w:val="center"/>
              <w:rPr>
                <w:rFonts w:ascii="ITC Avant Garde Gothic Demi" w:hAnsi="ITC Avant Garde Gothic Demi" w:cs="Arial"/>
                <w:bCs/>
                <w:caps/>
                <w:noProof/>
                <w:color w:val="000000"/>
                <w:sz w:val="4"/>
                <w:szCs w:val="8"/>
                <w:lang w:val="en-US"/>
              </w:rPr>
            </w:pPr>
            <w:r w:rsidRPr="00ED35E3">
              <w:rPr>
                <w:rFonts w:ascii="ITC Avant Garde Gothic Demi" w:hAnsi="ITC Avant Garde Gothic Demi" w:cs="Arial"/>
                <w:bCs/>
                <w:caps/>
                <w:noProof/>
                <w:color w:val="000000"/>
                <w:sz w:val="4"/>
                <w:szCs w:val="8"/>
                <w:lang w:val="en-US"/>
              </w:rPr>
              <w:t>************</w:t>
            </w:r>
          </w:p>
          <w:p w14:paraId="7FA4E94D" w14:textId="77777777" w:rsidR="00D24D9F" w:rsidRPr="00ED35E3" w:rsidRDefault="00D24D9F" w:rsidP="00D24D9F">
            <w:pPr>
              <w:ind w:left="142"/>
              <w:jc w:val="center"/>
              <w:rPr>
                <w:rFonts w:ascii="ITC Avant Garde Gothic Demi" w:hAnsi="ITC Avant Garde Gothic Demi" w:cs="Arial"/>
                <w:bCs/>
                <w:caps/>
                <w:noProof/>
                <w:color w:val="000000"/>
                <w:sz w:val="16"/>
                <w:szCs w:val="24"/>
                <w:lang w:val="en-US"/>
              </w:rPr>
            </w:pPr>
            <w:r w:rsidRPr="00ED35E3">
              <w:rPr>
                <w:rFonts w:ascii="ITC Avant Garde Gothic Demi" w:hAnsi="ITC Avant Garde Gothic Demi" w:cs="Arial"/>
                <w:bCs/>
                <w:caps/>
                <w:noProof/>
                <w:color w:val="000000"/>
                <w:sz w:val="16"/>
                <w:szCs w:val="24"/>
                <w:lang w:val="en-US"/>
              </w:rPr>
              <w:t>UPPER NYONG DIVISION</w:t>
            </w:r>
          </w:p>
          <w:p w14:paraId="7FA4E94E" w14:textId="77777777" w:rsidR="00D24D9F" w:rsidRPr="00ED35E3" w:rsidRDefault="00D24D9F" w:rsidP="00D24D9F">
            <w:pPr>
              <w:ind w:left="142"/>
              <w:jc w:val="center"/>
              <w:rPr>
                <w:rFonts w:ascii="ITC Avant Garde Gothic Demi" w:hAnsi="ITC Avant Garde Gothic Demi" w:cs="Arial"/>
                <w:b/>
                <w:bCs/>
                <w:caps/>
                <w:noProof/>
                <w:color w:val="000000"/>
                <w:sz w:val="4"/>
                <w:szCs w:val="8"/>
                <w:lang w:val="en-US"/>
              </w:rPr>
            </w:pPr>
            <w:r w:rsidRPr="00ED35E3">
              <w:rPr>
                <w:rFonts w:ascii="ITC Avant Garde Gothic Demi" w:hAnsi="ITC Avant Garde Gothic Demi" w:cs="Arial"/>
                <w:b/>
                <w:bCs/>
                <w:caps/>
                <w:noProof/>
                <w:color w:val="000000"/>
                <w:sz w:val="4"/>
                <w:szCs w:val="8"/>
                <w:lang w:val="en-US"/>
              </w:rPr>
              <w:t>************</w:t>
            </w:r>
          </w:p>
          <w:p w14:paraId="7FA4E94F" w14:textId="64D6D3DA" w:rsidR="00D24D9F" w:rsidRPr="00357604" w:rsidRDefault="00C11C0B" w:rsidP="00D24D9F">
            <w:pPr>
              <w:ind w:left="142"/>
              <w:jc w:val="center"/>
              <w:rPr>
                <w:rFonts w:ascii="Britannic Bold" w:hAnsi="Britannic Bold" w:cs="Arial"/>
                <w:b/>
                <w:bCs/>
                <w:caps/>
                <w:noProof/>
                <w:color w:val="000000"/>
                <w:sz w:val="28"/>
                <w:szCs w:val="24"/>
                <w:lang w:val="en-US"/>
              </w:rPr>
            </w:pPr>
            <w:r>
              <w:rPr>
                <w:rFonts w:ascii="Britannic Bold" w:hAnsi="Britannic Bold" w:cs="Arial"/>
                <w:b/>
                <w:bCs/>
                <w:caps/>
                <w:noProof/>
                <w:color w:val="000000"/>
                <w:sz w:val="28"/>
                <w:szCs w:val="24"/>
                <w:lang w:val="en-US"/>
              </w:rPr>
              <w:t>LOMIE</w:t>
            </w:r>
            <w:r w:rsidR="00D24D9F" w:rsidRPr="00357604">
              <w:rPr>
                <w:rFonts w:ascii="Britannic Bold" w:hAnsi="Britannic Bold" w:cs="Arial"/>
                <w:b/>
                <w:bCs/>
                <w:caps/>
                <w:noProof/>
                <w:color w:val="000000"/>
                <w:sz w:val="28"/>
                <w:szCs w:val="24"/>
                <w:lang w:val="en-US"/>
              </w:rPr>
              <w:t xml:space="preserve">  COUNCIL</w:t>
            </w:r>
          </w:p>
          <w:p w14:paraId="7FA4E950" w14:textId="77777777" w:rsidR="00D24D9F" w:rsidRPr="00ED35E3" w:rsidRDefault="00D24D9F" w:rsidP="00D24D9F">
            <w:pPr>
              <w:ind w:left="142"/>
              <w:jc w:val="center"/>
              <w:rPr>
                <w:rFonts w:ascii="ITC Avant Garde Gothic Demi" w:hAnsi="ITC Avant Garde Gothic Demi" w:cs="Arial"/>
                <w:b/>
                <w:bCs/>
                <w:caps/>
                <w:noProof/>
                <w:color w:val="000000"/>
                <w:sz w:val="8"/>
                <w:szCs w:val="8"/>
                <w:lang w:val="en-US"/>
              </w:rPr>
            </w:pPr>
            <w:r w:rsidRPr="00ED35E3">
              <w:rPr>
                <w:rFonts w:ascii="ITC Avant Garde Gothic Demi" w:hAnsi="ITC Avant Garde Gothic Demi" w:cs="Arial"/>
                <w:b/>
                <w:bCs/>
                <w:caps/>
                <w:noProof/>
                <w:color w:val="000000"/>
                <w:sz w:val="8"/>
                <w:szCs w:val="8"/>
                <w:lang w:val="en-US"/>
              </w:rPr>
              <w:t>************</w:t>
            </w:r>
          </w:p>
          <w:p w14:paraId="7FA4E951" w14:textId="77777777" w:rsidR="00D24D9F" w:rsidRPr="00ED35E3" w:rsidRDefault="00D24D9F" w:rsidP="00D24D9F">
            <w:pPr>
              <w:ind w:left="142"/>
              <w:jc w:val="center"/>
              <w:rPr>
                <w:rFonts w:ascii="ITC Avant Garde Gothic Demi" w:hAnsi="ITC Avant Garde Gothic Demi" w:cs="Arial"/>
                <w:bCs/>
                <w:caps/>
                <w:noProof/>
                <w:color w:val="000000"/>
                <w:sz w:val="18"/>
                <w:szCs w:val="24"/>
                <w:lang w:val="en-US"/>
              </w:rPr>
            </w:pPr>
            <w:r w:rsidRPr="00ED35E3">
              <w:rPr>
                <w:rFonts w:ascii="ITC Avant Garde Gothic Demi" w:hAnsi="ITC Avant Garde Gothic Demi" w:cs="Arial"/>
                <w:bCs/>
                <w:caps/>
                <w:noProof/>
                <w:color w:val="000000"/>
                <w:sz w:val="18"/>
                <w:szCs w:val="24"/>
                <w:lang w:val="en-US"/>
              </w:rPr>
              <w:t>GENERAL  SECRETARIAT</w:t>
            </w:r>
          </w:p>
          <w:p w14:paraId="7FA4E952" w14:textId="77777777" w:rsidR="00D24D9F" w:rsidRPr="00ED35E3" w:rsidRDefault="00D24D9F" w:rsidP="00D24D9F">
            <w:pPr>
              <w:ind w:left="142"/>
              <w:jc w:val="center"/>
              <w:rPr>
                <w:rFonts w:ascii="ITC Avant Garde Gothic Demi" w:hAnsi="ITC Avant Garde Gothic Demi" w:cs="Arial"/>
                <w:bCs/>
                <w:caps/>
                <w:noProof/>
                <w:color w:val="000000"/>
                <w:sz w:val="18"/>
                <w:szCs w:val="24"/>
                <w:lang w:val="en-US"/>
              </w:rPr>
            </w:pPr>
            <w:r w:rsidRPr="00ED35E3">
              <w:rPr>
                <w:rFonts w:ascii="ITC Avant Garde Gothic Demi" w:hAnsi="ITC Avant Garde Gothic Demi" w:cs="Arial"/>
                <w:bCs/>
                <w:caps/>
                <w:noProof/>
                <w:color w:val="000000"/>
                <w:sz w:val="8"/>
                <w:szCs w:val="8"/>
                <w:lang w:val="en-US"/>
              </w:rPr>
              <w:t>************</w:t>
            </w:r>
          </w:p>
          <w:p w14:paraId="7FA4E953" w14:textId="77777777" w:rsidR="00D24D9F" w:rsidRPr="00ED35E3" w:rsidRDefault="00D24D9F" w:rsidP="00D24D9F">
            <w:pPr>
              <w:ind w:left="142"/>
              <w:jc w:val="center"/>
              <w:rPr>
                <w:rFonts w:ascii="ITC Avant Garde Gothic Demi" w:hAnsi="ITC Avant Garde Gothic Demi" w:cs="Arial"/>
                <w:bCs/>
                <w:caps/>
                <w:noProof/>
                <w:color w:val="000000"/>
                <w:sz w:val="6"/>
                <w:szCs w:val="8"/>
                <w:lang w:val="en-US"/>
              </w:rPr>
            </w:pPr>
            <w:r>
              <w:rPr>
                <w:rFonts w:ascii="ITC Avant Garde Gothic Demi" w:hAnsi="ITC Avant Garde Gothic Demi" w:cs="Arial"/>
                <w:bCs/>
                <w:caps/>
                <w:noProof/>
                <w:color w:val="000000"/>
                <w:sz w:val="18"/>
                <w:szCs w:val="24"/>
                <w:lang w:val="en-US"/>
              </w:rPr>
              <w:t xml:space="preserve">MESSAMENA INTERNAL </w:t>
            </w:r>
            <w:r w:rsidRPr="00ED35E3">
              <w:rPr>
                <w:rFonts w:ascii="ITC Avant Garde Gothic Demi" w:hAnsi="ITC Avant Garde Gothic Demi" w:cs="Arial"/>
                <w:bCs/>
                <w:caps/>
                <w:noProof/>
                <w:color w:val="000000"/>
                <w:sz w:val="18"/>
                <w:szCs w:val="24"/>
                <w:lang w:val="en-US"/>
              </w:rPr>
              <w:t>TENDER’S  BOARD</w:t>
            </w:r>
          </w:p>
          <w:p w14:paraId="7FA4E954" w14:textId="77777777" w:rsidR="00D24D9F" w:rsidRPr="00ED35E3" w:rsidRDefault="00D24D9F" w:rsidP="00D24D9F">
            <w:pPr>
              <w:ind w:left="142"/>
              <w:jc w:val="center"/>
              <w:rPr>
                <w:sz w:val="24"/>
                <w:szCs w:val="24"/>
              </w:rPr>
            </w:pPr>
            <w:r w:rsidRPr="00ED35E3">
              <w:rPr>
                <w:rFonts w:ascii="ITC Avant Garde Gothic Demi" w:hAnsi="ITC Avant Garde Gothic Demi" w:cs="Arial"/>
                <w:b/>
                <w:noProof/>
                <w:color w:val="000000"/>
                <w:sz w:val="6"/>
                <w:szCs w:val="8"/>
                <w:lang w:val="en-US"/>
              </w:rPr>
              <w:t>************</w:t>
            </w:r>
          </w:p>
          <w:p w14:paraId="7FA4E955" w14:textId="77777777" w:rsidR="00D24D9F" w:rsidRPr="007D1889" w:rsidRDefault="00D24D9F" w:rsidP="00D24D9F">
            <w:pPr>
              <w:jc w:val="center"/>
              <w:rPr>
                <w:rFonts w:asciiTheme="majorHAnsi" w:hAnsiTheme="majorHAnsi" w:cs="Calibri"/>
                <w:lang w:val="en-US"/>
              </w:rPr>
            </w:pPr>
          </w:p>
        </w:tc>
      </w:tr>
    </w:tbl>
    <w:p w14:paraId="7FA4E957" w14:textId="77777777" w:rsidR="00D24D9F" w:rsidRPr="00357604" w:rsidRDefault="00D24D9F" w:rsidP="00D24D9F">
      <w:pPr>
        <w:spacing w:line="276" w:lineRule="auto"/>
        <w:ind w:left="630"/>
        <w:jc w:val="center"/>
        <w:rPr>
          <w:rFonts w:ascii="Tahoma" w:hAnsi="Tahoma" w:cs="Tahoma"/>
          <w:i/>
          <w:szCs w:val="22"/>
        </w:rPr>
      </w:pPr>
      <w:r w:rsidRPr="00357604">
        <w:rPr>
          <w:rFonts w:ascii="Tahoma" w:hAnsi="Tahoma" w:cs="Tahoma"/>
          <w:i/>
          <w:szCs w:val="22"/>
        </w:rPr>
        <w:t>LETTRE COMMANDE N° ______/LC/C.MNA/ST/CIPM-MNA/</w:t>
      </w:r>
      <w:r w:rsidR="00C31BFB">
        <w:rPr>
          <w:rFonts w:ascii="Tahoma" w:hAnsi="Tahoma" w:cs="Tahoma"/>
          <w:i/>
          <w:szCs w:val="22"/>
        </w:rPr>
        <w:t>2026</w:t>
      </w:r>
    </w:p>
    <w:p w14:paraId="7FA4E958" w14:textId="74293480" w:rsidR="00D24D9F" w:rsidRPr="003818BF" w:rsidRDefault="00D24D9F" w:rsidP="00D24D9F">
      <w:pPr>
        <w:spacing w:line="276" w:lineRule="auto"/>
        <w:ind w:left="630"/>
        <w:jc w:val="both"/>
        <w:rPr>
          <w:rFonts w:ascii="Tahoma" w:hAnsi="Tahoma" w:cs="Tahoma"/>
          <w:i/>
          <w:szCs w:val="22"/>
        </w:rPr>
      </w:pPr>
      <w:r w:rsidRPr="00357604">
        <w:rPr>
          <w:rFonts w:ascii="Tahoma" w:hAnsi="Tahoma" w:cs="Tahoma"/>
          <w:i/>
          <w:szCs w:val="22"/>
        </w:rPr>
        <w:t xml:space="preserve">Passée après </w:t>
      </w:r>
      <w:r w:rsidRPr="003818BF">
        <w:rPr>
          <w:rFonts w:ascii="Tahoma" w:hAnsi="Tahoma" w:cs="Tahoma"/>
          <w:i/>
          <w:szCs w:val="22"/>
        </w:rPr>
        <w:t xml:space="preserve">APPEL D’OFFRES NATIONAL OUVERT </w:t>
      </w:r>
      <w:r w:rsidR="00C11C0B" w:rsidRPr="00C11C0B">
        <w:rPr>
          <w:rFonts w:ascii="Tahoma" w:hAnsi="Tahoma" w:cs="Tahoma"/>
          <w:b/>
          <w:i/>
          <w:iCs/>
          <w:szCs w:val="22"/>
        </w:rPr>
        <w:t xml:space="preserve">APPEL D’OFFRES NATIONAL OUVERT </w:t>
      </w:r>
      <w:r w:rsidR="00C11C0B" w:rsidRPr="00C11C0B">
        <w:rPr>
          <w:rFonts w:ascii="Tahoma" w:hAnsi="Tahoma" w:cs="Tahoma"/>
          <w:bCs/>
          <w:i/>
          <w:iCs/>
          <w:szCs w:val="22"/>
        </w:rPr>
        <w:t xml:space="preserve">N°_________/AONO/C.LIE/ CIPM- /2026  DU ________/________/2026 POUR LES TRAVAUX DE CONSTRUCTION DES CERTAINES INFRASTRUCTURES DANS CERTAINES LOCALITES DE LA COMMUNE DE LOMIE, DEPARTEMENT DU HAUT NYONG, REGION DE L’EST, REPARTIS EN (05) Cinq </w:t>
      </w:r>
      <w:proofErr w:type="spellStart"/>
      <w:r w:rsidR="00C11C0B" w:rsidRPr="00C11C0B">
        <w:rPr>
          <w:rFonts w:ascii="Tahoma" w:hAnsi="Tahoma" w:cs="Tahoma"/>
          <w:bCs/>
          <w:i/>
          <w:iCs/>
          <w:szCs w:val="22"/>
        </w:rPr>
        <w:t>LOTS</w:t>
      </w:r>
      <w:r w:rsidRPr="00C11C0B">
        <w:rPr>
          <w:rFonts w:ascii="Tahoma" w:hAnsi="Tahoma" w:cs="Tahoma"/>
          <w:bCs/>
          <w:i/>
          <w:szCs w:val="22"/>
        </w:rPr>
        <w:t>Lot</w:t>
      </w:r>
      <w:proofErr w:type="spellEnd"/>
      <w:r w:rsidRPr="003818BF">
        <w:rPr>
          <w:rFonts w:ascii="Tahoma" w:hAnsi="Tahoma" w:cs="Tahoma"/>
          <w:i/>
          <w:szCs w:val="22"/>
        </w:rPr>
        <w:t xml:space="preserve"> N°__.</w:t>
      </w:r>
    </w:p>
    <w:p w14:paraId="7FA4E959" w14:textId="77777777" w:rsidR="00D24D9F" w:rsidRPr="001E6371" w:rsidRDefault="00D24D9F" w:rsidP="00D24D9F">
      <w:pPr>
        <w:jc w:val="both"/>
        <w:rPr>
          <w:rFonts w:ascii="Tahoma" w:hAnsi="Tahoma" w:cs="Tahoma"/>
          <w:sz w:val="22"/>
          <w:szCs w:val="22"/>
        </w:rPr>
      </w:pPr>
      <w:bookmarkStart w:id="4" w:name="_Toc192473303"/>
    </w:p>
    <w:p w14:paraId="7FA4E95A" w14:textId="77777777" w:rsidR="00D24D9F" w:rsidRPr="001E6371" w:rsidRDefault="00D24D9F" w:rsidP="00D24D9F">
      <w:pPr>
        <w:ind w:left="630"/>
        <w:jc w:val="both"/>
        <w:rPr>
          <w:rFonts w:ascii="Tahoma" w:hAnsi="Tahoma" w:cs="Tahoma"/>
          <w:b/>
          <w:sz w:val="22"/>
          <w:szCs w:val="22"/>
        </w:rPr>
      </w:pPr>
    </w:p>
    <w:p w14:paraId="7FA4E95B" w14:textId="77777777" w:rsidR="00D24D9F" w:rsidRPr="001E6371" w:rsidRDefault="00D24D9F" w:rsidP="00D24D9F">
      <w:pPr>
        <w:ind w:left="630"/>
        <w:jc w:val="both"/>
        <w:rPr>
          <w:rFonts w:ascii="Tahoma" w:hAnsi="Tahoma" w:cs="Tahoma"/>
          <w:i/>
          <w:sz w:val="22"/>
          <w:szCs w:val="22"/>
        </w:rPr>
      </w:pPr>
      <w:r w:rsidRPr="001E6371">
        <w:rPr>
          <w:rFonts w:ascii="Tahoma" w:hAnsi="Tahoma" w:cs="Tahoma"/>
          <w:b/>
          <w:sz w:val="22"/>
          <w:szCs w:val="22"/>
        </w:rPr>
        <w:t>TITULAIRE</w:t>
      </w:r>
      <w:r w:rsidRPr="001E6371">
        <w:rPr>
          <w:rFonts w:ascii="Tahoma" w:hAnsi="Tahoma" w:cs="Tahoma"/>
          <w:b/>
          <w:sz w:val="22"/>
          <w:szCs w:val="22"/>
        </w:rPr>
        <w:tab/>
      </w:r>
      <w:r w:rsidRPr="001E6371">
        <w:rPr>
          <w:rFonts w:ascii="Tahoma" w:hAnsi="Tahoma" w:cs="Tahoma"/>
          <w:sz w:val="22"/>
          <w:szCs w:val="22"/>
        </w:rPr>
        <w:t>: ______________________________</w:t>
      </w:r>
    </w:p>
    <w:p w14:paraId="7FA4E95C" w14:textId="77777777" w:rsidR="00D24D9F" w:rsidRPr="001E6371" w:rsidRDefault="00D24D9F" w:rsidP="00D24D9F">
      <w:pPr>
        <w:ind w:left="630"/>
        <w:jc w:val="both"/>
        <w:rPr>
          <w:rFonts w:ascii="Tahoma" w:hAnsi="Tahoma" w:cs="Tahoma"/>
          <w:sz w:val="22"/>
          <w:szCs w:val="22"/>
        </w:rPr>
      </w:pPr>
    </w:p>
    <w:p w14:paraId="7FA4E95D" w14:textId="77777777" w:rsidR="00D24D9F" w:rsidRPr="001E6371" w:rsidRDefault="00D24D9F" w:rsidP="00D24D9F">
      <w:pPr>
        <w:ind w:left="630"/>
        <w:jc w:val="both"/>
        <w:rPr>
          <w:rFonts w:ascii="Tahoma" w:hAnsi="Tahoma" w:cs="Tahoma"/>
          <w:sz w:val="22"/>
          <w:szCs w:val="22"/>
        </w:rPr>
      </w:pPr>
      <w:r w:rsidRPr="001E6371">
        <w:rPr>
          <w:rFonts w:ascii="Tahoma" w:hAnsi="Tahoma" w:cs="Tahoma"/>
          <w:sz w:val="22"/>
          <w:szCs w:val="22"/>
        </w:rPr>
        <w:t>B.P. _______ à _______ tél _______ Fax______</w:t>
      </w:r>
    </w:p>
    <w:p w14:paraId="7FA4E95E" w14:textId="77777777" w:rsidR="00D24D9F" w:rsidRPr="001E6371" w:rsidRDefault="00D24D9F" w:rsidP="00D24D9F">
      <w:pPr>
        <w:ind w:left="630"/>
        <w:jc w:val="both"/>
        <w:rPr>
          <w:rFonts w:ascii="Tahoma" w:hAnsi="Tahoma" w:cs="Tahoma"/>
          <w:sz w:val="22"/>
          <w:szCs w:val="22"/>
        </w:rPr>
      </w:pPr>
    </w:p>
    <w:p w14:paraId="7FA4E95F" w14:textId="77777777" w:rsidR="00D24D9F" w:rsidRPr="001E6371" w:rsidRDefault="00D24D9F" w:rsidP="00D24D9F">
      <w:pPr>
        <w:ind w:left="630"/>
        <w:jc w:val="both"/>
        <w:rPr>
          <w:rFonts w:ascii="Tahoma" w:hAnsi="Tahoma" w:cs="Tahoma"/>
          <w:sz w:val="22"/>
          <w:szCs w:val="22"/>
        </w:rPr>
      </w:pPr>
      <w:r w:rsidRPr="001E6371">
        <w:rPr>
          <w:rFonts w:ascii="Tahoma" w:hAnsi="Tahoma" w:cs="Tahoma"/>
          <w:sz w:val="22"/>
          <w:szCs w:val="22"/>
        </w:rPr>
        <w:t>N° R.C : _______ à _______</w:t>
      </w:r>
    </w:p>
    <w:p w14:paraId="7FA4E960" w14:textId="77777777" w:rsidR="00D24D9F" w:rsidRPr="001E6371" w:rsidRDefault="00D24D9F" w:rsidP="00D24D9F">
      <w:pPr>
        <w:ind w:left="630"/>
        <w:jc w:val="both"/>
        <w:rPr>
          <w:rFonts w:ascii="Tahoma" w:hAnsi="Tahoma" w:cs="Tahoma"/>
          <w:sz w:val="22"/>
          <w:szCs w:val="22"/>
        </w:rPr>
      </w:pPr>
    </w:p>
    <w:p w14:paraId="7FA4E961" w14:textId="77777777" w:rsidR="00D24D9F" w:rsidRPr="001E6371" w:rsidRDefault="00D24D9F" w:rsidP="00D24D9F">
      <w:pPr>
        <w:ind w:left="630"/>
        <w:jc w:val="both"/>
        <w:rPr>
          <w:rFonts w:ascii="Tahoma" w:hAnsi="Tahoma" w:cs="Tahoma"/>
          <w:sz w:val="22"/>
          <w:szCs w:val="22"/>
        </w:rPr>
      </w:pPr>
      <w:r w:rsidRPr="001E6371">
        <w:rPr>
          <w:rFonts w:ascii="Tahoma" w:hAnsi="Tahoma" w:cs="Tahoma"/>
          <w:sz w:val="22"/>
          <w:szCs w:val="22"/>
        </w:rPr>
        <w:t>N° Contribuable :</w:t>
      </w:r>
    </w:p>
    <w:p w14:paraId="7FA4E962" w14:textId="77777777" w:rsidR="00D24D9F" w:rsidRPr="001E6371" w:rsidRDefault="00D24D9F" w:rsidP="00D24D9F">
      <w:pPr>
        <w:ind w:left="630"/>
        <w:jc w:val="both"/>
        <w:rPr>
          <w:rFonts w:ascii="Tahoma" w:hAnsi="Tahoma" w:cs="Tahoma"/>
          <w:b/>
          <w:sz w:val="22"/>
          <w:szCs w:val="22"/>
        </w:rPr>
      </w:pPr>
    </w:p>
    <w:p w14:paraId="7FA4E963" w14:textId="77777777" w:rsidR="00D24D9F" w:rsidRPr="001E6371" w:rsidRDefault="00D24D9F" w:rsidP="00D24D9F">
      <w:pPr>
        <w:ind w:left="630"/>
        <w:rPr>
          <w:rFonts w:ascii="Tahoma" w:hAnsi="Tahoma" w:cs="Tahoma"/>
          <w:sz w:val="22"/>
          <w:szCs w:val="22"/>
        </w:rPr>
      </w:pPr>
      <w:r w:rsidRPr="001E6371">
        <w:rPr>
          <w:rFonts w:ascii="Tahoma" w:hAnsi="Tahoma" w:cs="Tahoma"/>
          <w:b/>
          <w:sz w:val="22"/>
          <w:szCs w:val="22"/>
        </w:rPr>
        <w:t xml:space="preserve">OBJET: </w:t>
      </w:r>
      <w:r w:rsidRPr="001E6371">
        <w:rPr>
          <w:rFonts w:ascii="Tahoma" w:hAnsi="Tahoma" w:cs="Tahoma"/>
          <w:sz w:val="22"/>
          <w:szCs w:val="22"/>
        </w:rPr>
        <w:t>Travaux de………………………………………</w:t>
      </w:r>
    </w:p>
    <w:p w14:paraId="7FA4E964" w14:textId="77777777" w:rsidR="00D24D9F" w:rsidRPr="001E6371" w:rsidRDefault="00D24D9F" w:rsidP="00D24D9F">
      <w:pPr>
        <w:ind w:left="630"/>
        <w:rPr>
          <w:rFonts w:ascii="Tahoma" w:hAnsi="Tahoma" w:cs="Tahoma"/>
          <w:sz w:val="22"/>
          <w:szCs w:val="22"/>
        </w:rPr>
      </w:pPr>
    </w:p>
    <w:p w14:paraId="7FA4E965" w14:textId="77777777" w:rsidR="00D24D9F" w:rsidRPr="001E6371" w:rsidRDefault="00D24D9F" w:rsidP="00D24D9F">
      <w:pPr>
        <w:ind w:left="630"/>
        <w:jc w:val="both"/>
        <w:rPr>
          <w:rFonts w:ascii="Tahoma" w:hAnsi="Tahoma" w:cs="Tahoma"/>
          <w:sz w:val="22"/>
          <w:szCs w:val="22"/>
        </w:rPr>
      </w:pPr>
      <w:r w:rsidRPr="001E6371">
        <w:rPr>
          <w:rFonts w:ascii="Tahoma" w:hAnsi="Tahoma" w:cs="Tahoma"/>
          <w:b/>
          <w:sz w:val="22"/>
          <w:szCs w:val="22"/>
        </w:rPr>
        <w:t>DELAI D’EXECUTION   :</w:t>
      </w:r>
      <w:r w:rsidRPr="001E6371">
        <w:rPr>
          <w:rFonts w:ascii="Tahoma" w:hAnsi="Tahoma" w:cs="Tahoma"/>
          <w:sz w:val="22"/>
          <w:szCs w:val="22"/>
        </w:rPr>
        <w:t xml:space="preserve"> __________ (…………..) mois</w:t>
      </w:r>
    </w:p>
    <w:p w14:paraId="7FA4E966" w14:textId="77777777" w:rsidR="00D24D9F" w:rsidRPr="001E6371" w:rsidRDefault="00D24D9F" w:rsidP="00D24D9F">
      <w:pPr>
        <w:ind w:left="630"/>
        <w:jc w:val="both"/>
        <w:rPr>
          <w:rFonts w:ascii="Tahoma" w:hAnsi="Tahoma" w:cs="Tahoma"/>
          <w:sz w:val="22"/>
          <w:szCs w:val="22"/>
        </w:rPr>
      </w:pPr>
    </w:p>
    <w:p w14:paraId="7FA4E967" w14:textId="77777777" w:rsidR="00D24D9F" w:rsidRPr="001E6371" w:rsidRDefault="00D24D9F" w:rsidP="00D24D9F">
      <w:pPr>
        <w:ind w:left="630"/>
        <w:jc w:val="both"/>
        <w:rPr>
          <w:rFonts w:ascii="Tahoma" w:hAnsi="Tahoma" w:cs="Tahoma"/>
          <w:sz w:val="22"/>
          <w:szCs w:val="22"/>
        </w:rPr>
      </w:pPr>
      <w:r w:rsidRPr="001E6371">
        <w:rPr>
          <w:rFonts w:ascii="Tahoma" w:hAnsi="Tahoma" w:cs="Tahoma"/>
          <w:b/>
          <w:sz w:val="22"/>
          <w:szCs w:val="22"/>
        </w:rPr>
        <w:t>MONTANT EN FCFA</w:t>
      </w:r>
      <w:r w:rsidRPr="001E6371">
        <w:rPr>
          <w:rFonts w:ascii="Tahoma" w:hAnsi="Tahoma" w:cs="Tahoma"/>
          <w:sz w:val="22"/>
          <w:szCs w:val="22"/>
        </w:rPr>
        <w:t xml:space="preserve"> : </w:t>
      </w:r>
    </w:p>
    <w:p w14:paraId="7FA4E968" w14:textId="77777777" w:rsidR="00D24D9F" w:rsidRPr="001E6371" w:rsidRDefault="00D24D9F" w:rsidP="00D24D9F">
      <w:pPr>
        <w:ind w:left="630"/>
        <w:jc w:val="both"/>
        <w:rPr>
          <w:rFonts w:ascii="Tahoma" w:hAnsi="Tahoma" w:cs="Tahom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2803"/>
      </w:tblGrid>
      <w:tr w:rsidR="00D24D9F" w:rsidRPr="001E6371" w14:paraId="7FA4E96B" w14:textId="77777777" w:rsidTr="00D24D9F">
        <w:trPr>
          <w:jc w:val="center"/>
        </w:trPr>
        <w:tc>
          <w:tcPr>
            <w:tcW w:w="3294" w:type="dxa"/>
          </w:tcPr>
          <w:p w14:paraId="7FA4E969" w14:textId="77777777" w:rsidR="00D24D9F" w:rsidRPr="001E6371" w:rsidRDefault="00D24D9F" w:rsidP="00D24D9F">
            <w:pPr>
              <w:ind w:left="630"/>
              <w:jc w:val="both"/>
              <w:rPr>
                <w:rFonts w:ascii="Tahoma" w:hAnsi="Tahoma" w:cs="Tahoma"/>
                <w:sz w:val="22"/>
                <w:szCs w:val="22"/>
              </w:rPr>
            </w:pPr>
            <w:r w:rsidRPr="001E6371">
              <w:rPr>
                <w:rFonts w:ascii="Tahoma" w:hAnsi="Tahoma" w:cs="Tahoma"/>
                <w:sz w:val="22"/>
                <w:szCs w:val="22"/>
              </w:rPr>
              <w:t>TTC</w:t>
            </w:r>
          </w:p>
        </w:tc>
        <w:tc>
          <w:tcPr>
            <w:tcW w:w="2803" w:type="dxa"/>
          </w:tcPr>
          <w:p w14:paraId="7FA4E96A" w14:textId="77777777" w:rsidR="00D24D9F" w:rsidRPr="001E6371" w:rsidRDefault="00D24D9F" w:rsidP="00D24D9F">
            <w:pPr>
              <w:ind w:left="630"/>
              <w:jc w:val="both"/>
              <w:rPr>
                <w:rFonts w:ascii="Tahoma" w:hAnsi="Tahoma" w:cs="Tahoma"/>
                <w:sz w:val="22"/>
                <w:szCs w:val="22"/>
              </w:rPr>
            </w:pPr>
          </w:p>
        </w:tc>
      </w:tr>
      <w:tr w:rsidR="00D24D9F" w:rsidRPr="001E6371" w14:paraId="7FA4E96E" w14:textId="77777777" w:rsidTr="00D24D9F">
        <w:trPr>
          <w:jc w:val="center"/>
        </w:trPr>
        <w:tc>
          <w:tcPr>
            <w:tcW w:w="3294" w:type="dxa"/>
          </w:tcPr>
          <w:p w14:paraId="7FA4E96C" w14:textId="77777777" w:rsidR="00D24D9F" w:rsidRPr="001E6371" w:rsidRDefault="00D24D9F" w:rsidP="00D24D9F">
            <w:pPr>
              <w:ind w:left="630"/>
              <w:jc w:val="both"/>
              <w:rPr>
                <w:rFonts w:ascii="Tahoma" w:hAnsi="Tahoma" w:cs="Tahoma"/>
                <w:sz w:val="22"/>
                <w:szCs w:val="22"/>
              </w:rPr>
            </w:pPr>
            <w:r w:rsidRPr="001E6371">
              <w:rPr>
                <w:rFonts w:ascii="Tahoma" w:hAnsi="Tahoma" w:cs="Tahoma"/>
                <w:sz w:val="22"/>
                <w:szCs w:val="22"/>
              </w:rPr>
              <w:t>HTVA</w:t>
            </w:r>
          </w:p>
        </w:tc>
        <w:tc>
          <w:tcPr>
            <w:tcW w:w="2803" w:type="dxa"/>
          </w:tcPr>
          <w:p w14:paraId="7FA4E96D" w14:textId="77777777" w:rsidR="00D24D9F" w:rsidRPr="001E6371" w:rsidRDefault="00D24D9F" w:rsidP="00D24D9F">
            <w:pPr>
              <w:ind w:left="630"/>
              <w:jc w:val="both"/>
              <w:rPr>
                <w:rFonts w:ascii="Tahoma" w:hAnsi="Tahoma" w:cs="Tahoma"/>
                <w:sz w:val="22"/>
                <w:szCs w:val="22"/>
              </w:rPr>
            </w:pPr>
          </w:p>
        </w:tc>
      </w:tr>
      <w:tr w:rsidR="00D24D9F" w:rsidRPr="001E6371" w14:paraId="7FA4E971" w14:textId="77777777" w:rsidTr="00D24D9F">
        <w:trPr>
          <w:jc w:val="center"/>
        </w:trPr>
        <w:tc>
          <w:tcPr>
            <w:tcW w:w="3294" w:type="dxa"/>
          </w:tcPr>
          <w:p w14:paraId="7FA4E96F" w14:textId="77777777" w:rsidR="00D24D9F" w:rsidRPr="001E6371" w:rsidRDefault="00D24D9F" w:rsidP="00D24D9F">
            <w:pPr>
              <w:ind w:left="630"/>
              <w:jc w:val="both"/>
              <w:rPr>
                <w:rFonts w:ascii="Tahoma" w:hAnsi="Tahoma" w:cs="Tahoma"/>
                <w:sz w:val="22"/>
                <w:szCs w:val="22"/>
              </w:rPr>
            </w:pPr>
            <w:r w:rsidRPr="001E6371">
              <w:rPr>
                <w:rFonts w:ascii="Tahoma" w:hAnsi="Tahoma" w:cs="Tahoma"/>
                <w:sz w:val="22"/>
                <w:szCs w:val="22"/>
              </w:rPr>
              <w:t>T.V.A. (19,25 %)</w:t>
            </w:r>
          </w:p>
        </w:tc>
        <w:tc>
          <w:tcPr>
            <w:tcW w:w="2803" w:type="dxa"/>
          </w:tcPr>
          <w:p w14:paraId="7FA4E970" w14:textId="77777777" w:rsidR="00D24D9F" w:rsidRPr="001E6371" w:rsidRDefault="00D24D9F" w:rsidP="00D24D9F">
            <w:pPr>
              <w:ind w:left="630"/>
              <w:jc w:val="both"/>
              <w:rPr>
                <w:rFonts w:ascii="Tahoma" w:hAnsi="Tahoma" w:cs="Tahoma"/>
                <w:sz w:val="22"/>
                <w:szCs w:val="22"/>
              </w:rPr>
            </w:pPr>
          </w:p>
        </w:tc>
      </w:tr>
      <w:tr w:rsidR="00D24D9F" w:rsidRPr="001E6371" w14:paraId="7FA4E974" w14:textId="77777777" w:rsidTr="00D24D9F">
        <w:trPr>
          <w:jc w:val="center"/>
        </w:trPr>
        <w:tc>
          <w:tcPr>
            <w:tcW w:w="3294" w:type="dxa"/>
          </w:tcPr>
          <w:p w14:paraId="7FA4E972" w14:textId="77777777" w:rsidR="00D24D9F" w:rsidRPr="001E6371" w:rsidRDefault="00D24D9F" w:rsidP="00D24D9F">
            <w:pPr>
              <w:ind w:left="630"/>
              <w:jc w:val="both"/>
              <w:rPr>
                <w:rFonts w:ascii="Tahoma" w:hAnsi="Tahoma" w:cs="Tahoma"/>
                <w:sz w:val="22"/>
                <w:szCs w:val="22"/>
              </w:rPr>
            </w:pPr>
            <w:r w:rsidRPr="001E6371">
              <w:rPr>
                <w:rFonts w:ascii="Tahoma" w:hAnsi="Tahoma" w:cs="Tahoma"/>
                <w:sz w:val="22"/>
                <w:szCs w:val="22"/>
              </w:rPr>
              <w:t>AIR (2,2 %)</w:t>
            </w:r>
            <w:r>
              <w:rPr>
                <w:rFonts w:ascii="Tahoma" w:hAnsi="Tahoma" w:cs="Tahoma"/>
                <w:sz w:val="22"/>
                <w:szCs w:val="22"/>
              </w:rPr>
              <w:t xml:space="preserve"> </w:t>
            </w:r>
            <w:r w:rsidRPr="001E6371">
              <w:rPr>
                <w:rFonts w:ascii="Tahoma" w:hAnsi="Tahoma" w:cs="Tahoma"/>
                <w:sz w:val="22"/>
                <w:szCs w:val="22"/>
              </w:rPr>
              <w:t>OU</w:t>
            </w:r>
            <w:r>
              <w:rPr>
                <w:rFonts w:ascii="Tahoma" w:hAnsi="Tahoma" w:cs="Tahoma"/>
                <w:sz w:val="22"/>
                <w:szCs w:val="22"/>
              </w:rPr>
              <w:t xml:space="preserve"> </w:t>
            </w:r>
            <w:r w:rsidRPr="001E6371">
              <w:rPr>
                <w:rFonts w:ascii="Tahoma" w:hAnsi="Tahoma" w:cs="Tahoma"/>
                <w:sz w:val="22"/>
                <w:szCs w:val="22"/>
              </w:rPr>
              <w:t>(5,5 %)</w:t>
            </w:r>
          </w:p>
        </w:tc>
        <w:tc>
          <w:tcPr>
            <w:tcW w:w="2803" w:type="dxa"/>
          </w:tcPr>
          <w:p w14:paraId="7FA4E973" w14:textId="77777777" w:rsidR="00D24D9F" w:rsidRPr="001E6371" w:rsidRDefault="00D24D9F" w:rsidP="00D24D9F">
            <w:pPr>
              <w:ind w:left="630"/>
              <w:jc w:val="both"/>
              <w:rPr>
                <w:rFonts w:ascii="Tahoma" w:hAnsi="Tahoma" w:cs="Tahoma"/>
                <w:sz w:val="22"/>
                <w:szCs w:val="22"/>
              </w:rPr>
            </w:pPr>
          </w:p>
        </w:tc>
      </w:tr>
      <w:tr w:rsidR="00D24D9F" w:rsidRPr="001E6371" w14:paraId="7FA4E977" w14:textId="77777777" w:rsidTr="00D24D9F">
        <w:trPr>
          <w:jc w:val="center"/>
        </w:trPr>
        <w:tc>
          <w:tcPr>
            <w:tcW w:w="3294" w:type="dxa"/>
          </w:tcPr>
          <w:p w14:paraId="7FA4E975" w14:textId="77777777" w:rsidR="00D24D9F" w:rsidRPr="001E6371" w:rsidRDefault="00D24D9F" w:rsidP="00D24D9F">
            <w:pPr>
              <w:ind w:left="630"/>
              <w:jc w:val="both"/>
              <w:rPr>
                <w:rFonts w:ascii="Tahoma" w:hAnsi="Tahoma" w:cs="Tahoma"/>
                <w:sz w:val="22"/>
                <w:szCs w:val="22"/>
              </w:rPr>
            </w:pPr>
            <w:r w:rsidRPr="001E6371">
              <w:rPr>
                <w:rFonts w:ascii="Tahoma" w:hAnsi="Tahoma" w:cs="Tahoma"/>
                <w:sz w:val="22"/>
                <w:szCs w:val="22"/>
              </w:rPr>
              <w:t xml:space="preserve">Net à mandater </w:t>
            </w:r>
          </w:p>
        </w:tc>
        <w:tc>
          <w:tcPr>
            <w:tcW w:w="2803" w:type="dxa"/>
          </w:tcPr>
          <w:p w14:paraId="7FA4E976" w14:textId="77777777" w:rsidR="00D24D9F" w:rsidRPr="001E6371" w:rsidRDefault="00D24D9F" w:rsidP="00D24D9F">
            <w:pPr>
              <w:ind w:left="630"/>
              <w:jc w:val="both"/>
              <w:rPr>
                <w:rFonts w:ascii="Tahoma" w:hAnsi="Tahoma" w:cs="Tahoma"/>
                <w:sz w:val="22"/>
                <w:szCs w:val="22"/>
              </w:rPr>
            </w:pPr>
          </w:p>
        </w:tc>
      </w:tr>
    </w:tbl>
    <w:p w14:paraId="7FA4E978" w14:textId="77777777" w:rsidR="00D24D9F" w:rsidRPr="001E6371" w:rsidRDefault="00D24D9F" w:rsidP="00D24D9F">
      <w:pPr>
        <w:ind w:left="630"/>
        <w:jc w:val="both"/>
        <w:rPr>
          <w:rFonts w:ascii="Tahoma" w:hAnsi="Tahoma" w:cs="Tahoma"/>
          <w:b/>
          <w:sz w:val="22"/>
          <w:szCs w:val="22"/>
        </w:rPr>
      </w:pPr>
    </w:p>
    <w:p w14:paraId="7FA4E979" w14:textId="77777777" w:rsidR="00D24D9F" w:rsidRPr="001E6371" w:rsidRDefault="00D24D9F" w:rsidP="00D24D9F">
      <w:pPr>
        <w:ind w:left="630"/>
        <w:jc w:val="both"/>
        <w:rPr>
          <w:rFonts w:ascii="Tahoma" w:hAnsi="Tahoma" w:cs="Tahoma"/>
          <w:b/>
          <w:sz w:val="22"/>
          <w:szCs w:val="22"/>
        </w:rPr>
      </w:pPr>
      <w:r w:rsidRPr="001E6371">
        <w:rPr>
          <w:rFonts w:ascii="Tahoma" w:hAnsi="Tahoma" w:cs="Tahoma"/>
          <w:b/>
          <w:sz w:val="22"/>
          <w:szCs w:val="22"/>
        </w:rPr>
        <w:t>FINANCEMENT</w:t>
      </w:r>
      <w:r w:rsidRPr="001E6371">
        <w:rPr>
          <w:rFonts w:ascii="Tahoma" w:hAnsi="Tahoma" w:cs="Tahoma"/>
          <w:sz w:val="22"/>
          <w:szCs w:val="22"/>
        </w:rPr>
        <w:t xml:space="preserve"> :</w:t>
      </w:r>
      <w:r w:rsidRPr="001E6371">
        <w:rPr>
          <w:rFonts w:ascii="Tahoma" w:hAnsi="Tahoma" w:cs="Tahoma"/>
          <w:b/>
          <w:sz w:val="22"/>
          <w:szCs w:val="22"/>
        </w:rPr>
        <w:t xml:space="preserve"> Budget d’Investissements Publics, Exercice </w:t>
      </w:r>
      <w:r w:rsidR="00C31BFB">
        <w:rPr>
          <w:rFonts w:ascii="Tahoma" w:hAnsi="Tahoma" w:cs="Tahoma"/>
          <w:b/>
          <w:sz w:val="22"/>
          <w:szCs w:val="22"/>
        </w:rPr>
        <w:t>2026</w:t>
      </w:r>
    </w:p>
    <w:p w14:paraId="7FA4E97A" w14:textId="77777777" w:rsidR="00D24D9F" w:rsidRPr="001E6371" w:rsidRDefault="00D24D9F" w:rsidP="00D24D9F">
      <w:pPr>
        <w:ind w:left="630"/>
        <w:jc w:val="both"/>
        <w:rPr>
          <w:rFonts w:ascii="Tahoma" w:hAnsi="Tahoma" w:cs="Tahoma"/>
          <w:b/>
          <w:sz w:val="22"/>
          <w:szCs w:val="22"/>
        </w:rPr>
      </w:pPr>
    </w:p>
    <w:p w14:paraId="7FA4E97B" w14:textId="77777777" w:rsidR="00D24D9F" w:rsidRPr="001E6371" w:rsidRDefault="00D24D9F" w:rsidP="00D24D9F">
      <w:pPr>
        <w:ind w:left="630"/>
        <w:jc w:val="both"/>
        <w:rPr>
          <w:rFonts w:ascii="Tahoma" w:hAnsi="Tahoma" w:cs="Tahoma"/>
          <w:b/>
          <w:sz w:val="22"/>
          <w:szCs w:val="22"/>
        </w:rPr>
      </w:pPr>
      <w:r w:rsidRPr="001E6371">
        <w:rPr>
          <w:rFonts w:ascii="Tahoma" w:hAnsi="Tahoma" w:cs="Tahoma"/>
          <w:b/>
          <w:sz w:val="22"/>
          <w:szCs w:val="22"/>
        </w:rPr>
        <w:t xml:space="preserve">Imputation : </w:t>
      </w:r>
    </w:p>
    <w:p w14:paraId="7FA4E97C" w14:textId="77777777" w:rsidR="00D24D9F" w:rsidRPr="001E6371" w:rsidRDefault="00D24D9F" w:rsidP="00D24D9F">
      <w:pPr>
        <w:jc w:val="both"/>
        <w:rPr>
          <w:rFonts w:ascii="Tahoma" w:hAnsi="Tahoma" w:cs="Tahoma"/>
          <w:sz w:val="22"/>
          <w:szCs w:val="22"/>
        </w:rPr>
      </w:pPr>
    </w:p>
    <w:p w14:paraId="7FA4E97D" w14:textId="77777777" w:rsidR="00D24D9F" w:rsidRPr="001E6371" w:rsidRDefault="00D24D9F" w:rsidP="00D24D9F">
      <w:pPr>
        <w:ind w:left="4956"/>
        <w:jc w:val="both"/>
        <w:rPr>
          <w:rFonts w:ascii="Tahoma" w:hAnsi="Tahoma" w:cs="Tahoma"/>
          <w:sz w:val="22"/>
          <w:szCs w:val="22"/>
        </w:rPr>
      </w:pPr>
      <w:r w:rsidRPr="001E6371">
        <w:rPr>
          <w:rFonts w:ascii="Tahoma" w:hAnsi="Tahoma" w:cs="Tahoma"/>
          <w:sz w:val="22"/>
          <w:szCs w:val="22"/>
        </w:rPr>
        <w:t>SOUSCRITE, le ____________________</w:t>
      </w:r>
    </w:p>
    <w:p w14:paraId="7FA4E97E" w14:textId="77777777" w:rsidR="00D24D9F" w:rsidRPr="001E6371" w:rsidRDefault="00D24D9F" w:rsidP="00D24D9F">
      <w:pPr>
        <w:ind w:left="4956"/>
        <w:jc w:val="both"/>
        <w:rPr>
          <w:rFonts w:ascii="Tahoma" w:hAnsi="Tahoma" w:cs="Tahoma"/>
          <w:sz w:val="22"/>
          <w:szCs w:val="22"/>
        </w:rPr>
      </w:pPr>
    </w:p>
    <w:p w14:paraId="7FA4E97F" w14:textId="77777777" w:rsidR="00D24D9F" w:rsidRPr="001E6371" w:rsidRDefault="00D24D9F" w:rsidP="00D24D9F">
      <w:pPr>
        <w:ind w:left="4956"/>
        <w:jc w:val="both"/>
        <w:rPr>
          <w:rFonts w:ascii="Tahoma" w:hAnsi="Tahoma" w:cs="Tahoma"/>
          <w:sz w:val="22"/>
          <w:szCs w:val="22"/>
        </w:rPr>
      </w:pPr>
      <w:r w:rsidRPr="001E6371">
        <w:rPr>
          <w:rFonts w:ascii="Tahoma" w:hAnsi="Tahoma" w:cs="Tahoma"/>
          <w:sz w:val="22"/>
          <w:szCs w:val="22"/>
        </w:rPr>
        <w:t>SIGNEE, le_________________________</w:t>
      </w:r>
    </w:p>
    <w:p w14:paraId="7FA4E980" w14:textId="77777777" w:rsidR="00D24D9F" w:rsidRPr="001E6371" w:rsidRDefault="00D24D9F" w:rsidP="00D24D9F">
      <w:pPr>
        <w:ind w:left="4956"/>
        <w:jc w:val="both"/>
        <w:rPr>
          <w:rFonts w:ascii="Tahoma" w:hAnsi="Tahoma" w:cs="Tahoma"/>
          <w:sz w:val="22"/>
          <w:szCs w:val="22"/>
        </w:rPr>
      </w:pPr>
    </w:p>
    <w:p w14:paraId="7FA4E981" w14:textId="77777777" w:rsidR="00D24D9F" w:rsidRPr="001E6371" w:rsidRDefault="00D24D9F" w:rsidP="00D24D9F">
      <w:pPr>
        <w:ind w:left="4956"/>
        <w:jc w:val="both"/>
        <w:rPr>
          <w:rFonts w:ascii="Tahoma" w:hAnsi="Tahoma" w:cs="Tahoma"/>
          <w:sz w:val="22"/>
          <w:szCs w:val="22"/>
        </w:rPr>
      </w:pPr>
      <w:r w:rsidRPr="001E6371">
        <w:rPr>
          <w:rFonts w:ascii="Tahoma" w:hAnsi="Tahoma" w:cs="Tahoma"/>
          <w:sz w:val="22"/>
          <w:szCs w:val="22"/>
        </w:rPr>
        <w:t>NOTIFIEE, le_______________________</w:t>
      </w:r>
    </w:p>
    <w:p w14:paraId="7FA4E982" w14:textId="77777777" w:rsidR="00D24D9F" w:rsidRPr="001E6371" w:rsidRDefault="00D24D9F" w:rsidP="00D24D9F">
      <w:pPr>
        <w:ind w:left="4956"/>
        <w:jc w:val="both"/>
        <w:rPr>
          <w:rFonts w:ascii="Tahoma" w:hAnsi="Tahoma" w:cs="Tahoma"/>
          <w:sz w:val="22"/>
          <w:szCs w:val="22"/>
        </w:rPr>
      </w:pPr>
    </w:p>
    <w:p w14:paraId="7FA4E983" w14:textId="77777777" w:rsidR="00D24D9F" w:rsidRPr="001E6371" w:rsidRDefault="00D24D9F" w:rsidP="00D24D9F">
      <w:pPr>
        <w:ind w:left="4956"/>
        <w:jc w:val="both"/>
        <w:rPr>
          <w:rFonts w:ascii="Tahoma" w:hAnsi="Tahoma" w:cs="Tahoma"/>
          <w:sz w:val="22"/>
          <w:szCs w:val="22"/>
        </w:rPr>
      </w:pPr>
      <w:r w:rsidRPr="001E6371">
        <w:rPr>
          <w:rFonts w:ascii="Tahoma" w:hAnsi="Tahoma" w:cs="Tahoma"/>
          <w:sz w:val="22"/>
          <w:szCs w:val="22"/>
        </w:rPr>
        <w:t>ENREGISTREE, le___________________</w:t>
      </w:r>
      <w:r w:rsidRPr="001E6371">
        <w:rPr>
          <w:rFonts w:ascii="Tahoma" w:hAnsi="Tahoma" w:cs="Tahoma"/>
          <w:sz w:val="22"/>
          <w:szCs w:val="22"/>
        </w:rPr>
        <w:tab/>
      </w:r>
    </w:p>
    <w:p w14:paraId="7FA4E984" w14:textId="77777777" w:rsidR="00D24D9F" w:rsidRDefault="00D24D9F" w:rsidP="00D24D9F">
      <w:pPr>
        <w:rPr>
          <w:rFonts w:ascii="Tahoma" w:hAnsi="Tahoma" w:cs="Tahoma"/>
          <w:sz w:val="22"/>
          <w:szCs w:val="22"/>
        </w:rPr>
      </w:pPr>
    </w:p>
    <w:p w14:paraId="7FA4E985" w14:textId="77777777" w:rsidR="00D24D9F" w:rsidRDefault="00D24D9F" w:rsidP="00D24D9F">
      <w:pPr>
        <w:rPr>
          <w:rFonts w:ascii="Tahoma" w:hAnsi="Tahoma" w:cs="Tahoma"/>
          <w:sz w:val="22"/>
          <w:szCs w:val="22"/>
        </w:rPr>
      </w:pPr>
    </w:p>
    <w:p w14:paraId="7FA4E986" w14:textId="77777777" w:rsidR="00D24D9F" w:rsidRDefault="00D24D9F" w:rsidP="00D24D9F">
      <w:pPr>
        <w:rPr>
          <w:rFonts w:ascii="Tahoma" w:hAnsi="Tahoma" w:cs="Tahoma"/>
          <w:sz w:val="22"/>
          <w:szCs w:val="22"/>
        </w:rPr>
      </w:pPr>
    </w:p>
    <w:p w14:paraId="7FA4E987" w14:textId="77777777" w:rsidR="00D24D9F" w:rsidRDefault="00D24D9F" w:rsidP="00D24D9F">
      <w:pPr>
        <w:rPr>
          <w:rFonts w:ascii="Tahoma" w:hAnsi="Tahoma" w:cs="Tahoma"/>
          <w:sz w:val="22"/>
          <w:szCs w:val="22"/>
        </w:rPr>
      </w:pPr>
    </w:p>
    <w:p w14:paraId="7FA4E988" w14:textId="77777777" w:rsidR="00D24D9F" w:rsidRDefault="00D24D9F" w:rsidP="00D24D9F">
      <w:pPr>
        <w:rPr>
          <w:rFonts w:ascii="Tahoma" w:hAnsi="Tahoma" w:cs="Tahoma"/>
          <w:sz w:val="22"/>
          <w:szCs w:val="22"/>
        </w:rPr>
      </w:pPr>
    </w:p>
    <w:p w14:paraId="7FA4E989" w14:textId="77777777" w:rsidR="00D24D9F" w:rsidRPr="001E6371" w:rsidRDefault="00D24D9F" w:rsidP="00D24D9F">
      <w:pPr>
        <w:rPr>
          <w:rFonts w:ascii="Tahoma" w:hAnsi="Tahoma" w:cs="Tahoma"/>
          <w:sz w:val="22"/>
          <w:szCs w:val="22"/>
        </w:rPr>
      </w:pPr>
    </w:p>
    <w:p w14:paraId="7FA4E98A" w14:textId="77777777" w:rsidR="00D24D9F" w:rsidRPr="001E6371" w:rsidRDefault="00D24D9F" w:rsidP="00D24D9F">
      <w:pPr>
        <w:rPr>
          <w:rFonts w:ascii="Tahoma" w:hAnsi="Tahoma" w:cs="Tahoma"/>
          <w:sz w:val="22"/>
          <w:szCs w:val="22"/>
        </w:rPr>
      </w:pPr>
      <w:r>
        <w:rPr>
          <w:rFonts w:ascii="Tahoma" w:hAnsi="Tahoma" w:cs="Tahoma"/>
          <w:sz w:val="22"/>
          <w:szCs w:val="22"/>
        </w:rPr>
        <w:t xml:space="preserve">                   </w:t>
      </w:r>
      <w:r w:rsidRPr="001E6371">
        <w:rPr>
          <w:rFonts w:ascii="Tahoma" w:hAnsi="Tahoma" w:cs="Tahoma"/>
          <w:sz w:val="22"/>
          <w:szCs w:val="22"/>
        </w:rPr>
        <w:t>ENTRE</w:t>
      </w:r>
      <w:bookmarkEnd w:id="4"/>
    </w:p>
    <w:p w14:paraId="7FA4E98B" w14:textId="77777777" w:rsidR="00D24D9F" w:rsidRPr="001E6371" w:rsidRDefault="00D24D9F" w:rsidP="00D24D9F">
      <w:pPr>
        <w:rPr>
          <w:rFonts w:ascii="Tahoma" w:hAnsi="Tahoma" w:cs="Tahoma"/>
          <w:sz w:val="22"/>
          <w:szCs w:val="22"/>
        </w:rPr>
      </w:pPr>
    </w:p>
    <w:p w14:paraId="7FA4E98C" w14:textId="77777777" w:rsidR="00D24D9F" w:rsidRPr="001E6371" w:rsidRDefault="00D24D9F" w:rsidP="00D24D9F">
      <w:pPr>
        <w:rPr>
          <w:rFonts w:ascii="Tahoma" w:hAnsi="Tahoma" w:cs="Tahoma"/>
          <w:sz w:val="22"/>
          <w:szCs w:val="22"/>
        </w:rPr>
      </w:pPr>
    </w:p>
    <w:p w14:paraId="7FA4E98D" w14:textId="77777777" w:rsidR="00D24D9F" w:rsidRPr="001E6371" w:rsidRDefault="00D24D9F" w:rsidP="00D24D9F">
      <w:pPr>
        <w:rPr>
          <w:rFonts w:ascii="Tahoma" w:hAnsi="Tahoma" w:cs="Tahoma"/>
          <w:sz w:val="22"/>
          <w:szCs w:val="22"/>
        </w:rPr>
      </w:pPr>
    </w:p>
    <w:p w14:paraId="7FA4E98E" w14:textId="77777777" w:rsidR="00D24D9F" w:rsidRPr="001E6371" w:rsidRDefault="00D24D9F" w:rsidP="00D24D9F">
      <w:pPr>
        <w:rPr>
          <w:rFonts w:ascii="Tahoma" w:hAnsi="Tahoma" w:cs="Tahoma"/>
          <w:sz w:val="22"/>
          <w:szCs w:val="22"/>
        </w:rPr>
      </w:pPr>
    </w:p>
    <w:p w14:paraId="7FA4E98F" w14:textId="77777777" w:rsidR="00D24D9F" w:rsidRPr="001E6371" w:rsidRDefault="00D24D9F" w:rsidP="00D24D9F">
      <w:pPr>
        <w:rPr>
          <w:rFonts w:ascii="Tahoma" w:hAnsi="Tahoma" w:cs="Tahoma"/>
          <w:sz w:val="22"/>
          <w:szCs w:val="22"/>
        </w:rPr>
      </w:pPr>
    </w:p>
    <w:p w14:paraId="7FA4E990" w14:textId="4CC63D83" w:rsidR="00D24D9F" w:rsidRPr="001E6371" w:rsidRDefault="00D24D9F" w:rsidP="00D24D9F">
      <w:pPr>
        <w:pStyle w:val="Retraitcorpsdetexte"/>
        <w:jc w:val="both"/>
        <w:rPr>
          <w:rFonts w:ascii="Tahoma" w:hAnsi="Tahoma" w:cs="Tahoma"/>
          <w:b/>
          <w:bCs/>
          <w:sz w:val="22"/>
          <w:szCs w:val="22"/>
        </w:rPr>
      </w:pPr>
      <w:r w:rsidRPr="001E6371">
        <w:rPr>
          <w:rFonts w:ascii="Tahoma" w:hAnsi="Tahoma" w:cs="Tahoma"/>
          <w:b/>
          <w:bCs/>
          <w:sz w:val="22"/>
          <w:szCs w:val="22"/>
        </w:rPr>
        <w:t>LA REPUBLIQUE DU CAMEROUN</w:t>
      </w:r>
      <w:r w:rsidRPr="001E6371">
        <w:rPr>
          <w:rFonts w:ascii="Tahoma" w:hAnsi="Tahoma" w:cs="Tahoma"/>
          <w:sz w:val="22"/>
          <w:szCs w:val="22"/>
        </w:rPr>
        <w:t>, représentée par</w:t>
      </w:r>
      <w:r w:rsidRPr="001E6371">
        <w:rPr>
          <w:rFonts w:ascii="Tahoma" w:hAnsi="Tahoma" w:cs="Tahoma"/>
          <w:b/>
          <w:bCs/>
          <w:sz w:val="22"/>
          <w:szCs w:val="22"/>
        </w:rPr>
        <w:t xml:space="preserve"> </w:t>
      </w:r>
      <w:r>
        <w:rPr>
          <w:rFonts w:ascii="Tahoma" w:hAnsi="Tahoma" w:cs="Tahoma"/>
          <w:b/>
          <w:bCs/>
          <w:sz w:val="22"/>
          <w:szCs w:val="22"/>
        </w:rPr>
        <w:t xml:space="preserve">Monsieur LE MAIRE DE LA COMMUNE DE </w:t>
      </w:r>
      <w:r w:rsidR="00C11C0B">
        <w:rPr>
          <w:rFonts w:ascii="Tahoma" w:hAnsi="Tahoma" w:cs="Tahoma"/>
          <w:b/>
          <w:bCs/>
          <w:sz w:val="22"/>
          <w:szCs w:val="22"/>
        </w:rPr>
        <w:t>LOMIE</w:t>
      </w:r>
      <w:r w:rsidRPr="001E6371">
        <w:rPr>
          <w:rFonts w:ascii="Tahoma" w:hAnsi="Tahoma" w:cs="Tahoma"/>
          <w:b/>
          <w:bCs/>
          <w:sz w:val="22"/>
          <w:szCs w:val="22"/>
        </w:rPr>
        <w:t>,</w:t>
      </w:r>
    </w:p>
    <w:p w14:paraId="7FA4E991" w14:textId="77777777" w:rsidR="00D24D9F" w:rsidRPr="001E6371" w:rsidRDefault="00D24D9F" w:rsidP="00D24D9F">
      <w:pPr>
        <w:pStyle w:val="Retraitcorpsdetexte"/>
        <w:jc w:val="right"/>
        <w:rPr>
          <w:rFonts w:ascii="Tahoma" w:hAnsi="Tahoma" w:cs="Tahoma"/>
          <w:sz w:val="22"/>
          <w:szCs w:val="22"/>
        </w:rPr>
      </w:pPr>
    </w:p>
    <w:p w14:paraId="7FA4E992" w14:textId="77777777" w:rsidR="00D24D9F" w:rsidRPr="001E6371" w:rsidRDefault="00D24D9F" w:rsidP="00D24D9F">
      <w:pPr>
        <w:pStyle w:val="Retraitcorpsdetexte"/>
        <w:jc w:val="right"/>
        <w:rPr>
          <w:rFonts w:ascii="Tahoma" w:hAnsi="Tahoma" w:cs="Tahoma"/>
          <w:sz w:val="22"/>
          <w:szCs w:val="22"/>
        </w:rPr>
      </w:pPr>
      <w:r w:rsidRPr="001E6371">
        <w:rPr>
          <w:rFonts w:ascii="Tahoma" w:hAnsi="Tahoma" w:cs="Tahoma"/>
          <w:sz w:val="22"/>
          <w:szCs w:val="22"/>
        </w:rPr>
        <w:t>Ci-après dénommée:</w:t>
      </w:r>
    </w:p>
    <w:p w14:paraId="7FA4E993" w14:textId="77777777" w:rsidR="00D24D9F" w:rsidRPr="001E6371" w:rsidRDefault="00D24D9F" w:rsidP="00D24D9F">
      <w:pPr>
        <w:rPr>
          <w:rFonts w:ascii="Tahoma" w:hAnsi="Tahoma" w:cs="Tahoma"/>
          <w:b/>
          <w:bCs/>
          <w:sz w:val="22"/>
          <w:szCs w:val="22"/>
        </w:rPr>
      </w:pPr>
    </w:p>
    <w:p w14:paraId="7FA4E994" w14:textId="77777777" w:rsidR="00D24D9F" w:rsidRPr="001E6371" w:rsidRDefault="00D24D9F" w:rsidP="00D24D9F">
      <w:pPr>
        <w:rPr>
          <w:rFonts w:ascii="Tahoma" w:hAnsi="Tahoma" w:cs="Tahoma"/>
          <w:b/>
          <w:bCs/>
          <w:sz w:val="22"/>
          <w:szCs w:val="22"/>
        </w:rPr>
      </w:pPr>
    </w:p>
    <w:p w14:paraId="7FA4E995" w14:textId="77777777" w:rsidR="00D24D9F" w:rsidRPr="001E6371" w:rsidRDefault="00D24D9F" w:rsidP="00D24D9F">
      <w:pPr>
        <w:rPr>
          <w:rFonts w:ascii="Tahoma" w:hAnsi="Tahoma" w:cs="Tahoma"/>
          <w:b/>
          <w:bCs/>
          <w:sz w:val="22"/>
          <w:szCs w:val="22"/>
        </w:rPr>
      </w:pPr>
    </w:p>
    <w:p w14:paraId="7FA4E996" w14:textId="77777777" w:rsidR="00D24D9F" w:rsidRPr="001E6371" w:rsidRDefault="00D24D9F" w:rsidP="00D24D9F">
      <w:pPr>
        <w:rPr>
          <w:rFonts w:ascii="Tahoma" w:hAnsi="Tahoma" w:cs="Tahoma"/>
          <w:b/>
          <w:bCs/>
          <w:sz w:val="22"/>
          <w:szCs w:val="22"/>
        </w:rPr>
      </w:pPr>
    </w:p>
    <w:p w14:paraId="7FA4E997" w14:textId="77777777" w:rsidR="00D24D9F" w:rsidRPr="001E6371" w:rsidRDefault="00D24D9F" w:rsidP="00D24D9F">
      <w:pPr>
        <w:rPr>
          <w:rFonts w:ascii="Tahoma" w:hAnsi="Tahoma" w:cs="Tahoma"/>
          <w:b/>
          <w:bCs/>
          <w:sz w:val="22"/>
          <w:szCs w:val="22"/>
        </w:rPr>
      </w:pPr>
    </w:p>
    <w:p w14:paraId="7FA4E998" w14:textId="77777777" w:rsidR="00D24D9F" w:rsidRPr="001E6371" w:rsidRDefault="00D24D9F" w:rsidP="00D24D9F">
      <w:pPr>
        <w:pStyle w:val="Retraitcorpsdetexte"/>
        <w:jc w:val="center"/>
        <w:rPr>
          <w:rFonts w:ascii="Tahoma" w:hAnsi="Tahoma" w:cs="Tahoma"/>
          <w:b/>
          <w:bCs/>
          <w:sz w:val="22"/>
          <w:szCs w:val="22"/>
        </w:rPr>
      </w:pPr>
      <w:r w:rsidRPr="001E6371">
        <w:rPr>
          <w:rFonts w:ascii="Tahoma" w:hAnsi="Tahoma" w:cs="Tahoma"/>
          <w:b/>
          <w:bCs/>
          <w:sz w:val="22"/>
          <w:szCs w:val="22"/>
        </w:rPr>
        <w:t>«  L’AUTORITE CONTRACTANTE»</w:t>
      </w:r>
    </w:p>
    <w:p w14:paraId="7FA4E999" w14:textId="77777777" w:rsidR="00D24D9F" w:rsidRPr="001E6371" w:rsidRDefault="00D24D9F" w:rsidP="00D24D9F">
      <w:pPr>
        <w:rPr>
          <w:rFonts w:ascii="Tahoma" w:hAnsi="Tahoma" w:cs="Tahoma"/>
          <w:b/>
          <w:bCs/>
          <w:sz w:val="22"/>
          <w:szCs w:val="22"/>
        </w:rPr>
      </w:pPr>
    </w:p>
    <w:p w14:paraId="7FA4E99A" w14:textId="77777777" w:rsidR="00D24D9F" w:rsidRPr="001E6371" w:rsidRDefault="00D24D9F" w:rsidP="00D24D9F">
      <w:pPr>
        <w:rPr>
          <w:rFonts w:ascii="Tahoma" w:hAnsi="Tahoma" w:cs="Tahoma"/>
          <w:b/>
          <w:bCs/>
          <w:sz w:val="22"/>
          <w:szCs w:val="22"/>
        </w:rPr>
      </w:pPr>
    </w:p>
    <w:p w14:paraId="7FA4E99B" w14:textId="77777777" w:rsidR="00D24D9F" w:rsidRPr="001E6371" w:rsidRDefault="00D24D9F" w:rsidP="00D24D9F">
      <w:pPr>
        <w:rPr>
          <w:rFonts w:ascii="Tahoma" w:hAnsi="Tahoma" w:cs="Tahoma"/>
          <w:b/>
          <w:bCs/>
          <w:sz w:val="22"/>
          <w:szCs w:val="22"/>
        </w:rPr>
      </w:pPr>
    </w:p>
    <w:p w14:paraId="7FA4E99C" w14:textId="77777777" w:rsidR="00D24D9F" w:rsidRPr="001E6371" w:rsidRDefault="00D24D9F" w:rsidP="00D24D9F">
      <w:pPr>
        <w:rPr>
          <w:rFonts w:ascii="Tahoma" w:hAnsi="Tahoma" w:cs="Tahoma"/>
          <w:b/>
          <w:bCs/>
          <w:sz w:val="22"/>
          <w:szCs w:val="22"/>
        </w:rPr>
      </w:pPr>
    </w:p>
    <w:p w14:paraId="7FA4E99D" w14:textId="77777777" w:rsidR="00D24D9F" w:rsidRPr="001E6371" w:rsidRDefault="00D24D9F" w:rsidP="00D24D9F">
      <w:pPr>
        <w:pStyle w:val="Titre8"/>
        <w:rPr>
          <w:rFonts w:ascii="Tahoma" w:hAnsi="Tahoma" w:cs="Tahoma"/>
          <w:b/>
          <w:bCs/>
          <w:sz w:val="22"/>
          <w:szCs w:val="22"/>
        </w:rPr>
      </w:pPr>
      <w:r w:rsidRPr="001E6371">
        <w:rPr>
          <w:rFonts w:ascii="Tahoma" w:hAnsi="Tahoma" w:cs="Tahoma"/>
          <w:b/>
          <w:bCs/>
          <w:sz w:val="22"/>
          <w:szCs w:val="22"/>
        </w:rPr>
        <w:t>D’une part</w:t>
      </w:r>
    </w:p>
    <w:p w14:paraId="7FA4E99E" w14:textId="77777777" w:rsidR="00D24D9F" w:rsidRPr="001E6371" w:rsidRDefault="00D24D9F" w:rsidP="00D24D9F">
      <w:pPr>
        <w:rPr>
          <w:rFonts w:ascii="Tahoma" w:hAnsi="Tahoma" w:cs="Tahoma"/>
          <w:b/>
          <w:bCs/>
          <w:sz w:val="22"/>
          <w:szCs w:val="22"/>
        </w:rPr>
      </w:pPr>
    </w:p>
    <w:p w14:paraId="7FA4E99F" w14:textId="77777777" w:rsidR="00D24D9F" w:rsidRPr="001E6371" w:rsidRDefault="00D24D9F" w:rsidP="00D24D9F">
      <w:pPr>
        <w:rPr>
          <w:rFonts w:ascii="Tahoma" w:hAnsi="Tahoma" w:cs="Tahoma"/>
          <w:b/>
          <w:bCs/>
          <w:sz w:val="22"/>
          <w:szCs w:val="22"/>
        </w:rPr>
      </w:pPr>
    </w:p>
    <w:p w14:paraId="7FA4E9A0" w14:textId="77777777" w:rsidR="00D24D9F" w:rsidRPr="001E6371" w:rsidRDefault="00D24D9F" w:rsidP="00D24D9F">
      <w:pPr>
        <w:rPr>
          <w:rFonts w:ascii="Tahoma" w:hAnsi="Tahoma" w:cs="Tahoma"/>
          <w:b/>
          <w:bCs/>
          <w:sz w:val="22"/>
          <w:szCs w:val="22"/>
        </w:rPr>
      </w:pPr>
    </w:p>
    <w:p w14:paraId="7FA4E9A1" w14:textId="77777777" w:rsidR="00D24D9F" w:rsidRPr="001E6371" w:rsidRDefault="00D24D9F" w:rsidP="00D24D9F">
      <w:pPr>
        <w:pStyle w:val="Titre2"/>
        <w:rPr>
          <w:rFonts w:ascii="Tahoma" w:hAnsi="Tahoma" w:cs="Tahoma"/>
          <w:sz w:val="22"/>
          <w:szCs w:val="22"/>
        </w:rPr>
      </w:pPr>
      <w:bookmarkStart w:id="5" w:name="_Toc192473304"/>
      <w:r>
        <w:rPr>
          <w:rFonts w:ascii="Tahoma" w:hAnsi="Tahoma" w:cs="Tahoma"/>
          <w:caps/>
          <w:sz w:val="22"/>
          <w:szCs w:val="22"/>
        </w:rPr>
        <w:t xml:space="preserve">               </w:t>
      </w:r>
      <w:r w:rsidRPr="001E6371">
        <w:rPr>
          <w:rFonts w:ascii="Tahoma" w:hAnsi="Tahoma" w:cs="Tahoma"/>
          <w:caps/>
          <w:sz w:val="22"/>
          <w:szCs w:val="22"/>
        </w:rPr>
        <w:t>E</w:t>
      </w:r>
      <w:bookmarkEnd w:id="5"/>
      <w:r w:rsidRPr="001E6371">
        <w:rPr>
          <w:rFonts w:ascii="Tahoma" w:hAnsi="Tahoma" w:cs="Tahoma"/>
          <w:caps/>
          <w:sz w:val="22"/>
          <w:szCs w:val="22"/>
        </w:rPr>
        <w:t>t</w:t>
      </w:r>
    </w:p>
    <w:p w14:paraId="7FA4E9A2" w14:textId="77777777" w:rsidR="00D24D9F" w:rsidRPr="001E6371" w:rsidRDefault="00D24D9F" w:rsidP="00D24D9F">
      <w:pPr>
        <w:rPr>
          <w:rFonts w:ascii="Tahoma" w:hAnsi="Tahoma" w:cs="Tahoma"/>
          <w:b/>
          <w:bCs/>
          <w:sz w:val="22"/>
          <w:szCs w:val="22"/>
        </w:rPr>
      </w:pPr>
    </w:p>
    <w:p w14:paraId="7FA4E9A3" w14:textId="77777777" w:rsidR="00D24D9F" w:rsidRPr="001E6371" w:rsidRDefault="00D24D9F" w:rsidP="00D24D9F">
      <w:pPr>
        <w:rPr>
          <w:rFonts w:ascii="Tahoma" w:hAnsi="Tahoma" w:cs="Tahoma"/>
          <w:b/>
          <w:bCs/>
          <w:sz w:val="22"/>
          <w:szCs w:val="22"/>
        </w:rPr>
      </w:pPr>
    </w:p>
    <w:p w14:paraId="7FA4E9A4" w14:textId="77777777" w:rsidR="00D24D9F" w:rsidRPr="001E6371" w:rsidRDefault="00D24D9F" w:rsidP="00D24D9F">
      <w:pPr>
        <w:rPr>
          <w:rFonts w:ascii="Tahoma" w:hAnsi="Tahoma" w:cs="Tahoma"/>
          <w:b/>
          <w:bCs/>
          <w:sz w:val="22"/>
          <w:szCs w:val="22"/>
        </w:rPr>
      </w:pPr>
    </w:p>
    <w:p w14:paraId="7FA4E9A5" w14:textId="77777777" w:rsidR="00D24D9F" w:rsidRPr="001E6371" w:rsidRDefault="00D24D9F" w:rsidP="00D24D9F">
      <w:pPr>
        <w:rPr>
          <w:rFonts w:ascii="Tahoma" w:hAnsi="Tahoma" w:cs="Tahoma"/>
          <w:b/>
          <w:bCs/>
          <w:sz w:val="22"/>
          <w:szCs w:val="22"/>
        </w:rPr>
      </w:pPr>
    </w:p>
    <w:p w14:paraId="7FA4E9A6" w14:textId="77777777" w:rsidR="00D24D9F" w:rsidRPr="001E6371" w:rsidRDefault="00D24D9F" w:rsidP="00D24D9F">
      <w:pPr>
        <w:pStyle w:val="Titre4"/>
        <w:spacing w:before="120"/>
        <w:ind w:left="709"/>
        <w:rPr>
          <w:rFonts w:ascii="Tahoma" w:hAnsi="Tahoma" w:cs="Tahoma"/>
          <w:iCs/>
          <w:sz w:val="22"/>
          <w:szCs w:val="22"/>
          <w:u w:val="none"/>
        </w:rPr>
      </w:pPr>
      <w:r w:rsidRPr="001E6371">
        <w:rPr>
          <w:rFonts w:ascii="Tahoma" w:hAnsi="Tahoma" w:cs="Tahoma"/>
          <w:b/>
          <w:bCs/>
          <w:iCs/>
          <w:sz w:val="22"/>
          <w:szCs w:val="22"/>
          <w:u w:val="none"/>
        </w:rPr>
        <w:t xml:space="preserve">L’Entreprise </w:t>
      </w:r>
      <w:r w:rsidRPr="001E6371">
        <w:rPr>
          <w:rFonts w:ascii="Tahoma" w:hAnsi="Tahoma" w:cs="Tahoma"/>
          <w:iCs/>
          <w:sz w:val="22"/>
          <w:szCs w:val="22"/>
          <w:u w:val="none"/>
        </w:rPr>
        <w:t>…………………………………………………</w:t>
      </w:r>
    </w:p>
    <w:p w14:paraId="7FA4E9A7" w14:textId="77777777" w:rsidR="00D24D9F" w:rsidRPr="001E6371" w:rsidRDefault="00D24D9F" w:rsidP="00D24D9F">
      <w:pPr>
        <w:pStyle w:val="Titre4"/>
        <w:spacing w:before="120"/>
        <w:ind w:left="709"/>
        <w:rPr>
          <w:rFonts w:ascii="Tahoma" w:hAnsi="Tahoma" w:cs="Tahoma"/>
          <w:iCs/>
          <w:sz w:val="22"/>
          <w:szCs w:val="22"/>
          <w:u w:val="none"/>
          <w:lang w:val="pt-PT"/>
        </w:rPr>
      </w:pPr>
      <w:r w:rsidRPr="001E6371">
        <w:rPr>
          <w:rFonts w:ascii="Tahoma" w:hAnsi="Tahoma" w:cs="Tahoma"/>
          <w:iCs/>
          <w:sz w:val="22"/>
          <w:szCs w:val="22"/>
          <w:u w:val="none"/>
          <w:lang w:val="pt-PT"/>
        </w:rPr>
        <w:t>B.P :____________ Tel : ___________________Fax :_____________</w:t>
      </w:r>
    </w:p>
    <w:p w14:paraId="7FA4E9A8" w14:textId="77777777" w:rsidR="00D24D9F" w:rsidRPr="001E6371" w:rsidRDefault="00D24D9F" w:rsidP="00D24D9F">
      <w:pPr>
        <w:pStyle w:val="Titre4"/>
        <w:spacing w:before="120"/>
        <w:ind w:left="709"/>
        <w:rPr>
          <w:rFonts w:ascii="Tahoma" w:hAnsi="Tahoma" w:cs="Tahoma"/>
          <w:iCs/>
          <w:sz w:val="22"/>
          <w:szCs w:val="22"/>
          <w:u w:val="none"/>
          <w:lang w:val="pt-PT"/>
        </w:rPr>
      </w:pPr>
      <w:r w:rsidRPr="001E6371">
        <w:rPr>
          <w:rFonts w:ascii="Tahoma" w:hAnsi="Tahoma" w:cs="Tahoma"/>
          <w:iCs/>
          <w:sz w:val="22"/>
          <w:szCs w:val="22"/>
          <w:u w:val="none"/>
          <w:lang w:val="pt-PT"/>
        </w:rPr>
        <w:t>N° CONTRIBUABLE:  ………………………….,</w:t>
      </w:r>
    </w:p>
    <w:p w14:paraId="7FA4E9A9" w14:textId="77777777" w:rsidR="00D24D9F" w:rsidRPr="001E6371" w:rsidRDefault="00D24D9F" w:rsidP="00D24D9F">
      <w:pPr>
        <w:pStyle w:val="Titre4"/>
        <w:spacing w:before="120"/>
        <w:ind w:left="709"/>
        <w:rPr>
          <w:rFonts w:ascii="Tahoma" w:hAnsi="Tahoma" w:cs="Tahoma"/>
          <w:iCs/>
          <w:sz w:val="22"/>
          <w:szCs w:val="22"/>
          <w:u w:val="none"/>
          <w:lang w:val="pt-PT"/>
        </w:rPr>
      </w:pPr>
      <w:r w:rsidRPr="001E6371">
        <w:rPr>
          <w:rFonts w:ascii="Tahoma" w:hAnsi="Tahoma" w:cs="Tahoma"/>
          <w:iCs/>
          <w:sz w:val="22"/>
          <w:szCs w:val="22"/>
          <w:u w:val="none"/>
          <w:lang w:val="pt-PT"/>
        </w:rPr>
        <w:t>N° RC:  ……………………………………………………..,</w:t>
      </w:r>
    </w:p>
    <w:p w14:paraId="7FA4E9AA" w14:textId="77777777" w:rsidR="00D24D9F" w:rsidRPr="001E6371" w:rsidRDefault="00D24D9F" w:rsidP="00D24D9F">
      <w:pPr>
        <w:pStyle w:val="Titre4"/>
        <w:spacing w:before="120"/>
        <w:ind w:left="709"/>
        <w:rPr>
          <w:rFonts w:ascii="Tahoma" w:hAnsi="Tahoma" w:cs="Tahoma"/>
          <w:iCs/>
          <w:sz w:val="22"/>
          <w:szCs w:val="22"/>
          <w:u w:val="none"/>
        </w:rPr>
      </w:pPr>
      <w:r w:rsidRPr="001E6371">
        <w:rPr>
          <w:rFonts w:ascii="Tahoma" w:hAnsi="Tahoma" w:cs="Tahoma"/>
          <w:iCs/>
          <w:sz w:val="22"/>
          <w:szCs w:val="22"/>
          <w:u w:val="none"/>
        </w:rPr>
        <w:t>représentée par Madame ou Monsieur ……………………………………………., son Directeur Général,</w:t>
      </w:r>
    </w:p>
    <w:p w14:paraId="7FA4E9AB" w14:textId="77777777" w:rsidR="00D24D9F" w:rsidRPr="001E6371" w:rsidRDefault="00D24D9F" w:rsidP="00D24D9F">
      <w:pPr>
        <w:rPr>
          <w:rFonts w:ascii="Tahoma" w:hAnsi="Tahoma" w:cs="Tahoma"/>
          <w:sz w:val="22"/>
          <w:szCs w:val="22"/>
        </w:rPr>
      </w:pPr>
    </w:p>
    <w:p w14:paraId="7FA4E9AC" w14:textId="77777777" w:rsidR="00D24D9F" w:rsidRPr="001E6371" w:rsidRDefault="00D24D9F" w:rsidP="00D24D9F">
      <w:pPr>
        <w:rPr>
          <w:rFonts w:ascii="Tahoma" w:hAnsi="Tahoma" w:cs="Tahoma"/>
          <w:sz w:val="22"/>
          <w:szCs w:val="22"/>
        </w:rPr>
      </w:pPr>
    </w:p>
    <w:p w14:paraId="7FA4E9AD" w14:textId="77777777" w:rsidR="00D24D9F" w:rsidRPr="001E6371" w:rsidRDefault="00D24D9F" w:rsidP="00D24D9F">
      <w:pPr>
        <w:pStyle w:val="Retraitcorpsdetexte"/>
        <w:jc w:val="right"/>
        <w:rPr>
          <w:rFonts w:ascii="Tahoma" w:hAnsi="Tahoma" w:cs="Tahoma"/>
          <w:sz w:val="22"/>
          <w:szCs w:val="22"/>
        </w:rPr>
      </w:pPr>
      <w:r w:rsidRPr="001E6371">
        <w:rPr>
          <w:rFonts w:ascii="Tahoma" w:hAnsi="Tahoma" w:cs="Tahoma"/>
          <w:sz w:val="22"/>
          <w:szCs w:val="22"/>
        </w:rPr>
        <w:t>Ci-après dénommée :</w:t>
      </w:r>
    </w:p>
    <w:p w14:paraId="7FA4E9AE" w14:textId="77777777" w:rsidR="00D24D9F" w:rsidRPr="001E6371" w:rsidRDefault="00D24D9F" w:rsidP="00D24D9F">
      <w:pPr>
        <w:rPr>
          <w:rFonts w:ascii="Tahoma" w:hAnsi="Tahoma" w:cs="Tahoma"/>
          <w:b/>
          <w:bCs/>
          <w:sz w:val="22"/>
          <w:szCs w:val="22"/>
        </w:rPr>
      </w:pPr>
    </w:p>
    <w:p w14:paraId="7FA4E9AF" w14:textId="77777777" w:rsidR="00D24D9F" w:rsidRPr="001E6371" w:rsidRDefault="00D24D9F" w:rsidP="00D24D9F">
      <w:pPr>
        <w:rPr>
          <w:rFonts w:ascii="Tahoma" w:hAnsi="Tahoma" w:cs="Tahoma"/>
          <w:b/>
          <w:bCs/>
          <w:sz w:val="22"/>
          <w:szCs w:val="22"/>
        </w:rPr>
      </w:pPr>
    </w:p>
    <w:p w14:paraId="7FA4E9B0" w14:textId="77777777" w:rsidR="00D24D9F" w:rsidRPr="001E6371" w:rsidRDefault="00D24D9F" w:rsidP="00D24D9F">
      <w:pPr>
        <w:rPr>
          <w:rFonts w:ascii="Tahoma" w:hAnsi="Tahoma" w:cs="Tahoma"/>
          <w:b/>
          <w:bCs/>
          <w:sz w:val="22"/>
          <w:szCs w:val="22"/>
        </w:rPr>
      </w:pPr>
    </w:p>
    <w:p w14:paraId="7FA4E9B1" w14:textId="77777777" w:rsidR="00D24D9F" w:rsidRPr="001E6371" w:rsidRDefault="00D24D9F" w:rsidP="00D24D9F">
      <w:pPr>
        <w:jc w:val="center"/>
        <w:rPr>
          <w:rFonts w:ascii="Tahoma" w:hAnsi="Tahoma" w:cs="Tahoma"/>
          <w:b/>
          <w:bCs/>
          <w:sz w:val="22"/>
          <w:szCs w:val="22"/>
        </w:rPr>
      </w:pPr>
      <w:r w:rsidRPr="001E6371">
        <w:rPr>
          <w:rFonts w:ascii="Tahoma" w:hAnsi="Tahoma" w:cs="Tahoma"/>
          <w:b/>
          <w:bCs/>
          <w:sz w:val="22"/>
          <w:szCs w:val="22"/>
        </w:rPr>
        <w:t>«  L’ENTREPRENEUR »</w:t>
      </w:r>
    </w:p>
    <w:p w14:paraId="7FA4E9B2" w14:textId="77777777" w:rsidR="00D24D9F" w:rsidRPr="001E6371" w:rsidRDefault="00D24D9F" w:rsidP="00D24D9F">
      <w:pPr>
        <w:rPr>
          <w:rFonts w:ascii="Tahoma" w:hAnsi="Tahoma" w:cs="Tahoma"/>
          <w:b/>
          <w:bCs/>
          <w:sz w:val="22"/>
          <w:szCs w:val="22"/>
        </w:rPr>
      </w:pPr>
    </w:p>
    <w:p w14:paraId="7FA4E9B3" w14:textId="77777777" w:rsidR="00D24D9F" w:rsidRPr="001E6371" w:rsidRDefault="00D24D9F" w:rsidP="00D24D9F">
      <w:pPr>
        <w:rPr>
          <w:rFonts w:ascii="Tahoma" w:hAnsi="Tahoma" w:cs="Tahoma"/>
          <w:b/>
          <w:bCs/>
          <w:sz w:val="22"/>
          <w:szCs w:val="22"/>
        </w:rPr>
      </w:pPr>
    </w:p>
    <w:p w14:paraId="7FA4E9B4" w14:textId="77777777" w:rsidR="00D24D9F" w:rsidRPr="001E6371" w:rsidRDefault="00D24D9F" w:rsidP="00D24D9F">
      <w:pPr>
        <w:rPr>
          <w:rFonts w:ascii="Tahoma" w:hAnsi="Tahoma" w:cs="Tahoma"/>
          <w:b/>
          <w:bCs/>
          <w:sz w:val="22"/>
          <w:szCs w:val="22"/>
        </w:rPr>
      </w:pPr>
    </w:p>
    <w:p w14:paraId="7FA4E9B5" w14:textId="77777777" w:rsidR="00D24D9F" w:rsidRPr="001E6371" w:rsidRDefault="00D24D9F" w:rsidP="00D24D9F">
      <w:pPr>
        <w:pStyle w:val="Titre9"/>
        <w:numPr>
          <w:ilvl w:val="0"/>
          <w:numId w:val="0"/>
        </w:numPr>
        <w:ind w:left="720"/>
        <w:jc w:val="right"/>
        <w:rPr>
          <w:rFonts w:ascii="Tahoma" w:hAnsi="Tahoma" w:cs="Tahoma"/>
          <w:b w:val="0"/>
          <w:i w:val="0"/>
          <w:sz w:val="22"/>
          <w:szCs w:val="22"/>
        </w:rPr>
      </w:pPr>
      <w:r w:rsidRPr="001E6371">
        <w:rPr>
          <w:rFonts w:ascii="Tahoma" w:hAnsi="Tahoma" w:cs="Tahoma"/>
          <w:b w:val="0"/>
          <w:i w:val="0"/>
          <w:sz w:val="22"/>
          <w:szCs w:val="22"/>
        </w:rPr>
        <w:t>D’autre part</w:t>
      </w:r>
    </w:p>
    <w:p w14:paraId="7FA4E9B6" w14:textId="77777777" w:rsidR="00D24D9F" w:rsidRPr="001E6371" w:rsidRDefault="00D24D9F" w:rsidP="00D24D9F">
      <w:pPr>
        <w:jc w:val="right"/>
        <w:rPr>
          <w:rFonts w:ascii="Tahoma" w:hAnsi="Tahoma" w:cs="Tahoma"/>
          <w:b/>
          <w:bCs/>
          <w:caps/>
          <w:sz w:val="22"/>
          <w:szCs w:val="22"/>
        </w:rPr>
      </w:pPr>
    </w:p>
    <w:p w14:paraId="7FA4E9B7" w14:textId="77777777" w:rsidR="00D24D9F" w:rsidRPr="001E6371" w:rsidRDefault="00D24D9F" w:rsidP="00D24D9F">
      <w:pPr>
        <w:ind w:firstLine="851"/>
        <w:rPr>
          <w:rFonts w:ascii="Tahoma" w:hAnsi="Tahoma" w:cs="Tahoma"/>
          <w:b/>
          <w:bCs/>
          <w:sz w:val="22"/>
          <w:szCs w:val="22"/>
        </w:rPr>
      </w:pPr>
    </w:p>
    <w:p w14:paraId="7FA4E9B8" w14:textId="77777777" w:rsidR="00D24D9F" w:rsidRPr="001E6371" w:rsidRDefault="00D24D9F" w:rsidP="00D24D9F">
      <w:pPr>
        <w:ind w:firstLine="851"/>
        <w:rPr>
          <w:rFonts w:ascii="Tahoma" w:hAnsi="Tahoma" w:cs="Tahoma"/>
          <w:b/>
          <w:bCs/>
          <w:sz w:val="22"/>
          <w:szCs w:val="22"/>
        </w:rPr>
      </w:pPr>
    </w:p>
    <w:p w14:paraId="7FA4E9B9" w14:textId="77777777" w:rsidR="00D24D9F" w:rsidRPr="001E6371" w:rsidRDefault="00D24D9F" w:rsidP="00D24D9F">
      <w:pPr>
        <w:ind w:firstLine="851"/>
        <w:rPr>
          <w:rFonts w:ascii="Tahoma" w:hAnsi="Tahoma" w:cs="Tahoma"/>
          <w:b/>
          <w:bCs/>
          <w:sz w:val="22"/>
          <w:szCs w:val="22"/>
        </w:rPr>
      </w:pPr>
      <w:r w:rsidRPr="001E6371">
        <w:rPr>
          <w:rFonts w:ascii="Tahoma" w:hAnsi="Tahoma" w:cs="Tahoma"/>
          <w:b/>
          <w:bCs/>
          <w:sz w:val="22"/>
          <w:szCs w:val="22"/>
          <w:u w:val="single"/>
        </w:rPr>
        <w:t>Il a été convenu et arrêté ce qui suit</w:t>
      </w:r>
      <w:r w:rsidRPr="001E6371">
        <w:rPr>
          <w:rFonts w:ascii="Tahoma" w:hAnsi="Tahoma" w:cs="Tahoma"/>
          <w:b/>
          <w:bCs/>
          <w:sz w:val="22"/>
          <w:szCs w:val="22"/>
        </w:rPr>
        <w:t> :</w:t>
      </w:r>
    </w:p>
    <w:p w14:paraId="7FA4E9BA" w14:textId="77777777" w:rsidR="00D24D9F" w:rsidRPr="001E6371" w:rsidRDefault="00D24D9F" w:rsidP="00D24D9F">
      <w:pPr>
        <w:pStyle w:val="Corpsdetexte"/>
        <w:ind w:hanging="851"/>
        <w:jc w:val="center"/>
        <w:rPr>
          <w:rFonts w:ascii="Tahoma" w:hAnsi="Tahoma" w:cs="Tahoma"/>
          <w:sz w:val="22"/>
          <w:szCs w:val="22"/>
        </w:rPr>
      </w:pPr>
    </w:p>
    <w:p w14:paraId="7FA4E9BB" w14:textId="77777777" w:rsidR="00D24D9F" w:rsidRPr="001E6371" w:rsidRDefault="00D24D9F" w:rsidP="00D24D9F">
      <w:pPr>
        <w:pStyle w:val="Corpsdetexte"/>
        <w:ind w:hanging="851"/>
        <w:jc w:val="center"/>
        <w:rPr>
          <w:rFonts w:ascii="Tahoma" w:hAnsi="Tahoma" w:cs="Tahoma"/>
          <w:sz w:val="22"/>
          <w:szCs w:val="22"/>
        </w:rPr>
      </w:pPr>
    </w:p>
    <w:p w14:paraId="7FA4E9BC" w14:textId="77777777" w:rsidR="00D24D9F" w:rsidRPr="001E6371" w:rsidRDefault="00D24D9F" w:rsidP="00D24D9F">
      <w:pPr>
        <w:pStyle w:val="Corpsdetexte"/>
        <w:ind w:hanging="851"/>
        <w:jc w:val="center"/>
        <w:rPr>
          <w:rFonts w:ascii="Tahoma" w:hAnsi="Tahoma" w:cs="Tahoma"/>
          <w:sz w:val="22"/>
          <w:szCs w:val="22"/>
        </w:rPr>
      </w:pPr>
    </w:p>
    <w:p w14:paraId="7FA4E9BD" w14:textId="77777777" w:rsidR="00D24D9F" w:rsidRPr="001E6371" w:rsidRDefault="00D24D9F" w:rsidP="00D24D9F">
      <w:pPr>
        <w:pStyle w:val="Corpsdetexte"/>
        <w:ind w:hanging="851"/>
        <w:jc w:val="center"/>
        <w:rPr>
          <w:rFonts w:ascii="Tahoma" w:hAnsi="Tahoma" w:cs="Tahoma"/>
          <w:sz w:val="22"/>
          <w:szCs w:val="22"/>
        </w:rPr>
      </w:pPr>
    </w:p>
    <w:p w14:paraId="7FA4E9BE" w14:textId="77777777" w:rsidR="00D24D9F" w:rsidRPr="001E6371" w:rsidRDefault="00D24D9F" w:rsidP="00D24D9F">
      <w:pPr>
        <w:pStyle w:val="Corpsdetexte"/>
        <w:ind w:hanging="851"/>
        <w:jc w:val="center"/>
        <w:rPr>
          <w:rFonts w:ascii="Tahoma" w:hAnsi="Tahoma" w:cs="Tahoma"/>
          <w:sz w:val="22"/>
          <w:szCs w:val="22"/>
        </w:rPr>
      </w:pPr>
    </w:p>
    <w:p w14:paraId="7FA4E9BF" w14:textId="77777777" w:rsidR="00D24D9F" w:rsidRPr="001E6371" w:rsidRDefault="00D24D9F" w:rsidP="00D24D9F">
      <w:pPr>
        <w:pStyle w:val="Corpsdetexte"/>
        <w:ind w:hanging="851"/>
        <w:jc w:val="center"/>
        <w:rPr>
          <w:rFonts w:ascii="Tahoma" w:hAnsi="Tahoma" w:cs="Tahoma"/>
          <w:sz w:val="22"/>
          <w:szCs w:val="22"/>
        </w:rPr>
      </w:pPr>
    </w:p>
    <w:p w14:paraId="7FA4E9C0" w14:textId="77777777" w:rsidR="00D24D9F" w:rsidRPr="001E6371" w:rsidRDefault="00D24D9F" w:rsidP="00D24D9F">
      <w:pPr>
        <w:pStyle w:val="Corpsdetexte"/>
        <w:ind w:hanging="851"/>
        <w:jc w:val="center"/>
        <w:rPr>
          <w:rFonts w:ascii="Tahoma" w:hAnsi="Tahoma" w:cs="Tahoma"/>
          <w:b/>
          <w:sz w:val="22"/>
          <w:szCs w:val="22"/>
        </w:rPr>
      </w:pPr>
      <w:r w:rsidRPr="001E6371">
        <w:rPr>
          <w:rFonts w:ascii="Tahoma" w:hAnsi="Tahoma" w:cs="Tahoma"/>
          <w:b/>
          <w:sz w:val="22"/>
          <w:szCs w:val="22"/>
        </w:rPr>
        <w:t>SOMMAIRE</w:t>
      </w:r>
    </w:p>
    <w:p w14:paraId="7FA4E9C1" w14:textId="77777777" w:rsidR="00D24D9F" w:rsidRPr="001E6371" w:rsidRDefault="00D24D9F" w:rsidP="00D24D9F">
      <w:pPr>
        <w:pStyle w:val="Corpsdetexte"/>
        <w:jc w:val="center"/>
        <w:rPr>
          <w:rFonts w:ascii="Tahoma" w:hAnsi="Tahoma" w:cs="Tahoma"/>
          <w:sz w:val="22"/>
          <w:szCs w:val="22"/>
        </w:rPr>
      </w:pPr>
    </w:p>
    <w:p w14:paraId="7FA4E9C2" w14:textId="77777777" w:rsidR="00D24D9F" w:rsidRPr="001E6371" w:rsidRDefault="00D24D9F" w:rsidP="00D24D9F">
      <w:pPr>
        <w:pStyle w:val="Corpsdetexte"/>
        <w:jc w:val="center"/>
        <w:rPr>
          <w:rFonts w:ascii="Tahoma" w:hAnsi="Tahoma" w:cs="Tahoma"/>
          <w:sz w:val="22"/>
          <w:szCs w:val="22"/>
        </w:rPr>
      </w:pPr>
    </w:p>
    <w:p w14:paraId="7FA4E9C3" w14:textId="77777777" w:rsidR="00D24D9F" w:rsidRPr="001E6371" w:rsidRDefault="00D24D9F" w:rsidP="00D24D9F">
      <w:pPr>
        <w:pStyle w:val="Corpsdetexte"/>
        <w:jc w:val="center"/>
        <w:rPr>
          <w:rFonts w:ascii="Tahoma" w:hAnsi="Tahoma" w:cs="Tahoma"/>
          <w:sz w:val="22"/>
          <w:szCs w:val="22"/>
        </w:rPr>
      </w:pPr>
    </w:p>
    <w:p w14:paraId="7FA4E9C4" w14:textId="77777777" w:rsidR="00D24D9F" w:rsidRPr="001E6371" w:rsidRDefault="00D24D9F" w:rsidP="00D24D9F">
      <w:pPr>
        <w:pStyle w:val="Corpsdetexte"/>
        <w:spacing w:line="720" w:lineRule="auto"/>
        <w:ind w:left="567"/>
        <w:rPr>
          <w:rFonts w:ascii="Tahoma" w:hAnsi="Tahoma" w:cs="Tahoma"/>
          <w:bCs/>
          <w:sz w:val="22"/>
          <w:szCs w:val="22"/>
        </w:rPr>
      </w:pPr>
      <w:r w:rsidRPr="001E6371">
        <w:rPr>
          <w:rFonts w:ascii="Tahoma" w:hAnsi="Tahoma" w:cs="Tahoma"/>
          <w:bCs/>
          <w:sz w:val="22"/>
          <w:szCs w:val="22"/>
        </w:rPr>
        <w:t>TITRE I : Cahier des Clauses Administratives Particulières (CCAP)</w:t>
      </w:r>
    </w:p>
    <w:p w14:paraId="7FA4E9C5" w14:textId="77777777" w:rsidR="00D24D9F" w:rsidRPr="001E6371" w:rsidRDefault="00D24D9F" w:rsidP="00D24D9F">
      <w:pPr>
        <w:pStyle w:val="Corpsdetexte"/>
        <w:spacing w:line="720" w:lineRule="auto"/>
        <w:ind w:left="567"/>
        <w:rPr>
          <w:rFonts w:ascii="Tahoma" w:hAnsi="Tahoma" w:cs="Tahoma"/>
          <w:bCs/>
          <w:sz w:val="22"/>
          <w:szCs w:val="22"/>
        </w:rPr>
      </w:pPr>
      <w:r w:rsidRPr="001E6371">
        <w:rPr>
          <w:rFonts w:ascii="Tahoma" w:hAnsi="Tahoma" w:cs="Tahoma"/>
          <w:bCs/>
          <w:sz w:val="22"/>
          <w:szCs w:val="22"/>
        </w:rPr>
        <w:t>TITRE II : Cahier des Clauses Techniques Particulières (CCTP)</w:t>
      </w:r>
    </w:p>
    <w:p w14:paraId="7FA4E9C6" w14:textId="77777777" w:rsidR="00D24D9F" w:rsidRPr="001E6371" w:rsidRDefault="00D24D9F" w:rsidP="00D24D9F">
      <w:pPr>
        <w:pStyle w:val="Corpsdetexte"/>
        <w:spacing w:line="720" w:lineRule="auto"/>
        <w:ind w:left="567"/>
        <w:rPr>
          <w:rFonts w:ascii="Tahoma" w:hAnsi="Tahoma" w:cs="Tahoma"/>
          <w:bCs/>
          <w:sz w:val="22"/>
          <w:szCs w:val="22"/>
        </w:rPr>
      </w:pPr>
      <w:r w:rsidRPr="001E6371">
        <w:rPr>
          <w:rFonts w:ascii="Tahoma" w:hAnsi="Tahoma" w:cs="Tahoma"/>
          <w:bCs/>
          <w:sz w:val="22"/>
          <w:szCs w:val="22"/>
        </w:rPr>
        <w:t>Titre III : Bordereau des Prix Unitaires (BPU)</w:t>
      </w:r>
    </w:p>
    <w:p w14:paraId="7FA4E9C7" w14:textId="77777777" w:rsidR="00D24D9F" w:rsidRPr="001E6371" w:rsidRDefault="00D24D9F" w:rsidP="00D24D9F">
      <w:pPr>
        <w:pStyle w:val="Corpsdetexte"/>
        <w:spacing w:line="720" w:lineRule="auto"/>
        <w:ind w:left="567"/>
        <w:rPr>
          <w:rFonts w:ascii="Tahoma" w:hAnsi="Tahoma" w:cs="Tahoma"/>
          <w:bCs/>
          <w:sz w:val="22"/>
          <w:szCs w:val="22"/>
        </w:rPr>
      </w:pPr>
      <w:r w:rsidRPr="001E6371">
        <w:rPr>
          <w:rFonts w:ascii="Tahoma" w:hAnsi="Tahoma" w:cs="Tahoma"/>
          <w:bCs/>
          <w:sz w:val="22"/>
          <w:szCs w:val="22"/>
        </w:rPr>
        <w:t xml:space="preserve">TITRE IV : Devis </w:t>
      </w:r>
      <w:r>
        <w:rPr>
          <w:rFonts w:ascii="Tahoma" w:hAnsi="Tahoma" w:cs="Tahoma"/>
          <w:bCs/>
          <w:sz w:val="22"/>
          <w:szCs w:val="22"/>
        </w:rPr>
        <w:t xml:space="preserve">Quantitatif et </w:t>
      </w:r>
      <w:r w:rsidRPr="001E6371">
        <w:rPr>
          <w:rFonts w:ascii="Tahoma" w:hAnsi="Tahoma" w:cs="Tahoma"/>
          <w:bCs/>
          <w:sz w:val="22"/>
          <w:szCs w:val="22"/>
        </w:rPr>
        <w:t>Estimatif (D</w:t>
      </w:r>
      <w:r>
        <w:rPr>
          <w:rFonts w:ascii="Tahoma" w:hAnsi="Tahoma" w:cs="Tahoma"/>
          <w:bCs/>
          <w:sz w:val="22"/>
          <w:szCs w:val="22"/>
        </w:rPr>
        <w:t>Q</w:t>
      </w:r>
      <w:r w:rsidRPr="001E6371">
        <w:rPr>
          <w:rFonts w:ascii="Tahoma" w:hAnsi="Tahoma" w:cs="Tahoma"/>
          <w:bCs/>
          <w:sz w:val="22"/>
          <w:szCs w:val="22"/>
        </w:rPr>
        <w:t>E)</w:t>
      </w:r>
    </w:p>
    <w:p w14:paraId="7FA4E9C8" w14:textId="77777777" w:rsidR="00D24D9F" w:rsidRPr="001E6371" w:rsidRDefault="00D24D9F" w:rsidP="00D24D9F">
      <w:pPr>
        <w:pStyle w:val="Corpsdetexte"/>
        <w:ind w:left="2127" w:hanging="1560"/>
        <w:rPr>
          <w:rFonts w:ascii="Tahoma" w:hAnsi="Tahoma" w:cs="Tahoma"/>
          <w:b/>
          <w:bCs/>
          <w:sz w:val="22"/>
          <w:szCs w:val="22"/>
        </w:rPr>
      </w:pPr>
      <w:r w:rsidRPr="001E6371">
        <w:rPr>
          <w:rFonts w:ascii="Tahoma" w:hAnsi="Tahoma" w:cs="Tahoma"/>
          <w:sz w:val="22"/>
          <w:szCs w:val="22"/>
        </w:rPr>
        <w:t xml:space="preserve">TITRE V : </w:t>
      </w:r>
      <w:r w:rsidRPr="001E6371">
        <w:rPr>
          <w:rFonts w:ascii="Tahoma" w:hAnsi="Tahoma" w:cs="Tahoma"/>
          <w:bCs/>
          <w:sz w:val="22"/>
          <w:szCs w:val="22"/>
        </w:rPr>
        <w:t>Dispositions générales relatives aux Clauses Environnementales</w:t>
      </w:r>
    </w:p>
    <w:p w14:paraId="7FA4E9C9" w14:textId="77777777" w:rsidR="00D24D9F" w:rsidRPr="001E6371" w:rsidRDefault="00D24D9F" w:rsidP="00D24D9F">
      <w:pPr>
        <w:pStyle w:val="Corpsdetexte"/>
        <w:spacing w:line="720" w:lineRule="auto"/>
        <w:rPr>
          <w:rFonts w:ascii="Tahoma" w:hAnsi="Tahoma" w:cs="Tahoma"/>
          <w:sz w:val="22"/>
          <w:szCs w:val="22"/>
        </w:rPr>
      </w:pPr>
    </w:p>
    <w:p w14:paraId="7FA4E9CA" w14:textId="77777777" w:rsidR="00D24D9F" w:rsidRPr="001E6371" w:rsidRDefault="00D24D9F" w:rsidP="00D24D9F">
      <w:pPr>
        <w:rPr>
          <w:rFonts w:ascii="Tahoma" w:hAnsi="Tahoma" w:cs="Tahoma"/>
          <w:b/>
          <w:bCs/>
          <w:sz w:val="22"/>
          <w:szCs w:val="22"/>
        </w:rPr>
      </w:pPr>
      <w:r w:rsidRPr="001E6371">
        <w:rPr>
          <w:rFonts w:ascii="Tahoma" w:hAnsi="Tahoma" w:cs="Tahoma"/>
          <w:sz w:val="22"/>
          <w:szCs w:val="22"/>
        </w:rPr>
        <w:br w:type="page"/>
      </w:r>
      <w:r w:rsidRPr="001E6371">
        <w:rPr>
          <w:rFonts w:ascii="Tahoma" w:hAnsi="Tahoma" w:cs="Tahoma"/>
          <w:b/>
          <w:bCs/>
          <w:sz w:val="22"/>
          <w:szCs w:val="22"/>
        </w:rPr>
        <w:lastRenderedPageBreak/>
        <w:t>TITRE V - DISPOSITIONS GENERALES RELATIVES AUX CLAUSES ENVIRONNEMENTALES</w:t>
      </w:r>
    </w:p>
    <w:p w14:paraId="7FA4E9CB" w14:textId="77777777" w:rsidR="00D24D9F" w:rsidRPr="001E6371" w:rsidRDefault="00D24D9F" w:rsidP="00D24D9F">
      <w:pPr>
        <w:ind w:left="708" w:firstLine="588"/>
        <w:jc w:val="both"/>
        <w:rPr>
          <w:rFonts w:ascii="Tahoma" w:hAnsi="Tahoma" w:cs="Tahoma"/>
          <w:sz w:val="22"/>
          <w:szCs w:val="22"/>
        </w:rPr>
      </w:pPr>
    </w:p>
    <w:p w14:paraId="7FA4E9CC" w14:textId="77777777" w:rsidR="00D24D9F" w:rsidRPr="001E6371" w:rsidRDefault="00D24D9F" w:rsidP="00D24D9F">
      <w:pPr>
        <w:autoSpaceDE w:val="0"/>
        <w:autoSpaceDN w:val="0"/>
        <w:adjustRightInd w:val="0"/>
        <w:ind w:firstLine="709"/>
        <w:jc w:val="both"/>
        <w:rPr>
          <w:rFonts w:ascii="Tahoma" w:hAnsi="Tahoma" w:cs="Tahoma"/>
          <w:bCs/>
          <w:iCs/>
          <w:sz w:val="22"/>
          <w:szCs w:val="22"/>
        </w:rPr>
      </w:pPr>
      <w:r w:rsidRPr="001E6371">
        <w:rPr>
          <w:rFonts w:ascii="Tahoma" w:hAnsi="Tahoma" w:cs="Tahoma"/>
          <w:bCs/>
          <w:iCs/>
          <w:sz w:val="22"/>
          <w:szCs w:val="22"/>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14:paraId="7FA4E9CD" w14:textId="77777777" w:rsidR="00D24D9F" w:rsidRPr="001E6371" w:rsidRDefault="00D24D9F" w:rsidP="00D24D9F">
      <w:pPr>
        <w:autoSpaceDE w:val="0"/>
        <w:autoSpaceDN w:val="0"/>
        <w:adjustRightInd w:val="0"/>
        <w:ind w:firstLine="360"/>
        <w:jc w:val="both"/>
        <w:rPr>
          <w:rFonts w:ascii="Tahoma" w:hAnsi="Tahoma" w:cs="Tahoma"/>
          <w:bCs/>
          <w:iCs/>
          <w:sz w:val="22"/>
          <w:szCs w:val="22"/>
        </w:rPr>
      </w:pPr>
      <w:r w:rsidRPr="001E6371">
        <w:rPr>
          <w:rFonts w:ascii="Tahoma" w:hAnsi="Tahoma" w:cs="Tahoma"/>
          <w:bCs/>
          <w:iCs/>
          <w:sz w:val="22"/>
          <w:szCs w:val="22"/>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14:paraId="7FA4E9CE" w14:textId="77777777" w:rsidR="00D24D9F" w:rsidRPr="001E6371" w:rsidRDefault="00D24D9F" w:rsidP="00D24D9F">
      <w:pPr>
        <w:autoSpaceDE w:val="0"/>
        <w:autoSpaceDN w:val="0"/>
        <w:adjustRightInd w:val="0"/>
        <w:ind w:firstLine="360"/>
        <w:jc w:val="both"/>
        <w:rPr>
          <w:rFonts w:ascii="Tahoma" w:hAnsi="Tahoma" w:cs="Tahoma"/>
          <w:bCs/>
          <w:iCs/>
          <w:sz w:val="22"/>
          <w:szCs w:val="22"/>
        </w:rPr>
      </w:pPr>
    </w:p>
    <w:p w14:paraId="7FA4E9CF" w14:textId="77777777" w:rsidR="00D24D9F" w:rsidRPr="001E6371" w:rsidRDefault="00D24D9F" w:rsidP="00B04F30">
      <w:pPr>
        <w:pStyle w:val="Paragraphedeliste"/>
        <w:numPr>
          <w:ilvl w:val="0"/>
          <w:numId w:val="105"/>
        </w:numPr>
        <w:autoSpaceDE w:val="0"/>
        <w:autoSpaceDN w:val="0"/>
        <w:adjustRightInd w:val="0"/>
        <w:jc w:val="both"/>
        <w:rPr>
          <w:rFonts w:ascii="Tahoma" w:hAnsi="Tahoma" w:cs="Tahoma"/>
          <w:b/>
          <w:bCs/>
          <w:sz w:val="22"/>
          <w:szCs w:val="22"/>
        </w:rPr>
      </w:pPr>
      <w:r w:rsidRPr="001E6371">
        <w:rPr>
          <w:rFonts w:ascii="Tahoma" w:hAnsi="Tahoma" w:cs="Tahoma"/>
          <w:b/>
          <w:bCs/>
          <w:sz w:val="22"/>
          <w:szCs w:val="22"/>
        </w:rPr>
        <w:t>CONTEXTE ET JUSTIFICATION</w:t>
      </w:r>
    </w:p>
    <w:p w14:paraId="7FA4E9D0" w14:textId="77777777" w:rsidR="00D24D9F" w:rsidRPr="001E6371" w:rsidRDefault="00D24D9F" w:rsidP="00D24D9F">
      <w:pPr>
        <w:autoSpaceDE w:val="0"/>
        <w:autoSpaceDN w:val="0"/>
        <w:adjustRightInd w:val="0"/>
        <w:jc w:val="both"/>
        <w:rPr>
          <w:rFonts w:ascii="Tahoma" w:hAnsi="Tahoma" w:cs="Tahoma"/>
          <w:sz w:val="22"/>
          <w:szCs w:val="22"/>
        </w:rPr>
      </w:pPr>
      <w:r w:rsidRPr="001E6371">
        <w:rPr>
          <w:rFonts w:ascii="Tahoma" w:hAnsi="Tahoma" w:cs="Tahoma"/>
          <w:sz w:val="22"/>
          <w:szCs w:val="22"/>
        </w:rPr>
        <w:t>Les présentes clauses visent la prise en compte de la dimension environnementale et sociale dans la planification et l’exécution du projet à travers la mise en œuvre du Cadre de Gestion Environnementale et Sociale (CGES).</w:t>
      </w:r>
    </w:p>
    <w:p w14:paraId="7FA4E9D1" w14:textId="77777777" w:rsidR="00D24D9F" w:rsidRPr="001E6371" w:rsidRDefault="00D24D9F" w:rsidP="00D24D9F">
      <w:pPr>
        <w:autoSpaceDE w:val="0"/>
        <w:autoSpaceDN w:val="0"/>
        <w:adjustRightInd w:val="0"/>
        <w:jc w:val="both"/>
        <w:rPr>
          <w:rFonts w:ascii="Tahoma" w:hAnsi="Tahoma" w:cs="Tahoma"/>
          <w:sz w:val="22"/>
          <w:szCs w:val="22"/>
        </w:rPr>
      </w:pPr>
      <w:r w:rsidRPr="001E6371">
        <w:rPr>
          <w:rFonts w:ascii="Tahoma" w:hAnsi="Tahoma" w:cs="Tahoma"/>
          <w:sz w:val="22"/>
          <w:szCs w:val="22"/>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14:paraId="7FA4E9D2" w14:textId="77777777" w:rsidR="00D24D9F" w:rsidRPr="001E6371" w:rsidRDefault="00D24D9F" w:rsidP="00D24D9F">
      <w:pPr>
        <w:autoSpaceDE w:val="0"/>
        <w:autoSpaceDN w:val="0"/>
        <w:adjustRightInd w:val="0"/>
        <w:jc w:val="both"/>
        <w:rPr>
          <w:rFonts w:ascii="Tahoma" w:hAnsi="Tahoma" w:cs="Tahoma"/>
          <w:sz w:val="22"/>
          <w:szCs w:val="22"/>
        </w:rPr>
      </w:pPr>
      <w:r w:rsidRPr="001E6371">
        <w:rPr>
          <w:rFonts w:ascii="Tahoma" w:hAnsi="Tahoma" w:cs="Tahoma"/>
          <w:sz w:val="22"/>
          <w:szCs w:val="22"/>
        </w:rPr>
        <w:t>Ces prescriptions devront être respectées, sans exception, par l’Entrepreneur. A cet effet, elles feront l’objet d’un contrôle au cours des missions de visite de chantier.</w:t>
      </w:r>
    </w:p>
    <w:p w14:paraId="7FA4E9D3" w14:textId="77777777" w:rsidR="00D24D9F" w:rsidRPr="001E6371" w:rsidRDefault="00D24D9F" w:rsidP="00D24D9F">
      <w:pPr>
        <w:autoSpaceDE w:val="0"/>
        <w:autoSpaceDN w:val="0"/>
        <w:adjustRightInd w:val="0"/>
        <w:jc w:val="both"/>
        <w:rPr>
          <w:rFonts w:ascii="Tahoma" w:hAnsi="Tahoma" w:cs="Tahoma"/>
          <w:sz w:val="22"/>
          <w:szCs w:val="22"/>
        </w:rPr>
      </w:pPr>
      <w:r w:rsidRPr="001E6371">
        <w:rPr>
          <w:rFonts w:ascii="Tahoma" w:hAnsi="Tahoma" w:cs="Tahoma"/>
          <w:sz w:val="22"/>
          <w:szCs w:val="22"/>
        </w:rPr>
        <w:t>De même, l’entrepreneur demeure responsable des accidents ou dommages écologiques qui seraient la conséquence de ces travaux ou des installations liées au chantier.</w:t>
      </w:r>
    </w:p>
    <w:p w14:paraId="7FA4E9D4" w14:textId="77777777" w:rsidR="00D24D9F" w:rsidRPr="001E6371" w:rsidRDefault="00D24D9F" w:rsidP="00D24D9F">
      <w:pPr>
        <w:autoSpaceDE w:val="0"/>
        <w:autoSpaceDN w:val="0"/>
        <w:adjustRightInd w:val="0"/>
        <w:jc w:val="both"/>
        <w:rPr>
          <w:rFonts w:ascii="Tahoma" w:hAnsi="Tahoma" w:cs="Tahoma"/>
          <w:sz w:val="22"/>
          <w:szCs w:val="22"/>
        </w:rPr>
      </w:pPr>
    </w:p>
    <w:p w14:paraId="7FA4E9D5" w14:textId="77777777" w:rsidR="00D24D9F" w:rsidRPr="001E6371" w:rsidRDefault="00D24D9F" w:rsidP="00B04F30">
      <w:pPr>
        <w:pStyle w:val="Paragraphedeliste"/>
        <w:numPr>
          <w:ilvl w:val="0"/>
          <w:numId w:val="105"/>
        </w:numPr>
        <w:autoSpaceDE w:val="0"/>
        <w:autoSpaceDN w:val="0"/>
        <w:adjustRightInd w:val="0"/>
        <w:jc w:val="both"/>
        <w:rPr>
          <w:rFonts w:ascii="Tahoma" w:hAnsi="Tahoma" w:cs="Tahoma"/>
          <w:b/>
          <w:bCs/>
          <w:sz w:val="22"/>
          <w:szCs w:val="22"/>
        </w:rPr>
      </w:pPr>
      <w:r w:rsidRPr="001E6371">
        <w:rPr>
          <w:rFonts w:ascii="Tahoma" w:hAnsi="Tahoma" w:cs="Tahoma"/>
          <w:b/>
          <w:bCs/>
          <w:sz w:val="22"/>
          <w:szCs w:val="22"/>
        </w:rPr>
        <w:t>INFORMATIONS ET MESURES D’ACCOMPAGNEMENT</w:t>
      </w:r>
    </w:p>
    <w:p w14:paraId="7FA4E9D6" w14:textId="77777777" w:rsidR="00D24D9F" w:rsidRPr="001E6371" w:rsidRDefault="00D24D9F" w:rsidP="00D24D9F">
      <w:pPr>
        <w:autoSpaceDE w:val="0"/>
        <w:autoSpaceDN w:val="0"/>
        <w:adjustRightInd w:val="0"/>
        <w:jc w:val="both"/>
        <w:rPr>
          <w:rFonts w:ascii="Tahoma" w:hAnsi="Tahoma" w:cs="Tahoma"/>
          <w:sz w:val="22"/>
          <w:szCs w:val="22"/>
        </w:rPr>
      </w:pPr>
      <w:r w:rsidRPr="001E6371">
        <w:rPr>
          <w:rFonts w:ascii="Tahoma" w:hAnsi="Tahoma" w:cs="Tahoma"/>
          <w:sz w:val="22"/>
          <w:szCs w:val="22"/>
        </w:rPr>
        <w:t>L’entrepreneur doit, en rapport avec le maître d’œuvre, veiller rigoureusement au respect des directives suivantes :</w:t>
      </w:r>
    </w:p>
    <w:p w14:paraId="7FA4E9D7" w14:textId="77777777" w:rsidR="00D24D9F" w:rsidRPr="001E6371" w:rsidRDefault="00D24D9F" w:rsidP="00B04F30">
      <w:pPr>
        <w:pStyle w:val="Paragraphedeliste"/>
        <w:numPr>
          <w:ilvl w:val="0"/>
          <w:numId w:val="104"/>
        </w:numPr>
        <w:autoSpaceDE w:val="0"/>
        <w:autoSpaceDN w:val="0"/>
        <w:adjustRightInd w:val="0"/>
        <w:jc w:val="both"/>
        <w:rPr>
          <w:rFonts w:ascii="Tahoma" w:hAnsi="Tahoma" w:cs="Tahoma"/>
          <w:sz w:val="22"/>
          <w:szCs w:val="22"/>
        </w:rPr>
      </w:pPr>
      <w:r w:rsidRPr="001E6371">
        <w:rPr>
          <w:rFonts w:ascii="Tahoma" w:hAnsi="Tahoma" w:cs="Tahoma"/>
          <w:sz w:val="22"/>
          <w:szCs w:val="22"/>
        </w:rPr>
        <w:t>Mener une campagne de communication et de sensibilisation avant les travaux sur le calendrier des travaux, l'interruption des services et les détours à la circulation, selon les besoins;</w:t>
      </w:r>
    </w:p>
    <w:p w14:paraId="7FA4E9D8" w14:textId="77777777" w:rsidR="00D24D9F" w:rsidRPr="001E6371" w:rsidRDefault="00D24D9F" w:rsidP="00B04F30">
      <w:pPr>
        <w:pStyle w:val="Paragraphedeliste"/>
        <w:numPr>
          <w:ilvl w:val="0"/>
          <w:numId w:val="104"/>
        </w:numPr>
        <w:autoSpaceDE w:val="0"/>
        <w:autoSpaceDN w:val="0"/>
        <w:adjustRightInd w:val="0"/>
        <w:jc w:val="both"/>
        <w:rPr>
          <w:rFonts w:ascii="Tahoma" w:hAnsi="Tahoma" w:cs="Tahoma"/>
          <w:sz w:val="22"/>
          <w:szCs w:val="22"/>
        </w:rPr>
      </w:pPr>
      <w:r w:rsidRPr="001E6371">
        <w:rPr>
          <w:rFonts w:ascii="Tahoma" w:hAnsi="Tahoma" w:cs="Tahoma"/>
          <w:sz w:val="22"/>
          <w:szCs w:val="22"/>
        </w:rPr>
        <w:t xml:space="preserve">Limiter les activités de construction pendant la nuit. S'ils sont nécessaires, veiller </w:t>
      </w:r>
      <w:proofErr w:type="spellStart"/>
      <w:r w:rsidRPr="001E6371">
        <w:rPr>
          <w:rFonts w:ascii="Tahoma" w:hAnsi="Tahoma" w:cs="Tahoma"/>
          <w:sz w:val="22"/>
          <w:szCs w:val="22"/>
        </w:rPr>
        <w:t>a</w:t>
      </w:r>
      <w:proofErr w:type="spellEnd"/>
      <w:r w:rsidRPr="001E6371">
        <w:rPr>
          <w:rFonts w:ascii="Tahoma" w:hAnsi="Tahoma" w:cs="Tahoma"/>
          <w:sz w:val="22"/>
          <w:szCs w:val="22"/>
        </w:rPr>
        <w:t xml:space="preserve"> ce que le travail nocturne soit soigneusement planifié et que la communauté soit informée pour qu'elle puisse prendre les mesures nécessaires ;</w:t>
      </w:r>
    </w:p>
    <w:p w14:paraId="7FA4E9D9" w14:textId="77777777" w:rsidR="00D24D9F" w:rsidRPr="001E6371" w:rsidRDefault="00D24D9F" w:rsidP="00B04F30">
      <w:pPr>
        <w:pStyle w:val="Paragraphedeliste"/>
        <w:numPr>
          <w:ilvl w:val="0"/>
          <w:numId w:val="104"/>
        </w:numPr>
        <w:autoSpaceDE w:val="0"/>
        <w:autoSpaceDN w:val="0"/>
        <w:adjustRightInd w:val="0"/>
        <w:jc w:val="both"/>
        <w:rPr>
          <w:rFonts w:ascii="Tahoma" w:hAnsi="Tahoma" w:cs="Tahoma"/>
          <w:sz w:val="22"/>
          <w:szCs w:val="22"/>
        </w:rPr>
      </w:pPr>
      <w:r w:rsidRPr="001E6371">
        <w:rPr>
          <w:rFonts w:ascii="Tahoma" w:hAnsi="Tahoma" w:cs="Tahoma"/>
          <w:sz w:val="22"/>
          <w:szCs w:val="22"/>
        </w:rPr>
        <w:t>Procéder à la signalisation des travaux ;</w:t>
      </w:r>
    </w:p>
    <w:p w14:paraId="7FA4E9DA" w14:textId="77777777" w:rsidR="00D24D9F" w:rsidRPr="001E6371" w:rsidRDefault="00D24D9F" w:rsidP="00B04F30">
      <w:pPr>
        <w:pStyle w:val="Paragraphedeliste"/>
        <w:numPr>
          <w:ilvl w:val="0"/>
          <w:numId w:val="104"/>
        </w:numPr>
        <w:autoSpaceDE w:val="0"/>
        <w:autoSpaceDN w:val="0"/>
        <w:adjustRightInd w:val="0"/>
        <w:jc w:val="both"/>
        <w:rPr>
          <w:rFonts w:ascii="Tahoma" w:hAnsi="Tahoma" w:cs="Tahoma"/>
          <w:sz w:val="22"/>
          <w:szCs w:val="22"/>
        </w:rPr>
      </w:pPr>
      <w:r w:rsidRPr="001E6371">
        <w:rPr>
          <w:rFonts w:ascii="Tahoma" w:hAnsi="Tahoma" w:cs="Tahoma"/>
          <w:sz w:val="22"/>
          <w:szCs w:val="22"/>
        </w:rPr>
        <w:t>Mener des campagnes de sensibilisation sur les IST/VIH/SIDA pour les ouvriers et les populations locales…</w:t>
      </w:r>
    </w:p>
    <w:p w14:paraId="7FA4E9DB" w14:textId="77777777" w:rsidR="00D24D9F" w:rsidRPr="001E6371" w:rsidRDefault="00D24D9F" w:rsidP="00B04F30">
      <w:pPr>
        <w:pStyle w:val="Paragraphedeliste"/>
        <w:numPr>
          <w:ilvl w:val="0"/>
          <w:numId w:val="104"/>
        </w:numPr>
        <w:autoSpaceDE w:val="0"/>
        <w:autoSpaceDN w:val="0"/>
        <w:adjustRightInd w:val="0"/>
        <w:jc w:val="both"/>
        <w:rPr>
          <w:rFonts w:ascii="Tahoma" w:hAnsi="Tahoma" w:cs="Tahoma"/>
          <w:sz w:val="22"/>
          <w:szCs w:val="22"/>
        </w:rPr>
      </w:pPr>
      <w:r w:rsidRPr="001E6371">
        <w:rPr>
          <w:rFonts w:ascii="Tahoma" w:hAnsi="Tahoma" w:cs="Tahoma"/>
          <w:sz w:val="22"/>
          <w:szCs w:val="22"/>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14:paraId="7FA4E9DC" w14:textId="77777777" w:rsidR="00D24D9F" w:rsidRPr="001E6371" w:rsidRDefault="00D24D9F" w:rsidP="00B04F30">
      <w:pPr>
        <w:pStyle w:val="Paragraphedeliste"/>
        <w:numPr>
          <w:ilvl w:val="0"/>
          <w:numId w:val="104"/>
        </w:numPr>
        <w:autoSpaceDE w:val="0"/>
        <w:autoSpaceDN w:val="0"/>
        <w:adjustRightInd w:val="0"/>
        <w:jc w:val="both"/>
        <w:rPr>
          <w:rFonts w:ascii="Tahoma" w:hAnsi="Tahoma" w:cs="Tahoma"/>
          <w:sz w:val="22"/>
          <w:szCs w:val="22"/>
        </w:rPr>
      </w:pPr>
      <w:r w:rsidRPr="001E6371">
        <w:rPr>
          <w:rFonts w:ascii="Tahoma" w:hAnsi="Tahoma" w:cs="Tahoma"/>
          <w:sz w:val="22"/>
          <w:szCs w:val="22"/>
        </w:rPr>
        <w:t>La communauté sera avisée au moins cinq jours à l'avance de toute interruption de service (eau, électricité, le téléphone), par voies de presse (en privilégiant les radios communautaires ou locales lorsqu’elles existent).</w:t>
      </w:r>
    </w:p>
    <w:p w14:paraId="7FA4E9DD" w14:textId="77777777" w:rsidR="00D24D9F" w:rsidRPr="001E6371" w:rsidRDefault="00D24D9F" w:rsidP="00D24D9F">
      <w:pPr>
        <w:pStyle w:val="Paragraphedeliste"/>
        <w:autoSpaceDE w:val="0"/>
        <w:autoSpaceDN w:val="0"/>
        <w:adjustRightInd w:val="0"/>
        <w:jc w:val="both"/>
        <w:rPr>
          <w:rFonts w:ascii="Tahoma" w:hAnsi="Tahoma" w:cs="Tahoma"/>
          <w:sz w:val="22"/>
          <w:szCs w:val="22"/>
        </w:rPr>
      </w:pPr>
    </w:p>
    <w:p w14:paraId="7FA4E9DE" w14:textId="77777777" w:rsidR="00D24D9F" w:rsidRPr="001E6371" w:rsidRDefault="00D24D9F" w:rsidP="00B04F30">
      <w:pPr>
        <w:pStyle w:val="Paragraphedeliste"/>
        <w:numPr>
          <w:ilvl w:val="0"/>
          <w:numId w:val="105"/>
        </w:numPr>
        <w:autoSpaceDE w:val="0"/>
        <w:autoSpaceDN w:val="0"/>
        <w:adjustRightInd w:val="0"/>
        <w:jc w:val="both"/>
        <w:rPr>
          <w:rFonts w:ascii="Tahoma" w:hAnsi="Tahoma" w:cs="Tahoma"/>
          <w:b/>
          <w:bCs/>
          <w:sz w:val="22"/>
          <w:szCs w:val="22"/>
        </w:rPr>
      </w:pPr>
      <w:r w:rsidRPr="001E6371">
        <w:rPr>
          <w:rFonts w:ascii="Tahoma" w:hAnsi="Tahoma" w:cs="Tahoma"/>
          <w:b/>
          <w:bCs/>
          <w:sz w:val="22"/>
          <w:szCs w:val="22"/>
        </w:rPr>
        <w:t>ENTRETIEN ET GESTION DES DECHETS</w:t>
      </w:r>
    </w:p>
    <w:p w14:paraId="7FA4E9DF" w14:textId="77777777" w:rsidR="00D24D9F" w:rsidRPr="001E6371" w:rsidRDefault="00D24D9F" w:rsidP="00D24D9F">
      <w:pPr>
        <w:autoSpaceDE w:val="0"/>
        <w:autoSpaceDN w:val="0"/>
        <w:adjustRightInd w:val="0"/>
        <w:jc w:val="both"/>
        <w:rPr>
          <w:rFonts w:ascii="Tahoma" w:hAnsi="Tahoma" w:cs="Tahoma"/>
          <w:sz w:val="22"/>
          <w:szCs w:val="22"/>
        </w:rPr>
      </w:pPr>
      <w:r w:rsidRPr="001E6371">
        <w:rPr>
          <w:rFonts w:ascii="Tahoma" w:hAnsi="Tahoma" w:cs="Tahoma"/>
          <w:sz w:val="22"/>
          <w:szCs w:val="22"/>
        </w:rPr>
        <w:t>Pendant la durée du chantier, l’Entrepreneur veillera à ce que l’ensemble du site et ses abords soient maintenus en bon état de propreté et à ce que les déchets produits soient correctement gérés en prenant les mesures suivantes :</w:t>
      </w:r>
    </w:p>
    <w:p w14:paraId="7FA4E9E0" w14:textId="77777777" w:rsidR="00D24D9F" w:rsidRPr="001E6371" w:rsidRDefault="00D24D9F" w:rsidP="00B04F30">
      <w:pPr>
        <w:pStyle w:val="Paragraphedeliste"/>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14:paraId="7FA4E9E1" w14:textId="77777777" w:rsidR="00D24D9F" w:rsidRPr="001E6371" w:rsidRDefault="00D24D9F" w:rsidP="00B04F30">
      <w:pPr>
        <w:pStyle w:val="Paragraphedeliste"/>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Identifier et délimiter clairement les aires d'élimination et spécifiant quels matériaux peuvent être déposés dans chaque aire ;</w:t>
      </w:r>
    </w:p>
    <w:p w14:paraId="7FA4E9E2" w14:textId="77777777" w:rsidR="00D24D9F" w:rsidRPr="001E6371" w:rsidRDefault="00D24D9F" w:rsidP="00B04F30">
      <w:pPr>
        <w:pStyle w:val="Paragraphedeliste"/>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lastRenderedPageBreak/>
        <w:t>Contrôler le placement de tous les déchets de construction (y compris les excavations de sol) dans des sites d'élimination approuvés (&gt;300 m des rivières, cours d'eau, lacs ou terres marécageuses) ;</w:t>
      </w:r>
    </w:p>
    <w:p w14:paraId="7FA4E9E3" w14:textId="77777777" w:rsidR="00D24D9F" w:rsidRPr="001E6371" w:rsidRDefault="00D24D9F" w:rsidP="00B04F30">
      <w:pPr>
        <w:pStyle w:val="Paragraphedeliste"/>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Placez dans les aires autorisées toutes les ordures, métaux, huiles usées et matériaux en excès produits pendant la construction en incorporant des systèmes de recyclage et la séparation des matériaux ;</w:t>
      </w:r>
    </w:p>
    <w:p w14:paraId="7FA4E9E4" w14:textId="77777777" w:rsidR="00D24D9F" w:rsidRPr="001E6371" w:rsidRDefault="00D24D9F" w:rsidP="00B04F30">
      <w:pPr>
        <w:pStyle w:val="Paragraphedeliste"/>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L’Entrepreneur prendra les dispositions nécessaires pour éviter la dispersion par le vent ou les eaux de pluie par exemple avant l’élimination des déchets ;</w:t>
      </w:r>
    </w:p>
    <w:p w14:paraId="7FA4E9E5" w14:textId="77777777" w:rsidR="00D24D9F" w:rsidRPr="001E6371" w:rsidRDefault="00D24D9F" w:rsidP="00B04F30">
      <w:pPr>
        <w:pStyle w:val="Paragraphedeliste"/>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Les produits du décapage des emprises des Terrassements seront mis en dépôt et éventuellement réemployés,</w:t>
      </w:r>
    </w:p>
    <w:p w14:paraId="7FA4E9E6" w14:textId="77777777" w:rsidR="00D24D9F" w:rsidRPr="001E6371" w:rsidRDefault="00D24D9F" w:rsidP="00B04F30">
      <w:pPr>
        <w:pStyle w:val="Paragraphedeliste"/>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Le transport des terres dans l’emprise du terrain sur les lieux à remblayer ou leurs évacuations aux décharges publiques ;</w:t>
      </w:r>
    </w:p>
    <w:p w14:paraId="7FA4E9E7" w14:textId="77777777" w:rsidR="00D24D9F" w:rsidRPr="001E6371" w:rsidRDefault="00D24D9F" w:rsidP="00B04F30">
      <w:pPr>
        <w:pStyle w:val="Paragraphedeliste"/>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 xml:space="preserve">Minimiser la génération des déchets pendant la construction et réutiliser les déchets de construction là </w:t>
      </w:r>
      <w:proofErr w:type="spellStart"/>
      <w:r w:rsidRPr="001E6371">
        <w:rPr>
          <w:rFonts w:ascii="Tahoma" w:hAnsi="Tahoma" w:cs="Tahoma"/>
          <w:sz w:val="22"/>
          <w:szCs w:val="22"/>
        </w:rPr>
        <w:t>ou</w:t>
      </w:r>
      <w:proofErr w:type="spellEnd"/>
      <w:r w:rsidRPr="001E6371">
        <w:rPr>
          <w:rFonts w:ascii="Tahoma" w:hAnsi="Tahoma" w:cs="Tahoma"/>
          <w:sz w:val="22"/>
          <w:szCs w:val="22"/>
        </w:rPr>
        <w:t xml:space="preserve"> c’est possible ;</w:t>
      </w:r>
    </w:p>
    <w:p w14:paraId="7FA4E9E8" w14:textId="77777777" w:rsidR="00D24D9F" w:rsidRPr="001E6371" w:rsidRDefault="00D24D9F" w:rsidP="00D24D9F">
      <w:pPr>
        <w:autoSpaceDE w:val="0"/>
        <w:autoSpaceDN w:val="0"/>
        <w:adjustRightInd w:val="0"/>
        <w:jc w:val="both"/>
        <w:rPr>
          <w:rFonts w:ascii="Tahoma" w:hAnsi="Tahoma" w:cs="Tahoma"/>
          <w:sz w:val="22"/>
          <w:szCs w:val="22"/>
        </w:rPr>
      </w:pPr>
      <w:r w:rsidRPr="001E6371">
        <w:rPr>
          <w:rFonts w:ascii="Tahoma" w:hAnsi="Tahoma" w:cs="Tahoma"/>
          <w:sz w:val="22"/>
          <w:szCs w:val="22"/>
        </w:rPr>
        <w:t>Les mesures suivantes devront être prises pour l’entretien du chantier:</w:t>
      </w:r>
    </w:p>
    <w:p w14:paraId="7FA4E9E9" w14:textId="77777777" w:rsidR="00D24D9F" w:rsidRPr="001E6371" w:rsidRDefault="00D24D9F" w:rsidP="00B04F30">
      <w:pPr>
        <w:pStyle w:val="Paragraphedeliste"/>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Identifier et délimiter les aires pour l'équipement d'entretien (loin des rivières, cours d'eau, lacs ou terres marécageuses) ;</w:t>
      </w:r>
    </w:p>
    <w:p w14:paraId="7FA4E9EA" w14:textId="77777777" w:rsidR="00D24D9F" w:rsidRPr="001E6371" w:rsidRDefault="00D24D9F" w:rsidP="00B04F30">
      <w:pPr>
        <w:pStyle w:val="Paragraphedeliste"/>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Veiller à ce que toutes les activités de l'équipement d'entretien soient faites dans les zones d'entretien délimitées ;</w:t>
      </w:r>
    </w:p>
    <w:p w14:paraId="7FA4E9EB" w14:textId="77777777" w:rsidR="00D24D9F" w:rsidRPr="001E6371" w:rsidRDefault="00D24D9F" w:rsidP="00B04F30">
      <w:pPr>
        <w:pStyle w:val="Paragraphedeliste"/>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 xml:space="preserve">Ne jamais éliminer de l'huile ou la verser sur le sol, dans les cours d'eau, les zones basses, les cavités des carrières désaffectées </w:t>
      </w:r>
    </w:p>
    <w:p w14:paraId="7FA4E9EC" w14:textId="77777777" w:rsidR="00D24D9F" w:rsidRPr="001E6371" w:rsidRDefault="00D24D9F" w:rsidP="00D24D9F">
      <w:pPr>
        <w:pStyle w:val="Paragraphedeliste"/>
        <w:autoSpaceDE w:val="0"/>
        <w:autoSpaceDN w:val="0"/>
        <w:adjustRightInd w:val="0"/>
        <w:jc w:val="both"/>
        <w:rPr>
          <w:rFonts w:ascii="Tahoma" w:hAnsi="Tahoma" w:cs="Tahoma"/>
          <w:sz w:val="22"/>
          <w:szCs w:val="22"/>
        </w:rPr>
      </w:pPr>
    </w:p>
    <w:p w14:paraId="7FA4E9ED" w14:textId="77777777" w:rsidR="00D24D9F" w:rsidRPr="001E6371" w:rsidRDefault="00D24D9F" w:rsidP="00B04F30">
      <w:pPr>
        <w:pStyle w:val="Paragraphedeliste"/>
        <w:numPr>
          <w:ilvl w:val="0"/>
          <w:numId w:val="105"/>
        </w:numPr>
        <w:autoSpaceDE w:val="0"/>
        <w:autoSpaceDN w:val="0"/>
        <w:adjustRightInd w:val="0"/>
        <w:jc w:val="both"/>
        <w:rPr>
          <w:rFonts w:ascii="Tahoma" w:hAnsi="Tahoma" w:cs="Tahoma"/>
          <w:b/>
          <w:bCs/>
          <w:sz w:val="22"/>
          <w:szCs w:val="22"/>
        </w:rPr>
      </w:pPr>
      <w:r w:rsidRPr="001E6371">
        <w:rPr>
          <w:rFonts w:ascii="Tahoma" w:hAnsi="Tahoma" w:cs="Tahoma"/>
          <w:b/>
          <w:bCs/>
          <w:sz w:val="22"/>
          <w:szCs w:val="22"/>
        </w:rPr>
        <w:t>MESURES PREVENTIVES CONTRE LES NUISANCES SONORES ET LES EMISSIONS DE POUSSIERES</w:t>
      </w:r>
    </w:p>
    <w:p w14:paraId="7FA4E9EE" w14:textId="77777777" w:rsidR="00D24D9F" w:rsidRPr="001E6371" w:rsidRDefault="00D24D9F" w:rsidP="00D24D9F">
      <w:pPr>
        <w:autoSpaceDE w:val="0"/>
        <w:autoSpaceDN w:val="0"/>
        <w:adjustRightInd w:val="0"/>
        <w:jc w:val="both"/>
        <w:rPr>
          <w:rFonts w:ascii="Tahoma" w:hAnsi="Tahoma" w:cs="Tahoma"/>
          <w:sz w:val="22"/>
          <w:szCs w:val="22"/>
        </w:rPr>
      </w:pPr>
      <w:r w:rsidRPr="001E6371">
        <w:rPr>
          <w:rFonts w:ascii="Tahoma" w:hAnsi="Tahoma" w:cs="Tahoma"/>
          <w:sz w:val="22"/>
          <w:szCs w:val="22"/>
        </w:rPr>
        <w:t>L’Entrepreneur prêtera une attention particulière pour limiter les éventuelles nuisances par le bruit. A cet effet, il devra respecter les seuils de bruit prescrits par la Loi.</w:t>
      </w:r>
    </w:p>
    <w:p w14:paraId="7FA4E9EF" w14:textId="77777777" w:rsidR="00D24D9F" w:rsidRPr="001E6371" w:rsidRDefault="00D24D9F" w:rsidP="00D24D9F">
      <w:pPr>
        <w:autoSpaceDE w:val="0"/>
        <w:autoSpaceDN w:val="0"/>
        <w:adjustRightInd w:val="0"/>
        <w:jc w:val="both"/>
        <w:rPr>
          <w:rFonts w:ascii="Tahoma" w:hAnsi="Tahoma" w:cs="Tahoma"/>
          <w:sz w:val="22"/>
          <w:szCs w:val="22"/>
        </w:rPr>
      </w:pPr>
      <w:r w:rsidRPr="001E6371">
        <w:rPr>
          <w:rFonts w:ascii="Tahoma" w:hAnsi="Tahoma" w:cs="Tahoma"/>
          <w:sz w:val="22"/>
          <w:szCs w:val="22"/>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14:paraId="7FA4E9F0" w14:textId="77777777" w:rsidR="00D24D9F" w:rsidRPr="001E6371" w:rsidRDefault="00D24D9F" w:rsidP="00D24D9F">
      <w:pPr>
        <w:autoSpaceDE w:val="0"/>
        <w:autoSpaceDN w:val="0"/>
        <w:adjustRightInd w:val="0"/>
        <w:jc w:val="both"/>
        <w:rPr>
          <w:rFonts w:ascii="Tahoma" w:hAnsi="Tahoma" w:cs="Tahoma"/>
          <w:sz w:val="22"/>
          <w:szCs w:val="22"/>
        </w:rPr>
      </w:pPr>
      <w:r w:rsidRPr="001E6371">
        <w:rPr>
          <w:rFonts w:ascii="Tahoma" w:hAnsi="Tahoma" w:cs="Tahoma"/>
          <w:sz w:val="22"/>
          <w:szCs w:val="22"/>
        </w:rPr>
        <w:t>Lors de l’exécution des travaux, pour lutter contre la poussière et les désagréments, le contractant devra:</w:t>
      </w:r>
    </w:p>
    <w:p w14:paraId="7FA4E9F1" w14:textId="77777777" w:rsidR="00D24D9F" w:rsidRPr="001E6371" w:rsidRDefault="00D24D9F" w:rsidP="00B04F30">
      <w:pPr>
        <w:pStyle w:val="Paragraphedeliste"/>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 xml:space="preserve">limiter la vitesse de la circulation liée </w:t>
      </w:r>
      <w:proofErr w:type="spellStart"/>
      <w:r w:rsidRPr="001E6371">
        <w:rPr>
          <w:rFonts w:ascii="Tahoma" w:hAnsi="Tahoma" w:cs="Tahoma"/>
          <w:sz w:val="22"/>
          <w:szCs w:val="22"/>
        </w:rPr>
        <w:t>a</w:t>
      </w:r>
      <w:proofErr w:type="spellEnd"/>
      <w:r w:rsidRPr="001E6371">
        <w:rPr>
          <w:rFonts w:ascii="Tahoma" w:hAnsi="Tahoma" w:cs="Tahoma"/>
          <w:sz w:val="22"/>
          <w:szCs w:val="22"/>
        </w:rPr>
        <w:t xml:space="preserve"> la construction a 24 km/h dans les rues, dans un rayon de 200 mètres autour du chantier et limiter la vitesse de tous les véhicules sur le chantier a 16 km/h ;</w:t>
      </w:r>
    </w:p>
    <w:p w14:paraId="7FA4E9F2" w14:textId="77777777" w:rsidR="00D24D9F" w:rsidRPr="001E6371" w:rsidRDefault="00D24D9F" w:rsidP="00D24D9F">
      <w:pPr>
        <w:pStyle w:val="Paragraphedeliste"/>
        <w:autoSpaceDE w:val="0"/>
        <w:autoSpaceDN w:val="0"/>
        <w:adjustRightInd w:val="0"/>
        <w:jc w:val="both"/>
        <w:rPr>
          <w:rFonts w:ascii="Tahoma" w:hAnsi="Tahoma" w:cs="Tahoma"/>
          <w:sz w:val="22"/>
          <w:szCs w:val="22"/>
        </w:rPr>
      </w:pPr>
    </w:p>
    <w:p w14:paraId="7FA4E9F3" w14:textId="77777777" w:rsidR="00D24D9F" w:rsidRPr="001E6371" w:rsidRDefault="00D24D9F" w:rsidP="00B04F30">
      <w:pPr>
        <w:pStyle w:val="Paragraphedeliste"/>
        <w:numPr>
          <w:ilvl w:val="0"/>
          <w:numId w:val="105"/>
        </w:numPr>
        <w:autoSpaceDE w:val="0"/>
        <w:autoSpaceDN w:val="0"/>
        <w:adjustRightInd w:val="0"/>
        <w:jc w:val="both"/>
        <w:rPr>
          <w:rFonts w:ascii="Tahoma" w:hAnsi="Tahoma" w:cs="Tahoma"/>
          <w:b/>
          <w:bCs/>
          <w:sz w:val="22"/>
          <w:szCs w:val="22"/>
        </w:rPr>
      </w:pPr>
      <w:r w:rsidRPr="001E6371">
        <w:rPr>
          <w:rFonts w:ascii="Tahoma" w:hAnsi="Tahoma" w:cs="Tahoma"/>
          <w:b/>
          <w:bCs/>
          <w:sz w:val="22"/>
          <w:szCs w:val="22"/>
        </w:rPr>
        <w:t>STOCKAGE ET UTILISATION DES SUBSTANCES POTENTIELLEMENT POLLUANTES</w:t>
      </w:r>
    </w:p>
    <w:p w14:paraId="7FA4E9F4" w14:textId="77777777" w:rsidR="00D24D9F" w:rsidRPr="001E6371" w:rsidRDefault="00D24D9F" w:rsidP="00D24D9F">
      <w:pPr>
        <w:autoSpaceDE w:val="0"/>
        <w:autoSpaceDN w:val="0"/>
        <w:adjustRightInd w:val="0"/>
        <w:ind w:firstLine="360"/>
        <w:jc w:val="both"/>
        <w:rPr>
          <w:rFonts w:ascii="Tahoma" w:hAnsi="Tahoma" w:cs="Tahoma"/>
          <w:sz w:val="22"/>
          <w:szCs w:val="22"/>
        </w:rPr>
      </w:pPr>
      <w:r w:rsidRPr="001E6371">
        <w:rPr>
          <w:rFonts w:ascii="Tahoma" w:hAnsi="Tahoma" w:cs="Tahoma"/>
          <w:sz w:val="22"/>
          <w:szCs w:val="22"/>
        </w:rPr>
        <w:t>De manière générale, le stockage et la manipulation de substances potentiellement polluantes ou dangereuses (huiles, carburant…) devra respecter les principes suivants :</w:t>
      </w:r>
    </w:p>
    <w:p w14:paraId="7FA4E9F5" w14:textId="77777777" w:rsidR="00D24D9F" w:rsidRPr="001E6371" w:rsidRDefault="00D24D9F" w:rsidP="00B04F30">
      <w:pPr>
        <w:pStyle w:val="Paragraphedeliste"/>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limitation des quantités stockées ;</w:t>
      </w:r>
    </w:p>
    <w:p w14:paraId="7FA4E9F6" w14:textId="77777777" w:rsidR="00D24D9F" w:rsidRPr="001E6371" w:rsidRDefault="00D24D9F" w:rsidP="00B04F30">
      <w:pPr>
        <w:pStyle w:val="Paragraphedeliste"/>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stockage organisé, en un site ou selon des modalités ne permettant pas l'accès à une personne extérieure au chantier ;</w:t>
      </w:r>
    </w:p>
    <w:p w14:paraId="7FA4E9F7" w14:textId="77777777" w:rsidR="00D24D9F" w:rsidRPr="001E6371" w:rsidRDefault="00D24D9F" w:rsidP="00B04F30">
      <w:pPr>
        <w:pStyle w:val="Paragraphedeliste"/>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manipulation par des personnels responsabilisés ;</w:t>
      </w:r>
    </w:p>
    <w:p w14:paraId="7FA4E9F8" w14:textId="77777777" w:rsidR="00D24D9F" w:rsidRPr="001E6371" w:rsidRDefault="00D24D9F" w:rsidP="00B04F30">
      <w:pPr>
        <w:pStyle w:val="Paragraphedeliste"/>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signalisation du site de stockage par un panneau indiquant la nature du danger.</w:t>
      </w:r>
    </w:p>
    <w:p w14:paraId="7FA4E9F9" w14:textId="77777777" w:rsidR="00D24D9F" w:rsidRPr="001E6371" w:rsidRDefault="00D24D9F" w:rsidP="00B04F30">
      <w:pPr>
        <w:pStyle w:val="Paragraphedeliste"/>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Le stockage des produits chimiques liquides se fera sur rétention pour prévenir les déversements accidentels et la pollution du sol ;</w:t>
      </w:r>
    </w:p>
    <w:p w14:paraId="7FA4E9FA" w14:textId="77777777" w:rsidR="00D24D9F" w:rsidRPr="001E6371" w:rsidRDefault="00D24D9F" w:rsidP="00B04F30">
      <w:pPr>
        <w:pStyle w:val="Paragraphedeliste"/>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Les produits chimiques utilisés devront être munis de fiche de données de sécurité (FDS) à afficher sur le lieu de stockage</w:t>
      </w:r>
    </w:p>
    <w:p w14:paraId="7FA4E9FB" w14:textId="77777777" w:rsidR="00D24D9F" w:rsidRPr="001E6371" w:rsidRDefault="00D24D9F" w:rsidP="00B04F30">
      <w:pPr>
        <w:pStyle w:val="Paragraphedeliste"/>
        <w:numPr>
          <w:ilvl w:val="1"/>
          <w:numId w:val="105"/>
        </w:numPr>
        <w:tabs>
          <w:tab w:val="left" w:pos="1701"/>
        </w:tabs>
        <w:autoSpaceDE w:val="0"/>
        <w:autoSpaceDN w:val="0"/>
        <w:adjustRightInd w:val="0"/>
        <w:ind w:left="1276" w:hanging="425"/>
        <w:jc w:val="both"/>
        <w:rPr>
          <w:rFonts w:ascii="Tahoma" w:hAnsi="Tahoma" w:cs="Tahoma"/>
          <w:b/>
          <w:bCs/>
          <w:sz w:val="22"/>
          <w:szCs w:val="22"/>
        </w:rPr>
      </w:pPr>
      <w:r w:rsidRPr="001E6371">
        <w:rPr>
          <w:rFonts w:ascii="Tahoma" w:hAnsi="Tahoma" w:cs="Tahoma"/>
          <w:b/>
          <w:bCs/>
          <w:sz w:val="22"/>
          <w:szCs w:val="22"/>
        </w:rPr>
        <w:t>Carburants et lubrifiants</w:t>
      </w:r>
    </w:p>
    <w:p w14:paraId="7FA4E9FC" w14:textId="77777777" w:rsidR="00D24D9F" w:rsidRPr="001E6371" w:rsidRDefault="00D24D9F" w:rsidP="00D24D9F">
      <w:pPr>
        <w:autoSpaceDE w:val="0"/>
        <w:autoSpaceDN w:val="0"/>
        <w:adjustRightInd w:val="0"/>
        <w:ind w:firstLine="709"/>
        <w:jc w:val="both"/>
        <w:rPr>
          <w:rFonts w:ascii="Tahoma" w:hAnsi="Tahoma" w:cs="Tahoma"/>
          <w:sz w:val="22"/>
          <w:szCs w:val="22"/>
        </w:rPr>
      </w:pPr>
      <w:r w:rsidRPr="001E6371">
        <w:rPr>
          <w:rFonts w:ascii="Tahoma" w:hAnsi="Tahoma" w:cs="Tahoma"/>
          <w:sz w:val="22"/>
          <w:szCs w:val="22"/>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14:paraId="7FA4E9FD" w14:textId="77777777" w:rsidR="00D24D9F" w:rsidRPr="001E6371" w:rsidRDefault="00D24D9F" w:rsidP="00B04F30">
      <w:pPr>
        <w:pStyle w:val="Paragraphedeliste"/>
        <w:numPr>
          <w:ilvl w:val="1"/>
          <w:numId w:val="105"/>
        </w:numPr>
        <w:tabs>
          <w:tab w:val="left" w:pos="1701"/>
        </w:tabs>
        <w:autoSpaceDE w:val="0"/>
        <w:autoSpaceDN w:val="0"/>
        <w:adjustRightInd w:val="0"/>
        <w:ind w:left="1276" w:hanging="425"/>
        <w:jc w:val="both"/>
        <w:rPr>
          <w:rFonts w:ascii="Tahoma" w:hAnsi="Tahoma" w:cs="Tahoma"/>
          <w:b/>
          <w:bCs/>
          <w:sz w:val="22"/>
          <w:szCs w:val="22"/>
        </w:rPr>
      </w:pPr>
      <w:r w:rsidRPr="001E6371">
        <w:rPr>
          <w:rFonts w:ascii="Tahoma" w:hAnsi="Tahoma" w:cs="Tahoma"/>
          <w:b/>
          <w:bCs/>
          <w:sz w:val="22"/>
          <w:szCs w:val="22"/>
        </w:rPr>
        <w:t>Autres substances potentiellement polluantes</w:t>
      </w:r>
    </w:p>
    <w:p w14:paraId="7FA4E9FE" w14:textId="77777777" w:rsidR="00D24D9F" w:rsidRPr="001E6371" w:rsidRDefault="00D24D9F" w:rsidP="00D24D9F">
      <w:pPr>
        <w:autoSpaceDE w:val="0"/>
        <w:autoSpaceDN w:val="0"/>
        <w:adjustRightInd w:val="0"/>
        <w:ind w:firstLine="709"/>
        <w:jc w:val="both"/>
        <w:rPr>
          <w:rFonts w:ascii="Tahoma" w:hAnsi="Tahoma" w:cs="Tahoma"/>
          <w:sz w:val="22"/>
          <w:szCs w:val="22"/>
        </w:rPr>
      </w:pPr>
      <w:r w:rsidRPr="001E6371">
        <w:rPr>
          <w:rFonts w:ascii="Tahoma" w:hAnsi="Tahoma" w:cs="Tahoma"/>
          <w:sz w:val="22"/>
          <w:szCs w:val="22"/>
        </w:rPr>
        <w:t xml:space="preserve">L’emploi d’autres substances potentiellement polluantes sera signalé au maître d’œuvre avant leur utilisation. L’entreprise apportera la preuve du caractère légal de leur emploi et le maître </w:t>
      </w:r>
      <w:r w:rsidRPr="001E6371">
        <w:rPr>
          <w:rFonts w:ascii="Tahoma" w:hAnsi="Tahoma" w:cs="Tahoma"/>
          <w:sz w:val="22"/>
          <w:szCs w:val="22"/>
        </w:rPr>
        <w:lastRenderedPageBreak/>
        <w:t>d’œuvre avisera les services techniques compétents pour autorisation et éventuellement prescription de consignes de précaution.</w:t>
      </w:r>
    </w:p>
    <w:p w14:paraId="7FA4E9FF" w14:textId="77777777" w:rsidR="00D24D9F" w:rsidRPr="001E6371" w:rsidRDefault="00D24D9F" w:rsidP="00B04F30">
      <w:pPr>
        <w:pStyle w:val="Paragraphedeliste"/>
        <w:numPr>
          <w:ilvl w:val="1"/>
          <w:numId w:val="105"/>
        </w:numPr>
        <w:tabs>
          <w:tab w:val="left" w:pos="1701"/>
        </w:tabs>
        <w:autoSpaceDE w:val="0"/>
        <w:autoSpaceDN w:val="0"/>
        <w:adjustRightInd w:val="0"/>
        <w:ind w:left="1276" w:hanging="425"/>
        <w:jc w:val="both"/>
        <w:rPr>
          <w:rFonts w:ascii="Tahoma" w:hAnsi="Tahoma" w:cs="Tahoma"/>
          <w:b/>
          <w:bCs/>
          <w:sz w:val="22"/>
          <w:szCs w:val="22"/>
        </w:rPr>
      </w:pPr>
      <w:r w:rsidRPr="001E6371">
        <w:rPr>
          <w:rFonts w:ascii="Tahoma" w:hAnsi="Tahoma" w:cs="Tahoma"/>
          <w:b/>
          <w:bCs/>
          <w:sz w:val="22"/>
          <w:szCs w:val="22"/>
        </w:rPr>
        <w:t>Gestion des pollutions accidentelles</w:t>
      </w:r>
    </w:p>
    <w:p w14:paraId="7FA4EA00" w14:textId="77777777" w:rsidR="00D24D9F" w:rsidRPr="001E6371" w:rsidRDefault="00D24D9F" w:rsidP="00D24D9F">
      <w:pPr>
        <w:autoSpaceDE w:val="0"/>
        <w:autoSpaceDN w:val="0"/>
        <w:adjustRightInd w:val="0"/>
        <w:ind w:firstLine="709"/>
        <w:jc w:val="both"/>
        <w:rPr>
          <w:rFonts w:ascii="Tahoma" w:hAnsi="Tahoma" w:cs="Tahoma"/>
          <w:sz w:val="22"/>
          <w:szCs w:val="22"/>
        </w:rPr>
      </w:pPr>
      <w:r w:rsidRPr="001E6371">
        <w:rPr>
          <w:rFonts w:ascii="Tahoma" w:hAnsi="Tahoma" w:cs="Tahoma"/>
          <w:sz w:val="22"/>
          <w:szCs w:val="22"/>
        </w:rPr>
        <w:t>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14:paraId="7FA4EA01" w14:textId="77777777" w:rsidR="00D24D9F" w:rsidRPr="001E6371" w:rsidRDefault="00D24D9F" w:rsidP="00B04F30">
      <w:pPr>
        <w:pStyle w:val="Paragraphedeliste"/>
        <w:numPr>
          <w:ilvl w:val="1"/>
          <w:numId w:val="105"/>
        </w:numPr>
        <w:tabs>
          <w:tab w:val="left" w:pos="1701"/>
        </w:tabs>
        <w:autoSpaceDE w:val="0"/>
        <w:autoSpaceDN w:val="0"/>
        <w:adjustRightInd w:val="0"/>
        <w:spacing w:after="120"/>
        <w:ind w:left="1276" w:hanging="425"/>
        <w:jc w:val="both"/>
        <w:rPr>
          <w:rFonts w:ascii="Tahoma" w:hAnsi="Tahoma" w:cs="Tahoma"/>
          <w:b/>
          <w:bCs/>
          <w:sz w:val="22"/>
          <w:szCs w:val="22"/>
        </w:rPr>
      </w:pPr>
      <w:r w:rsidRPr="001E6371">
        <w:rPr>
          <w:rFonts w:ascii="Tahoma" w:hAnsi="Tahoma" w:cs="Tahoma"/>
          <w:b/>
          <w:bCs/>
          <w:sz w:val="22"/>
          <w:szCs w:val="22"/>
        </w:rPr>
        <w:t>Principe d’intervention suite à une pollution accidentelle</w:t>
      </w:r>
    </w:p>
    <w:p w14:paraId="7FA4EA02" w14:textId="77777777" w:rsidR="00D24D9F" w:rsidRPr="001E6371" w:rsidRDefault="00D24D9F" w:rsidP="00D24D9F">
      <w:pPr>
        <w:autoSpaceDE w:val="0"/>
        <w:autoSpaceDN w:val="0"/>
        <w:adjustRightInd w:val="0"/>
        <w:spacing w:after="120"/>
        <w:ind w:firstLine="709"/>
        <w:jc w:val="both"/>
        <w:rPr>
          <w:rFonts w:ascii="Tahoma" w:hAnsi="Tahoma" w:cs="Tahoma"/>
          <w:sz w:val="22"/>
          <w:szCs w:val="22"/>
        </w:rPr>
      </w:pPr>
      <w:r w:rsidRPr="001E6371">
        <w:rPr>
          <w:rFonts w:ascii="Tahoma" w:hAnsi="Tahoma" w:cs="Tahoma"/>
          <w:sz w:val="22"/>
          <w:szCs w:val="22"/>
        </w:rPr>
        <w:t>En cas de déversement accidentel de substances polluantes, les mesures suivantes devront être prises :</w:t>
      </w:r>
    </w:p>
    <w:p w14:paraId="7FA4EA03" w14:textId="77777777" w:rsidR="00D24D9F" w:rsidRPr="001E6371" w:rsidRDefault="00D24D9F" w:rsidP="00B04F30">
      <w:pPr>
        <w:pStyle w:val="Paragraphedeliste"/>
        <w:numPr>
          <w:ilvl w:val="0"/>
          <w:numId w:val="106"/>
        </w:numPr>
        <w:autoSpaceDE w:val="0"/>
        <w:autoSpaceDN w:val="0"/>
        <w:adjustRightInd w:val="0"/>
        <w:spacing w:line="276" w:lineRule="auto"/>
        <w:jc w:val="both"/>
        <w:rPr>
          <w:rFonts w:ascii="Tahoma" w:hAnsi="Tahoma" w:cs="Tahoma"/>
          <w:sz w:val="22"/>
          <w:szCs w:val="22"/>
        </w:rPr>
      </w:pPr>
      <w:r w:rsidRPr="001E6371">
        <w:rPr>
          <w:rFonts w:ascii="Tahoma" w:hAnsi="Tahoma" w:cs="Tahoma"/>
          <w:sz w:val="22"/>
          <w:szCs w:val="22"/>
        </w:rPr>
        <w:t>éviter la contamination du sol par le saupoudrage de produits absorbants spécifiques ;</w:t>
      </w:r>
    </w:p>
    <w:p w14:paraId="7FA4EA04" w14:textId="77777777" w:rsidR="00D24D9F" w:rsidRPr="001E6371" w:rsidRDefault="00D24D9F" w:rsidP="00B04F30">
      <w:pPr>
        <w:pStyle w:val="Paragraphedeliste"/>
        <w:numPr>
          <w:ilvl w:val="0"/>
          <w:numId w:val="106"/>
        </w:numPr>
        <w:autoSpaceDE w:val="0"/>
        <w:autoSpaceDN w:val="0"/>
        <w:adjustRightInd w:val="0"/>
        <w:spacing w:line="276" w:lineRule="auto"/>
        <w:jc w:val="both"/>
        <w:rPr>
          <w:rFonts w:ascii="Tahoma" w:hAnsi="Tahoma" w:cs="Tahoma"/>
          <w:sz w:val="22"/>
          <w:szCs w:val="22"/>
        </w:rPr>
      </w:pPr>
      <w:r w:rsidRPr="001E6371">
        <w:rPr>
          <w:rFonts w:ascii="Tahoma" w:hAnsi="Tahoma" w:cs="Tahoma"/>
          <w:sz w:val="22"/>
          <w:szCs w:val="22"/>
        </w:rPr>
        <w:t>en cas de proximité d’une source d’eau (puits, cours d’eau…), éviter la contamination des eaux par blocage, barrage, digue de terre, dans un premier temps ;</w:t>
      </w:r>
    </w:p>
    <w:p w14:paraId="7FA4EA05" w14:textId="77777777" w:rsidR="00D24D9F" w:rsidRPr="001E6371" w:rsidRDefault="00D24D9F" w:rsidP="00B04F30">
      <w:pPr>
        <w:pStyle w:val="Paragraphedeliste"/>
        <w:numPr>
          <w:ilvl w:val="0"/>
          <w:numId w:val="106"/>
        </w:numPr>
        <w:autoSpaceDE w:val="0"/>
        <w:autoSpaceDN w:val="0"/>
        <w:adjustRightInd w:val="0"/>
        <w:spacing w:line="276" w:lineRule="auto"/>
        <w:jc w:val="both"/>
        <w:rPr>
          <w:rFonts w:ascii="Tahoma" w:hAnsi="Tahoma" w:cs="Tahoma"/>
          <w:sz w:val="22"/>
          <w:szCs w:val="22"/>
        </w:rPr>
      </w:pPr>
      <w:r w:rsidRPr="001E6371">
        <w:rPr>
          <w:rFonts w:ascii="Tahoma" w:hAnsi="Tahoma" w:cs="Tahoma"/>
          <w:sz w:val="22"/>
          <w:szCs w:val="22"/>
        </w:rPr>
        <w:t>excaver les terres polluées au droit de la surface d’infiltration ;</w:t>
      </w:r>
    </w:p>
    <w:p w14:paraId="7FA4EA06" w14:textId="77777777" w:rsidR="00D24D9F" w:rsidRPr="001E6371" w:rsidRDefault="00D24D9F" w:rsidP="00B04F30">
      <w:pPr>
        <w:pStyle w:val="Paragraphedeliste"/>
        <w:numPr>
          <w:ilvl w:val="0"/>
          <w:numId w:val="106"/>
        </w:numPr>
        <w:autoSpaceDE w:val="0"/>
        <w:autoSpaceDN w:val="0"/>
        <w:adjustRightInd w:val="0"/>
        <w:spacing w:line="276" w:lineRule="auto"/>
        <w:jc w:val="both"/>
        <w:rPr>
          <w:rFonts w:ascii="Tahoma" w:hAnsi="Tahoma" w:cs="Tahoma"/>
          <w:sz w:val="22"/>
          <w:szCs w:val="22"/>
        </w:rPr>
      </w:pPr>
      <w:r w:rsidRPr="001E6371">
        <w:rPr>
          <w:rFonts w:ascii="Tahoma" w:hAnsi="Tahoma" w:cs="Tahoma"/>
          <w:sz w:val="22"/>
          <w:szCs w:val="22"/>
        </w:rPr>
        <w:t>traiter les parties polluées de façon écologiquement rationnelle (mise en décharge, enfouissement, incinération, selon la nature de la pollution)</w:t>
      </w:r>
    </w:p>
    <w:p w14:paraId="7FA4EA07" w14:textId="77777777" w:rsidR="00D24D9F" w:rsidRPr="001E6371" w:rsidRDefault="00D24D9F" w:rsidP="00D24D9F">
      <w:pPr>
        <w:pStyle w:val="Paragraphedeliste"/>
        <w:autoSpaceDE w:val="0"/>
        <w:autoSpaceDN w:val="0"/>
        <w:adjustRightInd w:val="0"/>
        <w:jc w:val="both"/>
        <w:rPr>
          <w:rFonts w:ascii="Tahoma" w:hAnsi="Tahoma" w:cs="Tahoma"/>
          <w:sz w:val="22"/>
          <w:szCs w:val="22"/>
        </w:rPr>
      </w:pPr>
    </w:p>
    <w:p w14:paraId="7FA4EA08" w14:textId="77777777" w:rsidR="00D24D9F" w:rsidRPr="001E6371" w:rsidRDefault="00D24D9F" w:rsidP="00B04F30">
      <w:pPr>
        <w:pStyle w:val="Paragraphedeliste"/>
        <w:numPr>
          <w:ilvl w:val="0"/>
          <w:numId w:val="105"/>
        </w:numPr>
        <w:autoSpaceDE w:val="0"/>
        <w:autoSpaceDN w:val="0"/>
        <w:adjustRightInd w:val="0"/>
        <w:spacing w:after="120"/>
        <w:ind w:left="714" w:hanging="357"/>
        <w:jc w:val="both"/>
        <w:rPr>
          <w:rFonts w:ascii="Tahoma" w:hAnsi="Tahoma" w:cs="Tahoma"/>
          <w:b/>
          <w:bCs/>
          <w:sz w:val="22"/>
          <w:szCs w:val="22"/>
        </w:rPr>
      </w:pPr>
      <w:r w:rsidRPr="001E6371">
        <w:rPr>
          <w:rFonts w:ascii="Tahoma" w:hAnsi="Tahoma" w:cs="Tahoma"/>
          <w:b/>
          <w:bCs/>
          <w:sz w:val="22"/>
          <w:szCs w:val="22"/>
        </w:rPr>
        <w:t>PROTECTION DES ESPACES NATURELS CONTRE L’INCENDIE</w:t>
      </w:r>
    </w:p>
    <w:p w14:paraId="7FA4EA09" w14:textId="77777777" w:rsidR="00D24D9F" w:rsidRPr="001E6371" w:rsidRDefault="00D24D9F" w:rsidP="00D24D9F">
      <w:pPr>
        <w:autoSpaceDE w:val="0"/>
        <w:autoSpaceDN w:val="0"/>
        <w:adjustRightInd w:val="0"/>
        <w:ind w:firstLine="357"/>
        <w:jc w:val="both"/>
        <w:rPr>
          <w:rFonts w:ascii="Tahoma" w:hAnsi="Tahoma" w:cs="Tahoma"/>
          <w:sz w:val="22"/>
          <w:szCs w:val="22"/>
        </w:rPr>
      </w:pPr>
      <w:r w:rsidRPr="001E6371">
        <w:rPr>
          <w:rFonts w:ascii="Tahoma" w:hAnsi="Tahoma" w:cs="Tahoma"/>
          <w:sz w:val="22"/>
          <w:szCs w:val="22"/>
        </w:rPr>
        <w:t>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 cas, l’Entrepreneur observera les consignes minimales suivantes :</w:t>
      </w:r>
    </w:p>
    <w:p w14:paraId="7FA4EA0A" w14:textId="77777777" w:rsidR="00D24D9F" w:rsidRPr="001E6371" w:rsidRDefault="00D24D9F" w:rsidP="00B04F30">
      <w:pPr>
        <w:pStyle w:val="Paragraphedeliste"/>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brûlage autorisé uniquement par vent faible ;</w:t>
      </w:r>
    </w:p>
    <w:p w14:paraId="7FA4EA0B" w14:textId="77777777" w:rsidR="00D24D9F" w:rsidRPr="001E6371" w:rsidRDefault="00D24D9F" w:rsidP="00B04F30">
      <w:pPr>
        <w:pStyle w:val="Paragraphedeliste"/>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site préalablement débroussaillé sur vingt mètres de rayon ;</w:t>
      </w:r>
    </w:p>
    <w:p w14:paraId="7FA4EA0C" w14:textId="77777777" w:rsidR="00D24D9F" w:rsidRPr="001E6371" w:rsidRDefault="00D24D9F" w:rsidP="00B04F30">
      <w:pPr>
        <w:pStyle w:val="Paragraphedeliste"/>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feu sous surveillance constante d’une personne compétente armée de moyens de lutte contre l’incendie ;</w:t>
      </w:r>
    </w:p>
    <w:p w14:paraId="7FA4EA0D" w14:textId="77777777" w:rsidR="00D24D9F" w:rsidRPr="001E6371" w:rsidRDefault="00D24D9F" w:rsidP="00B04F30">
      <w:pPr>
        <w:pStyle w:val="Paragraphedeliste"/>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en cas de propagation, alerte rapide des secours et du maître d’œuvre par tout moyen ;</w:t>
      </w:r>
    </w:p>
    <w:p w14:paraId="7FA4EA0E" w14:textId="77777777" w:rsidR="00D24D9F" w:rsidRPr="001E6371" w:rsidRDefault="00D24D9F" w:rsidP="00B04F30">
      <w:pPr>
        <w:pStyle w:val="Paragraphedeliste"/>
        <w:numPr>
          <w:ilvl w:val="0"/>
          <w:numId w:val="106"/>
        </w:numPr>
        <w:autoSpaceDE w:val="0"/>
        <w:autoSpaceDN w:val="0"/>
        <w:adjustRightInd w:val="0"/>
        <w:jc w:val="both"/>
        <w:rPr>
          <w:rFonts w:ascii="Tahoma" w:hAnsi="Tahoma" w:cs="Tahoma"/>
          <w:sz w:val="22"/>
          <w:szCs w:val="22"/>
        </w:rPr>
      </w:pPr>
      <w:r w:rsidRPr="001E6371">
        <w:rPr>
          <w:rFonts w:ascii="Tahoma" w:hAnsi="Tahoma" w:cs="Tahoma"/>
          <w:sz w:val="22"/>
          <w:szCs w:val="22"/>
        </w:rPr>
        <w:t>extinction totale du foyer en fin du brûlage. Le recouvrement par de la terre est interdit.</w:t>
      </w:r>
    </w:p>
    <w:p w14:paraId="7FA4EA0F" w14:textId="77777777" w:rsidR="00D24D9F" w:rsidRPr="001E6371" w:rsidRDefault="00D24D9F" w:rsidP="00D24D9F">
      <w:pPr>
        <w:pStyle w:val="Paragraphedeliste"/>
        <w:autoSpaceDE w:val="0"/>
        <w:autoSpaceDN w:val="0"/>
        <w:adjustRightInd w:val="0"/>
        <w:jc w:val="both"/>
        <w:rPr>
          <w:rFonts w:ascii="Tahoma" w:hAnsi="Tahoma" w:cs="Tahoma"/>
          <w:sz w:val="22"/>
          <w:szCs w:val="22"/>
        </w:rPr>
      </w:pPr>
    </w:p>
    <w:p w14:paraId="7FA4EA10" w14:textId="77777777" w:rsidR="00D24D9F" w:rsidRPr="001E6371" w:rsidRDefault="00D24D9F" w:rsidP="00B04F30">
      <w:pPr>
        <w:pStyle w:val="Paragraphedeliste"/>
        <w:numPr>
          <w:ilvl w:val="0"/>
          <w:numId w:val="105"/>
        </w:numPr>
        <w:autoSpaceDE w:val="0"/>
        <w:autoSpaceDN w:val="0"/>
        <w:adjustRightInd w:val="0"/>
        <w:spacing w:after="120"/>
        <w:ind w:left="714" w:hanging="357"/>
        <w:jc w:val="both"/>
        <w:rPr>
          <w:rFonts w:ascii="Tahoma" w:hAnsi="Tahoma" w:cs="Tahoma"/>
          <w:b/>
          <w:bCs/>
          <w:sz w:val="22"/>
          <w:szCs w:val="22"/>
        </w:rPr>
      </w:pPr>
      <w:r w:rsidRPr="001E6371">
        <w:rPr>
          <w:rFonts w:ascii="Tahoma" w:hAnsi="Tahoma" w:cs="Tahoma"/>
          <w:b/>
          <w:bCs/>
          <w:sz w:val="22"/>
          <w:szCs w:val="22"/>
        </w:rPr>
        <w:t>CONSERVATION DE L’INTEGRITE PAYSAGERE DU SITE</w:t>
      </w:r>
    </w:p>
    <w:p w14:paraId="7FA4EA11" w14:textId="77777777" w:rsidR="00D24D9F" w:rsidRPr="001E6371" w:rsidRDefault="00D24D9F" w:rsidP="00D24D9F">
      <w:pPr>
        <w:autoSpaceDE w:val="0"/>
        <w:autoSpaceDN w:val="0"/>
        <w:adjustRightInd w:val="0"/>
        <w:ind w:firstLine="709"/>
        <w:jc w:val="both"/>
        <w:rPr>
          <w:rFonts w:ascii="Tahoma" w:hAnsi="Tahoma" w:cs="Tahoma"/>
          <w:sz w:val="22"/>
          <w:szCs w:val="22"/>
        </w:rPr>
      </w:pPr>
      <w:r w:rsidRPr="001E6371">
        <w:rPr>
          <w:rFonts w:ascii="Tahoma" w:hAnsi="Tahoma" w:cs="Tahoma"/>
          <w:sz w:val="22"/>
          <w:szCs w:val="22"/>
        </w:rPr>
        <w:t>Aucune atteinte ne sera portée à la végétation située hors de l’emprise des ouvrages, des accès ou des aires de travail ou de stockage prévues. De plus, des mesures de protection sur les essences protégées ou rares devraient être prises.</w:t>
      </w:r>
    </w:p>
    <w:p w14:paraId="7FA4EA12" w14:textId="77777777" w:rsidR="00D24D9F" w:rsidRPr="001E6371" w:rsidRDefault="00D24D9F" w:rsidP="00D24D9F">
      <w:pPr>
        <w:autoSpaceDE w:val="0"/>
        <w:autoSpaceDN w:val="0"/>
        <w:adjustRightInd w:val="0"/>
        <w:ind w:firstLine="709"/>
        <w:jc w:val="both"/>
        <w:rPr>
          <w:rFonts w:ascii="Tahoma" w:hAnsi="Tahoma" w:cs="Tahoma"/>
          <w:sz w:val="22"/>
          <w:szCs w:val="22"/>
        </w:rPr>
      </w:pPr>
      <w:r w:rsidRPr="001E6371">
        <w:rPr>
          <w:rFonts w:ascii="Tahoma" w:hAnsi="Tahoma" w:cs="Tahoma"/>
          <w:sz w:val="22"/>
          <w:szCs w:val="22"/>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14:paraId="7FA4EA13" w14:textId="77777777" w:rsidR="00D24D9F" w:rsidRPr="001E6371" w:rsidRDefault="00D24D9F" w:rsidP="00D24D9F">
      <w:pPr>
        <w:autoSpaceDE w:val="0"/>
        <w:autoSpaceDN w:val="0"/>
        <w:adjustRightInd w:val="0"/>
        <w:ind w:firstLine="709"/>
        <w:jc w:val="both"/>
        <w:rPr>
          <w:rFonts w:ascii="Tahoma" w:hAnsi="Tahoma" w:cs="Tahoma"/>
          <w:sz w:val="22"/>
          <w:szCs w:val="22"/>
        </w:rPr>
      </w:pPr>
      <w:r w:rsidRPr="001E6371">
        <w:rPr>
          <w:rFonts w:ascii="Tahoma" w:hAnsi="Tahoma" w:cs="Tahoma"/>
          <w:sz w:val="22"/>
          <w:szCs w:val="22"/>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14:paraId="7FA4EA14" w14:textId="77777777" w:rsidR="00D24D9F" w:rsidRPr="001E6371" w:rsidRDefault="00D24D9F" w:rsidP="00D24D9F">
      <w:pPr>
        <w:autoSpaceDE w:val="0"/>
        <w:autoSpaceDN w:val="0"/>
        <w:adjustRightInd w:val="0"/>
        <w:jc w:val="both"/>
        <w:rPr>
          <w:rFonts w:ascii="Tahoma" w:hAnsi="Tahoma" w:cs="Tahoma"/>
          <w:sz w:val="22"/>
          <w:szCs w:val="22"/>
        </w:rPr>
      </w:pPr>
      <w:r w:rsidRPr="001E6371">
        <w:rPr>
          <w:rFonts w:ascii="Tahoma" w:hAnsi="Tahoma" w:cs="Tahoma"/>
          <w:sz w:val="22"/>
          <w:szCs w:val="22"/>
        </w:rPr>
        <w:t>La remise en état des lieux avant repli de chantier pourra être imposée en cas de modification significative du site.</w:t>
      </w:r>
    </w:p>
    <w:p w14:paraId="7FA4EA15" w14:textId="77777777" w:rsidR="00D24D9F" w:rsidRPr="001E6371" w:rsidRDefault="00D24D9F" w:rsidP="00D24D9F">
      <w:pPr>
        <w:autoSpaceDE w:val="0"/>
        <w:autoSpaceDN w:val="0"/>
        <w:adjustRightInd w:val="0"/>
        <w:ind w:firstLine="709"/>
        <w:jc w:val="both"/>
        <w:rPr>
          <w:rFonts w:ascii="Tahoma" w:hAnsi="Tahoma" w:cs="Tahoma"/>
          <w:sz w:val="22"/>
          <w:szCs w:val="22"/>
        </w:rPr>
      </w:pPr>
      <w:r w:rsidRPr="001E6371">
        <w:rPr>
          <w:rFonts w:ascii="Tahoma" w:hAnsi="Tahoma" w:cs="Tahoma"/>
          <w:sz w:val="22"/>
          <w:szCs w:val="22"/>
        </w:rPr>
        <w:t>Toute zone de sensibilité environnementale doit être contournée par le projet (exemple des zones d’inondation saisonnière). Aussi, toutes les précautions doivent être prises afin de préserver les points d’eau (puits, sources, fontaines, mares…)</w:t>
      </w:r>
    </w:p>
    <w:p w14:paraId="7FA4EA16" w14:textId="77777777" w:rsidR="00D24D9F" w:rsidRPr="001E6371" w:rsidRDefault="00D24D9F" w:rsidP="00D24D9F">
      <w:pPr>
        <w:autoSpaceDE w:val="0"/>
        <w:autoSpaceDN w:val="0"/>
        <w:adjustRightInd w:val="0"/>
        <w:ind w:firstLine="709"/>
        <w:jc w:val="both"/>
        <w:rPr>
          <w:rFonts w:ascii="Tahoma" w:hAnsi="Tahoma" w:cs="Tahoma"/>
          <w:sz w:val="22"/>
          <w:szCs w:val="22"/>
        </w:rPr>
      </w:pPr>
    </w:p>
    <w:p w14:paraId="7FA4EA17" w14:textId="77777777" w:rsidR="00D24D9F" w:rsidRPr="001E6371" w:rsidRDefault="00D24D9F" w:rsidP="00B04F30">
      <w:pPr>
        <w:pStyle w:val="Paragraphedeliste"/>
        <w:numPr>
          <w:ilvl w:val="0"/>
          <w:numId w:val="105"/>
        </w:numPr>
        <w:autoSpaceDE w:val="0"/>
        <w:autoSpaceDN w:val="0"/>
        <w:adjustRightInd w:val="0"/>
        <w:spacing w:after="120"/>
        <w:jc w:val="both"/>
        <w:rPr>
          <w:rFonts w:ascii="Tahoma" w:hAnsi="Tahoma" w:cs="Tahoma"/>
          <w:b/>
          <w:bCs/>
          <w:sz w:val="22"/>
          <w:szCs w:val="22"/>
        </w:rPr>
      </w:pPr>
      <w:r w:rsidRPr="001E6371">
        <w:rPr>
          <w:rFonts w:ascii="Tahoma" w:hAnsi="Tahoma" w:cs="Tahoma"/>
          <w:b/>
          <w:bCs/>
          <w:sz w:val="22"/>
          <w:szCs w:val="22"/>
        </w:rPr>
        <w:t>ASPECTS SOCIAUX ET CULTURELS</w:t>
      </w:r>
    </w:p>
    <w:p w14:paraId="7FA4EA18" w14:textId="77777777" w:rsidR="00D24D9F" w:rsidRPr="001E6371" w:rsidRDefault="00D24D9F" w:rsidP="00D24D9F">
      <w:pPr>
        <w:autoSpaceDE w:val="0"/>
        <w:autoSpaceDN w:val="0"/>
        <w:adjustRightInd w:val="0"/>
        <w:spacing w:after="100" w:afterAutospacing="1"/>
        <w:ind w:firstLine="709"/>
        <w:jc w:val="both"/>
        <w:rPr>
          <w:rFonts w:ascii="Tahoma" w:hAnsi="Tahoma" w:cs="Tahoma"/>
          <w:sz w:val="22"/>
          <w:szCs w:val="22"/>
        </w:rPr>
      </w:pPr>
      <w:r w:rsidRPr="001E6371">
        <w:rPr>
          <w:rFonts w:ascii="Tahoma" w:hAnsi="Tahoma" w:cs="Tahoma"/>
          <w:sz w:val="22"/>
          <w:szCs w:val="22"/>
        </w:rPr>
        <w:t>Pour permettre au projet de générer des retombées positives sur le milieu social d’accueil, l’Entrepreneur veillera à :</w:t>
      </w:r>
    </w:p>
    <w:p w14:paraId="7FA4EA19" w14:textId="77777777" w:rsidR="00D24D9F" w:rsidRPr="001E6371" w:rsidRDefault="00D24D9F" w:rsidP="00B04F30">
      <w:pPr>
        <w:pStyle w:val="Paragraphedeliste"/>
        <w:numPr>
          <w:ilvl w:val="0"/>
          <w:numId w:val="107"/>
        </w:numPr>
        <w:autoSpaceDE w:val="0"/>
        <w:autoSpaceDN w:val="0"/>
        <w:adjustRightInd w:val="0"/>
        <w:spacing w:after="100" w:afterAutospacing="1"/>
        <w:jc w:val="both"/>
        <w:rPr>
          <w:rFonts w:ascii="Tahoma" w:hAnsi="Tahoma" w:cs="Tahoma"/>
          <w:sz w:val="22"/>
          <w:szCs w:val="22"/>
        </w:rPr>
      </w:pPr>
      <w:r w:rsidRPr="001E6371">
        <w:rPr>
          <w:rFonts w:ascii="Tahoma" w:hAnsi="Tahoma" w:cs="Tahoma"/>
          <w:sz w:val="22"/>
          <w:szCs w:val="22"/>
        </w:rPr>
        <w:t>éviter que le projet modifie les sites historiques, archéologiques, ou culturels ;</w:t>
      </w:r>
    </w:p>
    <w:p w14:paraId="7FA4EA1A" w14:textId="77777777" w:rsidR="00D24D9F" w:rsidRPr="001E6371" w:rsidRDefault="00D24D9F" w:rsidP="00B04F30">
      <w:pPr>
        <w:pStyle w:val="Paragraphedeliste"/>
        <w:numPr>
          <w:ilvl w:val="0"/>
          <w:numId w:val="107"/>
        </w:numPr>
        <w:autoSpaceDE w:val="0"/>
        <w:autoSpaceDN w:val="0"/>
        <w:adjustRightInd w:val="0"/>
        <w:spacing w:after="100" w:afterAutospacing="1"/>
        <w:jc w:val="both"/>
        <w:rPr>
          <w:rFonts w:ascii="Tahoma" w:hAnsi="Tahoma" w:cs="Tahoma"/>
          <w:sz w:val="22"/>
          <w:szCs w:val="22"/>
        </w:rPr>
      </w:pPr>
      <w:r w:rsidRPr="001E6371">
        <w:rPr>
          <w:rFonts w:ascii="Tahoma" w:hAnsi="Tahoma" w:cs="Tahoma"/>
          <w:sz w:val="22"/>
          <w:szCs w:val="22"/>
        </w:rPr>
        <w:lastRenderedPageBreak/>
        <w:t>prendre en charge les préoccupations des femmes et favoriser leur implication dans la prise de décision ;</w:t>
      </w:r>
    </w:p>
    <w:p w14:paraId="7FA4EA1B" w14:textId="77777777" w:rsidR="00D24D9F" w:rsidRPr="001E6371" w:rsidRDefault="00D24D9F" w:rsidP="00B04F30">
      <w:pPr>
        <w:pStyle w:val="Paragraphedeliste"/>
        <w:numPr>
          <w:ilvl w:val="0"/>
          <w:numId w:val="107"/>
        </w:numPr>
        <w:autoSpaceDE w:val="0"/>
        <w:autoSpaceDN w:val="0"/>
        <w:adjustRightInd w:val="0"/>
        <w:spacing w:after="100" w:afterAutospacing="1"/>
        <w:jc w:val="both"/>
        <w:rPr>
          <w:rFonts w:ascii="Tahoma" w:hAnsi="Tahoma" w:cs="Tahoma"/>
          <w:sz w:val="22"/>
          <w:szCs w:val="22"/>
        </w:rPr>
      </w:pPr>
      <w:r w:rsidRPr="001E6371">
        <w:rPr>
          <w:rFonts w:ascii="Tahoma" w:hAnsi="Tahoma" w:cs="Tahoma"/>
          <w:sz w:val="22"/>
          <w:szCs w:val="22"/>
        </w:rPr>
        <w:t>recruter en priorité la main d’œuvre non qualifiée dans la population locale.</w:t>
      </w:r>
    </w:p>
    <w:p w14:paraId="7FA4EA1C" w14:textId="77777777" w:rsidR="00D24D9F" w:rsidRPr="001E6371" w:rsidRDefault="00D24D9F" w:rsidP="00D24D9F">
      <w:pPr>
        <w:autoSpaceDE w:val="0"/>
        <w:autoSpaceDN w:val="0"/>
        <w:adjustRightInd w:val="0"/>
        <w:spacing w:after="100" w:afterAutospacing="1"/>
        <w:ind w:firstLine="709"/>
        <w:jc w:val="both"/>
        <w:rPr>
          <w:rFonts w:ascii="Tahoma" w:hAnsi="Tahoma" w:cs="Tahoma"/>
          <w:sz w:val="22"/>
          <w:szCs w:val="22"/>
        </w:rPr>
      </w:pPr>
      <w:r w:rsidRPr="001E6371">
        <w:rPr>
          <w:rFonts w:ascii="Tahoma" w:hAnsi="Tahoma" w:cs="Tahoma"/>
          <w:sz w:val="22"/>
          <w:szCs w:val="22"/>
        </w:rPr>
        <w:t>Les mesures suivantes sont à prendre au cas où des objets de valeur culturelle ou religieuse seraient mis à jour pendant les excavations :</w:t>
      </w:r>
    </w:p>
    <w:p w14:paraId="7FA4EA1D" w14:textId="77777777" w:rsidR="00D24D9F" w:rsidRPr="001E6371" w:rsidRDefault="00D24D9F" w:rsidP="00B04F30">
      <w:pPr>
        <w:pStyle w:val="Paragraphedeliste"/>
        <w:numPr>
          <w:ilvl w:val="0"/>
          <w:numId w:val="106"/>
        </w:numPr>
        <w:autoSpaceDE w:val="0"/>
        <w:autoSpaceDN w:val="0"/>
        <w:adjustRightInd w:val="0"/>
        <w:spacing w:after="100" w:afterAutospacing="1"/>
        <w:jc w:val="both"/>
        <w:rPr>
          <w:rFonts w:ascii="Tahoma" w:hAnsi="Tahoma" w:cs="Tahoma"/>
          <w:sz w:val="22"/>
          <w:szCs w:val="22"/>
        </w:rPr>
      </w:pPr>
      <w:r w:rsidRPr="001E6371">
        <w:rPr>
          <w:rFonts w:ascii="Tahoma" w:hAnsi="Tahoma" w:cs="Tahoma"/>
          <w:sz w:val="22"/>
          <w:szCs w:val="22"/>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14:paraId="7FA4EA1E" w14:textId="77777777" w:rsidR="00D24D9F" w:rsidRPr="001E6371" w:rsidRDefault="00D24D9F" w:rsidP="00B04F30">
      <w:pPr>
        <w:pStyle w:val="Paragraphedeliste"/>
        <w:numPr>
          <w:ilvl w:val="0"/>
          <w:numId w:val="106"/>
        </w:numPr>
        <w:autoSpaceDE w:val="0"/>
        <w:autoSpaceDN w:val="0"/>
        <w:adjustRightInd w:val="0"/>
        <w:spacing w:after="100" w:afterAutospacing="1"/>
        <w:jc w:val="both"/>
        <w:rPr>
          <w:rFonts w:ascii="Tahoma" w:hAnsi="Tahoma" w:cs="Tahoma"/>
          <w:sz w:val="22"/>
          <w:szCs w:val="22"/>
        </w:rPr>
      </w:pPr>
      <w:r w:rsidRPr="001E6371">
        <w:rPr>
          <w:rFonts w:ascii="Tahoma" w:hAnsi="Tahoma" w:cs="Tahoma"/>
          <w:sz w:val="22"/>
          <w:szCs w:val="22"/>
        </w:rPr>
        <w:t>protéger les objets autant que possible en utilisant des couvertures en plastique et prendre le cas échéant des mesures pour stabiliser la zone afin de protéger correctement les objets;</w:t>
      </w:r>
    </w:p>
    <w:p w14:paraId="7FA4EA1F" w14:textId="77777777" w:rsidR="00D24D9F" w:rsidRPr="001E6371" w:rsidRDefault="00D24D9F" w:rsidP="00B04F30">
      <w:pPr>
        <w:pStyle w:val="Paragraphedeliste"/>
        <w:numPr>
          <w:ilvl w:val="0"/>
          <w:numId w:val="106"/>
        </w:numPr>
        <w:autoSpaceDE w:val="0"/>
        <w:autoSpaceDN w:val="0"/>
        <w:adjustRightInd w:val="0"/>
        <w:spacing w:after="100" w:afterAutospacing="1"/>
        <w:jc w:val="both"/>
        <w:rPr>
          <w:rFonts w:ascii="Tahoma" w:hAnsi="Tahoma" w:cs="Tahoma"/>
          <w:sz w:val="22"/>
          <w:szCs w:val="22"/>
        </w:rPr>
      </w:pPr>
      <w:r w:rsidRPr="001E6371">
        <w:rPr>
          <w:rFonts w:ascii="Tahoma" w:hAnsi="Tahoma" w:cs="Tahoma"/>
          <w:sz w:val="22"/>
          <w:szCs w:val="22"/>
        </w:rPr>
        <w:t>ne reprendre les travaux qu'après avoir reçu l'autorisation des autorités compétentes.</w:t>
      </w:r>
    </w:p>
    <w:p w14:paraId="7FA4EA20" w14:textId="77777777" w:rsidR="00D24D9F" w:rsidRPr="001E6371" w:rsidRDefault="00D24D9F" w:rsidP="00D24D9F">
      <w:pPr>
        <w:pStyle w:val="Paragraphedeliste"/>
        <w:autoSpaceDE w:val="0"/>
        <w:autoSpaceDN w:val="0"/>
        <w:adjustRightInd w:val="0"/>
        <w:jc w:val="both"/>
        <w:rPr>
          <w:rFonts w:ascii="Tahoma" w:hAnsi="Tahoma" w:cs="Tahoma"/>
          <w:sz w:val="22"/>
          <w:szCs w:val="22"/>
        </w:rPr>
      </w:pPr>
    </w:p>
    <w:p w14:paraId="7FA4EA21" w14:textId="77777777" w:rsidR="00D24D9F" w:rsidRPr="001E6371" w:rsidRDefault="00D24D9F" w:rsidP="00B04F30">
      <w:pPr>
        <w:pStyle w:val="Paragraphedeliste"/>
        <w:numPr>
          <w:ilvl w:val="0"/>
          <w:numId w:val="105"/>
        </w:numPr>
        <w:autoSpaceDE w:val="0"/>
        <w:autoSpaceDN w:val="0"/>
        <w:adjustRightInd w:val="0"/>
        <w:spacing w:after="120"/>
        <w:jc w:val="both"/>
        <w:rPr>
          <w:rFonts w:ascii="Tahoma" w:hAnsi="Tahoma" w:cs="Tahoma"/>
          <w:b/>
          <w:bCs/>
          <w:sz w:val="22"/>
          <w:szCs w:val="22"/>
        </w:rPr>
      </w:pPr>
      <w:r w:rsidRPr="001E6371">
        <w:rPr>
          <w:rFonts w:ascii="Tahoma" w:hAnsi="Tahoma" w:cs="Tahoma"/>
          <w:b/>
          <w:bCs/>
          <w:sz w:val="22"/>
          <w:szCs w:val="22"/>
        </w:rPr>
        <w:t>OUVERTURE ET EXPLOITATION DES CARRIERES ET EMPRUNTS</w:t>
      </w:r>
    </w:p>
    <w:p w14:paraId="7FA4EA22" w14:textId="77777777" w:rsidR="00D24D9F" w:rsidRPr="001E6371" w:rsidRDefault="00D24D9F" w:rsidP="00D24D9F">
      <w:pPr>
        <w:autoSpaceDE w:val="0"/>
        <w:autoSpaceDN w:val="0"/>
        <w:adjustRightInd w:val="0"/>
        <w:ind w:firstLine="709"/>
        <w:jc w:val="both"/>
        <w:rPr>
          <w:rFonts w:ascii="Tahoma" w:hAnsi="Tahoma" w:cs="Tahoma"/>
          <w:sz w:val="22"/>
          <w:szCs w:val="22"/>
        </w:rPr>
      </w:pPr>
      <w:r w:rsidRPr="001E6371">
        <w:rPr>
          <w:rFonts w:ascii="Tahoma" w:hAnsi="Tahoma" w:cs="Tahoma"/>
          <w:sz w:val="22"/>
          <w:szCs w:val="22"/>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14:paraId="7FA4EA23" w14:textId="77777777" w:rsidR="00D24D9F" w:rsidRPr="001E6371" w:rsidRDefault="00D24D9F" w:rsidP="00D24D9F">
      <w:pPr>
        <w:autoSpaceDE w:val="0"/>
        <w:autoSpaceDN w:val="0"/>
        <w:adjustRightInd w:val="0"/>
        <w:ind w:firstLine="709"/>
        <w:jc w:val="both"/>
        <w:rPr>
          <w:rFonts w:ascii="Tahoma" w:hAnsi="Tahoma" w:cs="Tahoma"/>
          <w:sz w:val="22"/>
          <w:szCs w:val="22"/>
        </w:rPr>
      </w:pPr>
    </w:p>
    <w:p w14:paraId="7FA4EA24" w14:textId="77777777" w:rsidR="00D24D9F" w:rsidRPr="001E6371" w:rsidRDefault="00D24D9F" w:rsidP="00B04F30">
      <w:pPr>
        <w:pStyle w:val="Paragraphedeliste"/>
        <w:numPr>
          <w:ilvl w:val="0"/>
          <w:numId w:val="105"/>
        </w:numPr>
        <w:autoSpaceDE w:val="0"/>
        <w:autoSpaceDN w:val="0"/>
        <w:adjustRightInd w:val="0"/>
        <w:spacing w:after="120"/>
        <w:jc w:val="both"/>
        <w:rPr>
          <w:rFonts w:ascii="Tahoma" w:hAnsi="Tahoma" w:cs="Tahoma"/>
          <w:b/>
          <w:bCs/>
          <w:sz w:val="22"/>
          <w:szCs w:val="22"/>
        </w:rPr>
      </w:pPr>
      <w:r w:rsidRPr="001E6371">
        <w:rPr>
          <w:rFonts w:ascii="Tahoma" w:hAnsi="Tahoma" w:cs="Tahoma"/>
          <w:b/>
          <w:bCs/>
          <w:sz w:val="22"/>
          <w:szCs w:val="22"/>
        </w:rPr>
        <w:t>SECURITE DES PERSONNES ET DES BIENS</w:t>
      </w:r>
    </w:p>
    <w:p w14:paraId="7FA4EA25" w14:textId="77777777" w:rsidR="00D24D9F" w:rsidRPr="001E6371" w:rsidRDefault="00D24D9F" w:rsidP="00B04F30">
      <w:pPr>
        <w:pStyle w:val="Paragraphedeliste"/>
        <w:numPr>
          <w:ilvl w:val="0"/>
          <w:numId w:val="106"/>
        </w:numPr>
        <w:autoSpaceDE w:val="0"/>
        <w:autoSpaceDN w:val="0"/>
        <w:adjustRightInd w:val="0"/>
        <w:spacing w:after="120"/>
        <w:jc w:val="both"/>
        <w:rPr>
          <w:rFonts w:ascii="Tahoma" w:hAnsi="Tahoma" w:cs="Tahoma"/>
          <w:sz w:val="22"/>
          <w:szCs w:val="22"/>
        </w:rPr>
      </w:pPr>
      <w:r w:rsidRPr="001E6371">
        <w:rPr>
          <w:rFonts w:ascii="Tahoma" w:hAnsi="Tahoma" w:cs="Tahoma"/>
          <w:sz w:val="22"/>
          <w:szCs w:val="22"/>
        </w:rPr>
        <w:t>assurer la sécurité de la circulation.</w:t>
      </w:r>
    </w:p>
    <w:p w14:paraId="7FA4EA26" w14:textId="77777777" w:rsidR="00D24D9F" w:rsidRPr="001E6371" w:rsidRDefault="00D24D9F" w:rsidP="00B04F30">
      <w:pPr>
        <w:pStyle w:val="Paragraphedeliste"/>
        <w:numPr>
          <w:ilvl w:val="0"/>
          <w:numId w:val="106"/>
        </w:numPr>
        <w:autoSpaceDE w:val="0"/>
        <w:autoSpaceDN w:val="0"/>
        <w:adjustRightInd w:val="0"/>
        <w:spacing w:after="120"/>
        <w:jc w:val="both"/>
        <w:rPr>
          <w:rFonts w:ascii="Tahoma" w:hAnsi="Tahoma" w:cs="Tahoma"/>
          <w:sz w:val="22"/>
          <w:szCs w:val="22"/>
        </w:rPr>
      </w:pPr>
      <w:r w:rsidRPr="001E6371">
        <w:rPr>
          <w:rFonts w:ascii="Tahoma" w:hAnsi="Tahoma" w:cs="Tahoma"/>
          <w:sz w:val="22"/>
          <w:szCs w:val="22"/>
        </w:rPr>
        <w:t>les tranchées seront au besoin, entourées de solides barrières,</w:t>
      </w:r>
    </w:p>
    <w:p w14:paraId="7FA4EA27" w14:textId="77777777" w:rsidR="00D24D9F" w:rsidRPr="001E6371" w:rsidRDefault="00D24D9F" w:rsidP="00B04F30">
      <w:pPr>
        <w:pStyle w:val="Paragraphedeliste"/>
        <w:numPr>
          <w:ilvl w:val="0"/>
          <w:numId w:val="106"/>
        </w:numPr>
        <w:autoSpaceDE w:val="0"/>
        <w:autoSpaceDN w:val="0"/>
        <w:adjustRightInd w:val="0"/>
        <w:spacing w:after="120"/>
        <w:jc w:val="both"/>
        <w:rPr>
          <w:rFonts w:ascii="Tahoma" w:hAnsi="Tahoma" w:cs="Tahoma"/>
          <w:sz w:val="22"/>
          <w:szCs w:val="22"/>
        </w:rPr>
      </w:pPr>
      <w:r w:rsidRPr="001E6371">
        <w:rPr>
          <w:rFonts w:ascii="Tahoma" w:hAnsi="Tahoma" w:cs="Tahoma"/>
          <w:sz w:val="22"/>
          <w:szCs w:val="22"/>
        </w:rPr>
        <w:t>un éclairage des barrières et des passerelles sera assuré pendant la nuit</w:t>
      </w:r>
    </w:p>
    <w:p w14:paraId="7FA4EA28" w14:textId="77777777" w:rsidR="00D24D9F" w:rsidRPr="001E6371" w:rsidRDefault="00D24D9F" w:rsidP="00B04F30">
      <w:pPr>
        <w:pStyle w:val="Paragraphedeliste"/>
        <w:numPr>
          <w:ilvl w:val="0"/>
          <w:numId w:val="106"/>
        </w:numPr>
        <w:autoSpaceDE w:val="0"/>
        <w:autoSpaceDN w:val="0"/>
        <w:adjustRightInd w:val="0"/>
        <w:spacing w:after="120"/>
        <w:jc w:val="both"/>
        <w:rPr>
          <w:rFonts w:ascii="Tahoma" w:hAnsi="Tahoma" w:cs="Tahoma"/>
          <w:sz w:val="22"/>
          <w:szCs w:val="22"/>
        </w:rPr>
      </w:pPr>
      <w:r w:rsidRPr="001E6371">
        <w:rPr>
          <w:rFonts w:ascii="Tahoma" w:hAnsi="Tahoma" w:cs="Tahoma"/>
          <w:sz w:val="22"/>
          <w:szCs w:val="22"/>
        </w:rPr>
        <w:t>assurer la signalisation et le gardiennage imposés.</w:t>
      </w:r>
    </w:p>
    <w:p w14:paraId="7FA4EA29" w14:textId="77777777" w:rsidR="00D24D9F" w:rsidRPr="001E6371" w:rsidRDefault="00D24D9F" w:rsidP="00B04F30">
      <w:pPr>
        <w:pStyle w:val="Paragraphedeliste"/>
        <w:numPr>
          <w:ilvl w:val="0"/>
          <w:numId w:val="106"/>
        </w:numPr>
        <w:autoSpaceDE w:val="0"/>
        <w:autoSpaceDN w:val="0"/>
        <w:adjustRightInd w:val="0"/>
        <w:spacing w:after="120"/>
        <w:jc w:val="both"/>
        <w:rPr>
          <w:rFonts w:ascii="Tahoma" w:hAnsi="Tahoma" w:cs="Tahoma"/>
          <w:sz w:val="22"/>
          <w:szCs w:val="22"/>
        </w:rPr>
      </w:pPr>
      <w:r w:rsidRPr="001E6371">
        <w:rPr>
          <w:rFonts w:ascii="Tahoma" w:hAnsi="Tahoma" w:cs="Tahoma"/>
          <w:sz w:val="22"/>
          <w:szCs w:val="22"/>
        </w:rPr>
        <w:t>assurer le passage des véhicules, sauf impossibilité absolue</w:t>
      </w:r>
    </w:p>
    <w:p w14:paraId="7FA4EA2A" w14:textId="77777777" w:rsidR="00D24D9F" w:rsidRPr="001E6371" w:rsidRDefault="00D24D9F" w:rsidP="00B04F30">
      <w:pPr>
        <w:pStyle w:val="Paragraphedeliste"/>
        <w:numPr>
          <w:ilvl w:val="0"/>
          <w:numId w:val="106"/>
        </w:numPr>
        <w:autoSpaceDE w:val="0"/>
        <w:autoSpaceDN w:val="0"/>
        <w:adjustRightInd w:val="0"/>
        <w:spacing w:after="120"/>
        <w:jc w:val="both"/>
        <w:rPr>
          <w:rFonts w:ascii="Tahoma" w:hAnsi="Tahoma" w:cs="Tahoma"/>
          <w:sz w:val="22"/>
          <w:szCs w:val="22"/>
        </w:rPr>
      </w:pPr>
      <w:r w:rsidRPr="001E6371">
        <w:rPr>
          <w:rFonts w:ascii="Tahoma" w:hAnsi="Tahoma" w:cs="Tahoma"/>
          <w:sz w:val="22"/>
          <w:szCs w:val="22"/>
        </w:rPr>
        <w:t>les routes ne seront pas coupées en même temps sur plus de la moitié de leur largeur</w:t>
      </w:r>
    </w:p>
    <w:p w14:paraId="7FA4EA2B" w14:textId="77777777" w:rsidR="00D24D9F" w:rsidRPr="001E6371" w:rsidRDefault="00D24D9F" w:rsidP="00B04F30">
      <w:pPr>
        <w:pStyle w:val="Paragraphedeliste"/>
        <w:numPr>
          <w:ilvl w:val="0"/>
          <w:numId w:val="106"/>
        </w:numPr>
        <w:autoSpaceDE w:val="0"/>
        <w:autoSpaceDN w:val="0"/>
        <w:adjustRightInd w:val="0"/>
        <w:spacing w:after="120"/>
        <w:jc w:val="both"/>
        <w:rPr>
          <w:rFonts w:ascii="Tahoma" w:hAnsi="Tahoma" w:cs="Tahoma"/>
          <w:sz w:val="22"/>
          <w:szCs w:val="22"/>
        </w:rPr>
      </w:pPr>
      <w:r w:rsidRPr="001E6371">
        <w:rPr>
          <w:rFonts w:ascii="Tahoma" w:hAnsi="Tahoma" w:cs="Tahoma"/>
          <w:sz w:val="22"/>
          <w:szCs w:val="22"/>
        </w:rPr>
        <w:t>les tranchées longeant les routes et engageant l’emprise de celles-ci ne seront pas ouvertes sur une longueur supérieure à 200 m ;</w:t>
      </w:r>
    </w:p>
    <w:p w14:paraId="7FA4EA2C" w14:textId="77777777" w:rsidR="00D24D9F" w:rsidRPr="001E6371" w:rsidRDefault="00D24D9F" w:rsidP="00B04F30">
      <w:pPr>
        <w:pStyle w:val="Paragraphedeliste"/>
        <w:numPr>
          <w:ilvl w:val="0"/>
          <w:numId w:val="106"/>
        </w:numPr>
        <w:autoSpaceDE w:val="0"/>
        <w:autoSpaceDN w:val="0"/>
        <w:adjustRightInd w:val="0"/>
        <w:spacing w:after="120"/>
        <w:jc w:val="both"/>
        <w:rPr>
          <w:rFonts w:ascii="Tahoma" w:hAnsi="Tahoma" w:cs="Tahoma"/>
          <w:sz w:val="22"/>
          <w:szCs w:val="22"/>
        </w:rPr>
      </w:pPr>
      <w:r w:rsidRPr="001E6371">
        <w:rPr>
          <w:rFonts w:ascii="Tahoma" w:hAnsi="Tahoma" w:cs="Tahoma"/>
          <w:sz w:val="22"/>
          <w:szCs w:val="22"/>
        </w:rPr>
        <w:t>préserver de toutes dégradations les murs des riverains, les ouvrages des voies publiques, tels que bordures, bornes etc… les lignes électriques ou téléphoniques et les canalisations et câbles de toute nature rencontrés dans le sol.</w:t>
      </w:r>
    </w:p>
    <w:p w14:paraId="7FA4EA2D" w14:textId="77777777" w:rsidR="00D24D9F" w:rsidRPr="001E6371" w:rsidRDefault="00D24D9F" w:rsidP="00B04F30">
      <w:pPr>
        <w:pStyle w:val="Paragraphedeliste"/>
        <w:numPr>
          <w:ilvl w:val="0"/>
          <w:numId w:val="106"/>
        </w:numPr>
        <w:autoSpaceDE w:val="0"/>
        <w:autoSpaceDN w:val="0"/>
        <w:adjustRightInd w:val="0"/>
        <w:spacing w:after="120"/>
        <w:jc w:val="both"/>
        <w:rPr>
          <w:rFonts w:ascii="Tahoma" w:hAnsi="Tahoma" w:cs="Tahoma"/>
          <w:sz w:val="22"/>
          <w:szCs w:val="22"/>
        </w:rPr>
      </w:pPr>
      <w:r w:rsidRPr="001E6371">
        <w:rPr>
          <w:rFonts w:ascii="Tahoma" w:hAnsi="Tahoma" w:cs="Tahoma"/>
          <w:sz w:val="22"/>
          <w:szCs w:val="22"/>
        </w:rPr>
        <w:t>Maintenir en état de fonctionnement, pendant toute la durée des travaux, les câbles existants et les canalisations et installations existantes assurant la distribution d’eau potable, ou l’évacuation des eaux usées.</w:t>
      </w:r>
    </w:p>
    <w:p w14:paraId="7FA4EA2E" w14:textId="77777777" w:rsidR="00D24D9F" w:rsidRPr="001E6371" w:rsidRDefault="00D24D9F" w:rsidP="00D24D9F">
      <w:pPr>
        <w:pStyle w:val="Paragraphedeliste"/>
        <w:autoSpaceDE w:val="0"/>
        <w:autoSpaceDN w:val="0"/>
        <w:adjustRightInd w:val="0"/>
        <w:jc w:val="both"/>
        <w:rPr>
          <w:rFonts w:ascii="Tahoma" w:hAnsi="Tahoma" w:cs="Tahoma"/>
          <w:sz w:val="22"/>
          <w:szCs w:val="22"/>
        </w:rPr>
      </w:pPr>
    </w:p>
    <w:p w14:paraId="7FA4EA2F" w14:textId="77777777" w:rsidR="00D24D9F" w:rsidRPr="001E6371" w:rsidRDefault="00D24D9F" w:rsidP="00B04F30">
      <w:pPr>
        <w:pStyle w:val="Paragraphedeliste"/>
        <w:numPr>
          <w:ilvl w:val="0"/>
          <w:numId w:val="105"/>
        </w:numPr>
        <w:autoSpaceDE w:val="0"/>
        <w:autoSpaceDN w:val="0"/>
        <w:adjustRightInd w:val="0"/>
        <w:spacing w:after="120"/>
        <w:jc w:val="both"/>
        <w:rPr>
          <w:rFonts w:ascii="Tahoma" w:hAnsi="Tahoma" w:cs="Tahoma"/>
          <w:b/>
          <w:bCs/>
          <w:sz w:val="22"/>
          <w:szCs w:val="22"/>
        </w:rPr>
      </w:pPr>
      <w:r w:rsidRPr="001E6371">
        <w:rPr>
          <w:rFonts w:ascii="Tahoma" w:hAnsi="Tahoma" w:cs="Tahoma"/>
          <w:b/>
          <w:bCs/>
          <w:sz w:val="22"/>
          <w:szCs w:val="22"/>
        </w:rPr>
        <w:t>ABANDON DES INSTALLATIONS EN FIN DE TRAVAUX</w:t>
      </w:r>
    </w:p>
    <w:p w14:paraId="7FA4EA30" w14:textId="77777777" w:rsidR="00D24D9F" w:rsidRPr="001E6371" w:rsidRDefault="00D24D9F" w:rsidP="00D24D9F">
      <w:pPr>
        <w:autoSpaceDE w:val="0"/>
        <w:autoSpaceDN w:val="0"/>
        <w:adjustRightInd w:val="0"/>
        <w:spacing w:after="120"/>
        <w:ind w:firstLine="709"/>
        <w:jc w:val="both"/>
        <w:rPr>
          <w:rFonts w:ascii="Tahoma" w:hAnsi="Tahoma" w:cs="Tahoma"/>
          <w:sz w:val="22"/>
          <w:szCs w:val="22"/>
        </w:rPr>
      </w:pPr>
      <w:r w:rsidRPr="001E6371">
        <w:rPr>
          <w:rFonts w:ascii="Tahoma" w:hAnsi="Tahoma" w:cs="Tahoma"/>
          <w:sz w:val="22"/>
          <w:szCs w:val="22"/>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14:paraId="7FA4EA31" w14:textId="77777777" w:rsidR="00D24D9F" w:rsidRPr="001E6371" w:rsidRDefault="00D24D9F" w:rsidP="00D24D9F">
      <w:pPr>
        <w:autoSpaceDE w:val="0"/>
        <w:autoSpaceDN w:val="0"/>
        <w:adjustRightInd w:val="0"/>
        <w:spacing w:after="120"/>
        <w:ind w:firstLine="709"/>
        <w:jc w:val="both"/>
        <w:rPr>
          <w:rFonts w:ascii="Tahoma" w:hAnsi="Tahoma" w:cs="Tahoma"/>
          <w:sz w:val="22"/>
          <w:szCs w:val="22"/>
        </w:rPr>
      </w:pPr>
      <w:r w:rsidRPr="001E6371">
        <w:rPr>
          <w:rFonts w:ascii="Tahoma" w:hAnsi="Tahoma" w:cs="Tahoma"/>
          <w:sz w:val="22"/>
          <w:szCs w:val="22"/>
        </w:rPr>
        <w:t>S’il est dans l’intérêt du Maître d’ouvrage de récupérer les installations fixes pour une utilisation future, l’Administration peut demander à l’Entrepreneur de lui céder sans dédommagement les installations sujettes à démolition lors d’un repli.</w:t>
      </w:r>
    </w:p>
    <w:p w14:paraId="7FA4EA32" w14:textId="77777777" w:rsidR="00D24D9F" w:rsidRPr="001E6371" w:rsidRDefault="00D24D9F" w:rsidP="00D24D9F">
      <w:pPr>
        <w:autoSpaceDE w:val="0"/>
        <w:autoSpaceDN w:val="0"/>
        <w:adjustRightInd w:val="0"/>
        <w:spacing w:after="120"/>
        <w:ind w:firstLine="709"/>
        <w:jc w:val="both"/>
        <w:rPr>
          <w:rFonts w:ascii="Tahoma" w:hAnsi="Tahoma" w:cs="Tahoma"/>
          <w:sz w:val="22"/>
          <w:szCs w:val="22"/>
        </w:rPr>
      </w:pPr>
      <w:r w:rsidRPr="001E6371">
        <w:rPr>
          <w:rFonts w:ascii="Tahoma" w:hAnsi="Tahoma" w:cs="Tahoma"/>
          <w:sz w:val="22"/>
          <w:szCs w:val="22"/>
        </w:rPr>
        <w:t>Après le repli du matériel, un procès-verbal constatant la remise en état du site doit être dressé et joint au PV de la réception des travaux.</w:t>
      </w:r>
    </w:p>
    <w:p w14:paraId="7FA4EA33" w14:textId="77777777" w:rsidR="00D24D9F" w:rsidRPr="001E6371" w:rsidRDefault="00D24D9F" w:rsidP="00D24D9F">
      <w:pPr>
        <w:spacing w:after="120"/>
        <w:ind w:left="142" w:firstLine="1"/>
        <w:jc w:val="both"/>
        <w:rPr>
          <w:rFonts w:ascii="Tahoma" w:hAnsi="Tahoma" w:cs="Tahoma"/>
          <w:sz w:val="22"/>
          <w:szCs w:val="22"/>
        </w:rPr>
      </w:pPr>
      <w:r w:rsidRPr="001E6371">
        <w:rPr>
          <w:rFonts w:ascii="Tahoma" w:hAnsi="Tahoma" w:cs="Tahoma"/>
          <w:sz w:val="22"/>
          <w:szCs w:val="22"/>
        </w:rPr>
        <w:br w:type="page"/>
      </w:r>
    </w:p>
    <w:p w14:paraId="7FA4EA34" w14:textId="77777777" w:rsidR="00D24D9F" w:rsidRPr="001E6371" w:rsidRDefault="00D24D9F" w:rsidP="00D24D9F">
      <w:pPr>
        <w:pStyle w:val="CORPSL-C"/>
        <w:spacing w:after="0"/>
        <w:ind w:left="0" w:firstLine="0"/>
        <w:jc w:val="center"/>
        <w:rPr>
          <w:rFonts w:ascii="Tahoma" w:hAnsi="Tahoma" w:cs="Tahoma"/>
          <w:sz w:val="22"/>
          <w:szCs w:val="22"/>
        </w:rPr>
      </w:pPr>
      <w:r w:rsidRPr="001E6371">
        <w:rPr>
          <w:rFonts w:ascii="Tahoma" w:hAnsi="Tahoma" w:cs="Tahoma"/>
          <w:sz w:val="22"/>
          <w:szCs w:val="22"/>
        </w:rPr>
        <w:lastRenderedPageBreak/>
        <w:t xml:space="preserve">Page ……. et dernière de la </w:t>
      </w:r>
    </w:p>
    <w:p w14:paraId="7FA4EA35" w14:textId="77777777" w:rsidR="00D24D9F" w:rsidRPr="00357604" w:rsidRDefault="00D24D9F" w:rsidP="00D24D9F">
      <w:pPr>
        <w:spacing w:line="276" w:lineRule="auto"/>
        <w:ind w:left="630"/>
        <w:jc w:val="center"/>
        <w:rPr>
          <w:rFonts w:ascii="Tahoma" w:hAnsi="Tahoma" w:cs="Tahoma"/>
          <w:b/>
          <w:i/>
          <w:szCs w:val="22"/>
        </w:rPr>
      </w:pPr>
      <w:r w:rsidRPr="00357604">
        <w:rPr>
          <w:rFonts w:ascii="Tahoma" w:hAnsi="Tahoma" w:cs="Tahoma"/>
          <w:b/>
          <w:i/>
          <w:szCs w:val="22"/>
        </w:rPr>
        <w:t>LETTRE COMMANDE N° ______/LC/C.MNA/CIPM-MNA/</w:t>
      </w:r>
      <w:r w:rsidR="00C31BFB">
        <w:rPr>
          <w:rFonts w:ascii="Tahoma" w:hAnsi="Tahoma" w:cs="Tahoma"/>
          <w:b/>
          <w:i/>
          <w:szCs w:val="22"/>
        </w:rPr>
        <w:t>2026</w:t>
      </w:r>
    </w:p>
    <w:p w14:paraId="7FA4EA36" w14:textId="670F1632" w:rsidR="00D24D9F" w:rsidRPr="00357604" w:rsidRDefault="00D24D9F" w:rsidP="00D24D9F">
      <w:pPr>
        <w:spacing w:line="276" w:lineRule="auto"/>
        <w:ind w:left="630"/>
        <w:jc w:val="both"/>
        <w:rPr>
          <w:rFonts w:ascii="Tahoma" w:hAnsi="Tahoma" w:cs="Tahoma"/>
          <w:b/>
          <w:i/>
          <w:szCs w:val="22"/>
        </w:rPr>
      </w:pPr>
      <w:r w:rsidRPr="00357604">
        <w:rPr>
          <w:rFonts w:ascii="Tahoma" w:hAnsi="Tahoma" w:cs="Tahoma"/>
          <w:b/>
          <w:i/>
          <w:szCs w:val="22"/>
        </w:rPr>
        <w:t xml:space="preserve">Passée après </w:t>
      </w:r>
      <w:r w:rsidRPr="001528DE">
        <w:rPr>
          <w:rFonts w:ascii="Tahoma" w:hAnsi="Tahoma" w:cs="Tahoma"/>
          <w:b/>
          <w:i/>
          <w:szCs w:val="22"/>
        </w:rPr>
        <w:t>APPEL D’OFFRES NATIONAL OUVERT</w:t>
      </w:r>
      <w:r>
        <w:rPr>
          <w:rFonts w:ascii="Tahoma" w:hAnsi="Tahoma" w:cs="Tahoma"/>
          <w:b/>
          <w:i/>
          <w:szCs w:val="22"/>
        </w:rPr>
        <w:t xml:space="preserve"> </w:t>
      </w:r>
      <w:r w:rsidRPr="001528DE">
        <w:rPr>
          <w:rFonts w:ascii="Tahoma" w:hAnsi="Tahoma" w:cs="Tahoma"/>
          <w:b/>
          <w:i/>
          <w:szCs w:val="22"/>
        </w:rPr>
        <w:t>N</w:t>
      </w:r>
      <w:r w:rsidR="00C11C0B" w:rsidRPr="00C11C0B">
        <w:rPr>
          <w:rFonts w:ascii="Tahoma" w:hAnsi="Tahoma" w:cs="Tahoma"/>
          <w:b/>
          <w:i/>
          <w:iCs/>
          <w:szCs w:val="22"/>
        </w:rPr>
        <w:t>APPEL D’OFFRES NATIONAL OUVERT N°_________/AONO/C.LIE/ CIPM- /2026  DU ________/________/2026 POUR LES TRAVAUX DE CONSTRUCTION DES CERTAINES INFRASTRUCTURES DANS CERTAINES LOCALITES DE LA COMMUNE DE LOMIE, DEPARTEMENT DU HAUT NYONG, REGION DE L’EST, REPARTIS EN (05) Cinq LOTS</w:t>
      </w:r>
      <w:r w:rsidR="00C11C0B">
        <w:rPr>
          <w:rFonts w:ascii="Tahoma" w:hAnsi="Tahoma" w:cs="Tahoma"/>
          <w:b/>
          <w:i/>
          <w:iCs/>
          <w:szCs w:val="22"/>
        </w:rPr>
        <w:t xml:space="preserve"> </w:t>
      </w:r>
      <w:r w:rsidRPr="00357604">
        <w:rPr>
          <w:rFonts w:ascii="Tahoma" w:hAnsi="Tahoma" w:cs="Tahoma"/>
          <w:b/>
          <w:i/>
          <w:szCs w:val="22"/>
        </w:rPr>
        <w:t>Lot N°_____.</w:t>
      </w:r>
    </w:p>
    <w:p w14:paraId="7FA4EA37" w14:textId="77777777" w:rsidR="00D24D9F" w:rsidRPr="00357604" w:rsidRDefault="00D24D9F" w:rsidP="00D24D9F">
      <w:pPr>
        <w:pStyle w:val="CORPSCCAP"/>
        <w:spacing w:after="0"/>
        <w:jc w:val="center"/>
        <w:rPr>
          <w:rFonts w:ascii="Tahoma" w:hAnsi="Tahoma"/>
          <w:sz w:val="20"/>
          <w:szCs w:val="22"/>
        </w:rPr>
      </w:pPr>
    </w:p>
    <w:p w14:paraId="7FA4EA38" w14:textId="77777777" w:rsidR="00D24D9F" w:rsidRPr="001E6371" w:rsidRDefault="00D24D9F" w:rsidP="00D24D9F">
      <w:pPr>
        <w:ind w:left="720"/>
        <w:jc w:val="both"/>
        <w:rPr>
          <w:rFonts w:ascii="Tahoma" w:hAnsi="Tahoma" w:cs="Tahoma"/>
          <w:b/>
          <w:sz w:val="22"/>
          <w:szCs w:val="22"/>
        </w:rPr>
      </w:pPr>
      <w:r w:rsidRPr="001E6371">
        <w:rPr>
          <w:rFonts w:ascii="Tahoma" w:hAnsi="Tahoma" w:cs="Tahoma"/>
          <w:b/>
          <w:sz w:val="22"/>
          <w:szCs w:val="22"/>
        </w:rPr>
        <w:t>Délai d’exécution : ___________ (____________) mois</w:t>
      </w:r>
    </w:p>
    <w:p w14:paraId="7FA4EA39" w14:textId="77777777" w:rsidR="00D24D9F" w:rsidRPr="001E6371" w:rsidRDefault="00D24D9F" w:rsidP="00D24D9F">
      <w:pPr>
        <w:ind w:left="720"/>
        <w:jc w:val="both"/>
        <w:rPr>
          <w:rFonts w:ascii="Tahoma" w:hAnsi="Tahoma" w:cs="Tahoma"/>
          <w:b/>
          <w:bCs/>
          <w:sz w:val="22"/>
          <w:szCs w:val="22"/>
        </w:rPr>
      </w:pPr>
      <w:r w:rsidRPr="001E6371">
        <w:rPr>
          <w:rFonts w:ascii="Tahoma" w:hAnsi="Tahoma" w:cs="Tahoma"/>
          <w:b/>
          <w:bCs/>
          <w:sz w:val="22"/>
          <w:szCs w:val="22"/>
        </w:rPr>
        <w:t>Montant de la Lettre Commande en FCFA :</w:t>
      </w:r>
    </w:p>
    <w:p w14:paraId="7FA4EA3A" w14:textId="77777777" w:rsidR="00D24D9F" w:rsidRPr="001E6371" w:rsidRDefault="00D24D9F" w:rsidP="00D24D9F">
      <w:pPr>
        <w:ind w:left="360"/>
        <w:jc w:val="both"/>
        <w:rPr>
          <w:rFonts w:ascii="Tahoma" w:hAnsi="Tahoma" w:cs="Tahoma"/>
          <w:b/>
          <w:bCs/>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1"/>
        <w:gridCol w:w="2939"/>
      </w:tblGrid>
      <w:tr w:rsidR="00D24D9F" w:rsidRPr="001E6371" w14:paraId="7FA4EA3D" w14:textId="77777777" w:rsidTr="00D24D9F">
        <w:trPr>
          <w:trHeight w:val="397"/>
          <w:jc w:val="center"/>
        </w:trPr>
        <w:tc>
          <w:tcPr>
            <w:tcW w:w="2731" w:type="dxa"/>
            <w:vAlign w:val="center"/>
          </w:tcPr>
          <w:p w14:paraId="7FA4EA3B"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T.T.C</w:t>
            </w:r>
          </w:p>
        </w:tc>
        <w:tc>
          <w:tcPr>
            <w:tcW w:w="2939" w:type="dxa"/>
            <w:vAlign w:val="center"/>
          </w:tcPr>
          <w:p w14:paraId="7FA4EA3C" w14:textId="77777777" w:rsidR="00D24D9F" w:rsidRPr="001E6371" w:rsidRDefault="00D24D9F" w:rsidP="00D24D9F">
            <w:pPr>
              <w:jc w:val="both"/>
              <w:rPr>
                <w:rFonts w:ascii="Tahoma" w:hAnsi="Tahoma" w:cs="Tahoma"/>
                <w:sz w:val="22"/>
                <w:szCs w:val="22"/>
              </w:rPr>
            </w:pPr>
          </w:p>
        </w:tc>
      </w:tr>
      <w:tr w:rsidR="00D24D9F" w:rsidRPr="001E6371" w14:paraId="7FA4EA40" w14:textId="77777777" w:rsidTr="00D24D9F">
        <w:trPr>
          <w:trHeight w:val="397"/>
          <w:jc w:val="center"/>
        </w:trPr>
        <w:tc>
          <w:tcPr>
            <w:tcW w:w="2731" w:type="dxa"/>
            <w:vAlign w:val="center"/>
          </w:tcPr>
          <w:p w14:paraId="7FA4EA3E"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H.T.V.A</w:t>
            </w:r>
          </w:p>
        </w:tc>
        <w:tc>
          <w:tcPr>
            <w:tcW w:w="2939" w:type="dxa"/>
            <w:vAlign w:val="center"/>
          </w:tcPr>
          <w:p w14:paraId="7FA4EA3F" w14:textId="77777777" w:rsidR="00D24D9F" w:rsidRPr="001E6371" w:rsidRDefault="00D24D9F" w:rsidP="00D24D9F">
            <w:pPr>
              <w:jc w:val="both"/>
              <w:rPr>
                <w:rFonts w:ascii="Tahoma" w:hAnsi="Tahoma" w:cs="Tahoma"/>
                <w:sz w:val="22"/>
                <w:szCs w:val="22"/>
              </w:rPr>
            </w:pPr>
          </w:p>
        </w:tc>
      </w:tr>
      <w:tr w:rsidR="00D24D9F" w:rsidRPr="001E6371" w14:paraId="7FA4EA43" w14:textId="77777777" w:rsidTr="00D24D9F">
        <w:trPr>
          <w:trHeight w:val="397"/>
          <w:jc w:val="center"/>
        </w:trPr>
        <w:tc>
          <w:tcPr>
            <w:tcW w:w="2731" w:type="dxa"/>
            <w:vAlign w:val="center"/>
          </w:tcPr>
          <w:p w14:paraId="7FA4EA41"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T.V.A (19,25 %)</w:t>
            </w:r>
          </w:p>
        </w:tc>
        <w:tc>
          <w:tcPr>
            <w:tcW w:w="2939" w:type="dxa"/>
            <w:vAlign w:val="center"/>
          </w:tcPr>
          <w:p w14:paraId="7FA4EA42" w14:textId="77777777" w:rsidR="00D24D9F" w:rsidRPr="001E6371" w:rsidRDefault="00D24D9F" w:rsidP="00D24D9F">
            <w:pPr>
              <w:jc w:val="both"/>
              <w:rPr>
                <w:rFonts w:ascii="Tahoma" w:hAnsi="Tahoma" w:cs="Tahoma"/>
                <w:sz w:val="22"/>
                <w:szCs w:val="22"/>
              </w:rPr>
            </w:pPr>
          </w:p>
        </w:tc>
      </w:tr>
      <w:tr w:rsidR="00D24D9F" w:rsidRPr="001E6371" w14:paraId="7FA4EA46" w14:textId="77777777" w:rsidTr="00D24D9F">
        <w:trPr>
          <w:trHeight w:val="397"/>
          <w:jc w:val="center"/>
        </w:trPr>
        <w:tc>
          <w:tcPr>
            <w:tcW w:w="2731" w:type="dxa"/>
            <w:vAlign w:val="center"/>
          </w:tcPr>
          <w:p w14:paraId="7FA4EA44"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A.I.R (2,2%)</w:t>
            </w:r>
            <w:r>
              <w:rPr>
                <w:rFonts w:ascii="Tahoma" w:hAnsi="Tahoma" w:cs="Tahoma"/>
                <w:sz w:val="22"/>
                <w:szCs w:val="22"/>
              </w:rPr>
              <w:t xml:space="preserve"> </w:t>
            </w:r>
            <w:r w:rsidRPr="001E6371">
              <w:rPr>
                <w:rFonts w:ascii="Tahoma" w:hAnsi="Tahoma" w:cs="Tahoma"/>
                <w:sz w:val="22"/>
                <w:szCs w:val="22"/>
              </w:rPr>
              <w:t>ou (5,5%)</w:t>
            </w:r>
          </w:p>
        </w:tc>
        <w:tc>
          <w:tcPr>
            <w:tcW w:w="2939" w:type="dxa"/>
            <w:vAlign w:val="center"/>
          </w:tcPr>
          <w:p w14:paraId="7FA4EA45" w14:textId="77777777" w:rsidR="00D24D9F" w:rsidRPr="001E6371" w:rsidRDefault="00D24D9F" w:rsidP="00D24D9F">
            <w:pPr>
              <w:jc w:val="both"/>
              <w:rPr>
                <w:rFonts w:ascii="Tahoma" w:hAnsi="Tahoma" w:cs="Tahoma"/>
                <w:sz w:val="22"/>
                <w:szCs w:val="22"/>
              </w:rPr>
            </w:pPr>
          </w:p>
        </w:tc>
      </w:tr>
      <w:tr w:rsidR="00D24D9F" w:rsidRPr="001E6371" w14:paraId="7FA4EA49" w14:textId="77777777" w:rsidTr="00D24D9F">
        <w:trPr>
          <w:trHeight w:val="397"/>
          <w:jc w:val="center"/>
        </w:trPr>
        <w:tc>
          <w:tcPr>
            <w:tcW w:w="2731" w:type="dxa"/>
            <w:vAlign w:val="center"/>
          </w:tcPr>
          <w:p w14:paraId="7FA4EA47"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Net à mandater</w:t>
            </w:r>
          </w:p>
        </w:tc>
        <w:tc>
          <w:tcPr>
            <w:tcW w:w="2939" w:type="dxa"/>
            <w:vAlign w:val="center"/>
          </w:tcPr>
          <w:p w14:paraId="7FA4EA48" w14:textId="77777777" w:rsidR="00D24D9F" w:rsidRPr="001E6371" w:rsidRDefault="00D24D9F" w:rsidP="00D24D9F">
            <w:pPr>
              <w:jc w:val="both"/>
              <w:rPr>
                <w:rFonts w:ascii="Tahoma" w:hAnsi="Tahoma" w:cs="Tahoma"/>
                <w:sz w:val="22"/>
                <w:szCs w:val="22"/>
              </w:rPr>
            </w:pPr>
          </w:p>
        </w:tc>
      </w:tr>
    </w:tbl>
    <w:p w14:paraId="7FA4EA4A" w14:textId="77777777" w:rsidR="00D24D9F" w:rsidRPr="001E6371" w:rsidRDefault="00D24D9F" w:rsidP="00D24D9F">
      <w:pPr>
        <w:rPr>
          <w:rFonts w:ascii="Tahoma" w:hAnsi="Tahoma" w:cs="Tahoma"/>
          <w:b/>
          <w:bCs/>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0"/>
      </w:tblGrid>
      <w:tr w:rsidR="00D24D9F" w:rsidRPr="001E6371" w14:paraId="7FA4EA53" w14:textId="77777777" w:rsidTr="00D24D9F">
        <w:trPr>
          <w:trHeight w:val="2242"/>
          <w:jc w:val="right"/>
        </w:trPr>
        <w:tc>
          <w:tcPr>
            <w:tcW w:w="9962" w:type="dxa"/>
          </w:tcPr>
          <w:p w14:paraId="7FA4EA4B" w14:textId="77777777" w:rsidR="00D24D9F" w:rsidRPr="001E6371" w:rsidRDefault="00D24D9F" w:rsidP="00D24D9F">
            <w:pPr>
              <w:pStyle w:val="En-tte"/>
              <w:tabs>
                <w:tab w:val="clear" w:pos="4536"/>
                <w:tab w:val="clear" w:pos="9072"/>
              </w:tabs>
              <w:jc w:val="center"/>
              <w:rPr>
                <w:rFonts w:ascii="Tahoma" w:hAnsi="Tahoma" w:cs="Tahoma"/>
                <w:b/>
                <w:sz w:val="22"/>
                <w:szCs w:val="22"/>
              </w:rPr>
            </w:pPr>
            <w:r w:rsidRPr="001E6371">
              <w:rPr>
                <w:rFonts w:ascii="Tahoma" w:hAnsi="Tahoma" w:cs="Tahoma"/>
                <w:b/>
                <w:sz w:val="22"/>
                <w:szCs w:val="22"/>
              </w:rPr>
              <w:t>Lue et acceptée par l’Entrepreneur</w:t>
            </w:r>
          </w:p>
          <w:p w14:paraId="7FA4EA4C" w14:textId="77777777" w:rsidR="00D24D9F" w:rsidRPr="001E6371" w:rsidRDefault="00D24D9F" w:rsidP="00D24D9F">
            <w:pPr>
              <w:pStyle w:val="En-tte"/>
              <w:tabs>
                <w:tab w:val="clear" w:pos="4536"/>
                <w:tab w:val="clear" w:pos="9072"/>
              </w:tabs>
              <w:jc w:val="center"/>
              <w:rPr>
                <w:rFonts w:ascii="Tahoma" w:hAnsi="Tahoma" w:cs="Tahoma"/>
                <w:sz w:val="22"/>
                <w:szCs w:val="22"/>
              </w:rPr>
            </w:pPr>
          </w:p>
          <w:p w14:paraId="7FA4EA4D" w14:textId="77777777" w:rsidR="00D24D9F" w:rsidRPr="001E6371" w:rsidRDefault="00D24D9F" w:rsidP="00D24D9F">
            <w:pPr>
              <w:rPr>
                <w:rFonts w:ascii="Tahoma" w:hAnsi="Tahoma" w:cs="Tahoma"/>
                <w:sz w:val="22"/>
                <w:szCs w:val="22"/>
              </w:rPr>
            </w:pPr>
          </w:p>
          <w:p w14:paraId="7FA4EA4E" w14:textId="77777777" w:rsidR="00D24D9F" w:rsidRPr="001E6371" w:rsidRDefault="00D24D9F" w:rsidP="00D24D9F">
            <w:pPr>
              <w:rPr>
                <w:rFonts w:ascii="Tahoma" w:hAnsi="Tahoma" w:cs="Tahoma"/>
                <w:sz w:val="22"/>
                <w:szCs w:val="22"/>
              </w:rPr>
            </w:pPr>
          </w:p>
          <w:p w14:paraId="7FA4EA4F" w14:textId="77777777" w:rsidR="00D24D9F" w:rsidRPr="001E6371" w:rsidRDefault="00D24D9F" w:rsidP="00D24D9F">
            <w:pPr>
              <w:rPr>
                <w:rFonts w:ascii="Tahoma" w:hAnsi="Tahoma" w:cs="Tahoma"/>
                <w:sz w:val="22"/>
                <w:szCs w:val="22"/>
              </w:rPr>
            </w:pPr>
          </w:p>
          <w:p w14:paraId="7FA4EA50" w14:textId="77777777" w:rsidR="00D24D9F" w:rsidRPr="001E6371" w:rsidRDefault="00D24D9F" w:rsidP="00D24D9F">
            <w:pPr>
              <w:rPr>
                <w:rFonts w:ascii="Tahoma" w:hAnsi="Tahoma" w:cs="Tahoma"/>
                <w:sz w:val="22"/>
                <w:szCs w:val="22"/>
              </w:rPr>
            </w:pPr>
          </w:p>
          <w:p w14:paraId="7FA4EA51" w14:textId="77777777" w:rsidR="00D24D9F" w:rsidRPr="001E6371" w:rsidRDefault="00D24D9F" w:rsidP="00D24D9F">
            <w:pPr>
              <w:rPr>
                <w:rFonts w:ascii="Tahoma" w:hAnsi="Tahoma" w:cs="Tahoma"/>
                <w:sz w:val="22"/>
                <w:szCs w:val="22"/>
              </w:rPr>
            </w:pPr>
          </w:p>
          <w:p w14:paraId="7FA4EA52" w14:textId="77777777" w:rsidR="00D24D9F" w:rsidRPr="001E6371" w:rsidRDefault="00D24D9F" w:rsidP="00D24D9F">
            <w:pPr>
              <w:ind w:left="284"/>
              <w:jc w:val="center"/>
              <w:rPr>
                <w:rFonts w:ascii="Tahoma" w:hAnsi="Tahoma" w:cs="Tahoma"/>
                <w:sz w:val="22"/>
                <w:szCs w:val="22"/>
              </w:rPr>
            </w:pPr>
            <w:r>
              <w:rPr>
                <w:rFonts w:ascii="Tahoma" w:hAnsi="Tahoma" w:cs="Tahoma"/>
                <w:sz w:val="22"/>
                <w:szCs w:val="22"/>
              </w:rPr>
              <w:t>MESSAMENA</w:t>
            </w:r>
            <w:r w:rsidRPr="001E6371">
              <w:rPr>
                <w:rFonts w:ascii="Tahoma" w:hAnsi="Tahoma" w:cs="Tahoma"/>
                <w:sz w:val="22"/>
                <w:szCs w:val="22"/>
              </w:rPr>
              <w:t>,  le………..……………</w:t>
            </w:r>
          </w:p>
        </w:tc>
      </w:tr>
      <w:tr w:rsidR="00D24D9F" w:rsidRPr="001E6371" w14:paraId="7FA4EA5D" w14:textId="77777777" w:rsidTr="00D24D9F">
        <w:trPr>
          <w:trHeight w:val="3103"/>
          <w:jc w:val="right"/>
        </w:trPr>
        <w:tc>
          <w:tcPr>
            <w:tcW w:w="9962" w:type="dxa"/>
          </w:tcPr>
          <w:p w14:paraId="7FA4EA54" w14:textId="18D34ACC" w:rsidR="00D24D9F" w:rsidRPr="001E6371" w:rsidRDefault="00D24D9F" w:rsidP="00D24D9F">
            <w:pPr>
              <w:ind w:left="284"/>
              <w:jc w:val="center"/>
              <w:rPr>
                <w:rFonts w:ascii="Tahoma" w:hAnsi="Tahoma" w:cs="Tahoma"/>
                <w:b/>
                <w:sz w:val="22"/>
                <w:szCs w:val="22"/>
              </w:rPr>
            </w:pPr>
            <w:r w:rsidRPr="001E6371">
              <w:rPr>
                <w:rFonts w:ascii="Tahoma" w:hAnsi="Tahoma" w:cs="Tahoma"/>
                <w:b/>
                <w:sz w:val="22"/>
                <w:szCs w:val="22"/>
              </w:rPr>
              <w:t>Sign</w:t>
            </w:r>
            <w:r>
              <w:rPr>
                <w:rFonts w:ascii="Tahoma" w:hAnsi="Tahoma" w:cs="Tahoma"/>
                <w:b/>
                <w:sz w:val="22"/>
                <w:szCs w:val="22"/>
              </w:rPr>
              <w:t xml:space="preserve">ée par le Maire de la COMMUNE DE </w:t>
            </w:r>
            <w:r w:rsidR="00C11C0B">
              <w:rPr>
                <w:rFonts w:ascii="Tahoma" w:hAnsi="Tahoma" w:cs="Tahoma"/>
                <w:b/>
                <w:sz w:val="22"/>
                <w:szCs w:val="22"/>
              </w:rPr>
              <w:t>LOMIE</w:t>
            </w:r>
            <w:r w:rsidRPr="001E6371">
              <w:rPr>
                <w:rFonts w:ascii="Tahoma" w:hAnsi="Tahoma" w:cs="Tahoma"/>
                <w:b/>
                <w:sz w:val="22"/>
                <w:szCs w:val="22"/>
              </w:rPr>
              <w:t xml:space="preserve">, </w:t>
            </w:r>
          </w:p>
          <w:p w14:paraId="7FA4EA55" w14:textId="77777777" w:rsidR="00D24D9F" w:rsidRPr="001E6371" w:rsidRDefault="00D24D9F" w:rsidP="00D24D9F">
            <w:pPr>
              <w:ind w:left="284"/>
              <w:jc w:val="center"/>
              <w:rPr>
                <w:rFonts w:ascii="Tahoma" w:hAnsi="Tahoma" w:cs="Tahoma"/>
                <w:b/>
                <w:sz w:val="22"/>
                <w:szCs w:val="22"/>
              </w:rPr>
            </w:pPr>
            <w:r w:rsidRPr="001E6371">
              <w:rPr>
                <w:rFonts w:ascii="Tahoma" w:hAnsi="Tahoma" w:cs="Tahoma"/>
                <w:b/>
                <w:sz w:val="22"/>
                <w:szCs w:val="22"/>
              </w:rPr>
              <w:t>Autorité Contractante</w:t>
            </w:r>
          </w:p>
          <w:p w14:paraId="7FA4EA56" w14:textId="77777777" w:rsidR="00D24D9F" w:rsidRPr="001E6371" w:rsidRDefault="00D24D9F" w:rsidP="00D24D9F">
            <w:pPr>
              <w:ind w:left="-290"/>
              <w:rPr>
                <w:rFonts w:ascii="Tahoma" w:hAnsi="Tahoma" w:cs="Tahoma"/>
                <w:sz w:val="22"/>
                <w:szCs w:val="22"/>
              </w:rPr>
            </w:pPr>
          </w:p>
          <w:p w14:paraId="7FA4EA57" w14:textId="77777777" w:rsidR="00D24D9F" w:rsidRPr="001E6371" w:rsidRDefault="00D24D9F" w:rsidP="00D24D9F">
            <w:pPr>
              <w:rPr>
                <w:rFonts w:ascii="Tahoma" w:hAnsi="Tahoma" w:cs="Tahoma"/>
                <w:sz w:val="22"/>
                <w:szCs w:val="22"/>
              </w:rPr>
            </w:pPr>
          </w:p>
          <w:p w14:paraId="7FA4EA58" w14:textId="77777777" w:rsidR="00D24D9F" w:rsidRPr="001E6371" w:rsidRDefault="00D24D9F" w:rsidP="00D24D9F">
            <w:pPr>
              <w:rPr>
                <w:rFonts w:ascii="Tahoma" w:hAnsi="Tahoma" w:cs="Tahoma"/>
                <w:sz w:val="22"/>
                <w:szCs w:val="22"/>
              </w:rPr>
            </w:pPr>
          </w:p>
          <w:p w14:paraId="7FA4EA59" w14:textId="77777777" w:rsidR="00D24D9F" w:rsidRPr="001E6371" w:rsidRDefault="00D24D9F" w:rsidP="00D24D9F">
            <w:pPr>
              <w:rPr>
                <w:rFonts w:ascii="Tahoma" w:hAnsi="Tahoma" w:cs="Tahoma"/>
                <w:sz w:val="22"/>
                <w:szCs w:val="22"/>
              </w:rPr>
            </w:pPr>
          </w:p>
          <w:p w14:paraId="7FA4EA5A" w14:textId="77777777" w:rsidR="00D24D9F" w:rsidRPr="001E6371" w:rsidRDefault="00D24D9F" w:rsidP="00D24D9F">
            <w:pPr>
              <w:rPr>
                <w:rFonts w:ascii="Tahoma" w:hAnsi="Tahoma" w:cs="Tahoma"/>
                <w:sz w:val="22"/>
                <w:szCs w:val="22"/>
              </w:rPr>
            </w:pPr>
          </w:p>
          <w:p w14:paraId="7FA4EA5B" w14:textId="77777777" w:rsidR="00D24D9F" w:rsidRPr="001E6371" w:rsidRDefault="00D24D9F" w:rsidP="00D24D9F">
            <w:pPr>
              <w:rPr>
                <w:rFonts w:ascii="Tahoma" w:hAnsi="Tahoma" w:cs="Tahoma"/>
                <w:sz w:val="22"/>
                <w:szCs w:val="22"/>
              </w:rPr>
            </w:pPr>
          </w:p>
          <w:p w14:paraId="7FA4EA5C" w14:textId="53E8CA3D" w:rsidR="00D24D9F" w:rsidRPr="001E6371" w:rsidRDefault="00C11C0B" w:rsidP="00D24D9F">
            <w:pPr>
              <w:ind w:left="284"/>
              <w:jc w:val="center"/>
              <w:rPr>
                <w:rFonts w:ascii="Tahoma" w:hAnsi="Tahoma" w:cs="Tahoma"/>
                <w:sz w:val="22"/>
                <w:szCs w:val="22"/>
              </w:rPr>
            </w:pPr>
            <w:r>
              <w:rPr>
                <w:rFonts w:ascii="Tahoma" w:hAnsi="Tahoma" w:cs="Tahoma"/>
                <w:sz w:val="22"/>
                <w:szCs w:val="22"/>
              </w:rPr>
              <w:t>LOMIE</w:t>
            </w:r>
            <w:r w:rsidR="00D24D9F" w:rsidRPr="001E6371">
              <w:rPr>
                <w:rFonts w:ascii="Tahoma" w:hAnsi="Tahoma" w:cs="Tahoma"/>
                <w:sz w:val="22"/>
                <w:szCs w:val="22"/>
              </w:rPr>
              <w:t>, le…………</w:t>
            </w:r>
          </w:p>
        </w:tc>
      </w:tr>
      <w:tr w:rsidR="00D24D9F" w:rsidRPr="001E6371" w14:paraId="7FA4EA6A" w14:textId="77777777" w:rsidTr="00D24D9F">
        <w:trPr>
          <w:trHeight w:val="3141"/>
          <w:jc w:val="right"/>
        </w:trPr>
        <w:tc>
          <w:tcPr>
            <w:tcW w:w="9962" w:type="dxa"/>
          </w:tcPr>
          <w:p w14:paraId="7FA4EA5E" w14:textId="77777777" w:rsidR="00D24D9F" w:rsidRPr="001E6371" w:rsidRDefault="00D24D9F" w:rsidP="00D24D9F">
            <w:pPr>
              <w:ind w:left="284"/>
              <w:jc w:val="center"/>
              <w:rPr>
                <w:rFonts w:ascii="Tahoma" w:hAnsi="Tahoma" w:cs="Tahoma"/>
                <w:sz w:val="22"/>
                <w:szCs w:val="22"/>
              </w:rPr>
            </w:pPr>
          </w:p>
          <w:p w14:paraId="7FA4EA5F" w14:textId="77777777" w:rsidR="00D24D9F" w:rsidRPr="001E6371" w:rsidRDefault="00D24D9F" w:rsidP="00D24D9F">
            <w:pPr>
              <w:ind w:left="284"/>
              <w:jc w:val="center"/>
              <w:rPr>
                <w:rFonts w:ascii="Tahoma" w:hAnsi="Tahoma" w:cs="Tahoma"/>
                <w:b/>
                <w:sz w:val="22"/>
                <w:szCs w:val="22"/>
              </w:rPr>
            </w:pPr>
            <w:r w:rsidRPr="001E6371">
              <w:rPr>
                <w:rFonts w:ascii="Tahoma" w:hAnsi="Tahoma" w:cs="Tahoma"/>
                <w:sz w:val="22"/>
                <w:szCs w:val="22"/>
              </w:rPr>
              <w:t>Enregistrement</w:t>
            </w:r>
          </w:p>
          <w:p w14:paraId="7FA4EA60" w14:textId="77777777" w:rsidR="00D24D9F" w:rsidRPr="001E6371" w:rsidRDefault="00D24D9F" w:rsidP="00D24D9F">
            <w:pPr>
              <w:ind w:left="-290"/>
              <w:rPr>
                <w:rFonts w:ascii="Tahoma" w:hAnsi="Tahoma" w:cs="Tahoma"/>
                <w:sz w:val="22"/>
                <w:szCs w:val="22"/>
              </w:rPr>
            </w:pPr>
          </w:p>
          <w:p w14:paraId="7FA4EA61" w14:textId="77777777" w:rsidR="00D24D9F" w:rsidRPr="001E6371" w:rsidRDefault="00D24D9F" w:rsidP="00D24D9F">
            <w:pPr>
              <w:ind w:left="-290"/>
              <w:rPr>
                <w:rFonts w:ascii="Tahoma" w:hAnsi="Tahoma" w:cs="Tahoma"/>
                <w:sz w:val="22"/>
                <w:szCs w:val="22"/>
              </w:rPr>
            </w:pPr>
          </w:p>
          <w:p w14:paraId="7FA4EA62" w14:textId="77777777" w:rsidR="00D24D9F" w:rsidRPr="001E6371" w:rsidRDefault="00D24D9F" w:rsidP="00D24D9F">
            <w:pPr>
              <w:ind w:left="-290"/>
              <w:rPr>
                <w:rFonts w:ascii="Tahoma" w:hAnsi="Tahoma" w:cs="Tahoma"/>
                <w:sz w:val="22"/>
                <w:szCs w:val="22"/>
              </w:rPr>
            </w:pPr>
          </w:p>
          <w:p w14:paraId="7FA4EA63" w14:textId="77777777" w:rsidR="00D24D9F" w:rsidRPr="001E6371" w:rsidRDefault="00D24D9F" w:rsidP="00D24D9F">
            <w:pPr>
              <w:ind w:left="-290"/>
              <w:rPr>
                <w:rFonts w:ascii="Tahoma" w:hAnsi="Tahoma" w:cs="Tahoma"/>
                <w:sz w:val="22"/>
                <w:szCs w:val="22"/>
              </w:rPr>
            </w:pPr>
          </w:p>
          <w:p w14:paraId="7FA4EA64" w14:textId="77777777" w:rsidR="00D24D9F" w:rsidRPr="001E6371" w:rsidRDefault="00D24D9F" w:rsidP="00D24D9F">
            <w:pPr>
              <w:ind w:left="-290"/>
              <w:rPr>
                <w:rFonts w:ascii="Tahoma" w:hAnsi="Tahoma" w:cs="Tahoma"/>
                <w:sz w:val="22"/>
                <w:szCs w:val="22"/>
              </w:rPr>
            </w:pPr>
          </w:p>
          <w:p w14:paraId="7FA4EA65" w14:textId="77777777" w:rsidR="00D24D9F" w:rsidRPr="001E6371" w:rsidRDefault="00D24D9F" w:rsidP="00D24D9F">
            <w:pPr>
              <w:ind w:left="-290"/>
              <w:rPr>
                <w:rFonts w:ascii="Tahoma" w:hAnsi="Tahoma" w:cs="Tahoma"/>
                <w:sz w:val="22"/>
                <w:szCs w:val="22"/>
              </w:rPr>
            </w:pPr>
          </w:p>
          <w:p w14:paraId="7FA4EA66" w14:textId="77777777" w:rsidR="00D24D9F" w:rsidRPr="001E6371" w:rsidRDefault="00D24D9F" w:rsidP="00D24D9F">
            <w:pPr>
              <w:ind w:left="-290"/>
              <w:rPr>
                <w:rFonts w:ascii="Tahoma" w:hAnsi="Tahoma" w:cs="Tahoma"/>
                <w:sz w:val="22"/>
                <w:szCs w:val="22"/>
              </w:rPr>
            </w:pPr>
          </w:p>
          <w:p w14:paraId="7FA4EA67" w14:textId="77777777" w:rsidR="00D24D9F" w:rsidRPr="001E6371" w:rsidRDefault="00D24D9F" w:rsidP="00D24D9F">
            <w:pPr>
              <w:ind w:left="-290"/>
              <w:rPr>
                <w:rFonts w:ascii="Tahoma" w:hAnsi="Tahoma" w:cs="Tahoma"/>
                <w:sz w:val="22"/>
                <w:szCs w:val="22"/>
              </w:rPr>
            </w:pPr>
          </w:p>
          <w:p w14:paraId="7FA4EA68" w14:textId="77777777" w:rsidR="00D24D9F" w:rsidRPr="001E6371" w:rsidRDefault="00D24D9F" w:rsidP="00D24D9F">
            <w:pPr>
              <w:ind w:left="-290"/>
              <w:rPr>
                <w:rFonts w:ascii="Tahoma" w:hAnsi="Tahoma" w:cs="Tahoma"/>
                <w:sz w:val="22"/>
                <w:szCs w:val="22"/>
              </w:rPr>
            </w:pPr>
          </w:p>
          <w:p w14:paraId="7FA4EA69" w14:textId="77777777" w:rsidR="00D24D9F" w:rsidRPr="001E6371" w:rsidRDefault="00D24D9F" w:rsidP="00D24D9F">
            <w:pPr>
              <w:ind w:left="-290"/>
              <w:rPr>
                <w:rFonts w:ascii="Tahoma" w:hAnsi="Tahoma" w:cs="Tahoma"/>
                <w:sz w:val="22"/>
                <w:szCs w:val="22"/>
              </w:rPr>
            </w:pPr>
          </w:p>
        </w:tc>
      </w:tr>
    </w:tbl>
    <w:p w14:paraId="7FA4EA6B"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A6C"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A6D"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A6E"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A6F"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A70"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A71"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A72"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A73"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A74"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A75"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A76"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A77" w14:textId="77777777" w:rsidR="00D24D9F" w:rsidRDefault="00D24D9F" w:rsidP="00D24D9F">
      <w:pPr>
        <w:pStyle w:val="Corpsdetexte3"/>
        <w:spacing w:before="120" w:after="120"/>
        <w:jc w:val="both"/>
        <w:rPr>
          <w:rFonts w:ascii="Tahoma" w:hAnsi="Tahoma" w:cs="Tahoma"/>
          <w:b w:val="0"/>
          <w:i w:val="0"/>
          <w:sz w:val="22"/>
          <w:szCs w:val="22"/>
        </w:rPr>
      </w:pPr>
    </w:p>
    <w:p w14:paraId="7FA4EA78" w14:textId="77777777" w:rsidR="00D24D9F" w:rsidRDefault="00D24D9F" w:rsidP="00D24D9F">
      <w:pPr>
        <w:pStyle w:val="Corpsdetexte3"/>
        <w:spacing w:before="120" w:after="120"/>
        <w:jc w:val="both"/>
        <w:rPr>
          <w:rFonts w:ascii="Tahoma" w:hAnsi="Tahoma" w:cs="Tahoma"/>
          <w:b w:val="0"/>
          <w:i w:val="0"/>
          <w:sz w:val="22"/>
          <w:szCs w:val="22"/>
        </w:rPr>
      </w:pPr>
    </w:p>
    <w:p w14:paraId="7FA4EA79" w14:textId="77777777" w:rsidR="00D24D9F" w:rsidRDefault="00D24D9F" w:rsidP="00D24D9F">
      <w:pPr>
        <w:pStyle w:val="Corpsdetexte3"/>
        <w:spacing w:before="120" w:after="120"/>
        <w:jc w:val="both"/>
        <w:rPr>
          <w:rFonts w:ascii="Tahoma" w:hAnsi="Tahoma" w:cs="Tahoma"/>
          <w:b w:val="0"/>
          <w:i w:val="0"/>
          <w:sz w:val="22"/>
          <w:szCs w:val="22"/>
        </w:rPr>
      </w:pPr>
    </w:p>
    <w:p w14:paraId="7FA4EA7A" w14:textId="77777777" w:rsidR="00D24D9F" w:rsidRDefault="00D24D9F" w:rsidP="00D24D9F">
      <w:pPr>
        <w:pStyle w:val="Corpsdetexte3"/>
        <w:spacing w:before="120" w:after="120"/>
        <w:jc w:val="both"/>
        <w:rPr>
          <w:rFonts w:ascii="Tahoma" w:hAnsi="Tahoma" w:cs="Tahoma"/>
          <w:b w:val="0"/>
          <w:i w:val="0"/>
          <w:sz w:val="22"/>
          <w:szCs w:val="22"/>
        </w:rPr>
      </w:pPr>
    </w:p>
    <w:p w14:paraId="7FA4EA7B"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A7C"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A7D" w14:textId="77777777" w:rsidR="00D24D9F" w:rsidRPr="001E6371" w:rsidRDefault="00D24D9F" w:rsidP="00D24D9F">
      <w:pPr>
        <w:pStyle w:val="Corpsdetexte3"/>
        <w:spacing w:before="120" w:after="120"/>
        <w:rPr>
          <w:rFonts w:ascii="Tahoma" w:hAnsi="Tahoma" w:cs="Tahoma"/>
          <w:b w:val="0"/>
          <w:i w:val="0"/>
          <w:sz w:val="22"/>
          <w:szCs w:val="22"/>
        </w:rPr>
      </w:pPr>
      <w:r>
        <w:rPr>
          <w:rFonts w:ascii="Tahoma" w:hAnsi="Tahoma" w:cs="Tahoma"/>
          <w:b w:val="0"/>
          <w:noProof/>
          <w:sz w:val="22"/>
          <w:szCs w:val="22"/>
        </w:rPr>
        <mc:AlternateContent>
          <mc:Choice Requires="wps">
            <w:drawing>
              <wp:inline distT="0" distB="0" distL="0" distR="0" wp14:anchorId="7FA4ED90" wp14:editId="7FA4ED91">
                <wp:extent cx="5010150" cy="1304925"/>
                <wp:effectExtent l="9525" t="9525" r="9525" b="9525"/>
                <wp:docPr id="4"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10150" cy="1304925"/>
                        </a:xfrm>
                        <a:prstGeom prst="rect">
                          <a:avLst/>
                        </a:prstGeom>
                        <a:extLst>
                          <a:ext uri="{AF507438-7753-43E0-B8FC-AC1667EBCBE1}">
                            <a14:hiddenEffects xmlns:a14="http://schemas.microsoft.com/office/drawing/2010/main">
                              <a:effectLst/>
                            </a14:hiddenEffects>
                          </a:ext>
                        </a:extLst>
                      </wps:spPr>
                      <wps:txbx>
                        <w:txbxContent>
                          <w:p w14:paraId="7FA4EDF6" w14:textId="77777777" w:rsidR="00542023" w:rsidRDefault="00542023" w:rsidP="00D24D9F">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Pièce N°10</w:t>
                            </w:r>
                          </w:p>
                          <w:p w14:paraId="7FA4EDF7" w14:textId="77777777" w:rsidR="00542023" w:rsidRDefault="00542023" w:rsidP="00D24D9F">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MODELE DES FORMULAIRES A UTILISER</w:t>
                            </w:r>
                          </w:p>
                        </w:txbxContent>
                      </wps:txbx>
                      <wps:bodyPr wrap="square" numCol="1" fromWordArt="1">
                        <a:prstTxWarp prst="textPlain">
                          <a:avLst>
                            <a:gd name="adj" fmla="val 50000"/>
                          </a:avLst>
                        </a:prstTxWarp>
                        <a:sp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A4ED90" id="WordArt 12" o:spid="_x0000_s1038" type="#_x0000_t202" style="width:394.5pt;height:10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" filled="f" stroked="f">
                <o:lock v:ext="edit" shapetype="t"/>
                <v:textbox style="mso-fit-shape-to-text:t">
                  <w:txbxContent>
                    <w:p w14:paraId="7FA4EDF6" w14:textId="77777777" w:rsidR="00542023" w:rsidRDefault="00542023" w:rsidP="00D24D9F">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Pièce N°10</w:t>
                      </w:r>
                    </w:p>
                    <w:p w14:paraId="7FA4EDF7" w14:textId="77777777" w:rsidR="00542023" w:rsidRDefault="00542023" w:rsidP="00D24D9F">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MODELE DES FORMULAIRES A UTILISER</w:t>
                      </w:r>
                    </w:p>
                  </w:txbxContent>
                </v:textbox>
                <w10:anchorlock/>
              </v:shape>
            </w:pict>
          </mc:Fallback>
        </mc:AlternateContent>
      </w:r>
    </w:p>
    <w:p w14:paraId="7FA4EA7E"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A7F"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A80"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A81" w14:textId="77777777" w:rsidR="00D24D9F" w:rsidRPr="001E6371" w:rsidRDefault="00D24D9F" w:rsidP="00D24D9F">
      <w:pPr>
        <w:pStyle w:val="Corpsdetexte3"/>
        <w:spacing w:before="120" w:after="120"/>
        <w:rPr>
          <w:rFonts w:ascii="Tahoma" w:hAnsi="Tahoma" w:cs="Tahoma"/>
          <w:b w:val="0"/>
          <w:i w:val="0"/>
          <w:sz w:val="22"/>
          <w:szCs w:val="22"/>
        </w:rPr>
      </w:pPr>
    </w:p>
    <w:p w14:paraId="7FA4EA82" w14:textId="77777777" w:rsidR="00D24D9F" w:rsidRPr="001E6371" w:rsidRDefault="00D24D9F" w:rsidP="00D24D9F">
      <w:pPr>
        <w:pStyle w:val="Corpsdetexte3"/>
        <w:spacing w:before="120" w:after="120"/>
        <w:rPr>
          <w:rFonts w:ascii="Tahoma" w:hAnsi="Tahoma" w:cs="Tahoma"/>
          <w:b w:val="0"/>
          <w:i w:val="0"/>
          <w:sz w:val="22"/>
          <w:szCs w:val="22"/>
        </w:rPr>
      </w:pPr>
    </w:p>
    <w:p w14:paraId="7FA4EA83"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A84"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A85"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A86"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A87"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A88"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A89"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A8A"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A8B"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A8C"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A8D" w14:textId="77777777" w:rsidR="00D24D9F" w:rsidRPr="001E6371" w:rsidRDefault="00D24D9F" w:rsidP="00D24D9F">
      <w:pPr>
        <w:pStyle w:val="Corpsdetexte3"/>
        <w:spacing w:before="120" w:after="120"/>
        <w:jc w:val="both"/>
        <w:rPr>
          <w:rFonts w:ascii="Tahoma" w:hAnsi="Tahoma" w:cs="Tahoma"/>
          <w:b w:val="0"/>
          <w:i w:val="0"/>
          <w:sz w:val="22"/>
          <w:szCs w:val="22"/>
        </w:rPr>
      </w:pPr>
    </w:p>
    <w:p w14:paraId="7FA4EA8E" w14:textId="77777777" w:rsidR="00D24D9F" w:rsidRPr="001E6371" w:rsidRDefault="00D24D9F" w:rsidP="00D24D9F">
      <w:pPr>
        <w:rPr>
          <w:rFonts w:ascii="Tahoma" w:hAnsi="Tahoma" w:cs="Tahoma"/>
          <w:b/>
          <w:sz w:val="22"/>
          <w:szCs w:val="22"/>
        </w:rPr>
      </w:pPr>
    </w:p>
    <w:p w14:paraId="7FA4EA8F" w14:textId="77777777" w:rsidR="00D24D9F" w:rsidRPr="001E6371" w:rsidRDefault="00D24D9F" w:rsidP="00D24D9F">
      <w:pPr>
        <w:jc w:val="center"/>
        <w:rPr>
          <w:rFonts w:ascii="Tahoma" w:hAnsi="Tahoma" w:cs="Tahoma"/>
          <w:b/>
          <w:sz w:val="22"/>
          <w:szCs w:val="22"/>
        </w:rPr>
      </w:pPr>
    </w:p>
    <w:p w14:paraId="7FA4EA90" w14:textId="77777777" w:rsidR="00D24D9F" w:rsidRPr="001E6371" w:rsidRDefault="00D24D9F" w:rsidP="00D24D9F">
      <w:pPr>
        <w:jc w:val="center"/>
        <w:rPr>
          <w:rFonts w:ascii="Tahoma" w:hAnsi="Tahoma" w:cs="Tahoma"/>
          <w:b/>
          <w:sz w:val="22"/>
          <w:szCs w:val="22"/>
        </w:rPr>
      </w:pPr>
    </w:p>
    <w:p w14:paraId="7FA4EA91" w14:textId="77777777" w:rsidR="00D24D9F" w:rsidRPr="001E6371" w:rsidRDefault="00D24D9F" w:rsidP="00D24D9F">
      <w:pPr>
        <w:jc w:val="center"/>
        <w:rPr>
          <w:rFonts w:ascii="Tahoma" w:hAnsi="Tahoma" w:cs="Tahoma"/>
          <w:b/>
          <w:sz w:val="22"/>
          <w:szCs w:val="22"/>
        </w:rPr>
      </w:pPr>
    </w:p>
    <w:p w14:paraId="7FA4EA92" w14:textId="77777777" w:rsidR="00D24D9F" w:rsidRPr="001E6371" w:rsidRDefault="00D24D9F" w:rsidP="00D24D9F">
      <w:pPr>
        <w:jc w:val="center"/>
        <w:rPr>
          <w:rFonts w:ascii="Tahoma" w:hAnsi="Tahoma" w:cs="Tahoma"/>
          <w:b/>
          <w:sz w:val="22"/>
          <w:szCs w:val="22"/>
        </w:rPr>
      </w:pPr>
      <w:r w:rsidRPr="001E6371">
        <w:rPr>
          <w:rFonts w:ascii="Tahoma" w:hAnsi="Tahoma" w:cs="Tahoma"/>
          <w:b/>
          <w:sz w:val="22"/>
          <w:szCs w:val="22"/>
        </w:rPr>
        <w:lastRenderedPageBreak/>
        <w:t>SOMMAIRE</w:t>
      </w:r>
    </w:p>
    <w:p w14:paraId="7FA4EA93" w14:textId="77777777" w:rsidR="00D24D9F" w:rsidRPr="001E6371" w:rsidRDefault="00D24D9F" w:rsidP="00D24D9F">
      <w:pPr>
        <w:jc w:val="both"/>
        <w:rPr>
          <w:rFonts w:ascii="Tahoma" w:hAnsi="Tahoma" w:cs="Tahoma"/>
          <w:sz w:val="22"/>
          <w:szCs w:val="22"/>
        </w:rPr>
      </w:pPr>
    </w:p>
    <w:p w14:paraId="7FA4EA94" w14:textId="77777777" w:rsidR="00D24D9F" w:rsidRPr="001E6371" w:rsidRDefault="00D24D9F" w:rsidP="00D24D9F">
      <w:pPr>
        <w:jc w:val="center"/>
        <w:rPr>
          <w:rFonts w:ascii="Tahoma" w:hAnsi="Tahoma" w:cs="Tahoma"/>
          <w:sz w:val="22"/>
          <w:szCs w:val="22"/>
        </w:rPr>
      </w:pPr>
      <w:r w:rsidRPr="001E6371">
        <w:rPr>
          <w:rFonts w:ascii="Tahoma" w:hAnsi="Tahoma" w:cs="Tahoma"/>
          <w:sz w:val="22"/>
          <w:szCs w:val="22"/>
        </w:rPr>
        <w:tab/>
      </w:r>
    </w:p>
    <w:p w14:paraId="7FA4EA95" w14:textId="77777777" w:rsidR="00D24D9F" w:rsidRPr="001E6371" w:rsidRDefault="00D24D9F" w:rsidP="00D24D9F">
      <w:pPr>
        <w:spacing w:before="120"/>
        <w:ind w:left="709"/>
        <w:jc w:val="both"/>
        <w:rPr>
          <w:rFonts w:ascii="Tahoma" w:hAnsi="Tahoma" w:cs="Tahoma"/>
          <w:sz w:val="22"/>
          <w:szCs w:val="22"/>
        </w:rPr>
      </w:pPr>
    </w:p>
    <w:p w14:paraId="7FA4EA96" w14:textId="77777777" w:rsidR="00D24D9F" w:rsidRPr="001E6371" w:rsidRDefault="00D24D9F" w:rsidP="00D24D9F">
      <w:pPr>
        <w:spacing w:before="120"/>
        <w:ind w:left="709"/>
        <w:jc w:val="both"/>
        <w:rPr>
          <w:rFonts w:ascii="Tahoma" w:hAnsi="Tahoma" w:cs="Tahoma"/>
          <w:sz w:val="22"/>
          <w:szCs w:val="22"/>
        </w:rPr>
      </w:pPr>
      <w:r w:rsidRPr="001E6371">
        <w:rPr>
          <w:rFonts w:ascii="Tahoma" w:hAnsi="Tahoma" w:cs="Tahoma"/>
          <w:sz w:val="22"/>
          <w:szCs w:val="22"/>
        </w:rPr>
        <w:t xml:space="preserve">Formulaire N°1: </w:t>
      </w:r>
      <w:r w:rsidRPr="001E6371">
        <w:rPr>
          <w:rFonts w:ascii="Tahoma" w:hAnsi="Tahoma" w:cs="Tahoma"/>
          <w:sz w:val="22"/>
          <w:szCs w:val="22"/>
        </w:rPr>
        <w:tab/>
        <w:t>Modèle de soumission</w:t>
      </w:r>
    </w:p>
    <w:p w14:paraId="7FA4EA97" w14:textId="77777777" w:rsidR="00D24D9F" w:rsidRPr="001E6371" w:rsidRDefault="00D24D9F" w:rsidP="00D24D9F">
      <w:pPr>
        <w:spacing w:before="120"/>
        <w:ind w:left="709"/>
        <w:jc w:val="both"/>
        <w:rPr>
          <w:rFonts w:ascii="Tahoma" w:hAnsi="Tahoma" w:cs="Tahoma"/>
          <w:sz w:val="22"/>
          <w:szCs w:val="22"/>
        </w:rPr>
      </w:pPr>
    </w:p>
    <w:p w14:paraId="7FA4EA98" w14:textId="77777777" w:rsidR="00D24D9F" w:rsidRPr="001E6371" w:rsidRDefault="00D24D9F" w:rsidP="00D24D9F">
      <w:pPr>
        <w:spacing w:before="120"/>
        <w:ind w:left="709"/>
        <w:jc w:val="both"/>
        <w:rPr>
          <w:rFonts w:ascii="Tahoma" w:hAnsi="Tahoma" w:cs="Tahoma"/>
          <w:sz w:val="22"/>
          <w:szCs w:val="22"/>
        </w:rPr>
      </w:pPr>
      <w:r w:rsidRPr="001E6371">
        <w:rPr>
          <w:rFonts w:ascii="Tahoma" w:hAnsi="Tahoma" w:cs="Tahoma"/>
          <w:sz w:val="22"/>
          <w:szCs w:val="22"/>
        </w:rPr>
        <w:t xml:space="preserve">Formulaire N°2 : </w:t>
      </w:r>
      <w:r w:rsidRPr="001E6371">
        <w:rPr>
          <w:rFonts w:ascii="Tahoma" w:hAnsi="Tahoma" w:cs="Tahoma"/>
          <w:sz w:val="22"/>
          <w:szCs w:val="22"/>
        </w:rPr>
        <w:tab/>
        <w:t xml:space="preserve">Modèle de caution de soumission </w:t>
      </w:r>
    </w:p>
    <w:p w14:paraId="7FA4EA99" w14:textId="77777777" w:rsidR="00D24D9F" w:rsidRPr="001E6371" w:rsidRDefault="00D24D9F" w:rsidP="00D24D9F">
      <w:pPr>
        <w:spacing w:before="120"/>
        <w:ind w:left="709"/>
        <w:jc w:val="both"/>
        <w:rPr>
          <w:rFonts w:ascii="Tahoma" w:hAnsi="Tahoma" w:cs="Tahoma"/>
          <w:sz w:val="22"/>
          <w:szCs w:val="22"/>
        </w:rPr>
      </w:pPr>
    </w:p>
    <w:p w14:paraId="7FA4EA9A" w14:textId="77777777" w:rsidR="00D24D9F" w:rsidRPr="001E6371" w:rsidRDefault="00D24D9F" w:rsidP="00D24D9F">
      <w:pPr>
        <w:spacing w:before="120"/>
        <w:ind w:left="709"/>
        <w:jc w:val="both"/>
        <w:rPr>
          <w:rFonts w:ascii="Tahoma" w:hAnsi="Tahoma" w:cs="Tahoma"/>
          <w:sz w:val="22"/>
          <w:szCs w:val="22"/>
        </w:rPr>
      </w:pPr>
      <w:r w:rsidRPr="001E6371">
        <w:rPr>
          <w:rFonts w:ascii="Tahoma" w:hAnsi="Tahoma" w:cs="Tahoma"/>
          <w:sz w:val="22"/>
          <w:szCs w:val="22"/>
        </w:rPr>
        <w:t xml:space="preserve">Formulaire N°3 : </w:t>
      </w:r>
      <w:r w:rsidRPr="001E6371">
        <w:rPr>
          <w:rFonts w:ascii="Tahoma" w:hAnsi="Tahoma" w:cs="Tahoma"/>
          <w:sz w:val="22"/>
          <w:szCs w:val="22"/>
        </w:rPr>
        <w:tab/>
        <w:t>Modèle de cautionnement définitif</w:t>
      </w:r>
    </w:p>
    <w:p w14:paraId="7FA4EA9B" w14:textId="77777777" w:rsidR="00D24D9F" w:rsidRPr="001E6371" w:rsidRDefault="00D24D9F" w:rsidP="00D24D9F">
      <w:pPr>
        <w:spacing w:before="120"/>
        <w:ind w:left="709"/>
        <w:jc w:val="both"/>
        <w:rPr>
          <w:rFonts w:ascii="Tahoma" w:hAnsi="Tahoma" w:cs="Tahoma"/>
          <w:sz w:val="22"/>
          <w:szCs w:val="22"/>
        </w:rPr>
      </w:pPr>
    </w:p>
    <w:p w14:paraId="7FA4EA9C" w14:textId="77777777" w:rsidR="00D24D9F" w:rsidRPr="001E6371" w:rsidRDefault="00D24D9F" w:rsidP="00D24D9F">
      <w:pPr>
        <w:spacing w:before="120"/>
        <w:ind w:left="709"/>
        <w:jc w:val="both"/>
        <w:rPr>
          <w:rFonts w:ascii="Tahoma" w:hAnsi="Tahoma" w:cs="Tahoma"/>
          <w:sz w:val="22"/>
          <w:szCs w:val="22"/>
        </w:rPr>
      </w:pPr>
      <w:r w:rsidRPr="001E6371">
        <w:rPr>
          <w:rFonts w:ascii="Tahoma" w:hAnsi="Tahoma" w:cs="Tahoma"/>
          <w:sz w:val="22"/>
          <w:szCs w:val="22"/>
        </w:rPr>
        <w:t xml:space="preserve">Formulaire N°4 : </w:t>
      </w:r>
      <w:r w:rsidRPr="001E6371">
        <w:rPr>
          <w:rFonts w:ascii="Tahoma" w:hAnsi="Tahoma" w:cs="Tahoma"/>
          <w:sz w:val="22"/>
          <w:szCs w:val="22"/>
        </w:rPr>
        <w:tab/>
        <w:t>Modèle de caution d’avance de démarrage</w:t>
      </w:r>
    </w:p>
    <w:p w14:paraId="7FA4EA9D" w14:textId="77777777" w:rsidR="00D24D9F" w:rsidRPr="001E6371" w:rsidRDefault="00D24D9F" w:rsidP="00D24D9F">
      <w:pPr>
        <w:spacing w:before="120"/>
        <w:ind w:left="709"/>
        <w:jc w:val="both"/>
        <w:rPr>
          <w:rFonts w:ascii="Tahoma" w:hAnsi="Tahoma" w:cs="Tahoma"/>
          <w:sz w:val="22"/>
          <w:szCs w:val="22"/>
        </w:rPr>
      </w:pPr>
    </w:p>
    <w:p w14:paraId="7FA4EA9E" w14:textId="77777777" w:rsidR="00D24D9F" w:rsidRPr="001E6371" w:rsidRDefault="00D24D9F" w:rsidP="00D24D9F">
      <w:pPr>
        <w:spacing w:before="120"/>
        <w:ind w:left="709"/>
        <w:jc w:val="both"/>
        <w:rPr>
          <w:rFonts w:ascii="Tahoma" w:hAnsi="Tahoma" w:cs="Tahoma"/>
          <w:sz w:val="22"/>
          <w:szCs w:val="22"/>
        </w:rPr>
      </w:pPr>
      <w:r w:rsidRPr="001E6371">
        <w:rPr>
          <w:rFonts w:ascii="Tahoma" w:hAnsi="Tahoma" w:cs="Tahoma"/>
          <w:sz w:val="22"/>
          <w:szCs w:val="22"/>
        </w:rPr>
        <w:t xml:space="preserve">Formulaire N°5 : </w:t>
      </w:r>
      <w:r w:rsidRPr="001E6371">
        <w:rPr>
          <w:rFonts w:ascii="Tahoma" w:hAnsi="Tahoma" w:cs="Tahoma"/>
          <w:sz w:val="22"/>
          <w:szCs w:val="22"/>
        </w:rPr>
        <w:tab/>
        <w:t>Modèle de caution de retenue de garantie</w:t>
      </w:r>
    </w:p>
    <w:p w14:paraId="7FA4EA9F" w14:textId="77777777" w:rsidR="00D24D9F" w:rsidRPr="001E6371" w:rsidRDefault="00D24D9F" w:rsidP="00D24D9F">
      <w:pPr>
        <w:spacing w:before="120"/>
        <w:ind w:left="709"/>
        <w:jc w:val="both"/>
        <w:rPr>
          <w:rFonts w:ascii="Tahoma" w:hAnsi="Tahoma" w:cs="Tahoma"/>
          <w:sz w:val="22"/>
          <w:szCs w:val="22"/>
        </w:rPr>
      </w:pPr>
    </w:p>
    <w:p w14:paraId="7FA4EAA0" w14:textId="77777777" w:rsidR="00D24D9F" w:rsidRPr="001E6371" w:rsidRDefault="00D24D9F" w:rsidP="00D24D9F">
      <w:pPr>
        <w:spacing w:before="120"/>
        <w:ind w:left="709"/>
        <w:jc w:val="both"/>
        <w:rPr>
          <w:rFonts w:ascii="Tahoma" w:hAnsi="Tahoma" w:cs="Tahoma"/>
          <w:sz w:val="22"/>
          <w:szCs w:val="22"/>
        </w:rPr>
      </w:pPr>
      <w:r w:rsidRPr="001E6371">
        <w:rPr>
          <w:rFonts w:ascii="Tahoma" w:hAnsi="Tahoma" w:cs="Tahoma"/>
          <w:sz w:val="22"/>
          <w:szCs w:val="22"/>
        </w:rPr>
        <w:t xml:space="preserve">Formulaire N°6 : </w:t>
      </w:r>
      <w:r w:rsidRPr="001E6371">
        <w:rPr>
          <w:rFonts w:ascii="Tahoma" w:hAnsi="Tahoma" w:cs="Tahoma"/>
          <w:sz w:val="22"/>
          <w:szCs w:val="22"/>
        </w:rPr>
        <w:tab/>
        <w:t>Modèle d’attestation de solvabilité</w:t>
      </w:r>
    </w:p>
    <w:p w14:paraId="7FA4EAA1" w14:textId="77777777" w:rsidR="00D24D9F" w:rsidRPr="001E6371" w:rsidRDefault="00D24D9F" w:rsidP="00D24D9F">
      <w:pPr>
        <w:spacing w:before="120"/>
        <w:ind w:left="709"/>
        <w:jc w:val="both"/>
        <w:rPr>
          <w:rFonts w:ascii="Tahoma" w:hAnsi="Tahoma" w:cs="Tahoma"/>
          <w:sz w:val="22"/>
          <w:szCs w:val="22"/>
        </w:rPr>
      </w:pPr>
    </w:p>
    <w:p w14:paraId="7FA4EAA2" w14:textId="77777777" w:rsidR="00D24D9F" w:rsidRPr="001E6371" w:rsidRDefault="00D24D9F" w:rsidP="00D24D9F">
      <w:pPr>
        <w:spacing w:before="120"/>
        <w:ind w:left="709"/>
        <w:jc w:val="both"/>
        <w:rPr>
          <w:rFonts w:ascii="Tahoma" w:hAnsi="Tahoma" w:cs="Tahoma"/>
          <w:sz w:val="22"/>
          <w:szCs w:val="22"/>
        </w:rPr>
      </w:pPr>
      <w:r w:rsidRPr="001E6371">
        <w:rPr>
          <w:rFonts w:ascii="Tahoma" w:hAnsi="Tahoma" w:cs="Tahoma"/>
          <w:sz w:val="22"/>
          <w:szCs w:val="22"/>
        </w:rPr>
        <w:t xml:space="preserve">Formulaire  N°7 :       Modèle de déclaration d’intention de soumissionner </w:t>
      </w:r>
    </w:p>
    <w:p w14:paraId="7FA4EAA3" w14:textId="77777777" w:rsidR="00D24D9F" w:rsidRPr="001E6371" w:rsidRDefault="00D24D9F" w:rsidP="00D24D9F">
      <w:pPr>
        <w:spacing w:before="120"/>
        <w:ind w:left="709"/>
        <w:jc w:val="both"/>
        <w:rPr>
          <w:rFonts w:ascii="Tahoma" w:hAnsi="Tahoma" w:cs="Tahoma"/>
          <w:sz w:val="22"/>
          <w:szCs w:val="22"/>
        </w:rPr>
      </w:pPr>
    </w:p>
    <w:p w14:paraId="7FA4EAA4" w14:textId="77777777" w:rsidR="00D24D9F" w:rsidRPr="001E6371" w:rsidRDefault="00D24D9F" w:rsidP="00D24D9F">
      <w:pPr>
        <w:spacing w:before="120"/>
        <w:jc w:val="both"/>
        <w:rPr>
          <w:rFonts w:ascii="Tahoma" w:hAnsi="Tahoma" w:cs="Tahoma"/>
          <w:b/>
          <w:sz w:val="22"/>
          <w:szCs w:val="22"/>
        </w:rPr>
      </w:pPr>
      <w:r w:rsidRPr="001E6371">
        <w:rPr>
          <w:rFonts w:ascii="Tahoma" w:hAnsi="Tahoma" w:cs="Tahoma"/>
          <w:b/>
          <w:sz w:val="22"/>
          <w:szCs w:val="22"/>
        </w:rPr>
        <w:br w:type="page"/>
      </w:r>
    </w:p>
    <w:p w14:paraId="7FA4EAA5" w14:textId="77777777" w:rsidR="00D24D9F" w:rsidRPr="001E6371" w:rsidRDefault="00D24D9F" w:rsidP="00D24D9F">
      <w:pPr>
        <w:spacing w:before="120"/>
        <w:ind w:left="709"/>
        <w:jc w:val="both"/>
        <w:rPr>
          <w:rFonts w:ascii="Tahoma" w:hAnsi="Tahoma" w:cs="Tahoma"/>
          <w:sz w:val="22"/>
          <w:szCs w:val="22"/>
        </w:rPr>
      </w:pPr>
      <w:r w:rsidRPr="001E6371">
        <w:rPr>
          <w:rFonts w:ascii="Tahoma" w:hAnsi="Tahoma" w:cs="Tahoma"/>
          <w:b/>
          <w:i/>
          <w:sz w:val="22"/>
          <w:szCs w:val="22"/>
        </w:rPr>
        <w:lastRenderedPageBreak/>
        <w:t>Formulaire N°1</w:t>
      </w:r>
      <w:r w:rsidRPr="001E6371">
        <w:rPr>
          <w:rFonts w:ascii="Tahoma" w:hAnsi="Tahoma" w:cs="Tahoma"/>
          <w:b/>
          <w:sz w:val="22"/>
          <w:szCs w:val="22"/>
        </w:rPr>
        <w:t> : MODELEDE SOUMISSION</w:t>
      </w:r>
    </w:p>
    <w:p w14:paraId="7FA4EAA6" w14:textId="77777777" w:rsidR="00D24D9F" w:rsidRPr="001E6371" w:rsidRDefault="00D24D9F" w:rsidP="00D24D9F">
      <w:pPr>
        <w:pStyle w:val="SOUMISSION"/>
        <w:ind w:left="0" w:firstLine="709"/>
        <w:rPr>
          <w:rFonts w:ascii="Tahoma" w:hAnsi="Tahoma" w:cs="Tahoma"/>
          <w:sz w:val="22"/>
          <w:szCs w:val="22"/>
        </w:rPr>
      </w:pPr>
    </w:p>
    <w:p w14:paraId="7FA4EAA7" w14:textId="77777777" w:rsidR="00D24D9F" w:rsidRPr="001E6371" w:rsidRDefault="00D24D9F" w:rsidP="00D24D9F">
      <w:pPr>
        <w:spacing w:before="120" w:after="120"/>
        <w:ind w:firstLine="709"/>
        <w:jc w:val="both"/>
        <w:rPr>
          <w:rFonts w:ascii="Tahoma" w:hAnsi="Tahoma" w:cs="Tahoma"/>
          <w:i/>
          <w:sz w:val="22"/>
          <w:szCs w:val="22"/>
        </w:rPr>
      </w:pPr>
      <w:r w:rsidRPr="001E6371">
        <w:rPr>
          <w:rFonts w:ascii="Tahoma" w:hAnsi="Tahoma" w:cs="Tahoma"/>
          <w:sz w:val="22"/>
          <w:szCs w:val="22"/>
        </w:rPr>
        <w:t>Je, soussigné,…………………………… (</w:t>
      </w:r>
      <w:r w:rsidRPr="001E6371">
        <w:rPr>
          <w:rFonts w:ascii="Tahoma" w:hAnsi="Tahoma" w:cs="Tahoma"/>
          <w:i/>
          <w:sz w:val="22"/>
          <w:szCs w:val="22"/>
        </w:rPr>
        <w:t xml:space="preserve">Indiquer le nom et la qualité du signataire) </w:t>
      </w:r>
    </w:p>
    <w:p w14:paraId="7FA4EAA8" w14:textId="77777777" w:rsidR="00D24D9F" w:rsidRPr="001E6371" w:rsidRDefault="00D24D9F" w:rsidP="00D24D9F">
      <w:pPr>
        <w:spacing w:before="120" w:after="120"/>
        <w:ind w:firstLine="709"/>
        <w:jc w:val="both"/>
        <w:rPr>
          <w:rFonts w:ascii="Tahoma" w:hAnsi="Tahoma" w:cs="Tahoma"/>
          <w:sz w:val="22"/>
          <w:szCs w:val="22"/>
        </w:rPr>
      </w:pPr>
      <w:r w:rsidRPr="001E6371">
        <w:rPr>
          <w:rFonts w:ascii="Tahoma" w:hAnsi="Tahoma" w:cs="Tahoma"/>
          <w:sz w:val="22"/>
          <w:szCs w:val="22"/>
        </w:rPr>
        <w:t>Représentant la société, l’entreprise ou le groupement </w:t>
      </w:r>
      <w:r w:rsidRPr="001E6371">
        <w:rPr>
          <w:rFonts w:ascii="Tahoma" w:hAnsi="Tahoma" w:cs="Tahoma"/>
          <w:sz w:val="22"/>
          <w:szCs w:val="22"/>
          <w:vertAlign w:val="superscript"/>
        </w:rPr>
        <w:t>(8)</w:t>
      </w:r>
      <w:r w:rsidRPr="001E6371">
        <w:rPr>
          <w:rFonts w:ascii="Tahoma" w:hAnsi="Tahoma" w:cs="Tahoma"/>
          <w:sz w:val="22"/>
          <w:szCs w:val="22"/>
        </w:rPr>
        <w:t>………………..dont le siège social est à ………………………………….., inscrite au registre du commerce de …………………………sous le n°………………………..</w:t>
      </w:r>
    </w:p>
    <w:p w14:paraId="7FA4EAA9" w14:textId="77777777" w:rsidR="00D24D9F" w:rsidRPr="001E6371" w:rsidRDefault="00D24D9F" w:rsidP="00D24D9F">
      <w:pPr>
        <w:spacing w:before="120" w:after="120"/>
        <w:ind w:firstLine="709"/>
        <w:jc w:val="both"/>
        <w:rPr>
          <w:rFonts w:ascii="Tahoma" w:hAnsi="Tahoma" w:cs="Tahoma"/>
          <w:sz w:val="22"/>
          <w:szCs w:val="22"/>
        </w:rPr>
      </w:pPr>
      <w:r w:rsidRPr="001E6371">
        <w:rPr>
          <w:rFonts w:ascii="Tahoma" w:hAnsi="Tahoma" w:cs="Tahoma"/>
          <w:sz w:val="22"/>
          <w:szCs w:val="22"/>
        </w:rPr>
        <w:t>Après avoir pris connaissance de toutes les pièces figurant ou mentionnées au Dossier d’Appel d’Offres y compris le(s) additif(s), [</w:t>
      </w:r>
      <w:r w:rsidRPr="001E6371">
        <w:rPr>
          <w:rFonts w:ascii="Tahoma" w:hAnsi="Tahoma" w:cs="Tahoma"/>
          <w:i/>
          <w:sz w:val="22"/>
          <w:szCs w:val="22"/>
        </w:rPr>
        <w:t>rappeler le numéro et l’objet de l’appel d’Offres],</w:t>
      </w:r>
    </w:p>
    <w:p w14:paraId="7FA4EAAA" w14:textId="77777777" w:rsidR="00D24D9F" w:rsidRPr="001E6371" w:rsidRDefault="00D24D9F" w:rsidP="00D24D9F">
      <w:pPr>
        <w:spacing w:before="120" w:after="120"/>
        <w:ind w:firstLine="709"/>
        <w:jc w:val="both"/>
        <w:rPr>
          <w:rFonts w:ascii="Tahoma" w:hAnsi="Tahoma" w:cs="Tahoma"/>
          <w:sz w:val="22"/>
          <w:szCs w:val="22"/>
        </w:rPr>
      </w:pPr>
      <w:r w:rsidRPr="001E6371">
        <w:rPr>
          <w:rFonts w:ascii="Tahoma" w:hAnsi="Tahoma" w:cs="Tahoma"/>
          <w:sz w:val="22"/>
          <w:szCs w:val="22"/>
        </w:rPr>
        <w:t>Après m’être personnellement rendu compte de la situation des lieux et avoir apprécié à mon point de vue et sous ma responsabilité, la nature et la difficulté des travaux à effectuer,</w:t>
      </w:r>
    </w:p>
    <w:p w14:paraId="7FA4EAAB" w14:textId="77777777" w:rsidR="00D24D9F" w:rsidRPr="001E6371" w:rsidRDefault="00D24D9F" w:rsidP="00D24D9F">
      <w:pPr>
        <w:numPr>
          <w:ilvl w:val="1"/>
          <w:numId w:val="26"/>
        </w:numPr>
        <w:tabs>
          <w:tab w:val="clear" w:pos="1440"/>
          <w:tab w:val="num" w:pos="540"/>
        </w:tabs>
        <w:spacing w:before="120" w:after="120"/>
        <w:ind w:left="540" w:hanging="256"/>
        <w:jc w:val="both"/>
        <w:rPr>
          <w:rFonts w:ascii="Tahoma" w:hAnsi="Tahoma" w:cs="Tahoma"/>
          <w:sz w:val="22"/>
          <w:szCs w:val="22"/>
        </w:rPr>
      </w:pPr>
      <w:r w:rsidRPr="001E6371">
        <w:rPr>
          <w:rFonts w:ascii="Tahoma" w:hAnsi="Tahoma" w:cs="Tahoma"/>
          <w:sz w:val="22"/>
          <w:szCs w:val="22"/>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1E6371">
        <w:rPr>
          <w:rFonts w:ascii="Tahoma" w:hAnsi="Tahoma" w:cs="Tahoma"/>
          <w:i/>
          <w:sz w:val="22"/>
          <w:szCs w:val="22"/>
        </w:rPr>
        <w:t>en chiffres et en lettres</w:t>
      </w:r>
      <w:r w:rsidRPr="001E6371">
        <w:rPr>
          <w:rFonts w:ascii="Tahoma" w:hAnsi="Tahoma" w:cs="Tahoma"/>
          <w:sz w:val="22"/>
          <w:szCs w:val="22"/>
        </w:rPr>
        <w:t>] francs CFA Hors TVA, et à ____________ [</w:t>
      </w:r>
      <w:r w:rsidRPr="001E6371">
        <w:rPr>
          <w:rFonts w:ascii="Tahoma" w:hAnsi="Tahoma" w:cs="Tahoma"/>
          <w:i/>
          <w:sz w:val="22"/>
          <w:szCs w:val="22"/>
        </w:rPr>
        <w:t>en chiffres et en lettres</w:t>
      </w:r>
      <w:r w:rsidRPr="001E6371">
        <w:rPr>
          <w:rFonts w:ascii="Tahoma" w:hAnsi="Tahoma" w:cs="Tahoma"/>
          <w:sz w:val="22"/>
          <w:szCs w:val="22"/>
        </w:rPr>
        <w:t xml:space="preserve">]francs CFA Toutes Taxes Comprises. </w:t>
      </w:r>
    </w:p>
    <w:p w14:paraId="7FA4EAAC" w14:textId="77777777" w:rsidR="00D24D9F" w:rsidRPr="001E6371" w:rsidRDefault="00D24D9F" w:rsidP="00D24D9F">
      <w:pPr>
        <w:numPr>
          <w:ilvl w:val="1"/>
          <w:numId w:val="26"/>
        </w:numPr>
        <w:tabs>
          <w:tab w:val="clear" w:pos="1440"/>
          <w:tab w:val="num" w:pos="540"/>
        </w:tabs>
        <w:spacing w:before="120" w:after="120"/>
        <w:ind w:left="540" w:hanging="256"/>
        <w:jc w:val="both"/>
        <w:rPr>
          <w:rFonts w:ascii="Tahoma" w:hAnsi="Tahoma" w:cs="Tahoma"/>
          <w:sz w:val="22"/>
          <w:szCs w:val="22"/>
        </w:rPr>
      </w:pPr>
      <w:r w:rsidRPr="001E6371">
        <w:rPr>
          <w:rFonts w:ascii="Tahoma" w:hAnsi="Tahoma" w:cs="Tahoma"/>
          <w:sz w:val="22"/>
          <w:szCs w:val="22"/>
        </w:rPr>
        <w:t>M’engage à exécuter les travaux dans un délai de _______ jours [</w:t>
      </w:r>
      <w:r w:rsidRPr="001E6371">
        <w:rPr>
          <w:rFonts w:ascii="Tahoma" w:hAnsi="Tahoma" w:cs="Tahoma"/>
          <w:i/>
          <w:sz w:val="22"/>
          <w:szCs w:val="22"/>
        </w:rPr>
        <w:t>indiquer la durée de validité de l’offre,60 jours</w:t>
      </w:r>
      <w:r w:rsidRPr="001E6371">
        <w:rPr>
          <w:rFonts w:ascii="Tahoma" w:hAnsi="Tahoma" w:cs="Tahoma"/>
          <w:sz w:val="22"/>
          <w:szCs w:val="22"/>
        </w:rPr>
        <w:t>] à compter de la date limite de remise des offres.</w:t>
      </w:r>
    </w:p>
    <w:p w14:paraId="7FA4EAAD" w14:textId="77777777" w:rsidR="00D24D9F" w:rsidRPr="001E6371" w:rsidRDefault="00D24D9F" w:rsidP="00D24D9F">
      <w:pPr>
        <w:spacing w:before="120" w:after="120"/>
        <w:ind w:firstLine="540"/>
        <w:jc w:val="both"/>
        <w:rPr>
          <w:rFonts w:ascii="Tahoma" w:hAnsi="Tahoma" w:cs="Tahoma"/>
          <w:sz w:val="22"/>
          <w:szCs w:val="22"/>
        </w:rPr>
      </w:pPr>
      <w:r w:rsidRPr="001E6371">
        <w:rPr>
          <w:rFonts w:ascii="Tahoma" w:hAnsi="Tahoma" w:cs="Tahoma"/>
          <w:sz w:val="22"/>
          <w:szCs w:val="22"/>
        </w:rPr>
        <w:t>Les rabais et les modalités d’application desdits rabais sont les suivants (en cas de possibilité d’attribution de plusieurs lots).</w:t>
      </w:r>
    </w:p>
    <w:p w14:paraId="7FA4EAAE" w14:textId="77777777" w:rsidR="00D24D9F" w:rsidRPr="001E6371" w:rsidRDefault="00D24D9F" w:rsidP="00D24D9F">
      <w:pPr>
        <w:spacing w:before="120" w:after="120"/>
        <w:ind w:firstLine="540"/>
        <w:jc w:val="both"/>
        <w:rPr>
          <w:rFonts w:ascii="Tahoma" w:hAnsi="Tahoma" w:cs="Tahoma"/>
          <w:sz w:val="22"/>
          <w:szCs w:val="22"/>
        </w:rPr>
      </w:pPr>
      <w:r w:rsidRPr="001E6371">
        <w:rPr>
          <w:rFonts w:ascii="Tahoma" w:hAnsi="Tahoma" w:cs="Tahoma"/>
          <w:sz w:val="22"/>
          <w:szCs w:val="22"/>
        </w:rPr>
        <w:t>Le Chef de service du marché se libérera des sommes dues par lui au titre du présent marché en faisant donner crédit au compte n° ………………. ouvert au nom de ……………….. auprès  de la banque…………………. Agence de …………………..</w:t>
      </w:r>
    </w:p>
    <w:p w14:paraId="7FA4EAAF" w14:textId="77777777" w:rsidR="00D24D9F" w:rsidRPr="001E6371" w:rsidRDefault="00D24D9F" w:rsidP="00D24D9F">
      <w:pPr>
        <w:spacing w:before="120" w:after="120"/>
        <w:ind w:firstLine="540"/>
        <w:jc w:val="both"/>
        <w:rPr>
          <w:rFonts w:ascii="Tahoma" w:hAnsi="Tahoma" w:cs="Tahoma"/>
          <w:sz w:val="22"/>
          <w:szCs w:val="22"/>
        </w:rPr>
      </w:pPr>
      <w:r w:rsidRPr="001E6371">
        <w:rPr>
          <w:rFonts w:ascii="Tahoma" w:hAnsi="Tahoma" w:cs="Tahoma"/>
          <w:sz w:val="22"/>
          <w:szCs w:val="22"/>
        </w:rPr>
        <w:t>Avant signature du marché, la présente soumission acceptée par vous vaudra engagement entre nous.</w:t>
      </w:r>
    </w:p>
    <w:p w14:paraId="7FA4EAB0"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t>Fait à ……………… le …………………</w:t>
      </w:r>
    </w:p>
    <w:p w14:paraId="7FA4EAB1"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t>Signature de …………………………</w:t>
      </w:r>
    </w:p>
    <w:p w14:paraId="7FA4EAB2"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t>En qualité de …………………………..</w:t>
      </w:r>
    </w:p>
    <w:p w14:paraId="7FA4EAB3"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r>
      <w:r w:rsidRPr="001E6371">
        <w:rPr>
          <w:rFonts w:ascii="Tahoma" w:hAnsi="Tahoma" w:cs="Tahoma"/>
          <w:sz w:val="22"/>
          <w:szCs w:val="22"/>
        </w:rPr>
        <w:tab/>
        <w:t>Dûment autorisé à signer les soumissions</w:t>
      </w:r>
    </w:p>
    <w:p w14:paraId="7FA4EAB4" w14:textId="77777777" w:rsidR="00D24D9F" w:rsidRPr="001E6371" w:rsidRDefault="00D24D9F" w:rsidP="00D24D9F">
      <w:pPr>
        <w:ind w:left="3540" w:firstLine="708"/>
        <w:jc w:val="both"/>
        <w:rPr>
          <w:rFonts w:ascii="Tahoma" w:hAnsi="Tahoma" w:cs="Tahoma"/>
          <w:sz w:val="22"/>
          <w:szCs w:val="22"/>
        </w:rPr>
      </w:pPr>
      <w:r w:rsidRPr="001E6371">
        <w:rPr>
          <w:rFonts w:ascii="Tahoma" w:hAnsi="Tahoma" w:cs="Tahoma"/>
          <w:sz w:val="22"/>
          <w:szCs w:val="22"/>
        </w:rPr>
        <w:t xml:space="preserve">pour et au nom de </w:t>
      </w:r>
      <w:r w:rsidRPr="001E6371">
        <w:rPr>
          <w:rFonts w:ascii="Tahoma" w:hAnsi="Tahoma" w:cs="Tahoma"/>
          <w:sz w:val="22"/>
          <w:szCs w:val="22"/>
          <w:vertAlign w:val="superscript"/>
        </w:rPr>
        <w:t>(9)</w:t>
      </w:r>
      <w:r w:rsidRPr="001E6371">
        <w:rPr>
          <w:rFonts w:ascii="Tahoma" w:hAnsi="Tahoma" w:cs="Tahoma"/>
          <w:sz w:val="22"/>
          <w:szCs w:val="22"/>
        </w:rPr>
        <w:t xml:space="preserve"> ………………</w:t>
      </w:r>
    </w:p>
    <w:p w14:paraId="7FA4EAB5" w14:textId="77777777" w:rsidR="00D24D9F" w:rsidRPr="001E6371" w:rsidRDefault="00D24D9F" w:rsidP="00D24D9F">
      <w:pPr>
        <w:ind w:left="2124" w:firstLine="708"/>
        <w:jc w:val="both"/>
        <w:rPr>
          <w:rFonts w:ascii="Tahoma" w:hAnsi="Tahoma" w:cs="Tahoma"/>
          <w:sz w:val="22"/>
          <w:szCs w:val="22"/>
        </w:rPr>
      </w:pPr>
    </w:p>
    <w:p w14:paraId="7FA4EAB6"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(8) Supprimer la mention inutile</w:t>
      </w:r>
    </w:p>
    <w:p w14:paraId="7FA4EAB7" w14:textId="77777777" w:rsidR="00D24D9F" w:rsidRPr="001E6371" w:rsidRDefault="00D24D9F" w:rsidP="00D24D9F">
      <w:pPr>
        <w:jc w:val="both"/>
        <w:rPr>
          <w:rFonts w:ascii="Tahoma" w:hAnsi="Tahoma" w:cs="Tahoma"/>
          <w:sz w:val="22"/>
          <w:szCs w:val="22"/>
        </w:rPr>
      </w:pPr>
      <w:r w:rsidRPr="001E6371">
        <w:rPr>
          <w:rFonts w:ascii="Tahoma" w:hAnsi="Tahoma" w:cs="Tahoma"/>
          <w:sz w:val="22"/>
          <w:szCs w:val="22"/>
        </w:rPr>
        <w:t>(9) Annexer la lettre de pouvoirs</w:t>
      </w:r>
    </w:p>
    <w:p w14:paraId="7FA4EAB8" w14:textId="77777777" w:rsidR="00D24D9F" w:rsidRPr="001E6371" w:rsidRDefault="00D24D9F" w:rsidP="00D24D9F">
      <w:pPr>
        <w:pStyle w:val="Titre10"/>
        <w:rPr>
          <w:rFonts w:ascii="Tahoma" w:hAnsi="Tahoma" w:cs="Tahoma"/>
          <w:sz w:val="22"/>
          <w:szCs w:val="22"/>
        </w:rPr>
      </w:pPr>
      <w:bookmarkStart w:id="6" w:name="_Toc192473307"/>
      <w:r w:rsidRPr="001E6371">
        <w:rPr>
          <w:rFonts w:ascii="Tahoma" w:hAnsi="Tahoma" w:cs="Tahoma"/>
          <w:sz w:val="22"/>
          <w:szCs w:val="22"/>
        </w:rPr>
        <w:br w:type="page"/>
      </w:r>
    </w:p>
    <w:p w14:paraId="7FA4EAB9" w14:textId="77777777" w:rsidR="00D24D9F" w:rsidRPr="001E6371" w:rsidRDefault="00D24D9F" w:rsidP="00D24D9F">
      <w:pPr>
        <w:pStyle w:val="Titre10"/>
        <w:jc w:val="left"/>
        <w:rPr>
          <w:rFonts w:ascii="Tahoma" w:hAnsi="Tahoma" w:cs="Tahoma"/>
          <w:sz w:val="22"/>
          <w:szCs w:val="22"/>
        </w:rPr>
      </w:pPr>
    </w:p>
    <w:p w14:paraId="7FA4EABA" w14:textId="77777777" w:rsidR="00D24D9F" w:rsidRPr="001E6371" w:rsidRDefault="00D24D9F" w:rsidP="00D24D9F">
      <w:pPr>
        <w:pStyle w:val="Titre10"/>
        <w:rPr>
          <w:rFonts w:ascii="Tahoma" w:hAnsi="Tahoma" w:cs="Tahoma"/>
          <w:i w:val="0"/>
          <w:sz w:val="22"/>
          <w:szCs w:val="22"/>
        </w:rPr>
      </w:pPr>
      <w:r w:rsidRPr="001E6371">
        <w:rPr>
          <w:rFonts w:ascii="Tahoma" w:hAnsi="Tahoma" w:cs="Tahoma"/>
          <w:sz w:val="22"/>
          <w:szCs w:val="22"/>
        </w:rPr>
        <w:t xml:space="preserve">Formulaire N°2 : </w:t>
      </w:r>
      <w:r w:rsidRPr="001E6371">
        <w:rPr>
          <w:rFonts w:ascii="Tahoma" w:hAnsi="Tahoma" w:cs="Tahoma"/>
          <w:i w:val="0"/>
          <w:sz w:val="22"/>
          <w:szCs w:val="22"/>
        </w:rPr>
        <w:t>MODELE DE CAUTION DE SOUMISSION</w:t>
      </w:r>
      <w:bookmarkEnd w:id="6"/>
    </w:p>
    <w:p w14:paraId="7FA4EABB" w14:textId="77777777" w:rsidR="00D24D9F" w:rsidRPr="001E6371" w:rsidRDefault="00D24D9F" w:rsidP="00D24D9F">
      <w:pPr>
        <w:jc w:val="both"/>
        <w:rPr>
          <w:rFonts w:ascii="Tahoma" w:hAnsi="Tahoma" w:cs="Tahoma"/>
          <w:sz w:val="22"/>
          <w:szCs w:val="22"/>
        </w:rPr>
      </w:pPr>
    </w:p>
    <w:p w14:paraId="7FA4EABC" w14:textId="77777777" w:rsidR="00D24D9F" w:rsidRPr="001E6371" w:rsidRDefault="00D24D9F" w:rsidP="00D24D9F">
      <w:pPr>
        <w:ind w:firstLine="709"/>
        <w:jc w:val="both"/>
        <w:rPr>
          <w:rFonts w:ascii="Tahoma" w:hAnsi="Tahoma" w:cs="Tahoma"/>
          <w:b/>
          <w:bCs/>
          <w:i/>
          <w:iCs/>
          <w:sz w:val="22"/>
          <w:szCs w:val="22"/>
        </w:rPr>
      </w:pPr>
      <w:r w:rsidRPr="001E6371">
        <w:rPr>
          <w:rFonts w:ascii="Tahoma" w:hAnsi="Tahoma" w:cs="Tahoma"/>
          <w:sz w:val="22"/>
          <w:szCs w:val="22"/>
        </w:rPr>
        <w:t xml:space="preserve">Adressée à Madame: </w:t>
      </w:r>
      <w:r w:rsidRPr="001E6371">
        <w:rPr>
          <w:rFonts w:ascii="Tahoma" w:hAnsi="Tahoma" w:cs="Tahoma"/>
          <w:b/>
          <w:bCs/>
          <w:sz w:val="22"/>
          <w:szCs w:val="22"/>
        </w:rPr>
        <w:t xml:space="preserve">Le </w:t>
      </w:r>
      <w:r w:rsidRPr="001E6371">
        <w:rPr>
          <w:rFonts w:ascii="Tahoma" w:hAnsi="Tahoma" w:cs="Tahoma"/>
          <w:b/>
          <w:bCs/>
          <w:i/>
          <w:iCs/>
          <w:sz w:val="22"/>
          <w:szCs w:val="22"/>
        </w:rPr>
        <w:t>Maire de la Commune d’</w:t>
      </w:r>
      <w:r>
        <w:rPr>
          <w:rFonts w:ascii="Tahoma" w:hAnsi="Tahoma" w:cs="Tahoma"/>
          <w:b/>
          <w:bCs/>
          <w:i/>
          <w:iCs/>
          <w:sz w:val="22"/>
          <w:szCs w:val="22"/>
        </w:rPr>
        <w:t>MESSAMENA</w:t>
      </w:r>
    </w:p>
    <w:p w14:paraId="7FA4EABD" w14:textId="77777777" w:rsidR="00D24D9F" w:rsidRPr="001E6371" w:rsidRDefault="00D24D9F" w:rsidP="00D24D9F">
      <w:pPr>
        <w:pStyle w:val="SOUMISSION"/>
        <w:ind w:left="0" w:firstLine="0"/>
        <w:rPr>
          <w:rFonts w:ascii="Tahoma" w:hAnsi="Tahoma" w:cs="Tahoma"/>
          <w:sz w:val="22"/>
          <w:szCs w:val="22"/>
        </w:rPr>
      </w:pPr>
    </w:p>
    <w:p w14:paraId="7FA4EABE" w14:textId="77777777" w:rsidR="00D24D9F" w:rsidRPr="001E6371" w:rsidRDefault="00D24D9F" w:rsidP="00D24D9F">
      <w:pPr>
        <w:pStyle w:val="SOUMISSION"/>
        <w:ind w:left="0" w:firstLine="709"/>
        <w:rPr>
          <w:rFonts w:ascii="Tahoma" w:hAnsi="Tahoma" w:cs="Tahoma"/>
          <w:sz w:val="22"/>
          <w:szCs w:val="22"/>
        </w:rPr>
      </w:pPr>
      <w:r w:rsidRPr="001E6371">
        <w:rPr>
          <w:rFonts w:ascii="Tahoma" w:hAnsi="Tahoma" w:cs="Tahoma"/>
          <w:sz w:val="22"/>
          <w:szCs w:val="22"/>
        </w:rPr>
        <w:t xml:space="preserve">Attendu que l’Entreprise________________, ci-dessous désignée " le Soumissionnaire ", a soumis son offre en date du _____________ pour </w:t>
      </w:r>
      <w:r w:rsidRPr="001E6371">
        <w:rPr>
          <w:rFonts w:ascii="Tahoma" w:hAnsi="Tahoma" w:cs="Tahoma"/>
          <w:b/>
          <w:i/>
          <w:sz w:val="22"/>
          <w:szCs w:val="22"/>
        </w:rPr>
        <w:t>les travaux de</w:t>
      </w:r>
      <w:r w:rsidRPr="001E6371">
        <w:rPr>
          <w:rFonts w:ascii="Tahoma" w:hAnsi="Tahoma" w:cs="Tahoma"/>
          <w:b/>
          <w:bCs/>
          <w:i/>
          <w:sz w:val="22"/>
          <w:szCs w:val="22"/>
        </w:rPr>
        <w:t xml:space="preserve"> …………..</w:t>
      </w:r>
      <w:r w:rsidRPr="001E6371">
        <w:rPr>
          <w:rFonts w:ascii="Tahoma" w:hAnsi="Tahoma" w:cs="Tahoma"/>
          <w:sz w:val="22"/>
          <w:szCs w:val="22"/>
        </w:rPr>
        <w:t xml:space="preserve">ci-dessous désignée "l’offre", et pour laquelle il doit joindre un cautionnement provisoire équivalent à </w:t>
      </w:r>
      <w:r w:rsidRPr="001E6371">
        <w:rPr>
          <w:rFonts w:ascii="Tahoma" w:hAnsi="Tahoma" w:cs="Tahoma"/>
          <w:b/>
          <w:sz w:val="22"/>
          <w:szCs w:val="22"/>
        </w:rPr>
        <w:t>……………………………….. (en lettres) FCFA</w:t>
      </w:r>
      <w:r w:rsidRPr="001E6371">
        <w:rPr>
          <w:rFonts w:ascii="Tahoma" w:hAnsi="Tahoma" w:cs="Tahoma"/>
          <w:sz w:val="22"/>
          <w:szCs w:val="22"/>
        </w:rPr>
        <w:t>.</w:t>
      </w:r>
    </w:p>
    <w:p w14:paraId="7FA4EABF" w14:textId="77777777" w:rsidR="00D24D9F" w:rsidRPr="001E6371" w:rsidRDefault="00D24D9F" w:rsidP="00D24D9F">
      <w:pPr>
        <w:pStyle w:val="SOUMISSION"/>
        <w:ind w:left="0" w:firstLine="709"/>
        <w:rPr>
          <w:rFonts w:ascii="Tahoma" w:hAnsi="Tahoma" w:cs="Tahoma"/>
          <w:sz w:val="22"/>
          <w:szCs w:val="22"/>
        </w:rPr>
      </w:pPr>
      <w:r w:rsidRPr="001E6371">
        <w:rPr>
          <w:rFonts w:ascii="Tahoma" w:hAnsi="Tahoma" w:cs="Tahoma"/>
          <w:sz w:val="22"/>
          <w:szCs w:val="22"/>
        </w:rPr>
        <w:t xml:space="preserve">Nous ___________________ (nom et adresse de la banque), représentée par _____________ (noms des signataires), ci-dessous désignée "la banque" déclarons garantir le paiement à l’Autorité Contractante de la somme maximale de </w:t>
      </w:r>
      <w:r w:rsidRPr="001E6371">
        <w:rPr>
          <w:rFonts w:ascii="Tahoma" w:hAnsi="Tahoma" w:cs="Tahoma"/>
          <w:b/>
          <w:sz w:val="22"/>
          <w:szCs w:val="22"/>
        </w:rPr>
        <w:t>……………… (en lettres) FCFA</w:t>
      </w:r>
      <w:r w:rsidRPr="001E6371">
        <w:rPr>
          <w:rFonts w:ascii="Tahoma" w:hAnsi="Tahoma" w:cs="Tahoma"/>
          <w:sz w:val="22"/>
          <w:szCs w:val="22"/>
        </w:rPr>
        <w:t>, que la banque s’engage à régler intégralement à l’Autorité Contractante, s’obligeant elle-même, ses successeurs et assignataires.</w:t>
      </w:r>
    </w:p>
    <w:p w14:paraId="7FA4EAC0" w14:textId="77777777" w:rsidR="00D24D9F" w:rsidRPr="001E6371" w:rsidRDefault="00D24D9F" w:rsidP="00D24D9F">
      <w:pPr>
        <w:pStyle w:val="SOUMISSION"/>
        <w:spacing w:after="0"/>
        <w:ind w:left="0" w:firstLine="709"/>
        <w:rPr>
          <w:rFonts w:ascii="Tahoma" w:hAnsi="Tahoma" w:cs="Tahoma"/>
          <w:sz w:val="22"/>
          <w:szCs w:val="22"/>
        </w:rPr>
      </w:pPr>
      <w:r w:rsidRPr="001E6371">
        <w:rPr>
          <w:rFonts w:ascii="Tahoma" w:hAnsi="Tahoma" w:cs="Tahoma"/>
          <w:sz w:val="22"/>
          <w:szCs w:val="22"/>
        </w:rPr>
        <w:t>Les conditions de cette obligation sont les suivantes :</w:t>
      </w:r>
    </w:p>
    <w:p w14:paraId="7FA4EAC1" w14:textId="77777777" w:rsidR="00D24D9F" w:rsidRPr="001E6371" w:rsidRDefault="00D24D9F" w:rsidP="00D24D9F">
      <w:pPr>
        <w:pStyle w:val="SOUMISSION"/>
        <w:numPr>
          <w:ilvl w:val="0"/>
          <w:numId w:val="18"/>
        </w:numPr>
        <w:tabs>
          <w:tab w:val="left" w:pos="1134"/>
        </w:tabs>
        <w:spacing w:after="0"/>
        <w:ind w:left="1134" w:hanging="283"/>
        <w:rPr>
          <w:rFonts w:ascii="Tahoma" w:hAnsi="Tahoma" w:cs="Tahoma"/>
          <w:sz w:val="22"/>
          <w:szCs w:val="22"/>
        </w:rPr>
      </w:pPr>
      <w:r w:rsidRPr="001E6371">
        <w:rPr>
          <w:rFonts w:ascii="Tahoma" w:hAnsi="Tahoma" w:cs="Tahoma"/>
          <w:sz w:val="22"/>
          <w:szCs w:val="22"/>
        </w:rPr>
        <w:t>Si le soumissionnaire retire l’offre pendant la période de la validité spécifiée par lui sur l’acte de soumission ;</w:t>
      </w:r>
    </w:p>
    <w:p w14:paraId="7FA4EAC2" w14:textId="77777777" w:rsidR="00D24D9F" w:rsidRPr="001E6371" w:rsidRDefault="00D24D9F" w:rsidP="00D24D9F">
      <w:pPr>
        <w:pStyle w:val="SOUMISSION"/>
        <w:tabs>
          <w:tab w:val="left" w:pos="1134"/>
        </w:tabs>
        <w:spacing w:after="0"/>
        <w:ind w:left="1134" w:firstLine="0"/>
        <w:rPr>
          <w:rFonts w:ascii="Tahoma" w:hAnsi="Tahoma" w:cs="Tahoma"/>
          <w:sz w:val="22"/>
          <w:szCs w:val="22"/>
        </w:rPr>
      </w:pPr>
      <w:r w:rsidRPr="001E6371">
        <w:rPr>
          <w:rFonts w:ascii="Tahoma" w:hAnsi="Tahoma" w:cs="Tahoma"/>
          <w:sz w:val="22"/>
          <w:szCs w:val="22"/>
        </w:rPr>
        <w:t xml:space="preserve">Ou </w:t>
      </w:r>
    </w:p>
    <w:p w14:paraId="7FA4EAC3" w14:textId="77777777" w:rsidR="00D24D9F" w:rsidRPr="001E6371" w:rsidRDefault="00D24D9F" w:rsidP="00D24D9F">
      <w:pPr>
        <w:pStyle w:val="SOUMISSION"/>
        <w:numPr>
          <w:ilvl w:val="0"/>
          <w:numId w:val="18"/>
        </w:numPr>
        <w:tabs>
          <w:tab w:val="left" w:pos="1134"/>
        </w:tabs>
        <w:spacing w:after="0"/>
        <w:ind w:left="1134" w:hanging="283"/>
        <w:rPr>
          <w:rFonts w:ascii="Tahoma" w:hAnsi="Tahoma" w:cs="Tahoma"/>
          <w:sz w:val="22"/>
          <w:szCs w:val="22"/>
        </w:rPr>
      </w:pPr>
      <w:r w:rsidRPr="001E6371">
        <w:rPr>
          <w:rFonts w:ascii="Tahoma" w:hAnsi="Tahoma" w:cs="Tahoma"/>
          <w:sz w:val="22"/>
          <w:szCs w:val="22"/>
        </w:rPr>
        <w:t>Si le soumissionnaire, s’étant vu notifier l’attribution du Marché par l’Autorité Contractante pendant la période de validité :</w:t>
      </w:r>
    </w:p>
    <w:p w14:paraId="7FA4EAC4" w14:textId="77777777" w:rsidR="00D24D9F" w:rsidRPr="001E6371" w:rsidRDefault="00D24D9F" w:rsidP="00D24D9F">
      <w:pPr>
        <w:pStyle w:val="SOUMISSION"/>
        <w:numPr>
          <w:ilvl w:val="0"/>
          <w:numId w:val="19"/>
        </w:numPr>
        <w:spacing w:after="0"/>
        <w:ind w:left="1701" w:hanging="283"/>
        <w:rPr>
          <w:rFonts w:ascii="Tahoma" w:hAnsi="Tahoma" w:cs="Tahoma"/>
          <w:sz w:val="22"/>
          <w:szCs w:val="22"/>
        </w:rPr>
      </w:pPr>
      <w:r w:rsidRPr="001E6371">
        <w:rPr>
          <w:rFonts w:ascii="Tahoma" w:hAnsi="Tahoma" w:cs="Tahoma"/>
          <w:sz w:val="22"/>
          <w:szCs w:val="22"/>
        </w:rPr>
        <w:t>Manque à signer ou refuse de signer le Marché, alors qu’il est requis de le faire ;</w:t>
      </w:r>
    </w:p>
    <w:p w14:paraId="7FA4EAC5" w14:textId="77777777" w:rsidR="00D24D9F" w:rsidRPr="001E6371" w:rsidRDefault="00D24D9F" w:rsidP="00D24D9F">
      <w:pPr>
        <w:pStyle w:val="SOUMISSION"/>
        <w:numPr>
          <w:ilvl w:val="0"/>
          <w:numId w:val="19"/>
        </w:numPr>
        <w:spacing w:after="0"/>
        <w:ind w:left="1701" w:hanging="283"/>
        <w:rPr>
          <w:rFonts w:ascii="Tahoma" w:hAnsi="Tahoma" w:cs="Tahoma"/>
          <w:sz w:val="22"/>
          <w:szCs w:val="22"/>
        </w:rPr>
      </w:pPr>
      <w:r w:rsidRPr="001E6371">
        <w:rPr>
          <w:rFonts w:ascii="Tahoma" w:hAnsi="Tahoma" w:cs="Tahoma"/>
          <w:sz w:val="22"/>
          <w:szCs w:val="22"/>
        </w:rPr>
        <w:t>Manque à fournir ou refuse de fournir le cautionnement définitif du Marché (cautionnement définitif, comme prévu dans celui-ci).</w:t>
      </w:r>
    </w:p>
    <w:p w14:paraId="7FA4EAC6" w14:textId="77777777" w:rsidR="00D24D9F" w:rsidRPr="001E6371" w:rsidRDefault="00D24D9F" w:rsidP="00D24D9F">
      <w:pPr>
        <w:pStyle w:val="SOUMISSION"/>
        <w:ind w:left="0" w:firstLine="709"/>
        <w:rPr>
          <w:rFonts w:ascii="Tahoma" w:hAnsi="Tahoma" w:cs="Tahoma"/>
          <w:sz w:val="22"/>
          <w:szCs w:val="22"/>
        </w:rPr>
      </w:pPr>
      <w:r w:rsidRPr="001E6371">
        <w:rPr>
          <w:rFonts w:ascii="Tahoma" w:hAnsi="Tahoma" w:cs="Tahoma"/>
          <w:sz w:val="22"/>
          <w:szCs w:val="22"/>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toutes les deux, sont remplies, et qu’il spécifiera quelle(s) a(ont) joué.</w:t>
      </w:r>
    </w:p>
    <w:p w14:paraId="7FA4EAC7" w14:textId="77777777" w:rsidR="00D24D9F" w:rsidRPr="001E6371" w:rsidRDefault="00D24D9F" w:rsidP="00D24D9F">
      <w:pPr>
        <w:pStyle w:val="SOUMISSION"/>
        <w:ind w:left="0" w:firstLine="709"/>
        <w:rPr>
          <w:rFonts w:ascii="Tahoma" w:hAnsi="Tahoma" w:cs="Tahoma"/>
          <w:sz w:val="22"/>
          <w:szCs w:val="22"/>
        </w:rPr>
      </w:pPr>
      <w:r w:rsidRPr="001E6371">
        <w:rPr>
          <w:rFonts w:ascii="Tahoma" w:hAnsi="Tahoma" w:cs="Tahoma"/>
          <w:sz w:val="22"/>
          <w:szCs w:val="22"/>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14:paraId="7FA4EAC8" w14:textId="77777777" w:rsidR="00D24D9F" w:rsidRPr="001E6371" w:rsidRDefault="00D24D9F" w:rsidP="00D24D9F">
      <w:pPr>
        <w:pStyle w:val="SOUMISSION"/>
        <w:ind w:left="0" w:firstLine="709"/>
        <w:rPr>
          <w:rFonts w:ascii="Tahoma" w:hAnsi="Tahoma" w:cs="Tahoma"/>
          <w:sz w:val="22"/>
          <w:szCs w:val="22"/>
        </w:rPr>
      </w:pPr>
      <w:r w:rsidRPr="001E6371">
        <w:rPr>
          <w:rFonts w:ascii="Tahoma" w:hAnsi="Tahoma" w:cs="Tahoma"/>
          <w:sz w:val="22"/>
          <w:szCs w:val="22"/>
        </w:rPr>
        <w:t>La présente caution est soumise pour son interprétation et son exécution au droit camerounais. Les tribunaux du Cameroun seront compétents pour statuer sur tout ce qui concerne le présent engagement et ses suites.</w:t>
      </w:r>
    </w:p>
    <w:p w14:paraId="7FA4EAC9" w14:textId="77777777" w:rsidR="00D24D9F" w:rsidRPr="001E6371" w:rsidRDefault="00D24D9F" w:rsidP="00D24D9F">
      <w:pPr>
        <w:pStyle w:val="SOUMISSION"/>
        <w:tabs>
          <w:tab w:val="center" w:pos="7371"/>
        </w:tabs>
        <w:rPr>
          <w:rFonts w:ascii="Tahoma" w:hAnsi="Tahoma" w:cs="Tahoma"/>
          <w:sz w:val="22"/>
          <w:szCs w:val="22"/>
        </w:rPr>
      </w:pPr>
      <w:r w:rsidRPr="001E6371">
        <w:rPr>
          <w:rFonts w:ascii="Tahoma" w:hAnsi="Tahoma" w:cs="Tahoma"/>
          <w:sz w:val="22"/>
          <w:szCs w:val="22"/>
        </w:rPr>
        <w:tab/>
        <w:t>Signé et authentifié par la banque</w:t>
      </w:r>
    </w:p>
    <w:p w14:paraId="7FA4EACA" w14:textId="77777777" w:rsidR="00D24D9F" w:rsidRPr="001E6371" w:rsidRDefault="00D24D9F" w:rsidP="00D24D9F">
      <w:pPr>
        <w:pStyle w:val="SOUMISSION"/>
        <w:tabs>
          <w:tab w:val="center" w:pos="7371"/>
        </w:tabs>
        <w:rPr>
          <w:rFonts w:ascii="Tahoma" w:hAnsi="Tahoma" w:cs="Tahoma"/>
          <w:sz w:val="22"/>
          <w:szCs w:val="22"/>
        </w:rPr>
      </w:pPr>
      <w:r w:rsidRPr="001E6371">
        <w:rPr>
          <w:rFonts w:ascii="Tahoma" w:hAnsi="Tahoma" w:cs="Tahoma"/>
          <w:sz w:val="22"/>
          <w:szCs w:val="22"/>
        </w:rPr>
        <w:tab/>
        <w:t>A________________, le _____________________</w:t>
      </w:r>
    </w:p>
    <w:p w14:paraId="7FA4EACB" w14:textId="77777777" w:rsidR="00D24D9F" w:rsidRPr="001E6371" w:rsidRDefault="00D24D9F" w:rsidP="00D24D9F">
      <w:pPr>
        <w:jc w:val="center"/>
        <w:rPr>
          <w:rFonts w:ascii="Tahoma" w:hAnsi="Tahoma" w:cs="Tahoma"/>
          <w:sz w:val="22"/>
          <w:szCs w:val="22"/>
        </w:rPr>
      </w:pPr>
      <w:r w:rsidRPr="001E6371">
        <w:rPr>
          <w:rFonts w:ascii="Tahoma" w:hAnsi="Tahoma" w:cs="Tahoma"/>
          <w:sz w:val="22"/>
          <w:szCs w:val="22"/>
        </w:rPr>
        <w:br w:type="page"/>
      </w:r>
    </w:p>
    <w:p w14:paraId="7FA4EACC" w14:textId="77777777" w:rsidR="00D24D9F" w:rsidRPr="001E6371" w:rsidRDefault="00D24D9F" w:rsidP="00D24D9F">
      <w:pPr>
        <w:jc w:val="center"/>
        <w:rPr>
          <w:rFonts w:ascii="Tahoma" w:hAnsi="Tahoma" w:cs="Tahoma"/>
          <w:b/>
          <w:sz w:val="22"/>
          <w:szCs w:val="22"/>
        </w:rPr>
      </w:pPr>
      <w:r w:rsidRPr="001E6371">
        <w:rPr>
          <w:rFonts w:ascii="Tahoma" w:hAnsi="Tahoma" w:cs="Tahoma"/>
          <w:b/>
          <w:i/>
          <w:sz w:val="22"/>
          <w:szCs w:val="22"/>
        </w:rPr>
        <w:lastRenderedPageBreak/>
        <w:t>Formulaire N°3</w:t>
      </w:r>
      <w:r w:rsidRPr="001E6371">
        <w:rPr>
          <w:rFonts w:ascii="Tahoma" w:hAnsi="Tahoma" w:cs="Tahoma"/>
          <w:b/>
          <w:sz w:val="22"/>
          <w:szCs w:val="22"/>
        </w:rPr>
        <w:t> : MODELE DE CAUTIONNEMENT DEFINITIF</w:t>
      </w:r>
    </w:p>
    <w:p w14:paraId="7FA4EACD" w14:textId="77777777" w:rsidR="00D24D9F" w:rsidRPr="001E6371" w:rsidRDefault="00D24D9F" w:rsidP="00D24D9F">
      <w:pPr>
        <w:ind w:left="500" w:firstLine="900"/>
        <w:jc w:val="both"/>
        <w:rPr>
          <w:rFonts w:ascii="Tahoma" w:hAnsi="Tahoma" w:cs="Tahoma"/>
          <w:sz w:val="22"/>
          <w:szCs w:val="22"/>
        </w:rPr>
      </w:pPr>
      <w:r w:rsidRPr="001E6371">
        <w:rPr>
          <w:rFonts w:ascii="Tahoma" w:hAnsi="Tahoma" w:cs="Tahoma"/>
          <w:sz w:val="22"/>
          <w:szCs w:val="22"/>
        </w:rPr>
        <w:t>Banque :</w:t>
      </w:r>
    </w:p>
    <w:p w14:paraId="7FA4EACE" w14:textId="77777777" w:rsidR="00D24D9F" w:rsidRPr="001E6371" w:rsidRDefault="00D24D9F" w:rsidP="00D24D9F">
      <w:pPr>
        <w:ind w:left="500" w:firstLine="900"/>
        <w:jc w:val="both"/>
        <w:rPr>
          <w:rFonts w:ascii="Tahoma" w:hAnsi="Tahoma" w:cs="Tahoma"/>
          <w:sz w:val="22"/>
          <w:szCs w:val="22"/>
        </w:rPr>
      </w:pPr>
      <w:r w:rsidRPr="001E6371">
        <w:rPr>
          <w:rFonts w:ascii="Tahoma" w:hAnsi="Tahoma" w:cs="Tahoma"/>
          <w:sz w:val="22"/>
          <w:szCs w:val="22"/>
        </w:rPr>
        <w:t>Référence de la Caution N°____________</w:t>
      </w:r>
    </w:p>
    <w:p w14:paraId="7FA4EACF" w14:textId="472DE39B"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 xml:space="preserve">Adressée à Madame : Le </w:t>
      </w:r>
      <w:r w:rsidR="009B3E3F">
        <w:rPr>
          <w:rFonts w:ascii="Tahoma" w:hAnsi="Tahoma" w:cs="Tahoma"/>
          <w:b/>
          <w:i/>
          <w:iCs/>
          <w:sz w:val="22"/>
          <w:szCs w:val="22"/>
        </w:rPr>
        <w:t xml:space="preserve">Maire de la Commune de </w:t>
      </w:r>
      <w:r w:rsidR="00C11C0B">
        <w:rPr>
          <w:rFonts w:ascii="Tahoma" w:hAnsi="Tahoma" w:cs="Tahoma"/>
          <w:b/>
          <w:i/>
          <w:iCs/>
          <w:sz w:val="22"/>
          <w:szCs w:val="22"/>
        </w:rPr>
        <w:t>LOMIE</w:t>
      </w:r>
      <w:r w:rsidRPr="001E6371">
        <w:rPr>
          <w:rFonts w:ascii="Tahoma" w:hAnsi="Tahoma" w:cs="Tahoma"/>
          <w:b/>
          <w:i/>
          <w:iCs/>
          <w:sz w:val="22"/>
          <w:szCs w:val="22"/>
        </w:rPr>
        <w:t xml:space="preserve">, </w:t>
      </w:r>
      <w:r w:rsidRPr="001E6371">
        <w:rPr>
          <w:rFonts w:ascii="Tahoma" w:hAnsi="Tahoma" w:cs="Tahoma"/>
          <w:sz w:val="22"/>
          <w:szCs w:val="22"/>
        </w:rPr>
        <w:t>ci-dessous désigne "</w:t>
      </w:r>
      <w:r w:rsidRPr="001E6371">
        <w:rPr>
          <w:rFonts w:ascii="Tahoma" w:hAnsi="Tahoma" w:cs="Tahoma"/>
          <w:b/>
          <w:i/>
          <w:iCs/>
          <w:sz w:val="22"/>
          <w:szCs w:val="22"/>
        </w:rPr>
        <w:t>Autorité Contractante</w:t>
      </w:r>
      <w:r w:rsidRPr="001E6371">
        <w:rPr>
          <w:rFonts w:ascii="Tahoma" w:hAnsi="Tahoma" w:cs="Tahoma"/>
          <w:sz w:val="22"/>
          <w:szCs w:val="22"/>
        </w:rPr>
        <w:t>"</w:t>
      </w:r>
    </w:p>
    <w:p w14:paraId="7FA4EAD0" w14:textId="77777777"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 xml:space="preserve">Attendu que _______________________ (nom et adresse de l’Entreprise), ci-dessous désigné "l’Entrepreneur" s’est engagé, en exécution du Marché désigné le "Marché", à réaliser les travaux de </w:t>
      </w:r>
      <w:r w:rsidRPr="001E6371">
        <w:rPr>
          <w:rFonts w:ascii="Tahoma" w:hAnsi="Tahoma" w:cs="Tahoma"/>
          <w:b/>
          <w:sz w:val="22"/>
          <w:szCs w:val="22"/>
        </w:rPr>
        <w:t>………..</w:t>
      </w:r>
      <w:r w:rsidRPr="001E6371">
        <w:rPr>
          <w:rFonts w:ascii="Tahoma" w:hAnsi="Tahoma" w:cs="Tahoma"/>
          <w:b/>
          <w:bCs/>
          <w:i/>
          <w:sz w:val="22"/>
          <w:szCs w:val="22"/>
        </w:rPr>
        <w:t xml:space="preserve"> ………………………………………………………</w:t>
      </w:r>
      <w:r w:rsidRPr="001E6371">
        <w:rPr>
          <w:rFonts w:ascii="Tahoma" w:hAnsi="Tahoma" w:cs="Tahoma"/>
          <w:sz w:val="22"/>
          <w:szCs w:val="22"/>
        </w:rPr>
        <w:t xml:space="preserve"> comprenant notamment : </w:t>
      </w:r>
    </w:p>
    <w:p w14:paraId="7FA4EAD1" w14:textId="77777777" w:rsidR="00D24D9F" w:rsidRPr="001E6371" w:rsidRDefault="00D24D9F" w:rsidP="00D24D9F">
      <w:pPr>
        <w:numPr>
          <w:ilvl w:val="0"/>
          <w:numId w:val="20"/>
        </w:numPr>
        <w:tabs>
          <w:tab w:val="clear" w:pos="5814"/>
          <w:tab w:val="num" w:pos="1496"/>
          <w:tab w:val="left" w:pos="6171"/>
          <w:tab w:val="left" w:pos="6732"/>
        </w:tabs>
        <w:spacing w:before="120"/>
        <w:ind w:left="5818" w:hanging="4695"/>
        <w:jc w:val="both"/>
        <w:rPr>
          <w:rFonts w:ascii="Tahoma" w:hAnsi="Tahoma" w:cs="Tahoma"/>
          <w:sz w:val="22"/>
          <w:szCs w:val="22"/>
        </w:rPr>
      </w:pPr>
      <w:r w:rsidRPr="001E6371">
        <w:rPr>
          <w:rFonts w:ascii="Tahoma" w:hAnsi="Tahoma" w:cs="Tahoma"/>
          <w:sz w:val="22"/>
          <w:szCs w:val="22"/>
        </w:rPr>
        <w:t> </w:t>
      </w:r>
    </w:p>
    <w:p w14:paraId="7FA4EAD2" w14:textId="77777777" w:rsidR="00D24D9F" w:rsidRPr="001E6371" w:rsidRDefault="00D24D9F" w:rsidP="00D24D9F">
      <w:pPr>
        <w:numPr>
          <w:ilvl w:val="0"/>
          <w:numId w:val="20"/>
        </w:numPr>
        <w:tabs>
          <w:tab w:val="clear" w:pos="5814"/>
          <w:tab w:val="num" w:pos="1496"/>
          <w:tab w:val="left" w:pos="6171"/>
          <w:tab w:val="left" w:pos="6732"/>
        </w:tabs>
        <w:spacing w:before="120"/>
        <w:ind w:left="5818" w:hanging="4695"/>
        <w:jc w:val="both"/>
        <w:rPr>
          <w:rFonts w:ascii="Tahoma" w:hAnsi="Tahoma" w:cs="Tahoma"/>
          <w:sz w:val="22"/>
          <w:szCs w:val="22"/>
        </w:rPr>
      </w:pPr>
      <w:r w:rsidRPr="001E6371">
        <w:rPr>
          <w:rFonts w:ascii="Tahoma" w:hAnsi="Tahoma" w:cs="Tahoma"/>
          <w:sz w:val="22"/>
          <w:szCs w:val="22"/>
        </w:rPr>
        <w:t>…..</w:t>
      </w:r>
    </w:p>
    <w:p w14:paraId="7FA4EAD3" w14:textId="77777777"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 xml:space="preserve">Attendu qu’il est stipulé dans le Marché que l’Entrepreneur remettra à l’Autorité Contractante un cautionnement définitif, d’un montant égal à cinq pour cent  (2%) du montant   du Marché, comme garantie de l’exécution de ses obligations de bonne fin conformément aux conditions du Marché. </w:t>
      </w:r>
    </w:p>
    <w:p w14:paraId="7FA4EAD4" w14:textId="77777777"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 xml:space="preserve">Attendu que nous avons convenu de donner à l’Entrepreneur ce cautionnement, </w:t>
      </w:r>
    </w:p>
    <w:p w14:paraId="7FA4EAD5" w14:textId="77777777"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Nous, __________________________________________(nom et adresse de la banque), représentée par ______________________________________________(noms des signataires) ci-dessous désignée "la banque", nous engageons à payer à l’Autorité Contractante,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w:t>
      </w:r>
    </w:p>
    <w:p w14:paraId="7FA4EAD6" w14:textId="77777777"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14:paraId="7FA4EAD7" w14:textId="77777777" w:rsidR="00D24D9F" w:rsidRPr="001E6371" w:rsidRDefault="00D24D9F" w:rsidP="00D24D9F">
      <w:pPr>
        <w:pStyle w:val="SOUMISSION"/>
        <w:spacing w:before="120" w:after="120"/>
        <w:ind w:left="0" w:firstLine="0"/>
        <w:rPr>
          <w:rFonts w:ascii="Tahoma" w:hAnsi="Tahoma" w:cs="Tahoma"/>
          <w:sz w:val="22"/>
          <w:szCs w:val="22"/>
        </w:rPr>
      </w:pPr>
      <w:r w:rsidRPr="001E6371">
        <w:rPr>
          <w:rFonts w:ascii="Tahoma" w:hAnsi="Tahoma" w:cs="Tahoma"/>
          <w:sz w:val="22"/>
          <w:szCs w:val="22"/>
        </w:rPr>
        <w:t>Le présent cautionnement définitif entre en vigueur dès sa signature et dès notification à l’Entrepreneur,  par l’Autorité Contractante, de l’approbation du Marché. Elle sera libérée dans un délai de __________ à  compter de la date de réception provisoire des travaux.</w:t>
      </w:r>
    </w:p>
    <w:p w14:paraId="7FA4EAD8" w14:textId="77777777"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Après cette date, la caution deviendra sans objet et devra nous être retournée sans demande expresse de notre part.</w:t>
      </w:r>
    </w:p>
    <w:p w14:paraId="7FA4EAD9" w14:textId="77777777"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Toute demande de paiement formulée par l’Autorité Contractante au titre de la présente garantie devra être faite par lettre recommandée avec accusé de réception, parvenue à la banque pendant la période de validité du présent  engagement.</w:t>
      </w:r>
    </w:p>
    <w:p w14:paraId="7FA4EADA" w14:textId="77777777"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Le présent cautionnement définitif est soumis pour son interprétation et son exécution au droit camerounais. Les tribunaux du Cameroun seront compétents pour statuer sur tout ce qui concerne le présent engagement et ses suites.</w:t>
      </w:r>
    </w:p>
    <w:p w14:paraId="7FA4EADB" w14:textId="77777777" w:rsidR="00D24D9F" w:rsidRPr="001E6371" w:rsidRDefault="00D24D9F" w:rsidP="00D24D9F">
      <w:pPr>
        <w:pStyle w:val="SOUMISSION"/>
        <w:tabs>
          <w:tab w:val="center" w:pos="7371"/>
        </w:tabs>
        <w:rPr>
          <w:rFonts w:ascii="Tahoma" w:hAnsi="Tahoma" w:cs="Tahoma"/>
          <w:sz w:val="22"/>
          <w:szCs w:val="22"/>
        </w:rPr>
      </w:pPr>
      <w:r w:rsidRPr="001E6371">
        <w:rPr>
          <w:rFonts w:ascii="Tahoma" w:hAnsi="Tahoma" w:cs="Tahoma"/>
          <w:sz w:val="22"/>
          <w:szCs w:val="22"/>
        </w:rPr>
        <w:tab/>
        <w:t>Signé et authentifié par la banque</w:t>
      </w:r>
    </w:p>
    <w:p w14:paraId="7FA4EADC" w14:textId="77777777" w:rsidR="00D24D9F" w:rsidRPr="001E6371" w:rsidRDefault="00D24D9F" w:rsidP="00D24D9F">
      <w:pPr>
        <w:pStyle w:val="SOUMISSION"/>
        <w:tabs>
          <w:tab w:val="center" w:pos="7371"/>
        </w:tabs>
        <w:rPr>
          <w:rFonts w:ascii="Tahoma" w:hAnsi="Tahoma" w:cs="Tahoma"/>
          <w:sz w:val="22"/>
          <w:szCs w:val="22"/>
        </w:rPr>
      </w:pPr>
      <w:r w:rsidRPr="001E6371">
        <w:rPr>
          <w:rFonts w:ascii="Tahoma" w:hAnsi="Tahoma" w:cs="Tahoma"/>
          <w:sz w:val="22"/>
          <w:szCs w:val="22"/>
        </w:rPr>
        <w:tab/>
        <w:t>A________________, le _____________________</w:t>
      </w:r>
    </w:p>
    <w:p w14:paraId="7FA4EADD" w14:textId="77777777" w:rsidR="00D24D9F" w:rsidRPr="001E6371" w:rsidRDefault="00D24D9F" w:rsidP="00D24D9F">
      <w:pPr>
        <w:rPr>
          <w:rFonts w:ascii="Tahoma" w:hAnsi="Tahoma" w:cs="Tahoma"/>
          <w:b/>
          <w:sz w:val="22"/>
          <w:szCs w:val="22"/>
        </w:rPr>
      </w:pPr>
    </w:p>
    <w:p w14:paraId="7FA4EADE" w14:textId="77777777" w:rsidR="00D24D9F" w:rsidRDefault="00D24D9F" w:rsidP="00D24D9F">
      <w:pPr>
        <w:rPr>
          <w:rFonts w:ascii="Tahoma" w:hAnsi="Tahoma" w:cs="Tahoma"/>
          <w:b/>
          <w:sz w:val="22"/>
          <w:szCs w:val="22"/>
        </w:rPr>
      </w:pPr>
    </w:p>
    <w:p w14:paraId="7FA4EADF" w14:textId="77777777" w:rsidR="00D24D9F" w:rsidRDefault="00D24D9F" w:rsidP="00D24D9F">
      <w:pPr>
        <w:rPr>
          <w:rFonts w:ascii="Tahoma" w:hAnsi="Tahoma" w:cs="Tahoma"/>
          <w:b/>
          <w:sz w:val="22"/>
          <w:szCs w:val="22"/>
        </w:rPr>
      </w:pPr>
    </w:p>
    <w:p w14:paraId="7FA4EAE0" w14:textId="77777777" w:rsidR="00D24D9F" w:rsidRDefault="00D24D9F" w:rsidP="00D24D9F">
      <w:pPr>
        <w:rPr>
          <w:rFonts w:ascii="Tahoma" w:hAnsi="Tahoma" w:cs="Tahoma"/>
          <w:b/>
          <w:sz w:val="22"/>
          <w:szCs w:val="22"/>
        </w:rPr>
      </w:pPr>
    </w:p>
    <w:p w14:paraId="7FA4EAE1" w14:textId="77777777" w:rsidR="00D24D9F" w:rsidRDefault="00D24D9F" w:rsidP="00D24D9F">
      <w:pPr>
        <w:rPr>
          <w:rFonts w:ascii="Tahoma" w:hAnsi="Tahoma" w:cs="Tahoma"/>
          <w:b/>
          <w:sz w:val="22"/>
          <w:szCs w:val="22"/>
        </w:rPr>
      </w:pPr>
    </w:p>
    <w:p w14:paraId="7FA4EAE2" w14:textId="77777777" w:rsidR="00D24D9F" w:rsidRDefault="00D24D9F" w:rsidP="00D24D9F">
      <w:pPr>
        <w:rPr>
          <w:rFonts w:ascii="Tahoma" w:hAnsi="Tahoma" w:cs="Tahoma"/>
          <w:b/>
          <w:sz w:val="22"/>
          <w:szCs w:val="22"/>
        </w:rPr>
      </w:pPr>
    </w:p>
    <w:p w14:paraId="7FA4EAE3" w14:textId="77777777" w:rsidR="00D24D9F" w:rsidRDefault="00D24D9F" w:rsidP="00D24D9F">
      <w:pPr>
        <w:rPr>
          <w:rFonts w:ascii="Tahoma" w:hAnsi="Tahoma" w:cs="Tahoma"/>
          <w:b/>
          <w:sz w:val="22"/>
          <w:szCs w:val="22"/>
        </w:rPr>
      </w:pPr>
    </w:p>
    <w:p w14:paraId="7FA4EAE4" w14:textId="77777777" w:rsidR="00D24D9F" w:rsidRDefault="00D24D9F" w:rsidP="00D24D9F">
      <w:pPr>
        <w:rPr>
          <w:rFonts w:ascii="Tahoma" w:hAnsi="Tahoma" w:cs="Tahoma"/>
          <w:b/>
          <w:sz w:val="22"/>
          <w:szCs w:val="22"/>
        </w:rPr>
      </w:pPr>
    </w:p>
    <w:p w14:paraId="7FA4EAE5" w14:textId="77777777" w:rsidR="00D24D9F" w:rsidRDefault="00D24D9F" w:rsidP="00D24D9F">
      <w:pPr>
        <w:rPr>
          <w:rFonts w:ascii="Tahoma" w:hAnsi="Tahoma" w:cs="Tahoma"/>
          <w:b/>
          <w:sz w:val="22"/>
          <w:szCs w:val="22"/>
        </w:rPr>
      </w:pPr>
    </w:p>
    <w:p w14:paraId="7FA4EAE6" w14:textId="77777777" w:rsidR="00D24D9F" w:rsidRDefault="00D24D9F" w:rsidP="00D24D9F">
      <w:pPr>
        <w:rPr>
          <w:rFonts w:ascii="Tahoma" w:hAnsi="Tahoma" w:cs="Tahoma"/>
          <w:b/>
          <w:sz w:val="22"/>
          <w:szCs w:val="22"/>
        </w:rPr>
      </w:pPr>
    </w:p>
    <w:p w14:paraId="7FA4EAE7" w14:textId="77777777" w:rsidR="00D24D9F" w:rsidRDefault="00D24D9F" w:rsidP="00D24D9F">
      <w:pPr>
        <w:rPr>
          <w:rFonts w:ascii="Tahoma" w:hAnsi="Tahoma" w:cs="Tahoma"/>
          <w:b/>
          <w:sz w:val="22"/>
          <w:szCs w:val="22"/>
        </w:rPr>
      </w:pPr>
    </w:p>
    <w:p w14:paraId="7FA4EAE8" w14:textId="77777777" w:rsidR="00D24D9F" w:rsidRPr="001E6371" w:rsidRDefault="00D24D9F" w:rsidP="00D24D9F">
      <w:pPr>
        <w:rPr>
          <w:rFonts w:ascii="Tahoma" w:hAnsi="Tahoma" w:cs="Tahoma"/>
          <w:b/>
          <w:sz w:val="22"/>
          <w:szCs w:val="22"/>
        </w:rPr>
      </w:pPr>
    </w:p>
    <w:p w14:paraId="7FA4EAE9" w14:textId="77777777" w:rsidR="00D24D9F" w:rsidRPr="001E6371" w:rsidRDefault="00D24D9F" w:rsidP="00D24D9F">
      <w:pPr>
        <w:rPr>
          <w:rFonts w:ascii="Tahoma" w:hAnsi="Tahoma" w:cs="Tahoma"/>
          <w:b/>
          <w:sz w:val="22"/>
          <w:szCs w:val="22"/>
        </w:rPr>
      </w:pPr>
    </w:p>
    <w:p w14:paraId="7FA4EAEA" w14:textId="77777777" w:rsidR="00D24D9F" w:rsidRPr="001E6371" w:rsidRDefault="00D24D9F" w:rsidP="00D24D9F">
      <w:pPr>
        <w:jc w:val="center"/>
        <w:rPr>
          <w:rFonts w:ascii="Tahoma" w:hAnsi="Tahoma" w:cs="Tahoma"/>
          <w:b/>
          <w:sz w:val="22"/>
          <w:szCs w:val="22"/>
        </w:rPr>
      </w:pPr>
      <w:r w:rsidRPr="001E6371">
        <w:rPr>
          <w:rFonts w:ascii="Tahoma" w:hAnsi="Tahoma" w:cs="Tahoma"/>
          <w:b/>
          <w:i/>
          <w:sz w:val="22"/>
          <w:szCs w:val="22"/>
        </w:rPr>
        <w:t>Formulaire N° 4</w:t>
      </w:r>
      <w:r w:rsidRPr="001E6371">
        <w:rPr>
          <w:rFonts w:ascii="Tahoma" w:hAnsi="Tahoma" w:cs="Tahoma"/>
          <w:b/>
          <w:sz w:val="22"/>
          <w:szCs w:val="22"/>
        </w:rPr>
        <w:t> : MODELE DE CAUTION D’AVANCE DE DEMARRAGE</w:t>
      </w:r>
    </w:p>
    <w:p w14:paraId="7FA4EAEB" w14:textId="77777777" w:rsidR="00D24D9F" w:rsidRPr="001E6371" w:rsidRDefault="00D24D9F" w:rsidP="00D24D9F">
      <w:pPr>
        <w:rPr>
          <w:rFonts w:ascii="Tahoma" w:hAnsi="Tahoma" w:cs="Tahoma"/>
          <w:sz w:val="22"/>
          <w:szCs w:val="22"/>
        </w:rPr>
      </w:pPr>
    </w:p>
    <w:p w14:paraId="7FA4EAEC" w14:textId="77777777" w:rsidR="00D24D9F" w:rsidRPr="001E6371" w:rsidRDefault="00D24D9F" w:rsidP="00D24D9F">
      <w:pPr>
        <w:pStyle w:val="SOUMISSION"/>
        <w:rPr>
          <w:rFonts w:ascii="Tahoma" w:hAnsi="Tahoma" w:cs="Tahoma"/>
          <w:sz w:val="22"/>
          <w:szCs w:val="22"/>
        </w:rPr>
      </w:pPr>
    </w:p>
    <w:p w14:paraId="7FA4EAED" w14:textId="77777777" w:rsidR="00D24D9F" w:rsidRPr="001E6371" w:rsidRDefault="00D24D9F" w:rsidP="00D24D9F">
      <w:pPr>
        <w:pStyle w:val="SOUMISSION"/>
        <w:ind w:left="0" w:firstLine="709"/>
        <w:rPr>
          <w:rFonts w:ascii="Tahoma" w:hAnsi="Tahoma" w:cs="Tahoma"/>
          <w:sz w:val="22"/>
          <w:szCs w:val="22"/>
        </w:rPr>
      </w:pPr>
      <w:r w:rsidRPr="001E6371">
        <w:rPr>
          <w:rFonts w:ascii="Tahoma" w:hAnsi="Tahoma" w:cs="Tahoma"/>
          <w:sz w:val="22"/>
          <w:szCs w:val="22"/>
        </w:rPr>
        <w:t>Banque : référence, adresse_____________________________________________</w:t>
      </w:r>
    </w:p>
    <w:p w14:paraId="7FA4EAEE" w14:textId="77777777" w:rsidR="00D24D9F" w:rsidRPr="001E6371" w:rsidRDefault="00D24D9F" w:rsidP="00D24D9F">
      <w:pPr>
        <w:pStyle w:val="SOUMISSION"/>
        <w:ind w:left="0" w:firstLine="709"/>
        <w:rPr>
          <w:rFonts w:ascii="Tahoma" w:hAnsi="Tahoma" w:cs="Tahoma"/>
          <w:i/>
          <w:sz w:val="22"/>
          <w:szCs w:val="22"/>
        </w:rPr>
      </w:pPr>
      <w:r w:rsidRPr="001E6371">
        <w:rPr>
          <w:rFonts w:ascii="Tahoma" w:hAnsi="Tahoma" w:cs="Tahoma"/>
          <w:sz w:val="22"/>
          <w:szCs w:val="22"/>
        </w:rPr>
        <w:t xml:space="preserve">Nous soussigné (banque, adresse), déclarons par la présente, garantir, pour le compte de_______________________________(le titulaire), au profit de </w:t>
      </w:r>
      <w:r w:rsidRPr="001E6371">
        <w:rPr>
          <w:rFonts w:ascii="Tahoma" w:hAnsi="Tahoma" w:cs="Tahoma"/>
          <w:b/>
          <w:sz w:val="22"/>
          <w:szCs w:val="22"/>
        </w:rPr>
        <w:t xml:space="preserve">_________________________, </w:t>
      </w:r>
      <w:r w:rsidRPr="001E6371">
        <w:rPr>
          <w:rFonts w:ascii="Tahoma" w:hAnsi="Tahoma" w:cs="Tahoma"/>
          <w:i/>
          <w:sz w:val="22"/>
          <w:szCs w:val="22"/>
        </w:rPr>
        <w:t>Maître d’Ouvrage (</w:t>
      </w:r>
      <w:r w:rsidRPr="001E6371">
        <w:rPr>
          <w:rFonts w:ascii="Tahoma" w:hAnsi="Tahoma" w:cs="Tahoma"/>
          <w:sz w:val="22"/>
          <w:szCs w:val="22"/>
        </w:rPr>
        <w:t>« Le bénéficiaire »),</w:t>
      </w:r>
    </w:p>
    <w:p w14:paraId="7FA4EAEF" w14:textId="77777777" w:rsidR="00D24D9F" w:rsidRPr="001E6371" w:rsidRDefault="00D24D9F" w:rsidP="00D24D9F">
      <w:pPr>
        <w:pStyle w:val="SOUMISSION"/>
        <w:ind w:left="0" w:firstLine="709"/>
        <w:rPr>
          <w:rFonts w:ascii="Tahoma" w:hAnsi="Tahoma" w:cs="Tahoma"/>
          <w:sz w:val="22"/>
          <w:szCs w:val="22"/>
        </w:rPr>
      </w:pPr>
      <w:r w:rsidRPr="001E6371">
        <w:rPr>
          <w:rFonts w:ascii="Tahoma" w:hAnsi="Tahoma" w:cs="Tahoma"/>
          <w:sz w:val="22"/>
          <w:szCs w:val="22"/>
        </w:rPr>
        <w:t xml:space="preserve">Le paiement, sans contestation et dès réception de la première demande écrite du bénéficiaire déclarant que …………………….. (le titulaire) ne s’est pas acquitté de ses obligations, relatives au remboursement de l’avance de démarrage selon les conditions du Marché ………………….. relatif aux travaux de </w:t>
      </w:r>
      <w:r w:rsidRPr="001E6371">
        <w:rPr>
          <w:rFonts w:ascii="Tahoma" w:hAnsi="Tahoma" w:cs="Tahoma"/>
          <w:b/>
          <w:i/>
          <w:sz w:val="22"/>
          <w:szCs w:val="22"/>
        </w:rPr>
        <w:t>……….</w:t>
      </w:r>
      <w:r w:rsidRPr="001E6371">
        <w:rPr>
          <w:rFonts w:ascii="Tahoma" w:hAnsi="Tahoma" w:cs="Tahoma"/>
          <w:b/>
          <w:bCs/>
          <w:i/>
          <w:sz w:val="22"/>
          <w:szCs w:val="22"/>
        </w:rPr>
        <w:t>…………………………………………</w:t>
      </w:r>
      <w:r w:rsidRPr="001E6371">
        <w:rPr>
          <w:rFonts w:ascii="Tahoma" w:hAnsi="Tahoma" w:cs="Tahoma"/>
          <w:sz w:val="22"/>
          <w:szCs w:val="22"/>
        </w:rPr>
        <w:t xml:space="preserve"> de la somme totale maximum correspondant à l’avance de vingt (20) % du montant toutes taxes comprises de la lettre commande N°…………………, payable dès la notification de l’ordre du service correspondant, soit : ………………………francs CFA.</w:t>
      </w:r>
    </w:p>
    <w:p w14:paraId="7FA4EAF0" w14:textId="77777777" w:rsidR="00D24D9F" w:rsidRPr="001E6371" w:rsidRDefault="00D24D9F" w:rsidP="00D24D9F">
      <w:pPr>
        <w:pStyle w:val="SOUMISSION"/>
        <w:ind w:left="0" w:firstLine="709"/>
        <w:rPr>
          <w:rFonts w:ascii="Tahoma" w:hAnsi="Tahoma" w:cs="Tahoma"/>
          <w:sz w:val="22"/>
          <w:szCs w:val="22"/>
        </w:rPr>
      </w:pPr>
      <w:r w:rsidRPr="001E6371">
        <w:rPr>
          <w:rFonts w:ascii="Tahoma" w:hAnsi="Tahoma" w:cs="Tahoma"/>
          <w:sz w:val="22"/>
          <w:szCs w:val="22"/>
        </w:rPr>
        <w:t>La présente garantie entrera en vigueur et prendra effet dès réception des parts respectives de cette avance sur les comptes de………………………………. (le titulaire), ouvert auprès de la banque …………………………… sous le N°…………………………..</w:t>
      </w:r>
    </w:p>
    <w:p w14:paraId="7FA4EAF1" w14:textId="77777777" w:rsidR="00D24D9F" w:rsidRPr="001E6371" w:rsidRDefault="00D24D9F" w:rsidP="00D24D9F">
      <w:pPr>
        <w:pStyle w:val="SOUMISSION"/>
        <w:ind w:left="0" w:firstLine="709"/>
        <w:rPr>
          <w:rFonts w:ascii="Tahoma" w:hAnsi="Tahoma" w:cs="Tahoma"/>
          <w:sz w:val="22"/>
          <w:szCs w:val="22"/>
        </w:rPr>
      </w:pPr>
      <w:r w:rsidRPr="001E6371">
        <w:rPr>
          <w:rFonts w:ascii="Tahoma" w:hAnsi="Tahoma" w:cs="Tahoma"/>
          <w:sz w:val="22"/>
          <w:szCs w:val="22"/>
        </w:rPr>
        <w:t>Elle restera en vigueur jusqu’au remboursement de l’avance conformément à la procédure fixée par le CCAP. Toutefois, le montant de la caution sera réduit proportionnellement au remboursement de l’avance au fur et à mesure de son remboursement.</w:t>
      </w:r>
    </w:p>
    <w:p w14:paraId="7FA4EAF2" w14:textId="77777777" w:rsidR="00D24D9F" w:rsidRPr="001E6371" w:rsidRDefault="00D24D9F" w:rsidP="00D24D9F">
      <w:pPr>
        <w:pStyle w:val="SOUMISSION"/>
        <w:ind w:left="0" w:firstLine="708"/>
        <w:rPr>
          <w:rFonts w:ascii="Tahoma" w:hAnsi="Tahoma" w:cs="Tahoma"/>
          <w:sz w:val="22"/>
          <w:szCs w:val="22"/>
        </w:rPr>
      </w:pPr>
      <w:r w:rsidRPr="001E6371">
        <w:rPr>
          <w:rFonts w:ascii="Tahoma" w:hAnsi="Tahoma" w:cs="Tahoma"/>
          <w:sz w:val="22"/>
          <w:szCs w:val="22"/>
        </w:rPr>
        <w:t>La loi et la juridiction applicables à la garantie sont celles de la République du Cameroun.</w:t>
      </w:r>
    </w:p>
    <w:p w14:paraId="7FA4EAF3" w14:textId="77777777" w:rsidR="00D24D9F" w:rsidRPr="001E6371" w:rsidRDefault="00D24D9F" w:rsidP="00D24D9F">
      <w:pPr>
        <w:tabs>
          <w:tab w:val="center" w:pos="7667"/>
        </w:tabs>
        <w:ind w:left="708"/>
        <w:rPr>
          <w:rFonts w:ascii="Tahoma" w:hAnsi="Tahoma" w:cs="Tahoma"/>
          <w:sz w:val="22"/>
          <w:szCs w:val="22"/>
        </w:rPr>
      </w:pPr>
      <w:r w:rsidRPr="001E6371">
        <w:rPr>
          <w:rFonts w:ascii="Tahoma" w:hAnsi="Tahoma" w:cs="Tahoma"/>
          <w:sz w:val="22"/>
          <w:szCs w:val="22"/>
        </w:rPr>
        <w:tab/>
        <w:t>Signé et authentifié par la banque</w:t>
      </w:r>
    </w:p>
    <w:p w14:paraId="7FA4EAF4" w14:textId="77777777" w:rsidR="00D24D9F" w:rsidRPr="001E6371" w:rsidRDefault="00D24D9F" w:rsidP="00D24D9F">
      <w:pPr>
        <w:tabs>
          <w:tab w:val="center" w:pos="7667"/>
        </w:tabs>
        <w:ind w:left="708"/>
        <w:rPr>
          <w:rFonts w:ascii="Tahoma" w:hAnsi="Tahoma" w:cs="Tahoma"/>
          <w:sz w:val="22"/>
          <w:szCs w:val="22"/>
        </w:rPr>
      </w:pPr>
      <w:r w:rsidRPr="001E6371">
        <w:rPr>
          <w:rFonts w:ascii="Tahoma" w:hAnsi="Tahoma" w:cs="Tahoma"/>
          <w:sz w:val="22"/>
          <w:szCs w:val="22"/>
        </w:rPr>
        <w:tab/>
      </w:r>
    </w:p>
    <w:p w14:paraId="7FA4EAF5" w14:textId="77777777" w:rsidR="00D24D9F" w:rsidRPr="001E6371" w:rsidRDefault="00D24D9F" w:rsidP="00D24D9F">
      <w:pPr>
        <w:tabs>
          <w:tab w:val="center" w:pos="7667"/>
        </w:tabs>
        <w:ind w:left="708"/>
        <w:rPr>
          <w:rFonts w:ascii="Tahoma" w:hAnsi="Tahoma" w:cs="Tahoma"/>
          <w:sz w:val="22"/>
          <w:szCs w:val="22"/>
        </w:rPr>
      </w:pPr>
      <w:r w:rsidRPr="001E6371">
        <w:rPr>
          <w:rFonts w:ascii="Tahoma" w:hAnsi="Tahoma" w:cs="Tahoma"/>
          <w:sz w:val="22"/>
          <w:szCs w:val="22"/>
        </w:rPr>
        <w:tab/>
        <w:t>A…………………, le………….</w:t>
      </w:r>
    </w:p>
    <w:p w14:paraId="7FA4EAF6" w14:textId="77777777" w:rsidR="00D24D9F" w:rsidRPr="001E6371" w:rsidRDefault="00D24D9F" w:rsidP="00D24D9F">
      <w:pPr>
        <w:tabs>
          <w:tab w:val="center" w:pos="7667"/>
        </w:tabs>
        <w:ind w:left="708"/>
        <w:rPr>
          <w:rFonts w:ascii="Tahoma" w:hAnsi="Tahoma" w:cs="Tahoma"/>
          <w:sz w:val="22"/>
          <w:szCs w:val="22"/>
        </w:rPr>
      </w:pPr>
      <w:r w:rsidRPr="001E6371">
        <w:rPr>
          <w:rFonts w:ascii="Tahoma" w:hAnsi="Tahoma" w:cs="Tahoma"/>
          <w:sz w:val="22"/>
          <w:szCs w:val="22"/>
        </w:rPr>
        <w:tab/>
        <w:t>(Signature de la banque)</w:t>
      </w:r>
    </w:p>
    <w:p w14:paraId="7FA4EAF7" w14:textId="77777777" w:rsidR="00D24D9F" w:rsidRPr="001E6371" w:rsidRDefault="00D24D9F" w:rsidP="00D24D9F">
      <w:pPr>
        <w:rPr>
          <w:rFonts w:ascii="Tahoma" w:hAnsi="Tahoma" w:cs="Tahoma"/>
          <w:sz w:val="22"/>
          <w:szCs w:val="22"/>
        </w:rPr>
      </w:pPr>
    </w:p>
    <w:p w14:paraId="7FA4EAF8" w14:textId="77777777" w:rsidR="00D24D9F" w:rsidRPr="001E6371" w:rsidRDefault="00D24D9F" w:rsidP="00D24D9F">
      <w:pPr>
        <w:jc w:val="center"/>
        <w:rPr>
          <w:rFonts w:ascii="Tahoma" w:hAnsi="Tahoma" w:cs="Tahoma"/>
          <w:sz w:val="22"/>
          <w:szCs w:val="22"/>
        </w:rPr>
      </w:pPr>
      <w:r w:rsidRPr="001E6371">
        <w:rPr>
          <w:rFonts w:ascii="Tahoma" w:hAnsi="Tahoma" w:cs="Tahoma"/>
          <w:sz w:val="22"/>
          <w:szCs w:val="22"/>
        </w:rPr>
        <w:br w:type="page"/>
      </w:r>
    </w:p>
    <w:p w14:paraId="7FA4EAF9" w14:textId="77777777" w:rsidR="00D24D9F" w:rsidRPr="001E6371" w:rsidRDefault="00D24D9F" w:rsidP="00D24D9F">
      <w:pPr>
        <w:jc w:val="center"/>
        <w:rPr>
          <w:rFonts w:ascii="Tahoma" w:hAnsi="Tahoma" w:cs="Tahoma"/>
          <w:b/>
          <w:sz w:val="22"/>
          <w:szCs w:val="22"/>
        </w:rPr>
      </w:pPr>
      <w:r w:rsidRPr="001E6371">
        <w:rPr>
          <w:rFonts w:ascii="Tahoma" w:hAnsi="Tahoma" w:cs="Tahoma"/>
          <w:b/>
          <w:i/>
          <w:sz w:val="22"/>
          <w:szCs w:val="22"/>
        </w:rPr>
        <w:lastRenderedPageBreak/>
        <w:t>Formulaire N°5</w:t>
      </w:r>
      <w:r w:rsidRPr="001E6371">
        <w:rPr>
          <w:rFonts w:ascii="Tahoma" w:hAnsi="Tahoma" w:cs="Tahoma"/>
          <w:b/>
          <w:sz w:val="22"/>
          <w:szCs w:val="22"/>
        </w:rPr>
        <w:t> : MODELE DE RETENUE DE GARANTIE</w:t>
      </w:r>
    </w:p>
    <w:p w14:paraId="7FA4EAFA" w14:textId="77777777" w:rsidR="00D24D9F" w:rsidRPr="001E6371" w:rsidRDefault="00D24D9F" w:rsidP="00D24D9F">
      <w:pPr>
        <w:pStyle w:val="SOUMISSION"/>
        <w:spacing w:after="0"/>
        <w:ind w:left="709" w:firstLine="0"/>
        <w:rPr>
          <w:rFonts w:ascii="Tahoma" w:hAnsi="Tahoma" w:cs="Tahoma"/>
          <w:sz w:val="22"/>
          <w:szCs w:val="22"/>
        </w:rPr>
      </w:pPr>
      <w:r w:rsidRPr="001E6371">
        <w:rPr>
          <w:rFonts w:ascii="Tahoma" w:hAnsi="Tahoma" w:cs="Tahoma"/>
          <w:sz w:val="22"/>
          <w:szCs w:val="22"/>
        </w:rPr>
        <w:t>Banque : ……………………………..</w:t>
      </w:r>
    </w:p>
    <w:p w14:paraId="7FA4EAFB" w14:textId="77777777" w:rsidR="00D24D9F" w:rsidRPr="001E6371" w:rsidRDefault="00D24D9F" w:rsidP="00D24D9F">
      <w:pPr>
        <w:pStyle w:val="SOUMISSION"/>
        <w:spacing w:after="0"/>
        <w:ind w:left="709" w:firstLine="0"/>
        <w:rPr>
          <w:rFonts w:ascii="Tahoma" w:hAnsi="Tahoma" w:cs="Tahoma"/>
          <w:sz w:val="22"/>
          <w:szCs w:val="22"/>
        </w:rPr>
      </w:pPr>
      <w:r w:rsidRPr="001E6371">
        <w:rPr>
          <w:rFonts w:ascii="Tahoma" w:hAnsi="Tahoma" w:cs="Tahoma"/>
          <w:sz w:val="22"/>
          <w:szCs w:val="22"/>
        </w:rPr>
        <w:t>Référence de la caution : N°………………………………….</w:t>
      </w:r>
    </w:p>
    <w:p w14:paraId="7FA4EAFC" w14:textId="76E04027"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 xml:space="preserve">Adressée à </w:t>
      </w:r>
      <w:r>
        <w:rPr>
          <w:rFonts w:ascii="Tahoma" w:hAnsi="Tahoma" w:cs="Tahoma"/>
          <w:b/>
          <w:sz w:val="22"/>
          <w:szCs w:val="22"/>
        </w:rPr>
        <w:t>Monsieur</w:t>
      </w:r>
      <w:r w:rsidRPr="001E6371">
        <w:rPr>
          <w:rFonts w:ascii="Tahoma" w:hAnsi="Tahoma" w:cs="Tahoma"/>
          <w:b/>
          <w:sz w:val="22"/>
          <w:szCs w:val="22"/>
        </w:rPr>
        <w:t xml:space="preserve"> le</w:t>
      </w:r>
      <w:r>
        <w:rPr>
          <w:rFonts w:ascii="Tahoma" w:hAnsi="Tahoma" w:cs="Tahoma"/>
          <w:b/>
          <w:sz w:val="22"/>
          <w:szCs w:val="22"/>
        </w:rPr>
        <w:t xml:space="preserve"> Maire de la Commune de </w:t>
      </w:r>
      <w:r w:rsidR="007A1299">
        <w:rPr>
          <w:rFonts w:ascii="Tahoma" w:hAnsi="Tahoma" w:cs="Tahoma"/>
          <w:b/>
          <w:sz w:val="22"/>
          <w:szCs w:val="22"/>
        </w:rPr>
        <w:t>LOMIE</w:t>
      </w:r>
      <w:r w:rsidRPr="001E6371">
        <w:rPr>
          <w:rFonts w:ascii="Tahoma" w:hAnsi="Tahoma" w:cs="Tahoma"/>
          <w:sz w:val="22"/>
          <w:szCs w:val="22"/>
        </w:rPr>
        <w:t>, ci-dessous désigné "l’Autorité Contractante".</w:t>
      </w:r>
    </w:p>
    <w:p w14:paraId="7FA4EAFD" w14:textId="77777777" w:rsidR="00D24D9F" w:rsidRPr="001E6371" w:rsidRDefault="00D24D9F" w:rsidP="00D24D9F">
      <w:pPr>
        <w:pStyle w:val="SOUMISSION"/>
        <w:spacing w:before="120" w:after="120"/>
        <w:ind w:left="0" w:firstLine="709"/>
        <w:rPr>
          <w:rFonts w:ascii="Tahoma" w:hAnsi="Tahoma" w:cs="Tahoma"/>
          <w:b/>
          <w:sz w:val="22"/>
          <w:szCs w:val="22"/>
        </w:rPr>
      </w:pPr>
      <w:r w:rsidRPr="001E6371">
        <w:rPr>
          <w:rFonts w:ascii="Tahoma" w:hAnsi="Tahoma" w:cs="Tahoma"/>
          <w:sz w:val="22"/>
          <w:szCs w:val="22"/>
        </w:rPr>
        <w:t xml:space="preserve">Attendu que………………………….. (Nom et adresse de l’entreprise), ci-dessous désigné "l’Entrepreneur", s’est engagé, en exécution du Marché, à réaliser les travaux </w:t>
      </w:r>
      <w:r w:rsidRPr="001E6371">
        <w:rPr>
          <w:rFonts w:ascii="Tahoma" w:hAnsi="Tahoma" w:cs="Tahoma"/>
          <w:b/>
          <w:bCs/>
          <w:i/>
          <w:sz w:val="22"/>
          <w:szCs w:val="22"/>
        </w:rPr>
        <w:t>……………………………………………,</w:t>
      </w:r>
    </w:p>
    <w:p w14:paraId="7FA4EAFE" w14:textId="77777777"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Attendu qu’il est stipulé dans le Marché que la retenue de garantie fixée à 10% du montant TTC du Marché peut être remplacée par une caution solidaire,</w:t>
      </w:r>
    </w:p>
    <w:p w14:paraId="7FA4EAFF" w14:textId="77777777"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Attendu que nous avons convenu de donner à l’Entrepreneur cette caution,</w:t>
      </w:r>
    </w:p>
    <w:p w14:paraId="7FA4EB00" w14:textId="77777777"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Nous,…………………………….. (Nom et adresse de banque), représentée par ……………… (noms des signataires), et ci-dessous désignée (la banque),</w:t>
      </w:r>
    </w:p>
    <w:p w14:paraId="7FA4EB01" w14:textId="77777777" w:rsidR="00D24D9F" w:rsidRPr="001E6371" w:rsidRDefault="00D24D9F" w:rsidP="00D24D9F">
      <w:pPr>
        <w:pStyle w:val="SOUMISSION"/>
        <w:spacing w:before="120" w:after="120"/>
        <w:ind w:left="0" w:firstLine="709"/>
        <w:rPr>
          <w:rFonts w:ascii="Tahoma" w:hAnsi="Tahoma" w:cs="Tahoma"/>
          <w:sz w:val="22"/>
          <w:szCs w:val="22"/>
          <w:vertAlign w:val="superscript"/>
        </w:rPr>
      </w:pPr>
      <w:r w:rsidRPr="001E6371">
        <w:rPr>
          <w:rFonts w:ascii="Tahoma" w:hAnsi="Tahoma" w:cs="Tahoma"/>
          <w:sz w:val="22"/>
          <w:szCs w:val="22"/>
        </w:rPr>
        <w:t xml:space="preserve">Dès lors, nous affirmons par les présentes que nous nous portons garants et responsables à l’égard du Maître d’Ouvrage, au nom de l’Entrepreneur, pour un montant maximum de …………. (en chiffres et en lettres), correspondant à dix pour cent (10%) du montant du Marché. </w:t>
      </w:r>
      <w:r w:rsidRPr="001E6371">
        <w:rPr>
          <w:rFonts w:ascii="Tahoma" w:hAnsi="Tahoma" w:cs="Tahoma"/>
          <w:sz w:val="22"/>
          <w:szCs w:val="22"/>
          <w:vertAlign w:val="superscript"/>
        </w:rPr>
        <w:t>(10)</w:t>
      </w:r>
    </w:p>
    <w:p w14:paraId="7FA4EB02" w14:textId="77777777"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(10%)du montant cumulé des travaux figurant dans le décompte définitif, sans que le Maître d’Ouvrage ait à prouver ou à donner les raisons ni le motif de sa demande du montant de la somme indiquée ci-dessus.</w:t>
      </w:r>
    </w:p>
    <w:p w14:paraId="7FA4EB03" w14:textId="77777777"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7FA4EB04" w14:textId="77777777"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La présente garantie entre en vigueur dès sa signature. Elle sera libérée dans un délai de trente (30) jours à compter de la date de réception définitive des travaux, et sur main levée délivrée par le Chef Service du Marché.</w:t>
      </w:r>
    </w:p>
    <w:p w14:paraId="7FA4EB05" w14:textId="77777777"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Toute demande de paiement formulée par le Maître d’Ouvrage au titre de la présente garantie devra être faite par lettre recommandée avec accusé de réception, parvenue à la banque pendant la période de validité du présent engagement.</w:t>
      </w:r>
    </w:p>
    <w:p w14:paraId="7FA4EB06" w14:textId="77777777" w:rsidR="00D24D9F" w:rsidRPr="001E6371" w:rsidRDefault="00D24D9F" w:rsidP="00D24D9F">
      <w:pPr>
        <w:pStyle w:val="SOUMISSION"/>
        <w:spacing w:before="120" w:after="120"/>
        <w:ind w:left="0" w:firstLine="709"/>
        <w:rPr>
          <w:rFonts w:ascii="Tahoma" w:hAnsi="Tahoma" w:cs="Tahoma"/>
          <w:sz w:val="22"/>
          <w:szCs w:val="22"/>
        </w:rPr>
      </w:pPr>
      <w:r w:rsidRPr="001E6371">
        <w:rPr>
          <w:rFonts w:ascii="Tahoma" w:hAnsi="Tahoma" w:cs="Tahoma"/>
          <w:sz w:val="22"/>
          <w:szCs w:val="22"/>
        </w:rPr>
        <w:t>La présente caution est soumise pour son interprétation et son exécution au droit Camerounais. Les tribunaux camerounais seront seuls compétents pour statuer sur tout ce qui concerne le présent engagement et ses suites.</w:t>
      </w:r>
    </w:p>
    <w:p w14:paraId="7FA4EB07" w14:textId="77777777" w:rsidR="00D24D9F" w:rsidRPr="001E6371" w:rsidRDefault="00D24D9F" w:rsidP="00D24D9F">
      <w:pPr>
        <w:tabs>
          <w:tab w:val="center" w:pos="7667"/>
        </w:tabs>
        <w:ind w:left="499"/>
        <w:rPr>
          <w:rFonts w:ascii="Tahoma" w:hAnsi="Tahoma" w:cs="Tahoma"/>
          <w:sz w:val="22"/>
          <w:szCs w:val="22"/>
        </w:rPr>
      </w:pPr>
      <w:r w:rsidRPr="001E6371">
        <w:rPr>
          <w:rFonts w:ascii="Tahoma" w:hAnsi="Tahoma" w:cs="Tahoma"/>
          <w:sz w:val="22"/>
          <w:szCs w:val="22"/>
        </w:rPr>
        <w:tab/>
        <w:t xml:space="preserve"> Signé et authentifié par la banque</w:t>
      </w:r>
    </w:p>
    <w:p w14:paraId="7FA4EB08" w14:textId="77777777" w:rsidR="00D24D9F" w:rsidRPr="001E6371" w:rsidRDefault="00D24D9F" w:rsidP="00D24D9F">
      <w:pPr>
        <w:tabs>
          <w:tab w:val="center" w:pos="7667"/>
        </w:tabs>
        <w:ind w:left="499"/>
        <w:rPr>
          <w:rFonts w:ascii="Tahoma" w:hAnsi="Tahoma" w:cs="Tahoma"/>
          <w:sz w:val="22"/>
          <w:szCs w:val="22"/>
        </w:rPr>
      </w:pPr>
      <w:r w:rsidRPr="001E6371">
        <w:rPr>
          <w:rFonts w:ascii="Tahoma" w:hAnsi="Tahoma" w:cs="Tahoma"/>
          <w:sz w:val="22"/>
          <w:szCs w:val="22"/>
        </w:rPr>
        <w:tab/>
        <w:t xml:space="preserve"> A………………, le………………………………..</w:t>
      </w:r>
    </w:p>
    <w:p w14:paraId="7FA4EB09" w14:textId="77777777" w:rsidR="00D24D9F" w:rsidRPr="001E6371" w:rsidRDefault="00D24D9F" w:rsidP="00D24D9F">
      <w:pPr>
        <w:tabs>
          <w:tab w:val="center" w:pos="7667"/>
        </w:tabs>
        <w:ind w:left="499"/>
        <w:rPr>
          <w:rFonts w:ascii="Tahoma" w:hAnsi="Tahoma" w:cs="Tahoma"/>
          <w:sz w:val="22"/>
          <w:szCs w:val="22"/>
        </w:rPr>
      </w:pPr>
      <w:r w:rsidRPr="001E6371">
        <w:rPr>
          <w:rFonts w:ascii="Tahoma" w:hAnsi="Tahoma" w:cs="Tahoma"/>
          <w:sz w:val="22"/>
          <w:szCs w:val="22"/>
        </w:rPr>
        <w:tab/>
        <w:t xml:space="preserve"> (Signature de la banque)</w:t>
      </w:r>
    </w:p>
    <w:p w14:paraId="7FA4EB0A" w14:textId="77777777" w:rsidR="00D24D9F" w:rsidRPr="001E6371" w:rsidRDefault="00D24D9F" w:rsidP="00D24D9F">
      <w:pPr>
        <w:tabs>
          <w:tab w:val="center" w:pos="7667"/>
        </w:tabs>
        <w:ind w:left="499"/>
        <w:rPr>
          <w:rFonts w:ascii="Tahoma" w:hAnsi="Tahoma" w:cs="Tahoma"/>
          <w:sz w:val="22"/>
          <w:szCs w:val="22"/>
        </w:rPr>
      </w:pPr>
    </w:p>
    <w:p w14:paraId="7FA4EB0B" w14:textId="77777777" w:rsidR="00D24D9F" w:rsidRPr="001E6371" w:rsidRDefault="00D24D9F" w:rsidP="00D24D9F">
      <w:pPr>
        <w:pStyle w:val="SOUMISSION"/>
        <w:ind w:left="0" w:firstLine="0"/>
        <w:rPr>
          <w:rFonts w:ascii="Tahoma" w:hAnsi="Tahoma" w:cs="Tahoma"/>
          <w:i/>
          <w:sz w:val="22"/>
          <w:szCs w:val="22"/>
        </w:rPr>
      </w:pPr>
      <w:r w:rsidRPr="001E6371">
        <w:rPr>
          <w:rFonts w:ascii="Tahoma" w:hAnsi="Tahoma" w:cs="Tahoma"/>
          <w:i/>
          <w:sz w:val="22"/>
          <w:szCs w:val="22"/>
        </w:rPr>
        <w:t>(10)  Le cas où la caution est établie une fois au démarrage des travaux et couvre la totalité de la garantie, soit 10% du Marché.</w:t>
      </w:r>
    </w:p>
    <w:p w14:paraId="7FA4EB0C" w14:textId="77777777" w:rsidR="00D24D9F" w:rsidRPr="001E6371" w:rsidRDefault="00D24D9F" w:rsidP="00D24D9F">
      <w:pPr>
        <w:jc w:val="center"/>
        <w:rPr>
          <w:rFonts w:ascii="Tahoma" w:hAnsi="Tahoma" w:cs="Tahoma"/>
          <w:b/>
          <w:i/>
          <w:sz w:val="22"/>
          <w:szCs w:val="22"/>
        </w:rPr>
      </w:pPr>
    </w:p>
    <w:p w14:paraId="7FA4EB0D" w14:textId="77777777" w:rsidR="00D24D9F" w:rsidRDefault="00D24D9F" w:rsidP="00D24D9F">
      <w:pPr>
        <w:jc w:val="center"/>
        <w:rPr>
          <w:rFonts w:ascii="Tahoma" w:hAnsi="Tahoma" w:cs="Tahoma"/>
          <w:b/>
          <w:i/>
          <w:sz w:val="22"/>
          <w:szCs w:val="22"/>
        </w:rPr>
      </w:pPr>
    </w:p>
    <w:p w14:paraId="7FA4EB0E" w14:textId="77777777" w:rsidR="00D24D9F" w:rsidRDefault="00D24D9F" w:rsidP="00D24D9F">
      <w:pPr>
        <w:jc w:val="center"/>
        <w:rPr>
          <w:rFonts w:ascii="Tahoma" w:hAnsi="Tahoma" w:cs="Tahoma"/>
          <w:b/>
          <w:i/>
          <w:sz w:val="22"/>
          <w:szCs w:val="22"/>
        </w:rPr>
      </w:pPr>
    </w:p>
    <w:p w14:paraId="7FA4EB0F" w14:textId="77777777" w:rsidR="00D24D9F" w:rsidRDefault="00D24D9F" w:rsidP="00D24D9F">
      <w:pPr>
        <w:jc w:val="center"/>
        <w:rPr>
          <w:rFonts w:ascii="Tahoma" w:hAnsi="Tahoma" w:cs="Tahoma"/>
          <w:b/>
          <w:i/>
          <w:sz w:val="22"/>
          <w:szCs w:val="22"/>
        </w:rPr>
      </w:pPr>
    </w:p>
    <w:p w14:paraId="7FA4EB10" w14:textId="77777777" w:rsidR="00D24D9F" w:rsidRDefault="00D24D9F" w:rsidP="00D24D9F">
      <w:pPr>
        <w:jc w:val="center"/>
        <w:rPr>
          <w:rFonts w:ascii="Tahoma" w:hAnsi="Tahoma" w:cs="Tahoma"/>
          <w:b/>
          <w:i/>
          <w:sz w:val="22"/>
          <w:szCs w:val="22"/>
        </w:rPr>
      </w:pPr>
    </w:p>
    <w:p w14:paraId="7FA4EB11" w14:textId="77777777" w:rsidR="00D24D9F" w:rsidRDefault="00D24D9F" w:rsidP="00D24D9F">
      <w:pPr>
        <w:jc w:val="center"/>
        <w:rPr>
          <w:rFonts w:ascii="Tahoma" w:hAnsi="Tahoma" w:cs="Tahoma"/>
          <w:b/>
          <w:i/>
          <w:sz w:val="22"/>
          <w:szCs w:val="22"/>
        </w:rPr>
      </w:pPr>
    </w:p>
    <w:p w14:paraId="7FA4EB12" w14:textId="77777777" w:rsidR="00D24D9F" w:rsidRDefault="00D24D9F" w:rsidP="00D24D9F">
      <w:pPr>
        <w:jc w:val="center"/>
        <w:rPr>
          <w:rFonts w:ascii="Tahoma" w:hAnsi="Tahoma" w:cs="Tahoma"/>
          <w:b/>
          <w:i/>
          <w:sz w:val="22"/>
          <w:szCs w:val="22"/>
        </w:rPr>
      </w:pPr>
    </w:p>
    <w:p w14:paraId="7FA4EB13" w14:textId="77777777" w:rsidR="00D24D9F" w:rsidRDefault="00D24D9F" w:rsidP="00D24D9F">
      <w:pPr>
        <w:jc w:val="center"/>
        <w:rPr>
          <w:rFonts w:ascii="Tahoma" w:hAnsi="Tahoma" w:cs="Tahoma"/>
          <w:b/>
          <w:i/>
          <w:sz w:val="22"/>
          <w:szCs w:val="22"/>
        </w:rPr>
      </w:pPr>
    </w:p>
    <w:p w14:paraId="7FA4EB14" w14:textId="77777777" w:rsidR="00D24D9F" w:rsidRPr="001E6371" w:rsidRDefault="00D24D9F" w:rsidP="00D24D9F">
      <w:pPr>
        <w:jc w:val="center"/>
        <w:rPr>
          <w:rFonts w:ascii="Tahoma" w:hAnsi="Tahoma" w:cs="Tahoma"/>
          <w:b/>
          <w:i/>
          <w:sz w:val="22"/>
          <w:szCs w:val="22"/>
        </w:rPr>
      </w:pPr>
    </w:p>
    <w:p w14:paraId="7FA4EB15" w14:textId="77777777" w:rsidR="00D24D9F" w:rsidRPr="001E6371" w:rsidRDefault="00D24D9F" w:rsidP="00D24D9F">
      <w:pPr>
        <w:jc w:val="center"/>
        <w:rPr>
          <w:rFonts w:ascii="Tahoma" w:hAnsi="Tahoma" w:cs="Tahoma"/>
          <w:b/>
          <w:i/>
          <w:sz w:val="22"/>
          <w:szCs w:val="22"/>
        </w:rPr>
      </w:pPr>
    </w:p>
    <w:p w14:paraId="7FA4EB16" w14:textId="77777777" w:rsidR="00D24D9F" w:rsidRPr="001E6371" w:rsidRDefault="00D24D9F" w:rsidP="00D24D9F">
      <w:pPr>
        <w:rPr>
          <w:rFonts w:ascii="Tahoma" w:hAnsi="Tahoma" w:cs="Tahoma"/>
          <w:b/>
          <w:i/>
          <w:sz w:val="22"/>
          <w:szCs w:val="22"/>
        </w:rPr>
      </w:pPr>
    </w:p>
    <w:p w14:paraId="7FA4EB17" w14:textId="77777777" w:rsidR="00D24D9F" w:rsidRPr="001E6371" w:rsidRDefault="00D24D9F" w:rsidP="00D24D9F">
      <w:pPr>
        <w:jc w:val="center"/>
        <w:rPr>
          <w:rFonts w:ascii="Tahoma" w:hAnsi="Tahoma" w:cs="Tahoma"/>
          <w:b/>
          <w:sz w:val="22"/>
          <w:szCs w:val="22"/>
        </w:rPr>
      </w:pPr>
      <w:r w:rsidRPr="001E6371">
        <w:rPr>
          <w:rFonts w:ascii="Tahoma" w:hAnsi="Tahoma" w:cs="Tahoma"/>
          <w:b/>
          <w:i/>
          <w:sz w:val="22"/>
          <w:szCs w:val="22"/>
        </w:rPr>
        <w:t>Formulaire N° 6</w:t>
      </w:r>
      <w:r w:rsidRPr="001E6371">
        <w:rPr>
          <w:rFonts w:ascii="Tahoma" w:hAnsi="Tahoma" w:cs="Tahoma"/>
          <w:b/>
          <w:sz w:val="22"/>
          <w:szCs w:val="22"/>
        </w:rPr>
        <w:t> : Modèle d’attestation de solvabilité</w:t>
      </w:r>
    </w:p>
    <w:p w14:paraId="7FA4EB18" w14:textId="77777777" w:rsidR="00D24D9F" w:rsidRPr="001E6371" w:rsidRDefault="00D24D9F" w:rsidP="00D24D9F">
      <w:pPr>
        <w:rPr>
          <w:rFonts w:ascii="Tahoma" w:hAnsi="Tahoma" w:cs="Tahoma"/>
          <w:sz w:val="22"/>
          <w:szCs w:val="22"/>
        </w:rPr>
      </w:pPr>
    </w:p>
    <w:p w14:paraId="7FA4EB19" w14:textId="77777777" w:rsidR="00D24D9F" w:rsidRPr="001E6371" w:rsidRDefault="00D24D9F" w:rsidP="00D24D9F">
      <w:pPr>
        <w:pStyle w:val="Titre10"/>
        <w:spacing w:line="360" w:lineRule="auto"/>
        <w:ind w:right="-143" w:firstLine="708"/>
        <w:jc w:val="both"/>
        <w:rPr>
          <w:rFonts w:ascii="Tahoma" w:hAnsi="Tahoma" w:cs="Tahoma"/>
          <w:b w:val="0"/>
          <w:i w:val="0"/>
          <w:sz w:val="22"/>
          <w:szCs w:val="22"/>
        </w:rPr>
      </w:pPr>
    </w:p>
    <w:p w14:paraId="7FA4EB1A" w14:textId="77777777" w:rsidR="00D24D9F" w:rsidRPr="001E6371" w:rsidRDefault="00D24D9F" w:rsidP="00D24D9F">
      <w:pPr>
        <w:pStyle w:val="Titre10"/>
        <w:spacing w:line="360" w:lineRule="auto"/>
        <w:ind w:right="-143" w:firstLine="708"/>
        <w:jc w:val="both"/>
        <w:rPr>
          <w:rFonts w:ascii="Tahoma" w:hAnsi="Tahoma" w:cs="Tahoma"/>
          <w:b w:val="0"/>
          <w:i w:val="0"/>
          <w:sz w:val="22"/>
          <w:szCs w:val="22"/>
        </w:rPr>
      </w:pPr>
      <w:r w:rsidRPr="001E6371">
        <w:rPr>
          <w:rFonts w:ascii="Tahoma" w:hAnsi="Tahoma" w:cs="Tahoma"/>
          <w:b w:val="0"/>
          <w:i w:val="0"/>
          <w:sz w:val="22"/>
          <w:szCs w:val="22"/>
        </w:rPr>
        <w:t>Nous, soussignés, ______________________________ (nom de la banque), Société Anonyme au capital de _______________________ (FCFA) dont le siège social est ___________________, BP. __________________.</w:t>
      </w:r>
    </w:p>
    <w:p w14:paraId="7FA4EB1B" w14:textId="77777777" w:rsidR="00D24D9F" w:rsidRPr="001E6371" w:rsidRDefault="00D24D9F" w:rsidP="00D24D9F">
      <w:pPr>
        <w:spacing w:line="360" w:lineRule="auto"/>
        <w:rPr>
          <w:rFonts w:ascii="Tahoma" w:hAnsi="Tahoma" w:cs="Tahoma"/>
          <w:sz w:val="22"/>
          <w:szCs w:val="22"/>
        </w:rPr>
      </w:pPr>
    </w:p>
    <w:p w14:paraId="7FA4EB1C" w14:textId="77777777" w:rsidR="00D24D9F" w:rsidRPr="001E6371" w:rsidRDefault="00D24D9F" w:rsidP="00D24D9F">
      <w:pPr>
        <w:pStyle w:val="Titre10"/>
        <w:ind w:right="-143"/>
        <w:jc w:val="both"/>
        <w:rPr>
          <w:rFonts w:ascii="Tahoma" w:hAnsi="Tahoma" w:cs="Tahoma"/>
          <w:b w:val="0"/>
          <w:i w:val="0"/>
          <w:sz w:val="22"/>
          <w:szCs w:val="22"/>
        </w:rPr>
      </w:pPr>
    </w:p>
    <w:p w14:paraId="7FA4EB1D" w14:textId="77777777" w:rsidR="00D24D9F" w:rsidRPr="001E6371" w:rsidRDefault="00D24D9F" w:rsidP="00D24D9F">
      <w:pPr>
        <w:pStyle w:val="Titre10"/>
        <w:spacing w:line="360" w:lineRule="auto"/>
        <w:ind w:right="-142" w:firstLine="708"/>
        <w:jc w:val="both"/>
        <w:rPr>
          <w:rFonts w:ascii="Tahoma" w:hAnsi="Tahoma" w:cs="Tahoma"/>
          <w:b w:val="0"/>
          <w:i w:val="0"/>
          <w:sz w:val="22"/>
          <w:szCs w:val="22"/>
        </w:rPr>
      </w:pPr>
      <w:r w:rsidRPr="001E6371">
        <w:rPr>
          <w:rFonts w:ascii="Tahoma" w:hAnsi="Tahoma" w:cs="Tahoma"/>
          <w:b w:val="0"/>
          <w:i w:val="0"/>
          <w:sz w:val="22"/>
          <w:szCs w:val="22"/>
        </w:rPr>
        <w:t xml:space="preserve">Attestons que la Société _____________________BP.__________________ entretient le compte </w:t>
      </w:r>
      <w:proofErr w:type="spellStart"/>
      <w:r w:rsidRPr="001E6371">
        <w:rPr>
          <w:rFonts w:ascii="Tahoma" w:hAnsi="Tahoma" w:cs="Tahoma"/>
          <w:b w:val="0"/>
          <w:i w:val="0"/>
          <w:sz w:val="22"/>
          <w:szCs w:val="22"/>
        </w:rPr>
        <w:t>N°__________________________ouvert</w:t>
      </w:r>
      <w:proofErr w:type="spellEnd"/>
      <w:r w:rsidRPr="001E6371">
        <w:rPr>
          <w:rFonts w:ascii="Tahoma" w:hAnsi="Tahoma" w:cs="Tahoma"/>
          <w:b w:val="0"/>
          <w:i w:val="0"/>
          <w:sz w:val="22"/>
          <w:szCs w:val="22"/>
        </w:rPr>
        <w:t xml:space="preserve">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14:paraId="7FA4EB1E" w14:textId="77777777" w:rsidR="00D24D9F" w:rsidRPr="001E6371" w:rsidRDefault="00D24D9F" w:rsidP="00D24D9F">
      <w:pPr>
        <w:pStyle w:val="Titre10"/>
        <w:spacing w:line="360" w:lineRule="auto"/>
        <w:ind w:right="-142"/>
        <w:jc w:val="both"/>
        <w:rPr>
          <w:rFonts w:ascii="Tahoma" w:hAnsi="Tahoma" w:cs="Tahoma"/>
          <w:b w:val="0"/>
          <w:i w:val="0"/>
          <w:sz w:val="22"/>
          <w:szCs w:val="22"/>
        </w:rPr>
      </w:pPr>
    </w:p>
    <w:p w14:paraId="7FA4EB1F" w14:textId="77777777" w:rsidR="00D24D9F" w:rsidRPr="001E6371" w:rsidRDefault="00D24D9F" w:rsidP="00D24D9F">
      <w:pPr>
        <w:pStyle w:val="Titre10"/>
        <w:ind w:right="-143"/>
        <w:jc w:val="both"/>
        <w:rPr>
          <w:rFonts w:ascii="Tahoma" w:hAnsi="Tahoma" w:cs="Tahoma"/>
          <w:b w:val="0"/>
          <w:i w:val="0"/>
          <w:sz w:val="22"/>
          <w:szCs w:val="22"/>
        </w:rPr>
      </w:pPr>
      <w:r w:rsidRPr="001E6371">
        <w:rPr>
          <w:rFonts w:ascii="Tahoma" w:hAnsi="Tahoma" w:cs="Tahoma"/>
          <w:b w:val="0"/>
          <w:i w:val="0"/>
          <w:sz w:val="22"/>
          <w:szCs w:val="22"/>
        </w:rPr>
        <w:t>En foi de quoi la présente attestation lui est délivrée pour servir et valoir ce que de droit.</w:t>
      </w:r>
    </w:p>
    <w:p w14:paraId="7FA4EB20" w14:textId="77777777" w:rsidR="00D24D9F" w:rsidRPr="001E6371" w:rsidRDefault="00D24D9F" w:rsidP="00D24D9F">
      <w:pPr>
        <w:pStyle w:val="Titre10"/>
        <w:ind w:right="-143"/>
        <w:jc w:val="both"/>
        <w:rPr>
          <w:rFonts w:ascii="Tahoma" w:hAnsi="Tahoma" w:cs="Tahoma"/>
          <w:b w:val="0"/>
          <w:i w:val="0"/>
          <w:sz w:val="22"/>
          <w:szCs w:val="22"/>
        </w:rPr>
      </w:pPr>
    </w:p>
    <w:p w14:paraId="7FA4EB21" w14:textId="77777777" w:rsidR="00D24D9F" w:rsidRPr="001E6371" w:rsidRDefault="00D24D9F" w:rsidP="00D24D9F">
      <w:pPr>
        <w:pStyle w:val="Titre10"/>
        <w:ind w:right="-143"/>
        <w:jc w:val="both"/>
        <w:rPr>
          <w:rFonts w:ascii="Tahoma" w:hAnsi="Tahoma" w:cs="Tahoma"/>
          <w:b w:val="0"/>
          <w:i w:val="0"/>
          <w:sz w:val="22"/>
          <w:szCs w:val="22"/>
        </w:rPr>
      </w:pPr>
    </w:p>
    <w:p w14:paraId="7FA4EB22" w14:textId="77777777" w:rsidR="00D24D9F" w:rsidRPr="001E6371" w:rsidRDefault="00D24D9F" w:rsidP="00D24D9F">
      <w:pPr>
        <w:pStyle w:val="Titre10"/>
        <w:ind w:right="-143"/>
        <w:jc w:val="both"/>
        <w:rPr>
          <w:rFonts w:ascii="Tahoma" w:hAnsi="Tahoma" w:cs="Tahoma"/>
          <w:b w:val="0"/>
          <w:i w:val="0"/>
          <w:sz w:val="22"/>
          <w:szCs w:val="22"/>
        </w:rPr>
      </w:pPr>
    </w:p>
    <w:p w14:paraId="7FA4EB23" w14:textId="77777777" w:rsidR="00D24D9F" w:rsidRPr="001E6371" w:rsidRDefault="00D24D9F" w:rsidP="00D24D9F">
      <w:pPr>
        <w:pStyle w:val="Titre10"/>
        <w:ind w:right="-143"/>
        <w:jc w:val="both"/>
        <w:rPr>
          <w:rFonts w:ascii="Tahoma" w:hAnsi="Tahoma" w:cs="Tahoma"/>
          <w:b w:val="0"/>
          <w:i w:val="0"/>
          <w:sz w:val="22"/>
          <w:szCs w:val="22"/>
        </w:rPr>
      </w:pPr>
    </w:p>
    <w:p w14:paraId="7FA4EB24" w14:textId="77777777" w:rsidR="00D24D9F" w:rsidRPr="001E6371" w:rsidRDefault="00D24D9F" w:rsidP="00D24D9F">
      <w:pPr>
        <w:rPr>
          <w:rFonts w:ascii="Tahoma" w:hAnsi="Tahoma" w:cs="Tahoma"/>
          <w:sz w:val="22"/>
          <w:szCs w:val="22"/>
        </w:rPr>
      </w:pPr>
      <w:r w:rsidRPr="001E6371">
        <w:rPr>
          <w:rFonts w:ascii="Tahoma" w:hAnsi="Tahoma" w:cs="Tahoma"/>
          <w:sz w:val="22"/>
          <w:szCs w:val="22"/>
        </w:rPr>
        <w:t xml:space="preserve">                                                                                    Fait </w:t>
      </w:r>
      <w:proofErr w:type="spellStart"/>
      <w:r w:rsidRPr="001E6371">
        <w:rPr>
          <w:rFonts w:ascii="Tahoma" w:hAnsi="Tahoma" w:cs="Tahoma"/>
          <w:sz w:val="22"/>
          <w:szCs w:val="22"/>
        </w:rPr>
        <w:t>à_______________,le</w:t>
      </w:r>
      <w:proofErr w:type="spellEnd"/>
      <w:r w:rsidRPr="001E6371">
        <w:rPr>
          <w:rFonts w:ascii="Tahoma" w:hAnsi="Tahoma" w:cs="Tahoma"/>
          <w:sz w:val="22"/>
          <w:szCs w:val="22"/>
        </w:rPr>
        <w:t>,____________</w:t>
      </w:r>
    </w:p>
    <w:p w14:paraId="7FA4EB25" w14:textId="77777777" w:rsidR="00D24D9F" w:rsidRPr="001E6371" w:rsidRDefault="00D24D9F" w:rsidP="00D24D9F">
      <w:pPr>
        <w:pStyle w:val="TITREDAO1"/>
        <w:jc w:val="both"/>
        <w:rPr>
          <w:rFonts w:ascii="Tahoma" w:hAnsi="Tahoma" w:cs="Tahoma"/>
          <w:b w:val="0"/>
          <w:sz w:val="22"/>
          <w:szCs w:val="22"/>
        </w:rPr>
      </w:pPr>
    </w:p>
    <w:p w14:paraId="7FA4EB26" w14:textId="77777777" w:rsidR="00D24D9F" w:rsidRPr="001E6371" w:rsidRDefault="00D24D9F" w:rsidP="00D24D9F">
      <w:pPr>
        <w:pStyle w:val="Corpsdetexte"/>
        <w:rPr>
          <w:rFonts w:ascii="Tahoma" w:hAnsi="Tahoma" w:cs="Tahoma"/>
          <w:sz w:val="22"/>
          <w:szCs w:val="22"/>
        </w:rPr>
      </w:pPr>
    </w:p>
    <w:p w14:paraId="7FA4EB27" w14:textId="77777777" w:rsidR="00D24D9F" w:rsidRPr="001E6371" w:rsidRDefault="00D24D9F" w:rsidP="00D24D9F">
      <w:pPr>
        <w:pStyle w:val="TITREDAO1"/>
        <w:rPr>
          <w:rFonts w:ascii="Tahoma" w:hAnsi="Tahoma" w:cs="Tahoma"/>
          <w:i/>
          <w:sz w:val="22"/>
          <w:szCs w:val="22"/>
        </w:rPr>
      </w:pPr>
      <w:r w:rsidRPr="001E6371">
        <w:rPr>
          <w:rFonts w:ascii="Tahoma" w:hAnsi="Tahoma" w:cs="Tahoma"/>
          <w:i/>
          <w:sz w:val="22"/>
          <w:szCs w:val="22"/>
        </w:rPr>
        <w:br w:type="page"/>
      </w:r>
    </w:p>
    <w:p w14:paraId="7FA4EB28" w14:textId="77777777" w:rsidR="00D24D9F" w:rsidRPr="001E6371" w:rsidRDefault="00D24D9F" w:rsidP="00D24D9F">
      <w:pPr>
        <w:pStyle w:val="Corpsdetexte3"/>
        <w:spacing w:before="120" w:after="120"/>
        <w:jc w:val="both"/>
        <w:rPr>
          <w:rFonts w:ascii="Tahoma" w:hAnsi="Tahoma" w:cs="Tahoma"/>
          <w:sz w:val="22"/>
          <w:szCs w:val="22"/>
        </w:rPr>
      </w:pPr>
    </w:p>
    <w:p w14:paraId="7FA4EB29" w14:textId="77777777" w:rsidR="00D24D9F" w:rsidRPr="001E6371" w:rsidRDefault="00D24D9F" w:rsidP="00D24D9F">
      <w:pPr>
        <w:pStyle w:val="TITREDAO1"/>
        <w:rPr>
          <w:rFonts w:ascii="Tahoma" w:hAnsi="Tahoma" w:cs="Tahoma"/>
          <w:i/>
          <w:sz w:val="22"/>
          <w:szCs w:val="22"/>
        </w:rPr>
      </w:pPr>
      <w:r w:rsidRPr="001E6371">
        <w:rPr>
          <w:rFonts w:ascii="Tahoma" w:hAnsi="Tahoma" w:cs="Tahoma"/>
          <w:i/>
          <w:sz w:val="22"/>
          <w:szCs w:val="22"/>
        </w:rPr>
        <w:t>Formulaire N°7 : Modèle de Déclaration d’Intention de soumissionner</w:t>
      </w:r>
    </w:p>
    <w:p w14:paraId="7FA4EB2A" w14:textId="77777777" w:rsidR="00D24D9F" w:rsidRPr="001E6371" w:rsidRDefault="00D24D9F" w:rsidP="00D24D9F">
      <w:pPr>
        <w:pStyle w:val="Corpsdetexte"/>
        <w:rPr>
          <w:rFonts w:ascii="Tahoma" w:hAnsi="Tahoma" w:cs="Tahoma"/>
          <w:sz w:val="22"/>
          <w:szCs w:val="22"/>
        </w:rPr>
      </w:pPr>
    </w:p>
    <w:p w14:paraId="7FA4EB2B" w14:textId="77777777" w:rsidR="00D24D9F" w:rsidRPr="001E6371" w:rsidRDefault="00D24D9F" w:rsidP="00D24D9F">
      <w:pPr>
        <w:pStyle w:val="Corpsdetexte"/>
        <w:rPr>
          <w:rFonts w:ascii="Tahoma" w:hAnsi="Tahoma" w:cs="Tahoma"/>
          <w:sz w:val="22"/>
          <w:szCs w:val="22"/>
        </w:rPr>
      </w:pPr>
    </w:p>
    <w:p w14:paraId="7FA4EB2C" w14:textId="77777777" w:rsidR="00D24D9F" w:rsidRPr="001E6371" w:rsidRDefault="00D24D9F" w:rsidP="00D24D9F">
      <w:pPr>
        <w:pStyle w:val="SOUMISSION"/>
        <w:ind w:left="0" w:firstLine="709"/>
        <w:rPr>
          <w:rFonts w:ascii="Tahoma" w:hAnsi="Tahoma" w:cs="Tahoma"/>
          <w:sz w:val="22"/>
          <w:szCs w:val="22"/>
        </w:rPr>
      </w:pPr>
    </w:p>
    <w:p w14:paraId="7FA4EB2D" w14:textId="77777777" w:rsidR="00D24D9F" w:rsidRPr="001E6371" w:rsidRDefault="00D24D9F" w:rsidP="00E27EDD">
      <w:pPr>
        <w:pStyle w:val="SOUMISSION"/>
        <w:spacing w:after="120" w:line="360" w:lineRule="auto"/>
        <w:ind w:left="0" w:firstLine="709"/>
        <w:rPr>
          <w:rFonts w:ascii="Tahoma" w:hAnsi="Tahoma" w:cs="Tahoma"/>
          <w:sz w:val="22"/>
          <w:szCs w:val="22"/>
        </w:rPr>
      </w:pPr>
      <w:r w:rsidRPr="001E6371">
        <w:rPr>
          <w:rFonts w:ascii="Tahoma" w:hAnsi="Tahoma" w:cs="Tahoma"/>
          <w:sz w:val="22"/>
          <w:szCs w:val="22"/>
        </w:rPr>
        <w:t>Je soussigné, Monsieur (Madame) __________________________________________________</w:t>
      </w:r>
    </w:p>
    <w:p w14:paraId="7FA4EB2E" w14:textId="77777777" w:rsidR="00D24D9F" w:rsidRPr="001E6371" w:rsidRDefault="00D24D9F" w:rsidP="00E27EDD">
      <w:pPr>
        <w:pStyle w:val="SOUMISSION"/>
        <w:spacing w:after="120" w:line="360" w:lineRule="auto"/>
        <w:ind w:left="0" w:firstLine="0"/>
        <w:rPr>
          <w:rFonts w:ascii="Tahoma" w:hAnsi="Tahoma" w:cs="Tahoma"/>
          <w:sz w:val="22"/>
          <w:szCs w:val="22"/>
        </w:rPr>
      </w:pPr>
      <w:r w:rsidRPr="001E6371">
        <w:rPr>
          <w:rFonts w:ascii="Tahoma" w:hAnsi="Tahoma" w:cs="Tahoma"/>
          <w:sz w:val="22"/>
          <w:szCs w:val="22"/>
        </w:rPr>
        <w:t>De Nationalité _____________faisant élection de domicile à____________________________________</w:t>
      </w:r>
    </w:p>
    <w:p w14:paraId="7FA4EB2F" w14:textId="77777777" w:rsidR="00D24D9F" w:rsidRPr="001E6371" w:rsidRDefault="00D24D9F" w:rsidP="00E27EDD">
      <w:pPr>
        <w:pStyle w:val="SOUMISSION"/>
        <w:spacing w:after="120" w:line="360" w:lineRule="auto"/>
        <w:ind w:left="0" w:firstLine="0"/>
        <w:rPr>
          <w:rFonts w:ascii="Tahoma" w:hAnsi="Tahoma" w:cs="Tahoma"/>
          <w:sz w:val="22"/>
          <w:szCs w:val="22"/>
        </w:rPr>
      </w:pPr>
      <w:r w:rsidRPr="001E6371">
        <w:rPr>
          <w:rFonts w:ascii="Tahoma" w:hAnsi="Tahoma" w:cs="Tahoma"/>
          <w:sz w:val="22"/>
          <w:szCs w:val="22"/>
        </w:rPr>
        <w:t>BP : _________________________________ Tél : _________________________________________</w:t>
      </w:r>
    </w:p>
    <w:p w14:paraId="7FA4EB30" w14:textId="77777777" w:rsidR="00D24D9F" w:rsidRPr="001E6371" w:rsidRDefault="00D24D9F" w:rsidP="00E27EDD">
      <w:pPr>
        <w:pStyle w:val="SOUMISSION"/>
        <w:spacing w:after="120" w:line="360" w:lineRule="auto"/>
        <w:ind w:left="0" w:firstLine="0"/>
        <w:rPr>
          <w:rFonts w:ascii="Tahoma" w:hAnsi="Tahoma" w:cs="Tahoma"/>
          <w:sz w:val="22"/>
          <w:szCs w:val="22"/>
        </w:rPr>
      </w:pPr>
      <w:r w:rsidRPr="001E6371">
        <w:rPr>
          <w:rFonts w:ascii="Tahoma" w:hAnsi="Tahoma" w:cs="Tahoma"/>
          <w:sz w:val="22"/>
          <w:szCs w:val="22"/>
        </w:rPr>
        <w:t xml:space="preserve"> Agissant en qualité de ________________________________________________________________</w:t>
      </w:r>
    </w:p>
    <w:p w14:paraId="7FA4EB31" w14:textId="77777777" w:rsidR="00D24D9F" w:rsidRPr="001E6371" w:rsidRDefault="00D24D9F" w:rsidP="00E27EDD">
      <w:pPr>
        <w:pStyle w:val="SOUMISSION"/>
        <w:spacing w:after="120" w:line="360" w:lineRule="auto"/>
        <w:ind w:left="0" w:firstLine="0"/>
        <w:rPr>
          <w:rFonts w:ascii="Tahoma" w:hAnsi="Tahoma" w:cs="Tahoma"/>
          <w:sz w:val="22"/>
          <w:szCs w:val="22"/>
        </w:rPr>
      </w:pPr>
      <w:r w:rsidRPr="001E6371">
        <w:rPr>
          <w:rFonts w:ascii="Tahoma" w:hAnsi="Tahoma" w:cs="Tahoma"/>
          <w:sz w:val="22"/>
          <w:szCs w:val="22"/>
        </w:rPr>
        <w:t>Au nom et pour le compte de l’Entreprise __________________________________________________</w:t>
      </w:r>
    </w:p>
    <w:p w14:paraId="7FA4EB32" w14:textId="77777777" w:rsidR="00D24D9F" w:rsidRPr="001E6371" w:rsidRDefault="00D24D9F" w:rsidP="00E27EDD">
      <w:pPr>
        <w:pStyle w:val="SOUMISSION"/>
        <w:spacing w:after="120" w:line="360" w:lineRule="auto"/>
        <w:ind w:left="0" w:firstLine="0"/>
        <w:rPr>
          <w:rFonts w:ascii="Tahoma" w:hAnsi="Tahoma" w:cs="Tahoma"/>
          <w:sz w:val="22"/>
          <w:szCs w:val="22"/>
        </w:rPr>
      </w:pPr>
      <w:r w:rsidRPr="001E6371">
        <w:rPr>
          <w:rFonts w:ascii="Tahoma" w:hAnsi="Tahoma" w:cs="Tahoma"/>
          <w:sz w:val="22"/>
          <w:szCs w:val="22"/>
        </w:rPr>
        <w:t xml:space="preserve"> N° RC : __________________________________ N° Contribuable : __________________________</w:t>
      </w:r>
    </w:p>
    <w:p w14:paraId="7FA4EB33" w14:textId="77777777" w:rsidR="00D24D9F" w:rsidRPr="001E6371" w:rsidRDefault="00D24D9F" w:rsidP="00E27EDD">
      <w:pPr>
        <w:pStyle w:val="SOUMISSION"/>
        <w:spacing w:after="120" w:line="360" w:lineRule="auto"/>
        <w:ind w:left="0" w:firstLine="0"/>
        <w:rPr>
          <w:rFonts w:ascii="Tahoma" w:hAnsi="Tahoma" w:cs="Tahoma"/>
          <w:sz w:val="22"/>
          <w:szCs w:val="22"/>
        </w:rPr>
      </w:pPr>
      <w:r w:rsidRPr="001E6371">
        <w:rPr>
          <w:rFonts w:ascii="Tahoma" w:hAnsi="Tahoma" w:cs="Tahoma"/>
          <w:sz w:val="22"/>
          <w:szCs w:val="22"/>
        </w:rPr>
        <w:t>Déclare par la présente mon intention de soumissionner l’Appel d’Offres National Ouvert  N°_________/</w:t>
      </w:r>
      <w:r w:rsidRPr="001E6371">
        <w:rPr>
          <w:rFonts w:ascii="Tahoma" w:hAnsi="Tahoma" w:cs="Tahoma"/>
          <w:b/>
          <w:i/>
          <w:sz w:val="22"/>
          <w:szCs w:val="22"/>
        </w:rPr>
        <w:t xml:space="preserve"> </w:t>
      </w:r>
      <w:r>
        <w:rPr>
          <w:rFonts w:ascii="Tahoma" w:hAnsi="Tahoma" w:cs="Tahoma"/>
          <w:sz w:val="22"/>
          <w:szCs w:val="22"/>
        </w:rPr>
        <w:t>AONO/C.MNA/ CIPM-MNA</w:t>
      </w:r>
      <w:r w:rsidRPr="001E6371">
        <w:rPr>
          <w:rFonts w:ascii="Tahoma" w:hAnsi="Tahoma" w:cs="Tahoma"/>
          <w:sz w:val="22"/>
          <w:szCs w:val="22"/>
        </w:rPr>
        <w:t>/</w:t>
      </w:r>
      <w:r w:rsidR="00C31BFB">
        <w:rPr>
          <w:rFonts w:ascii="Tahoma" w:hAnsi="Tahoma" w:cs="Tahoma"/>
          <w:sz w:val="22"/>
          <w:szCs w:val="22"/>
        </w:rPr>
        <w:t>2026</w:t>
      </w:r>
      <w:r w:rsidRPr="001E6371">
        <w:rPr>
          <w:rFonts w:ascii="Tahoma" w:hAnsi="Tahoma" w:cs="Tahoma"/>
          <w:b/>
          <w:i/>
          <w:color w:val="002060"/>
          <w:sz w:val="22"/>
          <w:szCs w:val="22"/>
        </w:rPr>
        <w:t xml:space="preserve"> </w:t>
      </w:r>
      <w:r w:rsidRPr="001E6371">
        <w:rPr>
          <w:rFonts w:ascii="Tahoma" w:hAnsi="Tahoma" w:cs="Tahoma"/>
          <w:sz w:val="22"/>
          <w:szCs w:val="22"/>
        </w:rPr>
        <w:t>du ______________________.</w:t>
      </w:r>
    </w:p>
    <w:p w14:paraId="7FA4EB34" w14:textId="77777777" w:rsidR="00D24D9F" w:rsidRPr="001E6371" w:rsidRDefault="00D24D9F" w:rsidP="00E27EDD">
      <w:pPr>
        <w:pStyle w:val="SOUMISSION"/>
        <w:spacing w:after="120" w:line="360" w:lineRule="auto"/>
        <w:ind w:left="0" w:firstLine="0"/>
        <w:rPr>
          <w:rFonts w:ascii="Tahoma" w:hAnsi="Tahoma" w:cs="Tahoma"/>
          <w:sz w:val="22"/>
          <w:szCs w:val="22"/>
        </w:rPr>
      </w:pPr>
      <w:r w:rsidRPr="001E6371">
        <w:rPr>
          <w:rFonts w:ascii="Tahoma" w:hAnsi="Tahoma" w:cs="Tahoma"/>
          <w:sz w:val="22"/>
          <w:szCs w:val="22"/>
        </w:rPr>
        <w:t>Pour l’exécution des travaux de _______________________________________________________________________________________________________________________________________________________________________________________________________________________</w:t>
      </w:r>
    </w:p>
    <w:p w14:paraId="7FA4EB35" w14:textId="77777777" w:rsidR="00D24D9F" w:rsidRPr="001E6371" w:rsidRDefault="00D24D9F" w:rsidP="00D24D9F">
      <w:pPr>
        <w:pStyle w:val="SOUMISSION"/>
        <w:spacing w:line="480" w:lineRule="auto"/>
        <w:ind w:left="0" w:firstLine="748"/>
        <w:rPr>
          <w:rFonts w:ascii="Tahoma" w:hAnsi="Tahoma" w:cs="Tahoma"/>
          <w:sz w:val="22"/>
          <w:szCs w:val="22"/>
        </w:rPr>
      </w:pPr>
      <w:r w:rsidRPr="001E6371">
        <w:rPr>
          <w:rFonts w:ascii="Tahoma" w:hAnsi="Tahoma" w:cs="Tahoma"/>
          <w:sz w:val="22"/>
          <w:szCs w:val="22"/>
        </w:rPr>
        <w:t>En foi de quoi la présente déclaration est établie et délivrée pour servir et valoir ce que de droit.</w:t>
      </w:r>
    </w:p>
    <w:p w14:paraId="7FA4EB36" w14:textId="77777777" w:rsidR="00D24D9F" w:rsidRPr="001E6371" w:rsidRDefault="00D24D9F" w:rsidP="00D24D9F">
      <w:pPr>
        <w:pStyle w:val="SOUMISSION"/>
        <w:ind w:left="0" w:firstLine="0"/>
        <w:jc w:val="right"/>
        <w:rPr>
          <w:rFonts w:ascii="Tahoma" w:hAnsi="Tahoma" w:cs="Tahoma"/>
          <w:sz w:val="22"/>
          <w:szCs w:val="22"/>
        </w:rPr>
      </w:pPr>
      <w:r w:rsidRPr="001E6371">
        <w:rPr>
          <w:rFonts w:ascii="Tahoma" w:hAnsi="Tahoma" w:cs="Tahoma"/>
          <w:sz w:val="22"/>
          <w:szCs w:val="22"/>
        </w:rPr>
        <w:t>Fait à ________________, le ______________</w:t>
      </w:r>
    </w:p>
    <w:p w14:paraId="7FA4EB37" w14:textId="77777777" w:rsidR="00D24D9F" w:rsidRPr="001E6371" w:rsidRDefault="00D24D9F" w:rsidP="00D24D9F">
      <w:pPr>
        <w:rPr>
          <w:rFonts w:ascii="Tahoma" w:hAnsi="Tahoma" w:cs="Tahoma"/>
          <w:sz w:val="22"/>
          <w:szCs w:val="22"/>
        </w:rPr>
      </w:pPr>
    </w:p>
    <w:p w14:paraId="7FA4EB38" w14:textId="77777777" w:rsidR="00D24D9F" w:rsidRPr="001E6371" w:rsidRDefault="00D24D9F" w:rsidP="00D24D9F">
      <w:pPr>
        <w:ind w:firstLine="720"/>
        <w:jc w:val="center"/>
        <w:rPr>
          <w:rFonts w:ascii="Tahoma" w:hAnsi="Tahoma" w:cs="Tahoma"/>
          <w:b/>
          <w:sz w:val="22"/>
          <w:szCs w:val="22"/>
        </w:rPr>
      </w:pPr>
    </w:p>
    <w:p w14:paraId="7FA4EB39" w14:textId="77777777" w:rsidR="00D24D9F" w:rsidRPr="001E6371" w:rsidRDefault="00D24D9F" w:rsidP="00D24D9F">
      <w:pPr>
        <w:ind w:firstLine="720"/>
        <w:jc w:val="center"/>
        <w:rPr>
          <w:rFonts w:ascii="Tahoma" w:hAnsi="Tahoma" w:cs="Tahoma"/>
          <w:b/>
          <w:sz w:val="22"/>
          <w:szCs w:val="22"/>
        </w:rPr>
      </w:pPr>
    </w:p>
    <w:p w14:paraId="7FA4EB3A" w14:textId="77777777" w:rsidR="00D24D9F" w:rsidRPr="001E6371" w:rsidRDefault="00D24D9F" w:rsidP="00D24D9F">
      <w:pPr>
        <w:ind w:firstLine="720"/>
        <w:jc w:val="center"/>
        <w:rPr>
          <w:rFonts w:ascii="Tahoma" w:hAnsi="Tahoma" w:cs="Tahoma"/>
          <w:b/>
          <w:sz w:val="22"/>
          <w:szCs w:val="22"/>
        </w:rPr>
      </w:pPr>
    </w:p>
    <w:p w14:paraId="7FA4EB3B" w14:textId="77777777" w:rsidR="00D24D9F" w:rsidRPr="001E6371" w:rsidRDefault="00D24D9F" w:rsidP="00D24D9F">
      <w:pPr>
        <w:pStyle w:val="Corpsdetexte3"/>
        <w:spacing w:before="120" w:after="120"/>
        <w:jc w:val="both"/>
        <w:rPr>
          <w:rFonts w:ascii="Tahoma" w:hAnsi="Tahoma" w:cs="Tahoma"/>
          <w:sz w:val="22"/>
          <w:szCs w:val="22"/>
        </w:rPr>
      </w:pPr>
    </w:p>
    <w:p w14:paraId="7FA4EB3C" w14:textId="77777777" w:rsidR="00D24D9F" w:rsidRPr="001E6371" w:rsidRDefault="00D24D9F" w:rsidP="00D24D9F">
      <w:pPr>
        <w:pStyle w:val="Corpsdetexte3"/>
        <w:spacing w:before="120" w:after="120"/>
        <w:jc w:val="both"/>
        <w:rPr>
          <w:rFonts w:ascii="Tahoma" w:hAnsi="Tahoma" w:cs="Tahoma"/>
          <w:sz w:val="22"/>
          <w:szCs w:val="22"/>
        </w:rPr>
      </w:pPr>
    </w:p>
    <w:p w14:paraId="7FA4EB3D" w14:textId="77777777" w:rsidR="00D24D9F" w:rsidRPr="001E6371" w:rsidRDefault="00D24D9F" w:rsidP="00D24D9F">
      <w:pPr>
        <w:pStyle w:val="Corpsdetexte3"/>
        <w:spacing w:before="120" w:after="120"/>
        <w:jc w:val="both"/>
        <w:rPr>
          <w:rFonts w:ascii="Tahoma" w:hAnsi="Tahoma" w:cs="Tahoma"/>
          <w:sz w:val="22"/>
          <w:szCs w:val="22"/>
        </w:rPr>
      </w:pPr>
    </w:p>
    <w:p w14:paraId="7FA4EB3E" w14:textId="77777777" w:rsidR="00D24D9F" w:rsidRPr="001E6371" w:rsidRDefault="00D24D9F" w:rsidP="00D24D9F">
      <w:pPr>
        <w:pStyle w:val="Corpsdetexte3"/>
        <w:spacing w:before="120" w:after="120"/>
        <w:jc w:val="both"/>
        <w:rPr>
          <w:rFonts w:ascii="Tahoma" w:hAnsi="Tahoma" w:cs="Tahoma"/>
          <w:sz w:val="22"/>
          <w:szCs w:val="22"/>
        </w:rPr>
      </w:pPr>
    </w:p>
    <w:p w14:paraId="7FA4EB3F" w14:textId="77777777" w:rsidR="00D24D9F" w:rsidRPr="001E6371" w:rsidRDefault="00D24D9F" w:rsidP="00D24D9F">
      <w:pPr>
        <w:pStyle w:val="Corpsdetexte3"/>
        <w:spacing w:before="120" w:after="120"/>
        <w:jc w:val="both"/>
        <w:rPr>
          <w:rFonts w:ascii="Tahoma" w:hAnsi="Tahoma" w:cs="Tahoma"/>
          <w:sz w:val="22"/>
          <w:szCs w:val="22"/>
        </w:rPr>
      </w:pPr>
    </w:p>
    <w:p w14:paraId="7FA4EB40" w14:textId="77777777" w:rsidR="00D24D9F" w:rsidRPr="001E6371" w:rsidRDefault="00D24D9F" w:rsidP="00D24D9F">
      <w:pPr>
        <w:pStyle w:val="Corpsdetexte3"/>
        <w:spacing w:before="120" w:after="120"/>
        <w:jc w:val="both"/>
        <w:rPr>
          <w:rFonts w:ascii="Tahoma" w:hAnsi="Tahoma" w:cs="Tahoma"/>
          <w:sz w:val="22"/>
          <w:szCs w:val="22"/>
        </w:rPr>
      </w:pPr>
    </w:p>
    <w:p w14:paraId="7FA4EB41" w14:textId="77777777" w:rsidR="00D24D9F" w:rsidRPr="001E6371" w:rsidRDefault="00D24D9F" w:rsidP="00D24D9F">
      <w:pPr>
        <w:pStyle w:val="Corpsdetexte3"/>
        <w:spacing w:before="120" w:after="120"/>
        <w:jc w:val="both"/>
        <w:rPr>
          <w:rFonts w:ascii="Tahoma" w:hAnsi="Tahoma" w:cs="Tahoma"/>
          <w:sz w:val="22"/>
          <w:szCs w:val="22"/>
        </w:rPr>
      </w:pPr>
    </w:p>
    <w:p w14:paraId="7FA4EB42" w14:textId="77777777" w:rsidR="00D24D9F" w:rsidRPr="001E6371" w:rsidRDefault="00D24D9F" w:rsidP="00D24D9F">
      <w:pPr>
        <w:pStyle w:val="Corpsdetexte3"/>
        <w:spacing w:before="120" w:after="120"/>
        <w:jc w:val="both"/>
        <w:rPr>
          <w:rFonts w:ascii="Tahoma" w:hAnsi="Tahoma" w:cs="Tahoma"/>
          <w:sz w:val="22"/>
          <w:szCs w:val="22"/>
        </w:rPr>
      </w:pPr>
    </w:p>
    <w:p w14:paraId="7FA4EB43" w14:textId="77777777" w:rsidR="00D24D9F" w:rsidRPr="001E6371" w:rsidRDefault="00D24D9F" w:rsidP="00D24D9F">
      <w:pPr>
        <w:spacing w:before="120" w:after="120"/>
        <w:rPr>
          <w:rFonts w:ascii="Tahoma" w:hAnsi="Tahoma" w:cs="Tahoma"/>
          <w:b/>
          <w:i/>
          <w:sz w:val="22"/>
          <w:szCs w:val="22"/>
        </w:rPr>
      </w:pPr>
    </w:p>
    <w:p w14:paraId="7FA4EB44" w14:textId="77777777" w:rsidR="00D24D9F" w:rsidRDefault="00D24D9F" w:rsidP="00D24D9F">
      <w:pPr>
        <w:spacing w:before="120" w:after="120"/>
        <w:rPr>
          <w:rFonts w:ascii="Tahoma" w:hAnsi="Tahoma" w:cs="Tahoma"/>
          <w:b/>
          <w:i/>
          <w:sz w:val="22"/>
          <w:szCs w:val="22"/>
        </w:rPr>
      </w:pPr>
    </w:p>
    <w:p w14:paraId="7FA4EB45" w14:textId="77777777" w:rsidR="00D24D9F" w:rsidRDefault="00D24D9F" w:rsidP="00D24D9F">
      <w:pPr>
        <w:spacing w:before="120" w:after="120"/>
        <w:rPr>
          <w:rFonts w:ascii="Tahoma" w:hAnsi="Tahoma" w:cs="Tahoma"/>
          <w:b/>
          <w:i/>
          <w:sz w:val="22"/>
          <w:szCs w:val="22"/>
        </w:rPr>
      </w:pPr>
    </w:p>
    <w:p w14:paraId="7FA4EB46" w14:textId="77777777" w:rsidR="00D24D9F" w:rsidRDefault="00D24D9F" w:rsidP="00D24D9F">
      <w:pPr>
        <w:spacing w:before="120" w:after="120"/>
        <w:rPr>
          <w:rFonts w:ascii="Tahoma" w:hAnsi="Tahoma" w:cs="Tahoma"/>
          <w:b/>
          <w:i/>
          <w:sz w:val="22"/>
          <w:szCs w:val="22"/>
        </w:rPr>
      </w:pPr>
    </w:p>
    <w:p w14:paraId="7FA4EB47" w14:textId="77777777" w:rsidR="00D24D9F" w:rsidRDefault="00D24D9F" w:rsidP="00D24D9F">
      <w:pPr>
        <w:spacing w:before="120" w:after="120"/>
        <w:rPr>
          <w:rFonts w:ascii="Tahoma" w:hAnsi="Tahoma" w:cs="Tahoma"/>
          <w:b/>
          <w:i/>
          <w:sz w:val="22"/>
          <w:szCs w:val="22"/>
        </w:rPr>
      </w:pPr>
    </w:p>
    <w:p w14:paraId="7FA4EB48" w14:textId="77777777" w:rsidR="00D24D9F" w:rsidRDefault="00D24D9F" w:rsidP="00D24D9F">
      <w:pPr>
        <w:spacing w:before="120" w:after="120"/>
        <w:rPr>
          <w:rFonts w:ascii="Tahoma" w:hAnsi="Tahoma" w:cs="Tahoma"/>
          <w:b/>
          <w:i/>
          <w:sz w:val="22"/>
          <w:szCs w:val="22"/>
        </w:rPr>
      </w:pPr>
    </w:p>
    <w:p w14:paraId="7FA4EB49" w14:textId="77777777" w:rsidR="00D24D9F" w:rsidRDefault="00D24D9F" w:rsidP="00D24D9F">
      <w:pPr>
        <w:spacing w:before="120" w:after="120"/>
        <w:rPr>
          <w:rFonts w:ascii="Tahoma" w:hAnsi="Tahoma" w:cs="Tahoma"/>
          <w:b/>
          <w:i/>
          <w:sz w:val="22"/>
          <w:szCs w:val="22"/>
        </w:rPr>
      </w:pPr>
    </w:p>
    <w:p w14:paraId="7FA4EB4A" w14:textId="77777777" w:rsidR="00D24D9F" w:rsidRDefault="00D24D9F" w:rsidP="00D24D9F">
      <w:pPr>
        <w:spacing w:before="120" w:after="120"/>
        <w:rPr>
          <w:rFonts w:ascii="Tahoma" w:hAnsi="Tahoma" w:cs="Tahoma"/>
          <w:b/>
          <w:i/>
          <w:sz w:val="22"/>
          <w:szCs w:val="22"/>
        </w:rPr>
      </w:pPr>
    </w:p>
    <w:p w14:paraId="7FA4EB4B" w14:textId="77777777" w:rsidR="00D24D9F" w:rsidRDefault="00D24D9F" w:rsidP="00D24D9F">
      <w:pPr>
        <w:spacing w:before="120" w:after="120"/>
        <w:rPr>
          <w:rFonts w:ascii="Tahoma" w:hAnsi="Tahoma" w:cs="Tahoma"/>
          <w:b/>
          <w:i/>
          <w:sz w:val="22"/>
          <w:szCs w:val="22"/>
        </w:rPr>
      </w:pPr>
    </w:p>
    <w:p w14:paraId="7FA4EB4C" w14:textId="77777777" w:rsidR="00D24D9F" w:rsidRDefault="00D24D9F" w:rsidP="00D24D9F">
      <w:pPr>
        <w:spacing w:before="120" w:after="120"/>
        <w:rPr>
          <w:rFonts w:ascii="Tahoma" w:hAnsi="Tahoma" w:cs="Tahoma"/>
          <w:b/>
          <w:i/>
          <w:sz w:val="22"/>
          <w:szCs w:val="22"/>
        </w:rPr>
      </w:pPr>
    </w:p>
    <w:p w14:paraId="7FA4EB4D" w14:textId="77777777" w:rsidR="00D24D9F" w:rsidRPr="001E6371" w:rsidRDefault="00D24D9F" w:rsidP="00D24D9F">
      <w:pPr>
        <w:spacing w:before="120" w:after="120"/>
        <w:rPr>
          <w:rFonts w:ascii="Tahoma" w:hAnsi="Tahoma" w:cs="Tahoma"/>
          <w:b/>
          <w:i/>
          <w:sz w:val="22"/>
          <w:szCs w:val="22"/>
        </w:rPr>
      </w:pPr>
    </w:p>
    <w:p w14:paraId="7FA4EB4E" w14:textId="77777777" w:rsidR="00D24D9F" w:rsidRPr="001E6371" w:rsidRDefault="00D24D9F" w:rsidP="00D24D9F">
      <w:pPr>
        <w:spacing w:before="120" w:after="120"/>
        <w:rPr>
          <w:rFonts w:ascii="Tahoma" w:hAnsi="Tahoma" w:cs="Tahoma"/>
          <w:b/>
          <w:i/>
          <w:sz w:val="22"/>
          <w:szCs w:val="22"/>
        </w:rPr>
      </w:pPr>
    </w:p>
    <w:p w14:paraId="7FA4EB4F" w14:textId="77777777" w:rsidR="00D24D9F" w:rsidRPr="001E6371" w:rsidRDefault="00D24D9F" w:rsidP="00D24D9F">
      <w:pPr>
        <w:spacing w:before="120" w:after="120"/>
        <w:rPr>
          <w:rFonts w:ascii="Tahoma" w:hAnsi="Tahoma" w:cs="Tahoma"/>
          <w:sz w:val="22"/>
          <w:szCs w:val="22"/>
        </w:rPr>
      </w:pPr>
    </w:p>
    <w:p w14:paraId="7FA4EB50" w14:textId="77777777" w:rsidR="00D24D9F" w:rsidRPr="001E6371" w:rsidRDefault="00D24D9F" w:rsidP="00D24D9F">
      <w:pPr>
        <w:pStyle w:val="Corpsdetexte3"/>
        <w:spacing w:before="120" w:after="120"/>
        <w:rPr>
          <w:rFonts w:ascii="Tahoma" w:hAnsi="Tahoma" w:cs="Tahoma"/>
          <w:sz w:val="22"/>
          <w:szCs w:val="22"/>
        </w:rPr>
      </w:pPr>
      <w:r>
        <w:rPr>
          <w:rFonts w:ascii="Tahoma" w:hAnsi="Tahoma" w:cs="Tahoma"/>
          <w:b w:val="0"/>
          <w:noProof/>
          <w:sz w:val="22"/>
          <w:szCs w:val="22"/>
        </w:rPr>
        <mc:AlternateContent>
          <mc:Choice Requires="wps">
            <w:drawing>
              <wp:inline distT="0" distB="0" distL="0" distR="0" wp14:anchorId="7FA4ED92" wp14:editId="7FA4ED93">
                <wp:extent cx="4972050" cy="1562100"/>
                <wp:effectExtent l="9525" t="9525" r="0" b="9525"/>
                <wp:docPr id="8"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72050" cy="1562100"/>
                        </a:xfrm>
                        <a:prstGeom prst="rect">
                          <a:avLst/>
                        </a:prstGeom>
                        <a:extLst>
                          <a:ext uri="{AF507438-7753-43E0-B8FC-AC1667EBCBE1}">
                            <a14:hiddenEffects xmlns:a14="http://schemas.microsoft.com/office/drawing/2010/main">
                              <a:effectLst/>
                            </a14:hiddenEffects>
                          </a:ext>
                        </a:extLst>
                      </wps:spPr>
                      <wps:txbx>
                        <w:txbxContent>
                          <w:p w14:paraId="7FA4EDF8" w14:textId="77777777" w:rsidR="00542023" w:rsidRDefault="00542023" w:rsidP="00D24D9F">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Pièce N°11</w:t>
                            </w:r>
                          </w:p>
                          <w:p w14:paraId="7FA4EDF9" w14:textId="77777777" w:rsidR="00542023" w:rsidRDefault="00542023" w:rsidP="00D24D9F">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 xml:space="preserve">LISTE DES ETABLISSEMENTS </w:t>
                            </w:r>
                          </w:p>
                          <w:p w14:paraId="7FA4EDFA" w14:textId="77777777" w:rsidR="00542023" w:rsidRDefault="00542023" w:rsidP="00D24D9F">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BANCAIRES HABILITES</w:t>
                            </w:r>
                          </w:p>
                          <w:p w14:paraId="7FA4EDFB" w14:textId="77777777" w:rsidR="00542023" w:rsidRDefault="00542023" w:rsidP="00D24D9F">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 xml:space="preserve">A EMETTRE DES CAUTIONS </w:t>
                            </w:r>
                          </w:p>
                        </w:txbxContent>
                      </wps:txbx>
                      <wps:bodyPr wrap="square" numCol="1" fromWordArt="1">
                        <a:prstTxWarp prst="textPlain">
                          <a:avLst>
                            <a:gd name="adj" fmla="val 50000"/>
                          </a:avLst>
                        </a:prstTxWarp>
                        <a:sp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A4ED92" id="WordArt 13" o:spid="_x0000_s1039" type="#_x0000_t202" style="width:391.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" filled="f" stroked="f">
                <o:lock v:ext="edit" shapetype="t"/>
                <v:textbox style="mso-fit-shape-to-text:t">
                  <w:txbxContent>
                    <w:p w14:paraId="7FA4EDF8" w14:textId="77777777" w:rsidR="00542023" w:rsidRDefault="00542023" w:rsidP="00D24D9F">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Pièce N°11</w:t>
                      </w:r>
                    </w:p>
                    <w:p w14:paraId="7FA4EDF9" w14:textId="77777777" w:rsidR="00542023" w:rsidRDefault="00542023" w:rsidP="00D24D9F">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 xml:space="preserve">LISTE DES ETABLISSEMENTS </w:t>
                      </w:r>
                    </w:p>
                    <w:p w14:paraId="7FA4EDFA" w14:textId="77777777" w:rsidR="00542023" w:rsidRDefault="00542023" w:rsidP="00D24D9F">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BANCAIRES HABILITES</w:t>
                      </w:r>
                    </w:p>
                    <w:p w14:paraId="7FA4EDFB" w14:textId="77777777" w:rsidR="00542023" w:rsidRDefault="00542023" w:rsidP="00D24D9F">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 xml:space="preserve">A EMETTRE DES CAUTIONS </w:t>
                      </w:r>
                    </w:p>
                  </w:txbxContent>
                </v:textbox>
                <w10:anchorlock/>
              </v:shape>
            </w:pict>
          </mc:Fallback>
        </mc:AlternateContent>
      </w:r>
    </w:p>
    <w:p w14:paraId="7FA4EB51" w14:textId="77777777" w:rsidR="00D24D9F" w:rsidRPr="001E6371" w:rsidRDefault="00D24D9F" w:rsidP="00D24D9F">
      <w:pPr>
        <w:pStyle w:val="Corpsdetexte3"/>
        <w:spacing w:before="120" w:after="120"/>
        <w:jc w:val="both"/>
        <w:rPr>
          <w:rFonts w:ascii="Tahoma" w:hAnsi="Tahoma" w:cs="Tahoma"/>
          <w:sz w:val="22"/>
          <w:szCs w:val="22"/>
        </w:rPr>
      </w:pPr>
    </w:p>
    <w:p w14:paraId="7FA4EB52" w14:textId="77777777" w:rsidR="00D24D9F" w:rsidRPr="001E6371" w:rsidRDefault="00D24D9F" w:rsidP="00D24D9F">
      <w:pPr>
        <w:pStyle w:val="Corpsdetexte3"/>
        <w:spacing w:before="120" w:after="120"/>
        <w:jc w:val="both"/>
        <w:rPr>
          <w:rFonts w:ascii="Tahoma" w:hAnsi="Tahoma" w:cs="Tahoma"/>
          <w:sz w:val="22"/>
          <w:szCs w:val="22"/>
        </w:rPr>
      </w:pPr>
    </w:p>
    <w:p w14:paraId="7FA4EB53" w14:textId="77777777" w:rsidR="00D24D9F" w:rsidRPr="001E6371" w:rsidRDefault="00D24D9F" w:rsidP="00D24D9F">
      <w:pPr>
        <w:pStyle w:val="Corpsdetexte3"/>
        <w:spacing w:before="120" w:after="120"/>
        <w:jc w:val="both"/>
        <w:rPr>
          <w:rFonts w:ascii="Tahoma" w:hAnsi="Tahoma" w:cs="Tahoma"/>
          <w:sz w:val="22"/>
          <w:szCs w:val="22"/>
        </w:rPr>
      </w:pPr>
    </w:p>
    <w:p w14:paraId="7FA4EB54" w14:textId="77777777" w:rsidR="00D24D9F" w:rsidRPr="001E6371" w:rsidRDefault="00D24D9F" w:rsidP="00D24D9F">
      <w:pPr>
        <w:pStyle w:val="Corpsdetexte3"/>
        <w:jc w:val="both"/>
        <w:rPr>
          <w:rFonts w:ascii="Tahoma" w:hAnsi="Tahoma" w:cs="Tahoma"/>
          <w:i w:val="0"/>
          <w:sz w:val="22"/>
          <w:szCs w:val="22"/>
        </w:rPr>
      </w:pPr>
    </w:p>
    <w:p w14:paraId="7FA4EB55" w14:textId="77777777" w:rsidR="00D24D9F" w:rsidRPr="001E6371" w:rsidRDefault="00D24D9F" w:rsidP="00D24D9F">
      <w:pPr>
        <w:spacing w:before="120" w:after="120"/>
        <w:jc w:val="both"/>
        <w:rPr>
          <w:rFonts w:ascii="Tahoma" w:hAnsi="Tahoma" w:cs="Tahoma"/>
          <w:sz w:val="22"/>
          <w:szCs w:val="22"/>
        </w:rPr>
      </w:pPr>
    </w:p>
    <w:p w14:paraId="7FA4EB56" w14:textId="77777777" w:rsidR="00D24D9F" w:rsidRPr="001E6371" w:rsidRDefault="00D24D9F" w:rsidP="00D24D9F">
      <w:pPr>
        <w:spacing w:before="120" w:after="120"/>
        <w:jc w:val="center"/>
        <w:rPr>
          <w:rFonts w:ascii="Tahoma" w:hAnsi="Tahoma" w:cs="Tahoma"/>
          <w:b/>
          <w:sz w:val="22"/>
          <w:szCs w:val="22"/>
          <w:u w:val="single"/>
        </w:rPr>
      </w:pPr>
    </w:p>
    <w:p w14:paraId="7FA4EB57" w14:textId="77777777" w:rsidR="00D24D9F" w:rsidRPr="001E6371" w:rsidRDefault="00D24D9F" w:rsidP="00D24D9F">
      <w:pPr>
        <w:spacing w:before="120" w:after="120"/>
        <w:jc w:val="center"/>
        <w:rPr>
          <w:rFonts w:ascii="Tahoma" w:hAnsi="Tahoma" w:cs="Tahoma"/>
          <w:b/>
          <w:sz w:val="22"/>
          <w:szCs w:val="22"/>
          <w:u w:val="single"/>
        </w:rPr>
      </w:pPr>
    </w:p>
    <w:p w14:paraId="7FA4EB58" w14:textId="77777777" w:rsidR="00D24D9F" w:rsidRPr="001E6371" w:rsidRDefault="00D24D9F" w:rsidP="00D24D9F">
      <w:pPr>
        <w:spacing w:before="120" w:after="120"/>
        <w:jc w:val="both"/>
        <w:rPr>
          <w:rFonts w:ascii="Tahoma" w:hAnsi="Tahoma" w:cs="Tahoma"/>
          <w:sz w:val="22"/>
          <w:szCs w:val="22"/>
        </w:rPr>
      </w:pPr>
    </w:p>
    <w:p w14:paraId="7FA4EB59" w14:textId="77777777" w:rsidR="00D24D9F" w:rsidRPr="001E6371" w:rsidRDefault="00D24D9F" w:rsidP="00D24D9F">
      <w:pPr>
        <w:spacing w:before="120" w:after="120"/>
        <w:jc w:val="center"/>
        <w:rPr>
          <w:rFonts w:ascii="Tahoma" w:hAnsi="Tahoma" w:cs="Tahoma"/>
          <w:sz w:val="22"/>
          <w:szCs w:val="22"/>
        </w:rPr>
      </w:pPr>
    </w:p>
    <w:p w14:paraId="7FA4EB5A" w14:textId="77777777" w:rsidR="00D24D9F" w:rsidRPr="001E6371" w:rsidRDefault="00D24D9F" w:rsidP="00D24D9F">
      <w:pPr>
        <w:spacing w:before="120" w:after="120"/>
        <w:jc w:val="both"/>
        <w:rPr>
          <w:rFonts w:ascii="Tahoma" w:hAnsi="Tahoma" w:cs="Tahoma"/>
          <w:sz w:val="22"/>
          <w:szCs w:val="22"/>
        </w:rPr>
      </w:pPr>
    </w:p>
    <w:p w14:paraId="7FA4EB5B" w14:textId="77777777" w:rsidR="00D24D9F" w:rsidRPr="001E6371" w:rsidRDefault="00D24D9F" w:rsidP="00D24D9F">
      <w:pPr>
        <w:spacing w:before="120" w:after="120"/>
        <w:jc w:val="both"/>
        <w:rPr>
          <w:rFonts w:ascii="Tahoma" w:hAnsi="Tahoma" w:cs="Tahoma"/>
          <w:sz w:val="22"/>
          <w:szCs w:val="22"/>
        </w:rPr>
      </w:pPr>
    </w:p>
    <w:p w14:paraId="7FA4EB5C" w14:textId="77777777" w:rsidR="00D24D9F" w:rsidRPr="001E6371" w:rsidRDefault="00D24D9F" w:rsidP="00D24D9F">
      <w:pPr>
        <w:spacing w:before="120" w:after="120"/>
        <w:jc w:val="both"/>
        <w:rPr>
          <w:rFonts w:ascii="Tahoma" w:hAnsi="Tahoma" w:cs="Tahoma"/>
          <w:sz w:val="22"/>
          <w:szCs w:val="22"/>
        </w:rPr>
      </w:pPr>
    </w:p>
    <w:p w14:paraId="7FA4EB5D" w14:textId="77777777" w:rsidR="00D24D9F" w:rsidRPr="001E6371" w:rsidRDefault="00D24D9F" w:rsidP="00D24D9F">
      <w:pPr>
        <w:spacing w:before="120" w:after="120"/>
        <w:jc w:val="both"/>
        <w:rPr>
          <w:rFonts w:ascii="Tahoma" w:hAnsi="Tahoma" w:cs="Tahoma"/>
          <w:sz w:val="22"/>
          <w:szCs w:val="22"/>
        </w:rPr>
      </w:pPr>
    </w:p>
    <w:p w14:paraId="7FA4EB5E" w14:textId="77777777" w:rsidR="00D24D9F" w:rsidRPr="001E6371" w:rsidRDefault="00D24D9F" w:rsidP="00D24D9F">
      <w:pPr>
        <w:spacing w:before="120" w:after="120"/>
        <w:jc w:val="both"/>
        <w:rPr>
          <w:rFonts w:ascii="Tahoma" w:hAnsi="Tahoma" w:cs="Tahoma"/>
          <w:sz w:val="22"/>
          <w:szCs w:val="22"/>
        </w:rPr>
      </w:pPr>
    </w:p>
    <w:p w14:paraId="7FA4EB5F" w14:textId="77777777" w:rsidR="00D24D9F" w:rsidRPr="001E6371" w:rsidRDefault="00D24D9F" w:rsidP="00D24D9F">
      <w:pPr>
        <w:spacing w:before="120" w:after="120"/>
        <w:rPr>
          <w:rFonts w:ascii="Tahoma" w:hAnsi="Tahoma" w:cs="Tahoma"/>
          <w:sz w:val="22"/>
          <w:szCs w:val="22"/>
        </w:rPr>
      </w:pPr>
    </w:p>
    <w:p w14:paraId="7FA4EB60" w14:textId="77777777" w:rsidR="00D24D9F" w:rsidRPr="001E6371" w:rsidRDefault="00D24D9F" w:rsidP="00D24D9F">
      <w:pPr>
        <w:spacing w:before="120" w:after="120"/>
        <w:rPr>
          <w:rFonts w:ascii="Tahoma" w:hAnsi="Tahoma" w:cs="Tahoma"/>
          <w:sz w:val="22"/>
          <w:szCs w:val="22"/>
        </w:rPr>
      </w:pPr>
    </w:p>
    <w:p w14:paraId="7FA4EB61" w14:textId="77777777" w:rsidR="00D24D9F" w:rsidRPr="001E6371" w:rsidRDefault="00D24D9F" w:rsidP="00D24D9F">
      <w:pPr>
        <w:spacing w:before="120" w:after="120"/>
        <w:rPr>
          <w:rFonts w:ascii="Tahoma" w:hAnsi="Tahoma" w:cs="Tahoma"/>
          <w:b/>
          <w:sz w:val="22"/>
          <w:szCs w:val="22"/>
        </w:rPr>
      </w:pPr>
    </w:p>
    <w:p w14:paraId="7FA4EB62" w14:textId="77777777" w:rsidR="00D24D9F" w:rsidRPr="001E6371" w:rsidRDefault="00D24D9F" w:rsidP="00D24D9F">
      <w:pPr>
        <w:spacing w:before="120" w:after="120"/>
        <w:rPr>
          <w:rFonts w:ascii="Tahoma" w:hAnsi="Tahoma" w:cs="Tahoma"/>
          <w:b/>
          <w:sz w:val="22"/>
          <w:szCs w:val="22"/>
        </w:rPr>
      </w:pPr>
    </w:p>
    <w:p w14:paraId="7FA4EB63" w14:textId="77777777" w:rsidR="00D24D9F" w:rsidRPr="001E6371" w:rsidRDefault="00D24D9F" w:rsidP="00D24D9F">
      <w:pPr>
        <w:spacing w:before="120" w:after="120"/>
        <w:rPr>
          <w:rFonts w:ascii="Tahoma" w:hAnsi="Tahoma" w:cs="Tahoma"/>
          <w:b/>
          <w:sz w:val="22"/>
          <w:szCs w:val="22"/>
        </w:rPr>
      </w:pPr>
    </w:p>
    <w:p w14:paraId="7FA4EB64" w14:textId="77777777" w:rsidR="00D24D9F" w:rsidRPr="001E6371" w:rsidRDefault="00D24D9F" w:rsidP="00D24D9F">
      <w:pPr>
        <w:spacing w:before="120" w:after="120"/>
        <w:jc w:val="center"/>
        <w:rPr>
          <w:rFonts w:ascii="Tahoma" w:hAnsi="Tahoma" w:cs="Tahoma"/>
          <w:b/>
          <w:sz w:val="22"/>
          <w:szCs w:val="22"/>
        </w:rPr>
      </w:pPr>
      <w:r w:rsidRPr="001E6371">
        <w:rPr>
          <w:rFonts w:ascii="Tahoma" w:hAnsi="Tahoma" w:cs="Tahoma"/>
          <w:b/>
          <w:sz w:val="22"/>
          <w:szCs w:val="22"/>
        </w:rPr>
        <w:lastRenderedPageBreak/>
        <w:t>LISTE DES ETABLISSEMENTS DE CREDIT DE PREMIER RANG HABILITES</w:t>
      </w:r>
    </w:p>
    <w:p w14:paraId="7FA4EB65" w14:textId="77777777" w:rsidR="00D24D9F" w:rsidRPr="001E6371" w:rsidRDefault="00D24D9F" w:rsidP="00D24D9F">
      <w:pPr>
        <w:spacing w:before="120" w:after="120"/>
        <w:jc w:val="center"/>
        <w:rPr>
          <w:rFonts w:ascii="Tahoma" w:hAnsi="Tahoma" w:cs="Tahoma"/>
          <w:b/>
          <w:sz w:val="22"/>
          <w:szCs w:val="22"/>
        </w:rPr>
      </w:pPr>
      <w:r w:rsidRPr="001E6371">
        <w:rPr>
          <w:rFonts w:ascii="Tahoma" w:hAnsi="Tahoma" w:cs="Tahoma"/>
          <w:b/>
          <w:sz w:val="22"/>
          <w:szCs w:val="22"/>
        </w:rPr>
        <w:t>A EMETTRE DES CAUTIONS</w:t>
      </w:r>
    </w:p>
    <w:p w14:paraId="7FA4EB66" w14:textId="77777777" w:rsidR="00D24D9F" w:rsidRPr="001E6371" w:rsidRDefault="00D24D9F" w:rsidP="00B04F30">
      <w:pPr>
        <w:numPr>
          <w:ilvl w:val="0"/>
          <w:numId w:val="109"/>
        </w:numPr>
        <w:spacing w:before="120" w:after="120" w:line="276" w:lineRule="auto"/>
        <w:ind w:left="1134" w:hanging="283"/>
        <w:jc w:val="both"/>
        <w:rPr>
          <w:rFonts w:ascii="Tahoma" w:hAnsi="Tahoma" w:cs="Tahoma"/>
          <w:b/>
          <w:bCs/>
          <w:sz w:val="22"/>
          <w:szCs w:val="22"/>
          <w:u w:val="single"/>
          <w:lang w:val="fr-CM"/>
        </w:rPr>
      </w:pPr>
      <w:r w:rsidRPr="001E6371">
        <w:rPr>
          <w:rFonts w:ascii="Tahoma" w:hAnsi="Tahoma" w:cs="Tahoma"/>
          <w:b/>
          <w:bCs/>
          <w:sz w:val="22"/>
          <w:szCs w:val="22"/>
          <w:u w:val="single"/>
          <w:lang w:val="fr-CM"/>
        </w:rPr>
        <w:t>BANQUES</w:t>
      </w:r>
    </w:p>
    <w:p w14:paraId="7FA4EB67" w14:textId="77777777" w:rsidR="00D24D9F" w:rsidRPr="001E6371" w:rsidRDefault="00D24D9F" w:rsidP="00B04F30">
      <w:pPr>
        <w:numPr>
          <w:ilvl w:val="0"/>
          <w:numId w:val="110"/>
        </w:numPr>
        <w:spacing w:before="120" w:after="120" w:line="276" w:lineRule="auto"/>
        <w:jc w:val="both"/>
        <w:rPr>
          <w:rFonts w:ascii="Tahoma" w:hAnsi="Tahoma" w:cs="Tahoma"/>
          <w:sz w:val="22"/>
          <w:szCs w:val="22"/>
          <w:lang w:val="en-US"/>
        </w:rPr>
      </w:pPr>
      <w:r w:rsidRPr="001E6371">
        <w:rPr>
          <w:rFonts w:ascii="Tahoma" w:hAnsi="Tahoma" w:cs="Tahoma"/>
          <w:sz w:val="22"/>
          <w:szCs w:val="22"/>
          <w:lang w:val="en-US"/>
        </w:rPr>
        <w:t>AFRILAND FIRST BANK (FIRST BANK), BP 11 834 Yaoundé ;</w:t>
      </w:r>
    </w:p>
    <w:p w14:paraId="7FA4EB68" w14:textId="77777777" w:rsidR="00D24D9F" w:rsidRPr="001E6371" w:rsidRDefault="00D24D9F" w:rsidP="00B04F30">
      <w:pPr>
        <w:numPr>
          <w:ilvl w:val="0"/>
          <w:numId w:val="110"/>
        </w:numPr>
        <w:spacing w:before="120" w:after="120" w:line="276" w:lineRule="auto"/>
        <w:jc w:val="both"/>
        <w:rPr>
          <w:rFonts w:ascii="Tahoma" w:hAnsi="Tahoma" w:cs="Tahoma"/>
          <w:sz w:val="22"/>
          <w:szCs w:val="22"/>
          <w:lang w:val="en-US"/>
        </w:rPr>
      </w:pPr>
      <w:r w:rsidRPr="001E6371">
        <w:rPr>
          <w:rFonts w:ascii="Tahoma" w:hAnsi="Tahoma" w:cs="Tahoma"/>
          <w:sz w:val="22"/>
          <w:szCs w:val="22"/>
          <w:lang w:val="en-US"/>
        </w:rPr>
        <w:t>BANQUE ATLANTIQUE CAMEROUN (BACM), BP 2 933 Douala ;</w:t>
      </w:r>
    </w:p>
    <w:p w14:paraId="7FA4EB69" w14:textId="77777777" w:rsidR="00D24D9F" w:rsidRPr="001E6371" w:rsidRDefault="00D24D9F" w:rsidP="00B04F30">
      <w:pPr>
        <w:numPr>
          <w:ilvl w:val="0"/>
          <w:numId w:val="110"/>
        </w:numPr>
        <w:spacing w:before="120" w:after="120" w:line="276" w:lineRule="auto"/>
        <w:jc w:val="both"/>
        <w:rPr>
          <w:rFonts w:ascii="Tahoma" w:hAnsi="Tahoma" w:cs="Tahoma"/>
          <w:sz w:val="22"/>
          <w:szCs w:val="22"/>
        </w:rPr>
      </w:pPr>
      <w:r w:rsidRPr="001E6371">
        <w:rPr>
          <w:rFonts w:ascii="Tahoma" w:hAnsi="Tahoma" w:cs="Tahoma"/>
          <w:sz w:val="22"/>
          <w:szCs w:val="22"/>
        </w:rPr>
        <w:t>BANQUE CAMEROUNAISE DES PETITES ET MOYENNES ENTREPRISES (BC-PME), BP 12 962 Yaoundé ;</w:t>
      </w:r>
    </w:p>
    <w:p w14:paraId="7FA4EB6A" w14:textId="77777777" w:rsidR="00D24D9F" w:rsidRPr="001E6371" w:rsidRDefault="00D24D9F" w:rsidP="00B04F30">
      <w:pPr>
        <w:numPr>
          <w:ilvl w:val="0"/>
          <w:numId w:val="110"/>
        </w:numPr>
        <w:spacing w:before="120" w:after="120" w:line="276" w:lineRule="auto"/>
        <w:jc w:val="both"/>
        <w:rPr>
          <w:rFonts w:ascii="Tahoma" w:hAnsi="Tahoma" w:cs="Tahoma"/>
          <w:sz w:val="22"/>
          <w:szCs w:val="22"/>
        </w:rPr>
      </w:pPr>
      <w:r w:rsidRPr="001E6371">
        <w:rPr>
          <w:rFonts w:ascii="Tahoma" w:hAnsi="Tahoma" w:cs="Tahoma"/>
          <w:sz w:val="22"/>
          <w:szCs w:val="22"/>
        </w:rPr>
        <w:t>BANQUE GABONAISE POUR LE FINANCEMENT INTERNATIONAL (BGFI-BANK), BP 600 Douala ;</w:t>
      </w:r>
    </w:p>
    <w:p w14:paraId="7FA4EB6B" w14:textId="77777777" w:rsidR="00D24D9F" w:rsidRPr="001E6371" w:rsidRDefault="00D24D9F" w:rsidP="00B04F30">
      <w:pPr>
        <w:numPr>
          <w:ilvl w:val="0"/>
          <w:numId w:val="110"/>
        </w:numPr>
        <w:spacing w:before="120" w:after="120" w:line="276" w:lineRule="auto"/>
        <w:jc w:val="both"/>
        <w:rPr>
          <w:rFonts w:ascii="Tahoma" w:hAnsi="Tahoma" w:cs="Tahoma"/>
          <w:sz w:val="22"/>
          <w:szCs w:val="22"/>
        </w:rPr>
      </w:pPr>
      <w:r w:rsidRPr="001E6371">
        <w:rPr>
          <w:rFonts w:ascii="Tahoma" w:hAnsi="Tahoma" w:cs="Tahoma"/>
          <w:sz w:val="22"/>
          <w:szCs w:val="22"/>
        </w:rPr>
        <w:t>BANQUE INTERNATIONALE DU CAMEROUN POUR L’EPARGNE ET LE CREDIT (BICEC), BP 1 925 Douala ;</w:t>
      </w:r>
    </w:p>
    <w:p w14:paraId="7FA4EB6C" w14:textId="77777777" w:rsidR="00D24D9F" w:rsidRPr="001E6371" w:rsidRDefault="00D24D9F" w:rsidP="00B04F30">
      <w:pPr>
        <w:numPr>
          <w:ilvl w:val="0"/>
          <w:numId w:val="110"/>
        </w:numPr>
        <w:spacing w:before="120" w:after="120" w:line="276" w:lineRule="auto"/>
        <w:jc w:val="both"/>
        <w:rPr>
          <w:rFonts w:ascii="Tahoma" w:hAnsi="Tahoma" w:cs="Tahoma"/>
          <w:sz w:val="22"/>
          <w:szCs w:val="22"/>
          <w:lang w:val="en-US"/>
        </w:rPr>
      </w:pPr>
      <w:r w:rsidRPr="001E6371">
        <w:rPr>
          <w:rFonts w:ascii="Tahoma" w:hAnsi="Tahoma" w:cs="Tahoma"/>
          <w:sz w:val="22"/>
          <w:szCs w:val="22"/>
          <w:lang w:val="en-US"/>
        </w:rPr>
        <w:t>BANK OF AFRICA CAMEROON (BOA CAMEROUN), BP 4 593 Douala;</w:t>
      </w:r>
    </w:p>
    <w:p w14:paraId="7FA4EB6D" w14:textId="77777777" w:rsidR="00D24D9F" w:rsidRPr="001E6371" w:rsidRDefault="00D24D9F" w:rsidP="00B04F30">
      <w:pPr>
        <w:numPr>
          <w:ilvl w:val="0"/>
          <w:numId w:val="110"/>
        </w:numPr>
        <w:spacing w:before="120" w:after="120" w:line="276" w:lineRule="auto"/>
        <w:jc w:val="both"/>
        <w:rPr>
          <w:rFonts w:ascii="Tahoma" w:hAnsi="Tahoma" w:cs="Tahoma"/>
          <w:sz w:val="22"/>
          <w:szCs w:val="22"/>
          <w:lang w:val="en-US"/>
        </w:rPr>
      </w:pPr>
      <w:r w:rsidRPr="001E6371">
        <w:rPr>
          <w:rFonts w:ascii="Tahoma" w:hAnsi="Tahoma" w:cs="Tahoma"/>
          <w:sz w:val="22"/>
          <w:szCs w:val="22"/>
          <w:lang w:val="en-US"/>
        </w:rPr>
        <w:t>CITIBANK CAMEROON (CITIGROUP), BP 4 571 Douala;</w:t>
      </w:r>
    </w:p>
    <w:p w14:paraId="7FA4EB6E" w14:textId="77777777" w:rsidR="00D24D9F" w:rsidRPr="001E6371" w:rsidRDefault="00D24D9F" w:rsidP="00B04F30">
      <w:pPr>
        <w:numPr>
          <w:ilvl w:val="0"/>
          <w:numId w:val="110"/>
        </w:numPr>
        <w:spacing w:before="120" w:after="120" w:line="276" w:lineRule="auto"/>
        <w:jc w:val="both"/>
        <w:rPr>
          <w:rFonts w:ascii="Tahoma" w:hAnsi="Tahoma" w:cs="Tahoma"/>
          <w:sz w:val="22"/>
          <w:szCs w:val="22"/>
          <w:lang w:val="en-US"/>
        </w:rPr>
      </w:pPr>
      <w:r w:rsidRPr="001E6371">
        <w:rPr>
          <w:rFonts w:ascii="Tahoma" w:hAnsi="Tahoma" w:cs="Tahoma"/>
          <w:sz w:val="22"/>
          <w:szCs w:val="22"/>
          <w:lang w:val="en-US"/>
        </w:rPr>
        <w:t>COMMERCIAL BANK OF CAMEROON (CBC), BP 4 004 Douala;</w:t>
      </w:r>
    </w:p>
    <w:p w14:paraId="7FA4EB6F" w14:textId="77777777" w:rsidR="00D24D9F" w:rsidRPr="001E6371" w:rsidRDefault="00D24D9F" w:rsidP="00B04F30">
      <w:pPr>
        <w:numPr>
          <w:ilvl w:val="0"/>
          <w:numId w:val="110"/>
        </w:numPr>
        <w:spacing w:before="120" w:after="120" w:line="276" w:lineRule="auto"/>
        <w:jc w:val="both"/>
        <w:rPr>
          <w:rFonts w:ascii="Tahoma" w:hAnsi="Tahoma" w:cs="Tahoma"/>
          <w:sz w:val="22"/>
          <w:szCs w:val="22"/>
          <w:lang w:val="en-US"/>
        </w:rPr>
      </w:pPr>
      <w:r w:rsidRPr="001E6371">
        <w:rPr>
          <w:rFonts w:ascii="Tahoma" w:hAnsi="Tahoma" w:cs="Tahoma"/>
          <w:sz w:val="22"/>
          <w:szCs w:val="22"/>
          <w:lang w:val="en-US"/>
        </w:rPr>
        <w:t>ECOBANK CAMEROUN (ECOBANK), BP 582 Douala;</w:t>
      </w:r>
    </w:p>
    <w:p w14:paraId="7FA4EB70" w14:textId="77777777" w:rsidR="00D24D9F" w:rsidRPr="001E6371" w:rsidRDefault="00D24D9F" w:rsidP="00B04F30">
      <w:pPr>
        <w:numPr>
          <w:ilvl w:val="0"/>
          <w:numId w:val="110"/>
        </w:numPr>
        <w:spacing w:before="120" w:after="120" w:line="276" w:lineRule="auto"/>
        <w:jc w:val="both"/>
        <w:rPr>
          <w:rFonts w:ascii="Tahoma" w:hAnsi="Tahoma" w:cs="Tahoma"/>
          <w:sz w:val="22"/>
          <w:szCs w:val="22"/>
          <w:lang w:val="en-US"/>
        </w:rPr>
      </w:pPr>
      <w:r w:rsidRPr="001E6371">
        <w:rPr>
          <w:rFonts w:ascii="Tahoma" w:hAnsi="Tahoma" w:cs="Tahoma"/>
          <w:sz w:val="22"/>
          <w:szCs w:val="22"/>
          <w:lang w:val="en-US"/>
        </w:rPr>
        <w:t>NATIONAL FINANCIAL CREDIT BANK (NFCB), BP 6 578 Yaoundé;</w:t>
      </w:r>
    </w:p>
    <w:p w14:paraId="7FA4EB71" w14:textId="77777777" w:rsidR="00D24D9F" w:rsidRPr="001E6371" w:rsidRDefault="00D24D9F" w:rsidP="00B04F30">
      <w:pPr>
        <w:numPr>
          <w:ilvl w:val="0"/>
          <w:numId w:val="110"/>
        </w:numPr>
        <w:spacing w:before="120" w:after="120" w:line="276" w:lineRule="auto"/>
        <w:jc w:val="both"/>
        <w:rPr>
          <w:rFonts w:ascii="Tahoma" w:hAnsi="Tahoma" w:cs="Tahoma"/>
          <w:sz w:val="22"/>
          <w:szCs w:val="22"/>
        </w:rPr>
      </w:pPr>
      <w:r w:rsidRPr="001E6371">
        <w:rPr>
          <w:rFonts w:ascii="Tahoma" w:hAnsi="Tahoma" w:cs="Tahoma"/>
          <w:sz w:val="22"/>
          <w:szCs w:val="22"/>
        </w:rPr>
        <w:t>SOCIETE COMMERCIALE DE BANQUES-CAMEROUN (SCB CAMEROUN), BP 300 Douala;</w:t>
      </w:r>
    </w:p>
    <w:p w14:paraId="7FA4EB72" w14:textId="77777777" w:rsidR="00D24D9F" w:rsidRPr="001E6371" w:rsidRDefault="00D24D9F" w:rsidP="00B04F30">
      <w:pPr>
        <w:numPr>
          <w:ilvl w:val="0"/>
          <w:numId w:val="110"/>
        </w:numPr>
        <w:spacing w:before="120" w:after="120" w:line="276" w:lineRule="auto"/>
        <w:jc w:val="both"/>
        <w:rPr>
          <w:rFonts w:ascii="Tahoma" w:hAnsi="Tahoma" w:cs="Tahoma"/>
          <w:sz w:val="22"/>
          <w:szCs w:val="22"/>
          <w:lang w:val="en-US"/>
        </w:rPr>
      </w:pPr>
      <w:r w:rsidRPr="001E6371">
        <w:rPr>
          <w:rFonts w:ascii="Tahoma" w:hAnsi="Tahoma" w:cs="Tahoma"/>
          <w:sz w:val="22"/>
          <w:szCs w:val="22"/>
          <w:lang w:val="en-US"/>
        </w:rPr>
        <w:t xml:space="preserve">SOCIETE GENERALE CAMEROUN (SGC), BP 4 042 </w:t>
      </w:r>
    </w:p>
    <w:p w14:paraId="7FA4EB73" w14:textId="77777777" w:rsidR="00D24D9F" w:rsidRPr="001E6371" w:rsidRDefault="00D24D9F" w:rsidP="00B04F30">
      <w:pPr>
        <w:numPr>
          <w:ilvl w:val="0"/>
          <w:numId w:val="110"/>
        </w:numPr>
        <w:spacing w:before="120" w:after="120" w:line="276" w:lineRule="auto"/>
        <w:jc w:val="both"/>
        <w:rPr>
          <w:rFonts w:ascii="Tahoma" w:hAnsi="Tahoma" w:cs="Tahoma"/>
          <w:sz w:val="22"/>
          <w:szCs w:val="22"/>
          <w:lang w:val="en-US"/>
        </w:rPr>
      </w:pPr>
      <w:r w:rsidRPr="001E6371">
        <w:rPr>
          <w:rFonts w:ascii="Tahoma" w:hAnsi="Tahoma" w:cs="Tahoma"/>
          <w:sz w:val="22"/>
          <w:szCs w:val="22"/>
          <w:lang w:val="en-US"/>
        </w:rPr>
        <w:t>STANDARD CHARTERED BANK CAMEROON (SCBC), BP 1 784 Douala;</w:t>
      </w:r>
    </w:p>
    <w:p w14:paraId="7FA4EB74" w14:textId="77777777" w:rsidR="00D24D9F" w:rsidRPr="001E6371" w:rsidRDefault="00D24D9F" w:rsidP="00B04F30">
      <w:pPr>
        <w:numPr>
          <w:ilvl w:val="0"/>
          <w:numId w:val="110"/>
        </w:numPr>
        <w:spacing w:before="120" w:after="120" w:line="276" w:lineRule="auto"/>
        <w:jc w:val="both"/>
        <w:rPr>
          <w:rFonts w:ascii="Tahoma" w:hAnsi="Tahoma" w:cs="Tahoma"/>
          <w:sz w:val="22"/>
          <w:szCs w:val="22"/>
          <w:lang w:val="en-US"/>
        </w:rPr>
      </w:pPr>
      <w:r w:rsidRPr="001E6371">
        <w:rPr>
          <w:rFonts w:ascii="Tahoma" w:hAnsi="Tahoma" w:cs="Tahoma"/>
          <w:sz w:val="22"/>
          <w:szCs w:val="22"/>
          <w:lang w:val="en-US"/>
        </w:rPr>
        <w:t>UNION BANK OF CAMEROON (UBC), BP 15 569 Douala;</w:t>
      </w:r>
    </w:p>
    <w:p w14:paraId="7FA4EB75" w14:textId="77777777" w:rsidR="00D24D9F" w:rsidRDefault="00D24D9F" w:rsidP="00B04F30">
      <w:pPr>
        <w:numPr>
          <w:ilvl w:val="0"/>
          <w:numId w:val="110"/>
        </w:numPr>
        <w:spacing w:before="120" w:after="120" w:line="276" w:lineRule="auto"/>
        <w:jc w:val="both"/>
        <w:rPr>
          <w:rFonts w:ascii="Tahoma" w:hAnsi="Tahoma" w:cs="Tahoma"/>
          <w:sz w:val="22"/>
          <w:szCs w:val="22"/>
          <w:lang w:val="en-US"/>
        </w:rPr>
      </w:pPr>
      <w:r w:rsidRPr="001E6371">
        <w:rPr>
          <w:rFonts w:ascii="Tahoma" w:hAnsi="Tahoma" w:cs="Tahoma"/>
          <w:sz w:val="22"/>
          <w:szCs w:val="22"/>
          <w:lang w:val="en-US"/>
        </w:rPr>
        <w:t>UNITED BANK FOR AFRICA (UBA), BP 2 088 Douala.</w:t>
      </w:r>
    </w:p>
    <w:p w14:paraId="7FA4EB76" w14:textId="77777777" w:rsidR="005A531C" w:rsidRDefault="005A531C" w:rsidP="00B04F30">
      <w:pPr>
        <w:numPr>
          <w:ilvl w:val="0"/>
          <w:numId w:val="110"/>
        </w:numPr>
        <w:spacing w:before="120" w:after="120" w:line="276" w:lineRule="auto"/>
        <w:jc w:val="both"/>
        <w:rPr>
          <w:rFonts w:ascii="Tahoma" w:hAnsi="Tahoma" w:cs="Tahoma"/>
          <w:sz w:val="22"/>
          <w:szCs w:val="22"/>
          <w:lang w:val="en-US"/>
        </w:rPr>
      </w:pPr>
      <w:r>
        <w:rPr>
          <w:rFonts w:ascii="Tahoma" w:hAnsi="Tahoma" w:cs="Tahoma"/>
          <w:sz w:val="22"/>
          <w:szCs w:val="22"/>
          <w:lang w:val="en-US"/>
        </w:rPr>
        <w:t>BGFI BANK</w:t>
      </w:r>
    </w:p>
    <w:p w14:paraId="7FA4EB77" w14:textId="77777777" w:rsidR="005A531C" w:rsidRDefault="005A531C" w:rsidP="00B04F30">
      <w:pPr>
        <w:numPr>
          <w:ilvl w:val="0"/>
          <w:numId w:val="110"/>
        </w:numPr>
        <w:spacing w:before="120" w:after="120" w:line="276" w:lineRule="auto"/>
        <w:jc w:val="both"/>
        <w:rPr>
          <w:rFonts w:ascii="Tahoma" w:hAnsi="Tahoma" w:cs="Tahoma"/>
          <w:sz w:val="22"/>
          <w:szCs w:val="22"/>
          <w:lang w:val="en-US"/>
        </w:rPr>
      </w:pPr>
      <w:r>
        <w:rPr>
          <w:rFonts w:ascii="Tahoma" w:hAnsi="Tahoma" w:cs="Tahoma"/>
          <w:sz w:val="22"/>
          <w:szCs w:val="22"/>
          <w:lang w:val="en-US"/>
        </w:rPr>
        <w:t>BANQUE LA REGIONALE</w:t>
      </w:r>
    </w:p>
    <w:p w14:paraId="7FA4EB78" w14:textId="77777777" w:rsidR="005A531C" w:rsidRPr="001E6371" w:rsidRDefault="005A531C" w:rsidP="00B04F30">
      <w:pPr>
        <w:numPr>
          <w:ilvl w:val="0"/>
          <w:numId w:val="110"/>
        </w:numPr>
        <w:spacing w:before="120" w:after="120" w:line="276" w:lineRule="auto"/>
        <w:jc w:val="both"/>
        <w:rPr>
          <w:rFonts w:ascii="Tahoma" w:hAnsi="Tahoma" w:cs="Tahoma"/>
          <w:sz w:val="22"/>
          <w:szCs w:val="22"/>
          <w:lang w:val="en-US"/>
        </w:rPr>
      </w:pPr>
      <w:r>
        <w:rPr>
          <w:rFonts w:ascii="Tahoma" w:hAnsi="Tahoma" w:cs="Tahoma"/>
          <w:sz w:val="22"/>
          <w:szCs w:val="22"/>
          <w:lang w:val="en-US"/>
        </w:rPr>
        <w:t>BANGE BANK</w:t>
      </w:r>
    </w:p>
    <w:p w14:paraId="7FA4EB79" w14:textId="77777777" w:rsidR="00D24D9F" w:rsidRPr="001E6371" w:rsidRDefault="00D24D9F" w:rsidP="00B04F30">
      <w:pPr>
        <w:numPr>
          <w:ilvl w:val="0"/>
          <w:numId w:val="109"/>
        </w:numPr>
        <w:spacing w:line="276" w:lineRule="auto"/>
        <w:ind w:left="1134"/>
        <w:jc w:val="both"/>
        <w:rPr>
          <w:rFonts w:ascii="Tahoma" w:hAnsi="Tahoma" w:cs="Tahoma"/>
          <w:b/>
          <w:bCs/>
          <w:sz w:val="22"/>
          <w:szCs w:val="22"/>
          <w:lang w:val="fr-CM"/>
        </w:rPr>
      </w:pPr>
      <w:r w:rsidRPr="001E6371">
        <w:rPr>
          <w:rFonts w:ascii="Tahoma" w:hAnsi="Tahoma" w:cs="Tahoma"/>
          <w:b/>
          <w:bCs/>
          <w:sz w:val="22"/>
          <w:szCs w:val="22"/>
          <w:lang w:val="fr-CM"/>
        </w:rPr>
        <w:t>COMPAGNIES D’ASSURANCES</w:t>
      </w:r>
    </w:p>
    <w:p w14:paraId="7FA4EB7A" w14:textId="77777777" w:rsidR="00D24D9F" w:rsidRPr="001E6371" w:rsidRDefault="00D24D9F" w:rsidP="00B04F30">
      <w:pPr>
        <w:numPr>
          <w:ilvl w:val="0"/>
          <w:numId w:val="111"/>
        </w:numPr>
        <w:spacing w:line="276" w:lineRule="auto"/>
        <w:jc w:val="both"/>
        <w:rPr>
          <w:rFonts w:ascii="Tahoma" w:hAnsi="Tahoma" w:cs="Tahoma"/>
          <w:sz w:val="22"/>
          <w:szCs w:val="22"/>
          <w:lang w:val="fr-CM"/>
        </w:rPr>
      </w:pPr>
      <w:r w:rsidRPr="001E6371">
        <w:rPr>
          <w:rFonts w:ascii="Tahoma" w:hAnsi="Tahoma" w:cs="Tahoma"/>
          <w:sz w:val="22"/>
          <w:szCs w:val="22"/>
          <w:lang w:val="fr-CM"/>
        </w:rPr>
        <w:t>ACTIVA ASSURANCES, BP 12 970 Douala ;</w:t>
      </w:r>
    </w:p>
    <w:p w14:paraId="7FA4EB7B" w14:textId="77777777" w:rsidR="00D24D9F" w:rsidRPr="001E6371" w:rsidRDefault="00D24D9F" w:rsidP="00B04F30">
      <w:pPr>
        <w:numPr>
          <w:ilvl w:val="0"/>
          <w:numId w:val="111"/>
        </w:numPr>
        <w:spacing w:line="276" w:lineRule="auto"/>
        <w:jc w:val="both"/>
        <w:rPr>
          <w:rFonts w:ascii="Tahoma" w:hAnsi="Tahoma" w:cs="Tahoma"/>
          <w:sz w:val="22"/>
          <w:szCs w:val="22"/>
          <w:lang w:val="fr-CM"/>
        </w:rPr>
      </w:pPr>
      <w:r w:rsidRPr="001E6371">
        <w:rPr>
          <w:rFonts w:ascii="Tahoma" w:hAnsi="Tahoma" w:cs="Tahoma"/>
          <w:sz w:val="22"/>
          <w:szCs w:val="22"/>
          <w:lang w:val="fr-CM"/>
        </w:rPr>
        <w:t>AREA ASSURANCES SA, BP 1 531 Douala ;</w:t>
      </w:r>
    </w:p>
    <w:p w14:paraId="7FA4EB7C" w14:textId="77777777" w:rsidR="00D24D9F" w:rsidRPr="001E6371" w:rsidRDefault="00D24D9F" w:rsidP="00B04F30">
      <w:pPr>
        <w:numPr>
          <w:ilvl w:val="0"/>
          <w:numId w:val="111"/>
        </w:numPr>
        <w:spacing w:line="276" w:lineRule="auto"/>
        <w:jc w:val="both"/>
        <w:rPr>
          <w:rFonts w:ascii="Tahoma" w:hAnsi="Tahoma" w:cs="Tahoma"/>
          <w:sz w:val="22"/>
          <w:szCs w:val="22"/>
          <w:lang w:val="fr-CM"/>
        </w:rPr>
      </w:pPr>
      <w:r w:rsidRPr="001E6371">
        <w:rPr>
          <w:rFonts w:ascii="Tahoma" w:hAnsi="Tahoma" w:cs="Tahoma"/>
          <w:sz w:val="22"/>
          <w:szCs w:val="22"/>
          <w:lang w:val="fr-CM"/>
        </w:rPr>
        <w:t>ATLANTIQUE ASSURANCES, BP 2 933 Douala ;</w:t>
      </w:r>
    </w:p>
    <w:p w14:paraId="7FA4EB7D" w14:textId="77777777" w:rsidR="00D24D9F" w:rsidRPr="001E6371" w:rsidRDefault="00D24D9F" w:rsidP="00B04F30">
      <w:pPr>
        <w:numPr>
          <w:ilvl w:val="0"/>
          <w:numId w:val="111"/>
        </w:numPr>
        <w:spacing w:line="276" w:lineRule="auto"/>
        <w:jc w:val="both"/>
        <w:rPr>
          <w:rFonts w:ascii="Tahoma" w:hAnsi="Tahoma" w:cs="Tahoma"/>
          <w:sz w:val="22"/>
          <w:szCs w:val="22"/>
          <w:lang w:val="en-US"/>
        </w:rPr>
      </w:pPr>
      <w:r w:rsidRPr="001E6371">
        <w:rPr>
          <w:rFonts w:ascii="Tahoma" w:hAnsi="Tahoma" w:cs="Tahoma"/>
          <w:sz w:val="22"/>
          <w:szCs w:val="22"/>
          <w:lang w:val="en-US"/>
        </w:rPr>
        <w:t>BENEFICIAL GENERAL INSURANCE SA, BP 2 328 Douala ;</w:t>
      </w:r>
    </w:p>
    <w:p w14:paraId="7FA4EB7E" w14:textId="77777777" w:rsidR="00D24D9F" w:rsidRPr="001E6371" w:rsidRDefault="00D24D9F" w:rsidP="00B04F30">
      <w:pPr>
        <w:numPr>
          <w:ilvl w:val="0"/>
          <w:numId w:val="111"/>
        </w:numPr>
        <w:spacing w:line="276" w:lineRule="auto"/>
        <w:jc w:val="both"/>
        <w:rPr>
          <w:rFonts w:ascii="Tahoma" w:hAnsi="Tahoma" w:cs="Tahoma"/>
          <w:sz w:val="22"/>
          <w:szCs w:val="22"/>
        </w:rPr>
      </w:pPr>
      <w:r w:rsidRPr="001E6371">
        <w:rPr>
          <w:rFonts w:ascii="Tahoma" w:hAnsi="Tahoma" w:cs="Tahoma"/>
          <w:sz w:val="22"/>
          <w:szCs w:val="22"/>
        </w:rPr>
        <w:t>CHANAS ASSURANCES SA, BP 109 Douala;</w:t>
      </w:r>
    </w:p>
    <w:p w14:paraId="7FA4EB7F" w14:textId="77777777" w:rsidR="00D24D9F" w:rsidRPr="001E6371" w:rsidRDefault="00D24D9F" w:rsidP="00B04F30">
      <w:pPr>
        <w:numPr>
          <w:ilvl w:val="0"/>
          <w:numId w:val="111"/>
        </w:numPr>
        <w:spacing w:line="276" w:lineRule="auto"/>
        <w:jc w:val="both"/>
        <w:rPr>
          <w:rFonts w:ascii="Tahoma" w:hAnsi="Tahoma" w:cs="Tahoma"/>
          <w:sz w:val="22"/>
          <w:szCs w:val="22"/>
        </w:rPr>
      </w:pPr>
      <w:r w:rsidRPr="001E6371">
        <w:rPr>
          <w:rFonts w:ascii="Tahoma" w:hAnsi="Tahoma" w:cs="Tahoma"/>
          <w:sz w:val="22"/>
          <w:szCs w:val="22"/>
        </w:rPr>
        <w:t>CPA SA, BP 2 759 Douala ;</w:t>
      </w:r>
    </w:p>
    <w:p w14:paraId="7FA4EB80" w14:textId="77777777" w:rsidR="00D24D9F" w:rsidRPr="001E6371" w:rsidRDefault="00D24D9F" w:rsidP="00B04F30">
      <w:pPr>
        <w:numPr>
          <w:ilvl w:val="0"/>
          <w:numId w:val="111"/>
        </w:numPr>
        <w:spacing w:line="276" w:lineRule="auto"/>
        <w:jc w:val="both"/>
        <w:rPr>
          <w:rFonts w:ascii="Tahoma" w:hAnsi="Tahoma" w:cs="Tahoma"/>
          <w:sz w:val="22"/>
          <w:szCs w:val="22"/>
        </w:rPr>
      </w:pPr>
      <w:r w:rsidRPr="001E6371">
        <w:rPr>
          <w:rFonts w:ascii="Tahoma" w:hAnsi="Tahoma" w:cs="Tahoma"/>
          <w:sz w:val="22"/>
          <w:szCs w:val="22"/>
        </w:rPr>
        <w:t>NSIA ASSURANCES SA, BP 2759 Douala ;</w:t>
      </w:r>
    </w:p>
    <w:p w14:paraId="7FA4EB81" w14:textId="77777777" w:rsidR="00D24D9F" w:rsidRPr="001E6371" w:rsidRDefault="00D24D9F" w:rsidP="00B04F30">
      <w:pPr>
        <w:numPr>
          <w:ilvl w:val="0"/>
          <w:numId w:val="111"/>
        </w:numPr>
        <w:spacing w:line="276" w:lineRule="auto"/>
        <w:jc w:val="both"/>
        <w:rPr>
          <w:rFonts w:ascii="Tahoma" w:hAnsi="Tahoma" w:cs="Tahoma"/>
          <w:sz w:val="22"/>
          <w:szCs w:val="22"/>
        </w:rPr>
      </w:pPr>
      <w:r w:rsidRPr="001E6371">
        <w:rPr>
          <w:rFonts w:ascii="Tahoma" w:hAnsi="Tahoma" w:cs="Tahoma"/>
          <w:sz w:val="22"/>
          <w:szCs w:val="22"/>
        </w:rPr>
        <w:t>PRO ASSUR SA, BP 5 963 Douala ;</w:t>
      </w:r>
    </w:p>
    <w:p w14:paraId="7FA4EB82" w14:textId="77777777" w:rsidR="00D24D9F" w:rsidRPr="001E6371" w:rsidRDefault="00D24D9F" w:rsidP="00B04F30">
      <w:pPr>
        <w:numPr>
          <w:ilvl w:val="0"/>
          <w:numId w:val="111"/>
        </w:numPr>
        <w:spacing w:line="276" w:lineRule="auto"/>
        <w:jc w:val="both"/>
        <w:rPr>
          <w:rFonts w:ascii="Tahoma" w:hAnsi="Tahoma" w:cs="Tahoma"/>
          <w:sz w:val="22"/>
          <w:szCs w:val="22"/>
        </w:rPr>
      </w:pPr>
      <w:r w:rsidRPr="001E6371">
        <w:rPr>
          <w:rFonts w:ascii="Tahoma" w:hAnsi="Tahoma" w:cs="Tahoma"/>
          <w:sz w:val="22"/>
          <w:szCs w:val="22"/>
        </w:rPr>
        <w:t>SAAR SA, BP 1 011 Douala ;</w:t>
      </w:r>
    </w:p>
    <w:p w14:paraId="7FA4EB83" w14:textId="77777777" w:rsidR="00D24D9F" w:rsidRPr="001E6371" w:rsidRDefault="00D24D9F" w:rsidP="00B04F30">
      <w:pPr>
        <w:numPr>
          <w:ilvl w:val="0"/>
          <w:numId w:val="111"/>
        </w:numPr>
        <w:spacing w:line="276" w:lineRule="auto"/>
        <w:jc w:val="both"/>
        <w:rPr>
          <w:rFonts w:ascii="Tahoma" w:hAnsi="Tahoma" w:cs="Tahoma"/>
          <w:sz w:val="22"/>
          <w:szCs w:val="22"/>
        </w:rPr>
      </w:pPr>
      <w:r w:rsidRPr="001E6371">
        <w:rPr>
          <w:rFonts w:ascii="Tahoma" w:hAnsi="Tahoma" w:cs="Tahoma"/>
          <w:sz w:val="22"/>
          <w:szCs w:val="22"/>
        </w:rPr>
        <w:t>SAHAM ASSURANCES SA, BP 11 315 Douala.</w:t>
      </w:r>
    </w:p>
    <w:p w14:paraId="7FA4EB84" w14:textId="77777777" w:rsidR="00D24D9F" w:rsidRPr="001E6371" w:rsidRDefault="00D24D9F" w:rsidP="00B04F30">
      <w:pPr>
        <w:numPr>
          <w:ilvl w:val="0"/>
          <w:numId w:val="111"/>
        </w:numPr>
        <w:spacing w:line="276" w:lineRule="auto"/>
        <w:jc w:val="both"/>
        <w:rPr>
          <w:rFonts w:ascii="Tahoma" w:hAnsi="Tahoma" w:cs="Tahoma"/>
          <w:sz w:val="22"/>
          <w:szCs w:val="22"/>
        </w:rPr>
      </w:pPr>
      <w:r w:rsidRPr="001E6371">
        <w:rPr>
          <w:rFonts w:ascii="Tahoma" w:hAnsi="Tahoma" w:cs="Tahoma"/>
          <w:sz w:val="22"/>
          <w:szCs w:val="22"/>
        </w:rPr>
        <w:t>ZENITHE INSURANCE SA, BP 1 540 Douala.</w:t>
      </w:r>
    </w:p>
    <w:p w14:paraId="7FA4EB85" w14:textId="77777777" w:rsidR="00D24D9F" w:rsidRPr="001E6371" w:rsidRDefault="00D24D9F" w:rsidP="00D24D9F">
      <w:pPr>
        <w:pStyle w:val="En-tte"/>
        <w:widowControl w:val="0"/>
        <w:tabs>
          <w:tab w:val="num" w:pos="993"/>
        </w:tabs>
        <w:autoSpaceDE w:val="0"/>
        <w:autoSpaceDN w:val="0"/>
        <w:adjustRightInd w:val="0"/>
        <w:spacing w:line="276" w:lineRule="auto"/>
        <w:ind w:left="567"/>
        <w:jc w:val="both"/>
        <w:rPr>
          <w:rFonts w:ascii="Tahoma" w:hAnsi="Tahoma" w:cs="Tahoma"/>
          <w:sz w:val="22"/>
          <w:szCs w:val="22"/>
        </w:rPr>
      </w:pPr>
    </w:p>
    <w:p w14:paraId="7FA4EB86" w14:textId="77777777" w:rsidR="00D24D9F" w:rsidRPr="001E6371" w:rsidRDefault="00D24D9F" w:rsidP="00D24D9F">
      <w:pPr>
        <w:spacing w:before="120" w:after="120"/>
        <w:jc w:val="center"/>
        <w:rPr>
          <w:rFonts w:ascii="Tahoma" w:hAnsi="Tahoma" w:cs="Tahoma"/>
          <w:b/>
          <w:sz w:val="22"/>
          <w:szCs w:val="22"/>
        </w:rPr>
      </w:pPr>
    </w:p>
    <w:p w14:paraId="7FA4EB87" w14:textId="77777777" w:rsidR="00D24D9F" w:rsidRPr="001E6371" w:rsidRDefault="00D24D9F" w:rsidP="00D24D9F">
      <w:pPr>
        <w:spacing w:before="120" w:after="120"/>
        <w:jc w:val="center"/>
        <w:rPr>
          <w:rFonts w:ascii="Tahoma" w:hAnsi="Tahoma" w:cs="Tahoma"/>
          <w:b/>
          <w:sz w:val="22"/>
          <w:szCs w:val="22"/>
        </w:rPr>
      </w:pPr>
    </w:p>
    <w:p w14:paraId="7FA4EB88" w14:textId="77777777" w:rsidR="00D24D9F" w:rsidRPr="001E6371" w:rsidRDefault="00D24D9F" w:rsidP="00D24D9F">
      <w:pPr>
        <w:spacing w:line="360" w:lineRule="auto"/>
        <w:jc w:val="center"/>
        <w:rPr>
          <w:rFonts w:ascii="Tahoma" w:hAnsi="Tahoma" w:cs="Tahoma"/>
          <w:sz w:val="22"/>
          <w:szCs w:val="22"/>
        </w:rPr>
      </w:pPr>
    </w:p>
    <w:p w14:paraId="7FA4EB89" w14:textId="77777777" w:rsidR="00D24D9F" w:rsidRPr="001E6371" w:rsidRDefault="00D24D9F" w:rsidP="00D24D9F">
      <w:pPr>
        <w:spacing w:line="360" w:lineRule="auto"/>
        <w:jc w:val="center"/>
        <w:rPr>
          <w:rFonts w:ascii="Tahoma" w:hAnsi="Tahoma" w:cs="Tahoma"/>
          <w:sz w:val="22"/>
          <w:szCs w:val="22"/>
        </w:rPr>
      </w:pPr>
    </w:p>
    <w:p w14:paraId="7FA4EB8A" w14:textId="77777777" w:rsidR="00D24D9F" w:rsidRPr="001E6371" w:rsidRDefault="00D24D9F" w:rsidP="00D24D9F">
      <w:pPr>
        <w:spacing w:line="360" w:lineRule="auto"/>
        <w:jc w:val="center"/>
        <w:rPr>
          <w:rFonts w:ascii="Tahoma" w:hAnsi="Tahoma" w:cs="Tahoma"/>
          <w:sz w:val="22"/>
          <w:szCs w:val="22"/>
        </w:rPr>
      </w:pPr>
    </w:p>
    <w:p w14:paraId="7FA4EB8B" w14:textId="77777777" w:rsidR="00D24D9F" w:rsidRPr="001E6371" w:rsidRDefault="00D24D9F" w:rsidP="00D24D9F">
      <w:pPr>
        <w:spacing w:line="360" w:lineRule="auto"/>
        <w:jc w:val="center"/>
        <w:rPr>
          <w:rFonts w:ascii="Tahoma" w:hAnsi="Tahoma" w:cs="Tahoma"/>
          <w:sz w:val="22"/>
          <w:szCs w:val="22"/>
        </w:rPr>
      </w:pPr>
    </w:p>
    <w:p w14:paraId="7FA4EB8C" w14:textId="77777777" w:rsidR="00D24D9F" w:rsidRPr="001E6371" w:rsidRDefault="00D24D9F" w:rsidP="00D24D9F">
      <w:pPr>
        <w:spacing w:line="360" w:lineRule="auto"/>
        <w:jc w:val="center"/>
        <w:rPr>
          <w:rFonts w:ascii="Tahoma" w:hAnsi="Tahoma" w:cs="Tahoma"/>
          <w:sz w:val="22"/>
          <w:szCs w:val="22"/>
        </w:rPr>
      </w:pPr>
    </w:p>
    <w:p w14:paraId="7FA4EB8D" w14:textId="77777777" w:rsidR="00D24D9F" w:rsidRDefault="00D24D9F" w:rsidP="00D24D9F">
      <w:pPr>
        <w:spacing w:line="360" w:lineRule="auto"/>
        <w:jc w:val="center"/>
        <w:rPr>
          <w:rFonts w:ascii="Tahoma" w:hAnsi="Tahoma" w:cs="Tahoma"/>
          <w:sz w:val="22"/>
          <w:szCs w:val="22"/>
        </w:rPr>
      </w:pPr>
    </w:p>
    <w:p w14:paraId="7FA4EB8E" w14:textId="77777777" w:rsidR="00D24D9F" w:rsidRDefault="00D24D9F" w:rsidP="00D24D9F">
      <w:pPr>
        <w:spacing w:line="360" w:lineRule="auto"/>
        <w:jc w:val="center"/>
        <w:rPr>
          <w:rFonts w:ascii="Tahoma" w:hAnsi="Tahoma" w:cs="Tahoma"/>
          <w:sz w:val="22"/>
          <w:szCs w:val="22"/>
        </w:rPr>
      </w:pPr>
    </w:p>
    <w:p w14:paraId="7FA4EB8F" w14:textId="77777777" w:rsidR="00D24D9F" w:rsidRDefault="00D24D9F" w:rsidP="00D24D9F">
      <w:pPr>
        <w:spacing w:line="360" w:lineRule="auto"/>
        <w:jc w:val="center"/>
        <w:rPr>
          <w:rFonts w:ascii="Tahoma" w:hAnsi="Tahoma" w:cs="Tahoma"/>
          <w:sz w:val="22"/>
          <w:szCs w:val="22"/>
        </w:rPr>
      </w:pPr>
    </w:p>
    <w:p w14:paraId="7FA4EB90" w14:textId="77777777" w:rsidR="00D24D9F" w:rsidRDefault="00D24D9F" w:rsidP="00D24D9F">
      <w:pPr>
        <w:spacing w:line="360" w:lineRule="auto"/>
        <w:jc w:val="center"/>
        <w:rPr>
          <w:rFonts w:ascii="Tahoma" w:hAnsi="Tahoma" w:cs="Tahoma"/>
          <w:sz w:val="22"/>
          <w:szCs w:val="22"/>
        </w:rPr>
      </w:pPr>
    </w:p>
    <w:p w14:paraId="7FA4EB91" w14:textId="77777777" w:rsidR="00D24D9F" w:rsidRDefault="00D24D9F" w:rsidP="00D24D9F">
      <w:pPr>
        <w:spacing w:line="360" w:lineRule="auto"/>
        <w:jc w:val="center"/>
        <w:rPr>
          <w:rFonts w:ascii="Tahoma" w:hAnsi="Tahoma" w:cs="Tahoma"/>
          <w:sz w:val="22"/>
          <w:szCs w:val="22"/>
        </w:rPr>
      </w:pPr>
    </w:p>
    <w:p w14:paraId="7FA4EB92" w14:textId="77777777" w:rsidR="00D24D9F" w:rsidRDefault="00D24D9F" w:rsidP="00D24D9F">
      <w:pPr>
        <w:spacing w:line="360" w:lineRule="auto"/>
        <w:jc w:val="center"/>
        <w:rPr>
          <w:rFonts w:ascii="Tahoma" w:hAnsi="Tahoma" w:cs="Tahoma"/>
          <w:sz w:val="22"/>
          <w:szCs w:val="22"/>
        </w:rPr>
      </w:pPr>
    </w:p>
    <w:p w14:paraId="7FA4EB93" w14:textId="77777777" w:rsidR="00D24D9F" w:rsidRDefault="00D24D9F" w:rsidP="00D24D9F">
      <w:pPr>
        <w:spacing w:line="360" w:lineRule="auto"/>
        <w:jc w:val="center"/>
        <w:rPr>
          <w:rFonts w:ascii="Tahoma" w:hAnsi="Tahoma" w:cs="Tahoma"/>
          <w:sz w:val="22"/>
          <w:szCs w:val="22"/>
        </w:rPr>
      </w:pPr>
    </w:p>
    <w:p w14:paraId="7FA4EB94" w14:textId="77777777" w:rsidR="00D24D9F" w:rsidRDefault="00D24D9F" w:rsidP="00D24D9F">
      <w:pPr>
        <w:spacing w:line="360" w:lineRule="auto"/>
        <w:jc w:val="center"/>
        <w:rPr>
          <w:rFonts w:ascii="Tahoma" w:hAnsi="Tahoma" w:cs="Tahoma"/>
          <w:sz w:val="22"/>
          <w:szCs w:val="22"/>
        </w:rPr>
      </w:pPr>
    </w:p>
    <w:p w14:paraId="7FA4EB95" w14:textId="77777777" w:rsidR="00D24D9F" w:rsidRPr="001E6371" w:rsidRDefault="00D24D9F" w:rsidP="00D24D9F">
      <w:pPr>
        <w:spacing w:line="360" w:lineRule="auto"/>
        <w:jc w:val="center"/>
        <w:rPr>
          <w:rFonts w:ascii="Tahoma" w:hAnsi="Tahoma" w:cs="Tahoma"/>
          <w:sz w:val="22"/>
          <w:szCs w:val="22"/>
        </w:rPr>
      </w:pPr>
    </w:p>
    <w:p w14:paraId="7FA4EB96" w14:textId="77777777" w:rsidR="00D24D9F" w:rsidRPr="001E6371" w:rsidRDefault="00D24D9F" w:rsidP="00D24D9F">
      <w:pPr>
        <w:spacing w:line="360" w:lineRule="auto"/>
        <w:jc w:val="center"/>
        <w:rPr>
          <w:rFonts w:ascii="Tahoma" w:hAnsi="Tahoma" w:cs="Tahoma"/>
          <w:sz w:val="22"/>
          <w:szCs w:val="22"/>
        </w:rPr>
      </w:pPr>
    </w:p>
    <w:p w14:paraId="7FA4EB97" w14:textId="77777777" w:rsidR="00D24D9F" w:rsidRPr="001E6371" w:rsidRDefault="00D24D9F" w:rsidP="00D24D9F">
      <w:pPr>
        <w:spacing w:line="360" w:lineRule="auto"/>
        <w:jc w:val="center"/>
        <w:rPr>
          <w:rFonts w:ascii="Tahoma" w:hAnsi="Tahoma" w:cs="Tahoma"/>
          <w:sz w:val="22"/>
          <w:szCs w:val="22"/>
        </w:rPr>
      </w:pPr>
    </w:p>
    <w:p w14:paraId="7FA4EB98" w14:textId="77777777" w:rsidR="00D24D9F" w:rsidRDefault="00D24D9F" w:rsidP="00D24D9F">
      <w:pPr>
        <w:spacing w:line="360" w:lineRule="auto"/>
        <w:jc w:val="center"/>
        <w:rPr>
          <w:rFonts w:ascii="Tahoma" w:hAnsi="Tahoma" w:cs="Tahoma"/>
          <w:sz w:val="22"/>
          <w:szCs w:val="22"/>
        </w:rPr>
      </w:pPr>
    </w:p>
    <w:p w14:paraId="7FA4EB99" w14:textId="77777777" w:rsidR="00B34C25" w:rsidRPr="001E6371" w:rsidRDefault="00B34C25" w:rsidP="00D24D9F">
      <w:pPr>
        <w:spacing w:line="360" w:lineRule="auto"/>
        <w:rPr>
          <w:rFonts w:ascii="Tahoma" w:hAnsi="Tahoma" w:cs="Tahoma"/>
          <w:sz w:val="22"/>
          <w:szCs w:val="22"/>
        </w:rPr>
      </w:pPr>
    </w:p>
    <w:p w14:paraId="7FA4EB9A" w14:textId="77777777" w:rsidR="00D24D9F" w:rsidRPr="001E6371" w:rsidRDefault="00D24D9F" w:rsidP="00D24D9F">
      <w:pPr>
        <w:spacing w:line="360" w:lineRule="auto"/>
        <w:jc w:val="center"/>
        <w:rPr>
          <w:rFonts w:ascii="Tahoma" w:hAnsi="Tahoma" w:cs="Tahoma"/>
          <w:sz w:val="22"/>
          <w:szCs w:val="22"/>
        </w:rPr>
      </w:pPr>
      <w:r>
        <w:rPr>
          <w:rFonts w:ascii="Tahoma" w:hAnsi="Tahoma" w:cs="Tahoma"/>
          <w:b/>
          <w:noProof/>
          <w:sz w:val="22"/>
          <w:szCs w:val="22"/>
        </w:rPr>
        <mc:AlternateContent>
          <mc:Choice Requires="wps">
            <w:drawing>
              <wp:inline distT="0" distB="0" distL="0" distR="0" wp14:anchorId="7FA4ED94" wp14:editId="01E843BD">
                <wp:extent cx="3905250" cy="1000125"/>
                <wp:effectExtent l="0" t="0" r="0" b="0"/>
                <wp:docPr id="14"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05250" cy="1000125"/>
                        </a:xfrm>
                        <a:prstGeom prst="rect">
                          <a:avLst/>
                        </a:prstGeom>
                        <a:extLst>
                          <a:ext uri="{AF507438-7753-43E0-B8FC-AC1667EBCBE1}">
                            <a14:hiddenEffects xmlns:a14="http://schemas.microsoft.com/office/drawing/2010/main">
                              <a:effectLst/>
                            </a14:hiddenEffects>
                          </a:ext>
                        </a:extLst>
                      </wps:spPr>
                      <wps:txbx>
                        <w:txbxContent>
                          <w:p w14:paraId="7FA4EDFC" w14:textId="77777777" w:rsidR="00542023" w:rsidRDefault="00542023" w:rsidP="00D24D9F">
                            <w:pPr>
                              <w:pStyle w:val="NormalWeb"/>
                              <w:spacing w:before="0" w:beforeAutospacing="0" w:after="0" w:afterAutospacing="0"/>
                              <w:jc w:val="center"/>
                            </w:pPr>
                            <w:r>
                              <w:rPr>
                                <w:color w:val="000000"/>
                                <w:sz w:val="28"/>
                                <w:szCs w:val="28"/>
                                <w14:textOutline w14:w="9525" w14:cap="flat" w14:cmpd="sng" w14:algn="ctr">
                                  <w14:solidFill>
                                    <w14:srgbClr w14:val="000000"/>
                                  </w14:solidFill>
                                  <w14:prstDash w14:val="solid"/>
                                  <w14:round/>
                                </w14:textOutline>
                              </w:rPr>
                              <w:t>Pièce N°12</w:t>
                            </w:r>
                          </w:p>
                          <w:p w14:paraId="7FA4EDFD" w14:textId="77777777" w:rsidR="00542023" w:rsidRDefault="00542023" w:rsidP="00D24D9F">
                            <w:pPr>
                              <w:pStyle w:val="NormalWeb"/>
                              <w:spacing w:before="0" w:beforeAutospacing="0" w:after="0" w:afterAutospacing="0"/>
                              <w:jc w:val="center"/>
                            </w:pPr>
                            <w:r>
                              <w:rPr>
                                <w:color w:val="000000"/>
                                <w:sz w:val="28"/>
                                <w:szCs w:val="28"/>
                                <w14:textOutline w14:w="9525" w14:cap="flat" w14:cmpd="sng" w14:algn="ctr">
                                  <w14:solidFill>
                                    <w14:srgbClr w14:val="000000"/>
                                  </w14:solidFill>
                                  <w14:prstDash w14:val="solid"/>
                                  <w14:round/>
                                </w14:textOutline>
                              </w:rPr>
                              <w:t>ANNEXES</w:t>
                            </w:r>
                          </w:p>
                        </w:txbxContent>
                      </wps:txbx>
                      <wps:bodyPr wrap="square" numCol="1" fromWordArt="1">
                        <a:prstTxWarp prst="textPlain">
                          <a:avLst>
                            <a:gd name="adj" fmla="val 49586"/>
                          </a:avLst>
                        </a:prstTxWarp>
                        <a:sp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A4ED94" id="WordArt 14" o:spid="_x0000_s1040" type="#_x0000_t202" style="width:307.5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" filled="f" stroked="f">
                <o:lock v:ext="edit" shapetype="t"/>
                <v:textbox style="mso-fit-shape-to-text:t">
                  <w:txbxContent>
                    <w:p w14:paraId="7FA4EDFC" w14:textId="77777777" w:rsidR="00542023" w:rsidRDefault="00542023" w:rsidP="00D24D9F">
                      <w:pPr>
                        <w:pStyle w:val="NormalWeb"/>
                        <w:spacing w:before="0" w:beforeAutospacing="0" w:after="0" w:afterAutospacing="0"/>
                        <w:jc w:val="center"/>
                      </w:pPr>
                      <w:r>
                        <w:rPr>
                          <w:color w:val="000000"/>
                          <w:sz w:val="28"/>
                          <w:szCs w:val="28"/>
                          <w14:textOutline w14:w="9525" w14:cap="flat" w14:cmpd="sng" w14:algn="ctr">
                            <w14:solidFill>
                              <w14:srgbClr w14:val="000000"/>
                            </w14:solidFill>
                            <w14:prstDash w14:val="solid"/>
                            <w14:round/>
                          </w14:textOutline>
                        </w:rPr>
                        <w:t>Pièce N°12</w:t>
                      </w:r>
                    </w:p>
                    <w:p w14:paraId="7FA4EDFD" w14:textId="77777777" w:rsidR="00542023" w:rsidRDefault="00542023" w:rsidP="00D24D9F">
                      <w:pPr>
                        <w:pStyle w:val="NormalWeb"/>
                        <w:spacing w:before="0" w:beforeAutospacing="0" w:after="0" w:afterAutospacing="0"/>
                        <w:jc w:val="center"/>
                      </w:pPr>
                      <w:r>
                        <w:rPr>
                          <w:color w:val="000000"/>
                          <w:sz w:val="28"/>
                          <w:szCs w:val="28"/>
                          <w14:textOutline w14:w="9525" w14:cap="flat" w14:cmpd="sng" w14:algn="ctr">
                            <w14:solidFill>
                              <w14:srgbClr w14:val="000000"/>
                            </w14:solidFill>
                            <w14:prstDash w14:val="solid"/>
                            <w14:round/>
                          </w14:textOutline>
                        </w:rPr>
                        <w:t>ANNEXES</w:t>
                      </w:r>
                    </w:p>
                  </w:txbxContent>
                </v:textbox>
                <w10:anchorlock/>
              </v:shape>
            </w:pict>
          </mc:Fallback>
        </mc:AlternateContent>
      </w:r>
    </w:p>
    <w:p w14:paraId="7FA4EB9B" w14:textId="77777777" w:rsidR="00D24D9F" w:rsidRPr="001E6371" w:rsidRDefault="00D24D9F" w:rsidP="00D24D9F">
      <w:pPr>
        <w:spacing w:line="360" w:lineRule="auto"/>
        <w:jc w:val="center"/>
        <w:rPr>
          <w:rFonts w:ascii="Tahoma" w:hAnsi="Tahoma" w:cs="Tahoma"/>
          <w:sz w:val="22"/>
          <w:szCs w:val="22"/>
        </w:rPr>
      </w:pPr>
    </w:p>
    <w:p w14:paraId="7FA4EB9C" w14:textId="77777777" w:rsidR="00D24D9F" w:rsidRPr="001E6371" w:rsidRDefault="00D24D9F" w:rsidP="00D24D9F">
      <w:pPr>
        <w:spacing w:line="360" w:lineRule="auto"/>
        <w:jc w:val="center"/>
        <w:rPr>
          <w:rFonts w:ascii="Tahoma" w:hAnsi="Tahoma" w:cs="Tahoma"/>
          <w:sz w:val="22"/>
          <w:szCs w:val="22"/>
        </w:rPr>
      </w:pPr>
    </w:p>
    <w:p w14:paraId="7FA4EB9D" w14:textId="77777777" w:rsidR="00D24D9F" w:rsidRPr="001E6371" w:rsidRDefault="00D24D9F" w:rsidP="00D24D9F">
      <w:pPr>
        <w:spacing w:line="360" w:lineRule="auto"/>
        <w:jc w:val="center"/>
        <w:rPr>
          <w:rFonts w:ascii="Tahoma" w:hAnsi="Tahoma" w:cs="Tahoma"/>
          <w:sz w:val="22"/>
          <w:szCs w:val="22"/>
        </w:rPr>
      </w:pPr>
    </w:p>
    <w:p w14:paraId="7FA4EB9E" w14:textId="77777777" w:rsidR="00D24D9F" w:rsidRPr="001E6371" w:rsidRDefault="00D24D9F" w:rsidP="00D24D9F">
      <w:pPr>
        <w:spacing w:line="360" w:lineRule="auto"/>
        <w:jc w:val="center"/>
        <w:rPr>
          <w:rFonts w:ascii="Tahoma" w:hAnsi="Tahoma" w:cs="Tahoma"/>
          <w:sz w:val="22"/>
          <w:szCs w:val="22"/>
        </w:rPr>
      </w:pPr>
    </w:p>
    <w:p w14:paraId="7FA4EB9F" w14:textId="77777777" w:rsidR="00D24D9F" w:rsidRPr="001E6371" w:rsidRDefault="00D24D9F" w:rsidP="00D24D9F">
      <w:pPr>
        <w:spacing w:line="360" w:lineRule="auto"/>
        <w:jc w:val="center"/>
        <w:rPr>
          <w:rFonts w:ascii="Tahoma" w:hAnsi="Tahoma" w:cs="Tahoma"/>
          <w:sz w:val="22"/>
          <w:szCs w:val="22"/>
        </w:rPr>
      </w:pPr>
    </w:p>
    <w:p w14:paraId="7FA4EBA0" w14:textId="77777777" w:rsidR="00D24D9F" w:rsidRPr="001E6371" w:rsidRDefault="00D24D9F" w:rsidP="00D24D9F">
      <w:pPr>
        <w:jc w:val="center"/>
        <w:rPr>
          <w:rFonts w:ascii="Tahoma" w:hAnsi="Tahoma" w:cs="Tahoma"/>
          <w:b/>
          <w:sz w:val="22"/>
          <w:szCs w:val="22"/>
          <w:u w:val="single"/>
        </w:rPr>
      </w:pPr>
    </w:p>
    <w:p w14:paraId="7FA4EBA1" w14:textId="77777777" w:rsidR="00D24D9F" w:rsidRPr="001E6371" w:rsidRDefault="00D24D9F" w:rsidP="00D24D9F">
      <w:pPr>
        <w:jc w:val="center"/>
        <w:rPr>
          <w:rFonts w:ascii="Tahoma" w:hAnsi="Tahoma" w:cs="Tahoma"/>
          <w:b/>
          <w:sz w:val="22"/>
          <w:szCs w:val="22"/>
          <w:u w:val="single"/>
        </w:rPr>
      </w:pPr>
    </w:p>
    <w:p w14:paraId="7FA4EBA2" w14:textId="77777777" w:rsidR="00D24D9F" w:rsidRPr="001E6371" w:rsidRDefault="00D24D9F" w:rsidP="00D24D9F">
      <w:pPr>
        <w:jc w:val="center"/>
        <w:rPr>
          <w:rFonts w:ascii="Tahoma" w:hAnsi="Tahoma" w:cs="Tahoma"/>
          <w:b/>
          <w:sz w:val="22"/>
          <w:szCs w:val="22"/>
          <w:u w:val="single"/>
        </w:rPr>
      </w:pPr>
    </w:p>
    <w:p w14:paraId="7FA4EBA3" w14:textId="77777777" w:rsidR="00D24D9F" w:rsidRPr="001E6371" w:rsidRDefault="00D24D9F" w:rsidP="00D24D9F">
      <w:pPr>
        <w:tabs>
          <w:tab w:val="left" w:pos="567"/>
        </w:tabs>
        <w:jc w:val="both"/>
        <w:rPr>
          <w:rFonts w:ascii="Tahoma" w:hAnsi="Tahoma" w:cs="Tahoma"/>
          <w:caps/>
          <w:sz w:val="22"/>
          <w:szCs w:val="22"/>
        </w:rPr>
      </w:pPr>
    </w:p>
    <w:p w14:paraId="7FA4EBA4" w14:textId="77777777" w:rsidR="00D24D9F" w:rsidRPr="001E6371" w:rsidRDefault="00D24D9F" w:rsidP="00D24D9F">
      <w:pPr>
        <w:tabs>
          <w:tab w:val="left" w:pos="567"/>
        </w:tabs>
        <w:jc w:val="both"/>
        <w:rPr>
          <w:rFonts w:ascii="Tahoma" w:hAnsi="Tahoma" w:cs="Tahoma"/>
          <w:caps/>
          <w:sz w:val="22"/>
          <w:szCs w:val="22"/>
        </w:rPr>
      </w:pPr>
    </w:p>
    <w:p w14:paraId="7FA4EBA5" w14:textId="77777777" w:rsidR="00D24D9F" w:rsidRPr="001E6371" w:rsidRDefault="00D24D9F" w:rsidP="00D24D9F">
      <w:pPr>
        <w:tabs>
          <w:tab w:val="left" w:pos="567"/>
        </w:tabs>
        <w:jc w:val="both"/>
        <w:rPr>
          <w:rFonts w:ascii="Tahoma" w:hAnsi="Tahoma" w:cs="Tahoma"/>
          <w:caps/>
          <w:sz w:val="22"/>
          <w:szCs w:val="22"/>
        </w:rPr>
      </w:pPr>
    </w:p>
    <w:p w14:paraId="7FA4EBA6" w14:textId="77777777" w:rsidR="00D24D9F" w:rsidRPr="001E6371" w:rsidRDefault="00D24D9F" w:rsidP="00D24D9F">
      <w:pPr>
        <w:tabs>
          <w:tab w:val="left" w:pos="567"/>
        </w:tabs>
        <w:jc w:val="both"/>
        <w:rPr>
          <w:rFonts w:ascii="Tahoma" w:hAnsi="Tahoma" w:cs="Tahoma"/>
          <w:caps/>
          <w:sz w:val="22"/>
          <w:szCs w:val="22"/>
        </w:rPr>
      </w:pPr>
    </w:p>
    <w:p w14:paraId="7FA4EBA7" w14:textId="77777777" w:rsidR="00D24D9F" w:rsidRPr="001E6371" w:rsidRDefault="00D24D9F" w:rsidP="00D24D9F">
      <w:pPr>
        <w:tabs>
          <w:tab w:val="left" w:pos="567"/>
        </w:tabs>
        <w:jc w:val="both"/>
        <w:rPr>
          <w:rFonts w:ascii="Tahoma" w:hAnsi="Tahoma" w:cs="Tahoma"/>
          <w:caps/>
          <w:sz w:val="22"/>
          <w:szCs w:val="22"/>
        </w:rPr>
      </w:pPr>
    </w:p>
    <w:p w14:paraId="7FA4EBA8" w14:textId="77777777" w:rsidR="00D24D9F" w:rsidRPr="001E6371" w:rsidRDefault="00D24D9F" w:rsidP="00D24D9F">
      <w:pPr>
        <w:tabs>
          <w:tab w:val="left" w:pos="567"/>
        </w:tabs>
        <w:jc w:val="both"/>
        <w:rPr>
          <w:rFonts w:ascii="Tahoma" w:hAnsi="Tahoma" w:cs="Tahoma"/>
          <w:caps/>
          <w:sz w:val="22"/>
          <w:szCs w:val="22"/>
        </w:rPr>
      </w:pPr>
    </w:p>
    <w:p w14:paraId="7FA4EBA9" w14:textId="77777777" w:rsidR="00D24D9F" w:rsidRPr="001E6371" w:rsidRDefault="00D24D9F" w:rsidP="00D24D9F">
      <w:pPr>
        <w:tabs>
          <w:tab w:val="left" w:pos="567"/>
        </w:tabs>
        <w:jc w:val="both"/>
        <w:rPr>
          <w:rFonts w:ascii="Tahoma" w:hAnsi="Tahoma" w:cs="Tahoma"/>
          <w:caps/>
          <w:sz w:val="22"/>
          <w:szCs w:val="22"/>
        </w:rPr>
      </w:pPr>
    </w:p>
    <w:p w14:paraId="7FA4EBAA" w14:textId="77777777" w:rsidR="00D24D9F" w:rsidRPr="001E6371" w:rsidRDefault="00D24D9F" w:rsidP="00D24D9F">
      <w:pPr>
        <w:tabs>
          <w:tab w:val="left" w:pos="567"/>
        </w:tabs>
        <w:jc w:val="both"/>
        <w:rPr>
          <w:rFonts w:ascii="Tahoma" w:hAnsi="Tahoma" w:cs="Tahoma"/>
          <w:caps/>
          <w:sz w:val="22"/>
          <w:szCs w:val="22"/>
        </w:rPr>
      </w:pPr>
    </w:p>
    <w:p w14:paraId="7FA4EBAB" w14:textId="77777777" w:rsidR="00D24D9F" w:rsidRPr="001E6371" w:rsidRDefault="00D24D9F" w:rsidP="00D24D9F">
      <w:pPr>
        <w:tabs>
          <w:tab w:val="left" w:pos="567"/>
        </w:tabs>
        <w:jc w:val="both"/>
        <w:rPr>
          <w:rFonts w:ascii="Tahoma" w:hAnsi="Tahoma" w:cs="Tahoma"/>
          <w:caps/>
          <w:sz w:val="22"/>
          <w:szCs w:val="22"/>
        </w:rPr>
      </w:pPr>
    </w:p>
    <w:p w14:paraId="7FA4EBAC" w14:textId="77777777" w:rsidR="00D24D9F" w:rsidRPr="001E6371" w:rsidRDefault="00D24D9F" w:rsidP="00D24D9F">
      <w:pPr>
        <w:tabs>
          <w:tab w:val="left" w:pos="567"/>
        </w:tabs>
        <w:jc w:val="both"/>
        <w:rPr>
          <w:rFonts w:ascii="Tahoma" w:hAnsi="Tahoma" w:cs="Tahoma"/>
          <w:caps/>
          <w:sz w:val="22"/>
          <w:szCs w:val="22"/>
        </w:rPr>
      </w:pPr>
    </w:p>
    <w:p w14:paraId="7FA4EBAD" w14:textId="77777777" w:rsidR="00D24D9F" w:rsidRPr="001E6371" w:rsidRDefault="00D24D9F" w:rsidP="00D24D9F">
      <w:pPr>
        <w:tabs>
          <w:tab w:val="left" w:pos="567"/>
        </w:tabs>
        <w:jc w:val="both"/>
        <w:rPr>
          <w:rFonts w:ascii="Tahoma" w:hAnsi="Tahoma" w:cs="Tahoma"/>
          <w:caps/>
          <w:sz w:val="22"/>
          <w:szCs w:val="22"/>
        </w:rPr>
      </w:pPr>
    </w:p>
    <w:p w14:paraId="7FA4EBAE" w14:textId="77777777" w:rsidR="00D24D9F" w:rsidRPr="001E6371" w:rsidRDefault="00D24D9F" w:rsidP="00D24D9F">
      <w:pPr>
        <w:tabs>
          <w:tab w:val="left" w:pos="567"/>
        </w:tabs>
        <w:jc w:val="both"/>
        <w:rPr>
          <w:rFonts w:ascii="Tahoma" w:hAnsi="Tahoma" w:cs="Tahoma"/>
          <w:caps/>
          <w:sz w:val="22"/>
          <w:szCs w:val="22"/>
        </w:rPr>
      </w:pPr>
    </w:p>
    <w:p w14:paraId="7FA4EBAF" w14:textId="77777777" w:rsidR="00D24D9F" w:rsidRPr="001E6371" w:rsidRDefault="00D24D9F" w:rsidP="00D24D9F">
      <w:pPr>
        <w:tabs>
          <w:tab w:val="left" w:pos="567"/>
        </w:tabs>
        <w:jc w:val="both"/>
        <w:rPr>
          <w:rFonts w:ascii="Tahoma" w:hAnsi="Tahoma" w:cs="Tahoma"/>
          <w:caps/>
          <w:sz w:val="22"/>
          <w:szCs w:val="22"/>
        </w:rPr>
      </w:pPr>
    </w:p>
    <w:p w14:paraId="7FA4EBB0" w14:textId="77777777" w:rsidR="00D24D9F" w:rsidRDefault="00D24D9F" w:rsidP="00D24D9F">
      <w:pPr>
        <w:tabs>
          <w:tab w:val="left" w:pos="567"/>
        </w:tabs>
        <w:jc w:val="both"/>
        <w:rPr>
          <w:rFonts w:ascii="Tahoma" w:hAnsi="Tahoma" w:cs="Tahoma"/>
          <w:caps/>
          <w:sz w:val="22"/>
          <w:szCs w:val="22"/>
        </w:rPr>
      </w:pPr>
    </w:p>
    <w:p w14:paraId="7FA4EBB1" w14:textId="77777777" w:rsidR="00D24D9F" w:rsidRDefault="00D24D9F" w:rsidP="00D24D9F">
      <w:pPr>
        <w:tabs>
          <w:tab w:val="left" w:pos="567"/>
        </w:tabs>
        <w:jc w:val="both"/>
        <w:rPr>
          <w:rFonts w:ascii="Tahoma" w:hAnsi="Tahoma" w:cs="Tahoma"/>
          <w:caps/>
          <w:sz w:val="22"/>
          <w:szCs w:val="22"/>
        </w:rPr>
      </w:pPr>
    </w:p>
    <w:p w14:paraId="7FA4EBB2" w14:textId="77777777" w:rsidR="00D24D9F" w:rsidRPr="001E6371" w:rsidRDefault="00D24D9F" w:rsidP="00D24D9F">
      <w:pPr>
        <w:tabs>
          <w:tab w:val="left" w:pos="567"/>
        </w:tabs>
        <w:jc w:val="both"/>
        <w:rPr>
          <w:rFonts w:ascii="Tahoma" w:hAnsi="Tahoma" w:cs="Tahoma"/>
          <w:caps/>
          <w:sz w:val="22"/>
          <w:szCs w:val="22"/>
        </w:rPr>
      </w:pPr>
    </w:p>
    <w:p w14:paraId="7FA4EBB3" w14:textId="77777777" w:rsidR="00D24D9F" w:rsidRPr="001E6371" w:rsidRDefault="00D24D9F" w:rsidP="00D24D9F">
      <w:pPr>
        <w:rPr>
          <w:rFonts w:ascii="Tahoma" w:hAnsi="Tahoma" w:cs="Tahoma"/>
          <w:b/>
          <w:sz w:val="22"/>
          <w:szCs w:val="22"/>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0"/>
        <w:gridCol w:w="6660"/>
        <w:gridCol w:w="1186"/>
        <w:gridCol w:w="1349"/>
      </w:tblGrid>
      <w:tr w:rsidR="00D24D9F" w:rsidRPr="006D3549" w14:paraId="7FA4EBB7" w14:textId="77777777" w:rsidTr="00B34C25">
        <w:trPr>
          <w:trHeight w:val="841"/>
          <w:jc w:val="center"/>
        </w:trPr>
        <w:tc>
          <w:tcPr>
            <w:tcW w:w="10795" w:type="dxa"/>
            <w:gridSpan w:val="4"/>
            <w:vAlign w:val="center"/>
            <w:hideMark/>
          </w:tcPr>
          <w:p w14:paraId="7FA4EBB4" w14:textId="77777777" w:rsidR="00D24D9F" w:rsidRPr="00BB3B60" w:rsidRDefault="00D24D9F" w:rsidP="00D24D9F">
            <w:pPr>
              <w:pStyle w:val="Corpsdetexte"/>
              <w:jc w:val="both"/>
              <w:rPr>
                <w:rFonts w:ascii="Tahoma" w:eastAsia="Calibri" w:hAnsi="Tahoma" w:cs="Tahoma"/>
                <w:b/>
                <w:sz w:val="18"/>
                <w:szCs w:val="24"/>
                <w:lang w:eastAsia="en-US"/>
              </w:rPr>
            </w:pPr>
            <w:r w:rsidRPr="00357604">
              <w:rPr>
                <w:rFonts w:ascii="Tahoma" w:eastAsia="Calibri" w:hAnsi="Tahoma" w:cs="Tahoma"/>
                <w:b/>
                <w:sz w:val="18"/>
                <w:szCs w:val="24"/>
                <w:lang w:eastAsia="en-US"/>
              </w:rPr>
              <w:lastRenderedPageBreak/>
              <w:t xml:space="preserve">AVIS </w:t>
            </w:r>
            <w:r>
              <w:rPr>
                <w:rFonts w:ascii="Tahoma" w:eastAsia="Calibri" w:hAnsi="Tahoma" w:cs="Tahoma"/>
                <w:b/>
                <w:sz w:val="18"/>
                <w:szCs w:val="24"/>
                <w:lang w:eastAsia="en-US"/>
              </w:rPr>
              <w:t>D’</w:t>
            </w:r>
            <w:r w:rsidRPr="00BB3B60">
              <w:rPr>
                <w:rFonts w:ascii="Tahoma" w:eastAsia="Calibri" w:hAnsi="Tahoma" w:cs="Tahoma"/>
                <w:b/>
                <w:sz w:val="18"/>
                <w:szCs w:val="24"/>
                <w:lang w:eastAsia="en-US"/>
              </w:rPr>
              <w:t>APPEL D’OFFRES NATIONAL OUVERT</w:t>
            </w:r>
            <w:r>
              <w:rPr>
                <w:rFonts w:ascii="Tahoma" w:eastAsia="Calibri" w:hAnsi="Tahoma" w:cs="Tahoma"/>
                <w:b/>
                <w:sz w:val="18"/>
                <w:szCs w:val="24"/>
                <w:lang w:eastAsia="en-US"/>
              </w:rPr>
              <w:t xml:space="preserve"> </w:t>
            </w:r>
            <w:r w:rsidRPr="00BB3B60">
              <w:rPr>
                <w:rFonts w:ascii="Tahoma" w:eastAsia="Calibri" w:hAnsi="Tahoma" w:cs="Tahoma"/>
                <w:b/>
                <w:sz w:val="18"/>
                <w:szCs w:val="24"/>
                <w:lang w:eastAsia="en-US"/>
              </w:rPr>
              <w:t>N°_________/AONO</w:t>
            </w:r>
            <w:r>
              <w:rPr>
                <w:rFonts w:ascii="Tahoma" w:eastAsia="Calibri" w:hAnsi="Tahoma" w:cs="Tahoma"/>
                <w:b/>
                <w:sz w:val="18"/>
                <w:szCs w:val="24"/>
                <w:lang w:eastAsia="en-US"/>
              </w:rPr>
              <w:t>/C.MNA/CIPM-MNA</w:t>
            </w:r>
            <w:r w:rsidRPr="00BB3B60">
              <w:rPr>
                <w:rFonts w:ascii="Tahoma" w:eastAsia="Calibri" w:hAnsi="Tahoma" w:cs="Tahoma"/>
                <w:b/>
                <w:sz w:val="18"/>
                <w:szCs w:val="24"/>
                <w:lang w:eastAsia="en-US"/>
              </w:rPr>
              <w:t>/</w:t>
            </w:r>
            <w:r w:rsidR="00C31BFB">
              <w:rPr>
                <w:rFonts w:ascii="Tahoma" w:eastAsia="Calibri" w:hAnsi="Tahoma" w:cs="Tahoma"/>
                <w:b/>
                <w:sz w:val="18"/>
                <w:szCs w:val="24"/>
                <w:lang w:eastAsia="en-US"/>
              </w:rPr>
              <w:t>2026</w:t>
            </w:r>
            <w:r w:rsidRPr="00BB3B60">
              <w:rPr>
                <w:rFonts w:ascii="Tahoma" w:eastAsia="Calibri" w:hAnsi="Tahoma" w:cs="Tahoma"/>
                <w:b/>
                <w:sz w:val="18"/>
                <w:szCs w:val="24"/>
                <w:lang w:eastAsia="en-US"/>
              </w:rPr>
              <w:t xml:space="preserve">  DU ________/________/</w:t>
            </w:r>
            <w:r w:rsidR="00C31BFB">
              <w:rPr>
                <w:rFonts w:ascii="Tahoma" w:eastAsia="Calibri" w:hAnsi="Tahoma" w:cs="Tahoma"/>
                <w:b/>
                <w:sz w:val="18"/>
                <w:szCs w:val="24"/>
                <w:lang w:eastAsia="en-US"/>
              </w:rPr>
              <w:t>2026</w:t>
            </w:r>
            <w:r w:rsidRPr="00BB3B60">
              <w:rPr>
                <w:rFonts w:ascii="Tahoma" w:eastAsia="Calibri" w:hAnsi="Tahoma" w:cs="Tahoma"/>
                <w:b/>
                <w:sz w:val="18"/>
                <w:szCs w:val="24"/>
                <w:lang w:eastAsia="en-US"/>
              </w:rPr>
              <w:t xml:space="preserve"> POUR</w:t>
            </w:r>
            <w:r w:rsidR="00FE698D">
              <w:rPr>
                <w:rFonts w:ascii="Tahoma" w:eastAsia="Calibri" w:hAnsi="Tahoma" w:cs="Tahoma"/>
                <w:b/>
                <w:sz w:val="18"/>
                <w:szCs w:val="24"/>
                <w:lang w:eastAsia="en-US"/>
              </w:rPr>
              <w:t xml:space="preserve"> LES TRAVAUX DE CONSTRUCTION DE CERTAINES INFRASTUCTURES SOCIALES </w:t>
            </w:r>
            <w:r w:rsidRPr="00BB3B60">
              <w:rPr>
                <w:rFonts w:ascii="Tahoma" w:eastAsia="Calibri" w:hAnsi="Tahoma" w:cs="Tahoma"/>
                <w:b/>
                <w:sz w:val="18"/>
                <w:szCs w:val="24"/>
                <w:lang w:eastAsia="en-US"/>
              </w:rPr>
              <w:t xml:space="preserve"> DANS CERTAINES LOCALITES DE LA COMMUNE DE MESSAMENA, DEPARTEMENT DU HAUT NYONG, REGION DE L’EST, REPARTIS EN (03) TROIS LOTS.</w:t>
            </w:r>
          </w:p>
          <w:p w14:paraId="7FA4EBB5" w14:textId="77777777" w:rsidR="00D24D9F" w:rsidRPr="00357604" w:rsidRDefault="00D24D9F" w:rsidP="00D24D9F">
            <w:pPr>
              <w:pStyle w:val="Corpsdetexte"/>
              <w:jc w:val="both"/>
              <w:rPr>
                <w:rFonts w:ascii="Tahoma" w:eastAsia="Calibri" w:hAnsi="Tahoma" w:cs="Tahoma"/>
                <w:b/>
                <w:sz w:val="14"/>
                <w:lang w:eastAsia="en-US"/>
              </w:rPr>
            </w:pPr>
          </w:p>
          <w:p w14:paraId="7FA4EBB6" w14:textId="77777777" w:rsidR="00D24D9F" w:rsidRPr="006D3549" w:rsidRDefault="00D24D9F" w:rsidP="00D24D9F">
            <w:pPr>
              <w:spacing w:line="276" w:lineRule="auto"/>
              <w:jc w:val="center"/>
              <w:rPr>
                <w:rFonts w:ascii="Tahoma" w:eastAsia="Calibri" w:hAnsi="Tahoma" w:cs="Tahoma"/>
                <w:lang w:eastAsia="en-US"/>
              </w:rPr>
            </w:pPr>
            <w:r w:rsidRPr="004259CB">
              <w:rPr>
                <w:rFonts w:ascii="Tahoma" w:eastAsia="Calibri" w:hAnsi="Tahoma" w:cs="Tahoma"/>
                <w:b/>
                <w:lang w:eastAsia="en-US"/>
              </w:rPr>
              <w:t>Financement</w:t>
            </w:r>
            <w:r w:rsidRPr="004259CB">
              <w:rPr>
                <w:rFonts w:ascii="Tahoma" w:eastAsia="Calibri" w:hAnsi="Tahoma" w:cs="Tahoma"/>
                <w:color w:val="FF0000"/>
                <w:lang w:eastAsia="en-US"/>
              </w:rPr>
              <w:t> :</w:t>
            </w:r>
            <w:r w:rsidRPr="006D3549">
              <w:rPr>
                <w:rFonts w:ascii="Tahoma" w:eastAsia="Calibri" w:hAnsi="Tahoma" w:cs="Tahoma"/>
                <w:color w:val="FF0000"/>
                <w:lang w:eastAsia="en-US"/>
              </w:rPr>
              <w:t xml:space="preserve"> </w:t>
            </w:r>
            <w:r w:rsidRPr="006D3549">
              <w:rPr>
                <w:rFonts w:ascii="Tahoma" w:eastAsia="Calibri" w:hAnsi="Tahoma" w:cs="Tahoma"/>
                <w:lang w:eastAsia="en-US"/>
              </w:rPr>
              <w:t>Budget d’Investissement Public</w:t>
            </w:r>
            <w:r>
              <w:rPr>
                <w:rFonts w:ascii="Tahoma" w:eastAsia="Calibri" w:hAnsi="Tahoma" w:cs="Tahoma"/>
                <w:lang w:eastAsia="en-US"/>
              </w:rPr>
              <w:t xml:space="preserve">s (BIP) –, Exercice </w:t>
            </w:r>
            <w:r w:rsidR="00C31BFB">
              <w:rPr>
                <w:rFonts w:ascii="Tahoma" w:eastAsia="Calibri" w:hAnsi="Tahoma" w:cs="Tahoma"/>
                <w:lang w:eastAsia="en-US"/>
              </w:rPr>
              <w:t>2026</w:t>
            </w:r>
            <w:r w:rsidRPr="006D3549">
              <w:rPr>
                <w:rFonts w:ascii="Tahoma" w:eastAsia="Calibri" w:hAnsi="Tahoma" w:cs="Tahoma"/>
                <w:lang w:eastAsia="en-US"/>
              </w:rPr>
              <w:t>,</w:t>
            </w:r>
          </w:p>
        </w:tc>
      </w:tr>
      <w:tr w:rsidR="00D24D9F" w:rsidRPr="006D3549" w14:paraId="7FA4EBB9" w14:textId="77777777" w:rsidTr="00B34C25">
        <w:trPr>
          <w:trHeight w:val="148"/>
          <w:jc w:val="center"/>
        </w:trPr>
        <w:tc>
          <w:tcPr>
            <w:tcW w:w="10795" w:type="dxa"/>
            <w:gridSpan w:val="4"/>
            <w:noWrap/>
            <w:vAlign w:val="center"/>
            <w:hideMark/>
          </w:tcPr>
          <w:p w14:paraId="7FA4EBB8" w14:textId="77777777" w:rsidR="00D24D9F" w:rsidRPr="006D3549" w:rsidRDefault="00D24D9F" w:rsidP="00D24D9F">
            <w:pPr>
              <w:spacing w:line="276" w:lineRule="auto"/>
              <w:jc w:val="center"/>
              <w:rPr>
                <w:rFonts w:ascii="Tahoma" w:eastAsia="Calibri" w:hAnsi="Tahoma" w:cs="Tahoma"/>
                <w:b/>
                <w:bCs/>
                <w:color w:val="000000"/>
                <w:lang w:eastAsia="en-US"/>
              </w:rPr>
            </w:pPr>
            <w:r w:rsidRPr="006D3549">
              <w:rPr>
                <w:rFonts w:ascii="Tahoma" w:eastAsia="Calibri" w:hAnsi="Tahoma" w:cs="Tahoma"/>
                <w:b/>
                <w:bCs/>
                <w:color w:val="000000"/>
                <w:lang w:eastAsia="en-US"/>
              </w:rPr>
              <w:t>GRILLE D'ÉVALUATION</w:t>
            </w:r>
          </w:p>
        </w:tc>
      </w:tr>
      <w:tr w:rsidR="00D24D9F" w:rsidRPr="006D3549" w14:paraId="7FA4EBBE" w14:textId="77777777" w:rsidTr="00B34C25">
        <w:trPr>
          <w:trHeight w:val="280"/>
          <w:jc w:val="center"/>
        </w:trPr>
        <w:tc>
          <w:tcPr>
            <w:tcW w:w="1600" w:type="dxa"/>
            <w:noWrap/>
            <w:vAlign w:val="center"/>
            <w:hideMark/>
          </w:tcPr>
          <w:p w14:paraId="7FA4EBBA" w14:textId="77777777" w:rsidR="00D24D9F" w:rsidRPr="006D3549" w:rsidRDefault="00D24D9F" w:rsidP="00D24D9F">
            <w:pPr>
              <w:spacing w:line="276" w:lineRule="auto"/>
              <w:jc w:val="center"/>
              <w:rPr>
                <w:rFonts w:ascii="Tahoma" w:eastAsia="Calibri" w:hAnsi="Tahoma" w:cs="Tahoma"/>
                <w:b/>
                <w:bCs/>
                <w:color w:val="000000"/>
                <w:lang w:eastAsia="en-US"/>
              </w:rPr>
            </w:pPr>
            <w:r w:rsidRPr="006D3549">
              <w:rPr>
                <w:rFonts w:ascii="Tahoma" w:eastAsia="Calibri" w:hAnsi="Tahoma" w:cs="Tahoma"/>
                <w:b/>
                <w:bCs/>
                <w:color w:val="000000"/>
                <w:lang w:eastAsia="en-US"/>
              </w:rPr>
              <w:t xml:space="preserve">ENTREPRISE </w:t>
            </w:r>
          </w:p>
        </w:tc>
        <w:tc>
          <w:tcPr>
            <w:tcW w:w="6660" w:type="dxa"/>
            <w:noWrap/>
            <w:vAlign w:val="center"/>
            <w:hideMark/>
          </w:tcPr>
          <w:p w14:paraId="7FA4EBBB" w14:textId="77777777" w:rsidR="00D24D9F" w:rsidRPr="006D3549" w:rsidRDefault="00D24D9F" w:rsidP="00D24D9F">
            <w:pPr>
              <w:spacing w:line="276" w:lineRule="auto"/>
              <w:jc w:val="center"/>
              <w:rPr>
                <w:rFonts w:ascii="Tahoma" w:eastAsia="Calibri" w:hAnsi="Tahoma" w:cs="Tahoma"/>
                <w:b/>
                <w:bCs/>
                <w:color w:val="000000"/>
                <w:lang w:eastAsia="en-US"/>
              </w:rPr>
            </w:pPr>
          </w:p>
        </w:tc>
        <w:tc>
          <w:tcPr>
            <w:tcW w:w="1186" w:type="dxa"/>
            <w:noWrap/>
            <w:vAlign w:val="center"/>
            <w:hideMark/>
          </w:tcPr>
          <w:p w14:paraId="7FA4EBBC" w14:textId="77777777" w:rsidR="00D24D9F" w:rsidRPr="006D3549" w:rsidRDefault="00D24D9F" w:rsidP="00D24D9F">
            <w:pPr>
              <w:spacing w:line="276" w:lineRule="auto"/>
              <w:jc w:val="center"/>
              <w:rPr>
                <w:rFonts w:ascii="Tahoma" w:eastAsia="Calibri" w:hAnsi="Tahoma" w:cs="Tahoma"/>
                <w:b/>
                <w:bCs/>
                <w:color w:val="000000"/>
                <w:lang w:eastAsia="en-US"/>
              </w:rPr>
            </w:pPr>
            <w:r w:rsidRPr="006D3549">
              <w:rPr>
                <w:rFonts w:ascii="Tahoma" w:eastAsia="Calibri" w:hAnsi="Tahoma" w:cs="Tahoma"/>
                <w:b/>
                <w:bCs/>
                <w:color w:val="000000"/>
                <w:lang w:eastAsia="en-US"/>
              </w:rPr>
              <w:t>LOT N° :</w:t>
            </w:r>
          </w:p>
        </w:tc>
        <w:tc>
          <w:tcPr>
            <w:tcW w:w="1349" w:type="dxa"/>
            <w:noWrap/>
            <w:vAlign w:val="center"/>
            <w:hideMark/>
          </w:tcPr>
          <w:p w14:paraId="7FA4EBBD" w14:textId="77777777" w:rsidR="00D24D9F" w:rsidRPr="006D3549" w:rsidRDefault="00D24D9F" w:rsidP="00D24D9F">
            <w:pPr>
              <w:spacing w:line="276" w:lineRule="auto"/>
              <w:jc w:val="center"/>
              <w:rPr>
                <w:rFonts w:ascii="Tahoma" w:eastAsia="Calibri" w:hAnsi="Tahoma" w:cs="Tahoma"/>
                <w:b/>
                <w:bCs/>
                <w:color w:val="000000"/>
                <w:lang w:eastAsia="en-US"/>
              </w:rPr>
            </w:pPr>
          </w:p>
        </w:tc>
      </w:tr>
      <w:tr w:rsidR="00D24D9F" w:rsidRPr="006D3549" w14:paraId="7FA4EBC1" w14:textId="77777777" w:rsidTr="00B34C25">
        <w:trPr>
          <w:trHeight w:val="733"/>
          <w:jc w:val="center"/>
        </w:trPr>
        <w:tc>
          <w:tcPr>
            <w:tcW w:w="10795" w:type="dxa"/>
            <w:gridSpan w:val="4"/>
            <w:shd w:val="clear" w:color="auto" w:fill="E5DFEC" w:themeFill="accent4" w:themeFillTint="33"/>
            <w:noWrap/>
            <w:vAlign w:val="center"/>
          </w:tcPr>
          <w:p w14:paraId="7FA4EBBF" w14:textId="77777777" w:rsidR="00D24D9F" w:rsidRPr="006D3549" w:rsidRDefault="00D24D9F" w:rsidP="00D24D9F">
            <w:pPr>
              <w:pStyle w:val="Paragraphedeliste"/>
              <w:numPr>
                <w:ilvl w:val="2"/>
                <w:numId w:val="22"/>
              </w:numPr>
              <w:autoSpaceDE w:val="0"/>
              <w:autoSpaceDN w:val="0"/>
              <w:adjustRightInd w:val="0"/>
              <w:ind w:left="110" w:firstLine="0"/>
              <w:rPr>
                <w:rFonts w:ascii="Tahoma" w:hAnsi="Tahoma" w:cs="Tahoma"/>
                <w:b/>
                <w:sz w:val="20"/>
                <w:szCs w:val="20"/>
                <w:lang w:eastAsia="en-US"/>
              </w:rPr>
            </w:pPr>
            <w:r w:rsidRPr="006D3549">
              <w:rPr>
                <w:rFonts w:ascii="Tahoma" w:hAnsi="Tahoma" w:cs="Tahoma"/>
                <w:b/>
                <w:sz w:val="20"/>
                <w:szCs w:val="20"/>
                <w:lang w:eastAsia="en-US"/>
              </w:rPr>
              <w:t>PRESENTATION GENERALE DE L’OFFRE… OUI/NON</w:t>
            </w:r>
          </w:p>
          <w:p w14:paraId="7FA4EBC0" w14:textId="77777777" w:rsidR="00D24D9F" w:rsidRPr="006D3549" w:rsidRDefault="00D24D9F" w:rsidP="00D24D9F">
            <w:pPr>
              <w:spacing w:line="276" w:lineRule="auto"/>
              <w:rPr>
                <w:rFonts w:ascii="Tahoma" w:eastAsia="Calibri" w:hAnsi="Tahoma" w:cs="Tahoma"/>
                <w:b/>
                <w:bCs/>
                <w:color w:val="000000"/>
                <w:lang w:eastAsia="en-US"/>
              </w:rPr>
            </w:pPr>
            <w:r w:rsidRPr="006D3549">
              <w:rPr>
                <w:rFonts w:ascii="Tahoma" w:hAnsi="Tahoma" w:cs="Tahoma"/>
                <w:lang w:eastAsia="en-US"/>
              </w:rPr>
              <w:t>(Condition remplie si les cinq (05) des critères ci-dessous sont réunis) :</w:t>
            </w:r>
          </w:p>
        </w:tc>
      </w:tr>
      <w:tr w:rsidR="00D24D9F" w:rsidRPr="006D3549" w14:paraId="7FA4EBCA" w14:textId="77777777" w:rsidTr="00B34C25">
        <w:trPr>
          <w:trHeight w:val="1453"/>
          <w:jc w:val="center"/>
        </w:trPr>
        <w:tc>
          <w:tcPr>
            <w:tcW w:w="1600" w:type="dxa"/>
            <w:noWrap/>
            <w:vAlign w:val="center"/>
          </w:tcPr>
          <w:p w14:paraId="7FA4EBC2" w14:textId="77777777" w:rsidR="00D24D9F" w:rsidRPr="006D3549" w:rsidRDefault="00D24D9F" w:rsidP="00D24D9F">
            <w:pPr>
              <w:spacing w:line="276" w:lineRule="auto"/>
              <w:jc w:val="right"/>
              <w:rPr>
                <w:rFonts w:ascii="Tahoma" w:eastAsia="Calibri" w:hAnsi="Tahoma" w:cs="Tahoma"/>
                <w:b/>
                <w:bCs/>
                <w:color w:val="000000"/>
                <w:lang w:eastAsia="en-US"/>
              </w:rPr>
            </w:pPr>
          </w:p>
        </w:tc>
        <w:tc>
          <w:tcPr>
            <w:tcW w:w="6660" w:type="dxa"/>
            <w:vAlign w:val="center"/>
          </w:tcPr>
          <w:p w14:paraId="7FA4EBC3" w14:textId="77777777" w:rsidR="00D24D9F" w:rsidRPr="006D3549" w:rsidRDefault="00D24D9F" w:rsidP="00D24D9F">
            <w:pPr>
              <w:autoSpaceDE w:val="0"/>
              <w:autoSpaceDN w:val="0"/>
              <w:adjustRightInd w:val="0"/>
              <w:ind w:left="110" w:hanging="90"/>
              <w:rPr>
                <w:rFonts w:ascii="Tahoma" w:eastAsiaTheme="minorEastAsia" w:hAnsi="Tahoma" w:cs="Tahoma"/>
              </w:rPr>
            </w:pPr>
            <w:r w:rsidRPr="006D3549">
              <w:rPr>
                <w:rFonts w:ascii="Tahoma" w:eastAsiaTheme="minorEastAsia" w:hAnsi="Tahoma" w:cs="Tahoma"/>
              </w:rPr>
              <w:t>- Offre présentée en trois volumes différents</w:t>
            </w:r>
          </w:p>
          <w:p w14:paraId="7FA4EBC4" w14:textId="77777777" w:rsidR="00D24D9F" w:rsidRPr="006D3549" w:rsidRDefault="00D24D9F" w:rsidP="00D24D9F">
            <w:pPr>
              <w:autoSpaceDE w:val="0"/>
              <w:autoSpaceDN w:val="0"/>
              <w:adjustRightInd w:val="0"/>
              <w:ind w:left="110" w:hanging="90"/>
              <w:rPr>
                <w:rFonts w:ascii="Tahoma" w:eastAsiaTheme="minorEastAsia" w:hAnsi="Tahoma" w:cs="Tahoma"/>
              </w:rPr>
            </w:pPr>
            <w:r w:rsidRPr="006D3549">
              <w:rPr>
                <w:rFonts w:ascii="Tahoma" w:eastAsiaTheme="minorEastAsia" w:hAnsi="Tahoma" w:cs="Tahoma"/>
              </w:rPr>
              <w:t>- Séparation des pièces des différents volumes par des intercalaires en couleur (Original +copies)</w:t>
            </w:r>
          </w:p>
          <w:p w14:paraId="7FA4EBC5" w14:textId="77777777" w:rsidR="00D24D9F" w:rsidRPr="006D3549" w:rsidRDefault="00D24D9F" w:rsidP="00D24D9F">
            <w:pPr>
              <w:autoSpaceDE w:val="0"/>
              <w:autoSpaceDN w:val="0"/>
              <w:adjustRightInd w:val="0"/>
              <w:ind w:left="110" w:hanging="90"/>
              <w:rPr>
                <w:rFonts w:ascii="Tahoma" w:eastAsiaTheme="minorEastAsia" w:hAnsi="Tahoma" w:cs="Tahoma"/>
              </w:rPr>
            </w:pPr>
            <w:r w:rsidRPr="006D3549">
              <w:rPr>
                <w:rFonts w:ascii="Tahoma" w:eastAsiaTheme="minorEastAsia" w:hAnsi="Tahoma" w:cs="Tahoma"/>
              </w:rPr>
              <w:t>- Pièces présentées dans l’ordre du DAO</w:t>
            </w:r>
          </w:p>
          <w:p w14:paraId="7FA4EBC6" w14:textId="77777777" w:rsidR="00D24D9F" w:rsidRPr="006D3549" w:rsidRDefault="00D24D9F" w:rsidP="00D24D9F">
            <w:pPr>
              <w:autoSpaceDE w:val="0"/>
              <w:autoSpaceDN w:val="0"/>
              <w:adjustRightInd w:val="0"/>
              <w:ind w:left="110" w:hanging="90"/>
              <w:rPr>
                <w:rFonts w:ascii="Tahoma" w:eastAsiaTheme="minorEastAsia" w:hAnsi="Tahoma" w:cs="Tahoma"/>
              </w:rPr>
            </w:pPr>
            <w:r w:rsidRPr="006D3549">
              <w:rPr>
                <w:rFonts w:ascii="Tahoma" w:eastAsiaTheme="minorEastAsia" w:hAnsi="Tahoma" w:cs="Tahoma"/>
              </w:rPr>
              <w:t>- Clarté des photocopies</w:t>
            </w:r>
          </w:p>
          <w:p w14:paraId="7FA4EBC7" w14:textId="77777777" w:rsidR="00D24D9F" w:rsidRPr="006D3549" w:rsidRDefault="00D24D9F" w:rsidP="00D24D9F">
            <w:pPr>
              <w:autoSpaceDE w:val="0"/>
              <w:autoSpaceDN w:val="0"/>
              <w:adjustRightInd w:val="0"/>
              <w:ind w:left="110" w:hanging="90"/>
              <w:rPr>
                <w:rFonts w:ascii="Tahoma" w:eastAsiaTheme="minorEastAsia" w:hAnsi="Tahoma" w:cs="Tahoma"/>
              </w:rPr>
            </w:pPr>
            <w:r w:rsidRPr="006D3549">
              <w:rPr>
                <w:rFonts w:ascii="Tahoma" w:eastAsiaTheme="minorEastAsia" w:hAnsi="Tahoma" w:cs="Tahoma"/>
              </w:rPr>
              <w:t>- Reliure des documents avec spirale</w:t>
            </w:r>
          </w:p>
        </w:tc>
        <w:tc>
          <w:tcPr>
            <w:tcW w:w="1186" w:type="dxa"/>
            <w:vAlign w:val="center"/>
          </w:tcPr>
          <w:p w14:paraId="7FA4EBC8" w14:textId="77777777" w:rsidR="00D24D9F" w:rsidRPr="006D3549" w:rsidRDefault="00D24D9F" w:rsidP="00D24D9F">
            <w:pPr>
              <w:spacing w:line="276" w:lineRule="auto"/>
              <w:jc w:val="center"/>
              <w:rPr>
                <w:rFonts w:ascii="Tahoma" w:eastAsia="Calibri" w:hAnsi="Tahoma" w:cs="Tahoma"/>
                <w:b/>
                <w:bCs/>
                <w:color w:val="000000"/>
                <w:lang w:eastAsia="en-US"/>
              </w:rPr>
            </w:pPr>
          </w:p>
        </w:tc>
        <w:tc>
          <w:tcPr>
            <w:tcW w:w="1349" w:type="dxa"/>
            <w:vAlign w:val="center"/>
          </w:tcPr>
          <w:p w14:paraId="7FA4EBC9" w14:textId="77777777" w:rsidR="00D24D9F" w:rsidRPr="006D3549" w:rsidRDefault="00D24D9F" w:rsidP="00D24D9F">
            <w:pPr>
              <w:spacing w:line="276" w:lineRule="auto"/>
              <w:jc w:val="center"/>
              <w:rPr>
                <w:rFonts w:ascii="Tahoma" w:eastAsia="Calibri" w:hAnsi="Tahoma" w:cs="Tahoma"/>
                <w:b/>
                <w:bCs/>
                <w:color w:val="000000"/>
                <w:lang w:eastAsia="en-US"/>
              </w:rPr>
            </w:pPr>
          </w:p>
        </w:tc>
      </w:tr>
      <w:tr w:rsidR="00D24D9F" w:rsidRPr="006D3549" w14:paraId="7FA4EBCE" w14:textId="77777777" w:rsidTr="00B34C25">
        <w:trPr>
          <w:trHeight w:val="237"/>
          <w:jc w:val="center"/>
        </w:trPr>
        <w:tc>
          <w:tcPr>
            <w:tcW w:w="8260" w:type="dxa"/>
            <w:gridSpan w:val="2"/>
            <w:shd w:val="clear" w:color="auto" w:fill="C4BC96" w:themeFill="background2" w:themeFillShade="BF"/>
            <w:noWrap/>
            <w:vAlign w:val="center"/>
          </w:tcPr>
          <w:p w14:paraId="7FA4EBCB" w14:textId="77777777" w:rsidR="00D24D9F" w:rsidRPr="006D3549" w:rsidRDefault="00D24D9F" w:rsidP="00D24D9F">
            <w:pPr>
              <w:spacing w:line="276" w:lineRule="auto"/>
              <w:jc w:val="right"/>
              <w:rPr>
                <w:rFonts w:ascii="Tahoma" w:eastAsia="Calibri" w:hAnsi="Tahoma" w:cs="Tahoma"/>
                <w:b/>
                <w:bCs/>
                <w:color w:val="000000"/>
                <w:lang w:eastAsia="en-US"/>
              </w:rPr>
            </w:pPr>
            <w:r w:rsidRPr="006D3549">
              <w:rPr>
                <w:rFonts w:ascii="Tahoma" w:eastAsia="Calibri" w:hAnsi="Tahoma" w:cs="Tahoma"/>
                <w:b/>
                <w:i/>
                <w:color w:val="000000"/>
                <w:lang w:eastAsia="en-US"/>
              </w:rPr>
              <w:t>EVALUATION  DE LA PRESENTATION GENERALE</w:t>
            </w:r>
          </w:p>
        </w:tc>
        <w:tc>
          <w:tcPr>
            <w:tcW w:w="1186" w:type="dxa"/>
            <w:shd w:val="clear" w:color="auto" w:fill="C4BC96" w:themeFill="background2" w:themeFillShade="BF"/>
            <w:vAlign w:val="center"/>
          </w:tcPr>
          <w:p w14:paraId="7FA4EBCC" w14:textId="77777777" w:rsidR="00D24D9F" w:rsidRPr="006D3549" w:rsidRDefault="00D24D9F" w:rsidP="00D24D9F">
            <w:pPr>
              <w:spacing w:line="276" w:lineRule="auto"/>
              <w:rPr>
                <w:rFonts w:ascii="Tahoma" w:eastAsia="Calibri" w:hAnsi="Tahoma" w:cs="Tahoma"/>
                <w:b/>
                <w:bCs/>
                <w:color w:val="000000"/>
                <w:lang w:eastAsia="en-US"/>
              </w:rPr>
            </w:pPr>
          </w:p>
        </w:tc>
        <w:tc>
          <w:tcPr>
            <w:tcW w:w="1349" w:type="dxa"/>
            <w:shd w:val="clear" w:color="auto" w:fill="C4BC96" w:themeFill="background2" w:themeFillShade="BF"/>
            <w:vAlign w:val="center"/>
          </w:tcPr>
          <w:p w14:paraId="7FA4EBCD" w14:textId="77777777" w:rsidR="00D24D9F" w:rsidRPr="006D3549" w:rsidRDefault="00D24D9F" w:rsidP="00D24D9F">
            <w:pPr>
              <w:spacing w:line="276" w:lineRule="auto"/>
              <w:rPr>
                <w:rFonts w:ascii="Tahoma" w:eastAsia="Calibri" w:hAnsi="Tahoma" w:cs="Tahoma"/>
                <w:b/>
                <w:bCs/>
                <w:color w:val="000000"/>
                <w:lang w:eastAsia="en-US"/>
              </w:rPr>
            </w:pPr>
          </w:p>
        </w:tc>
      </w:tr>
      <w:tr w:rsidR="00D24D9F" w:rsidRPr="006D3549" w14:paraId="7FA4EBD1" w14:textId="77777777" w:rsidTr="00B34C25">
        <w:trPr>
          <w:trHeight w:val="237"/>
          <w:jc w:val="center"/>
        </w:trPr>
        <w:tc>
          <w:tcPr>
            <w:tcW w:w="10795" w:type="dxa"/>
            <w:gridSpan w:val="4"/>
            <w:shd w:val="clear" w:color="auto" w:fill="E5DFEC" w:themeFill="accent4" w:themeFillTint="33"/>
            <w:noWrap/>
            <w:vAlign w:val="center"/>
            <w:hideMark/>
          </w:tcPr>
          <w:p w14:paraId="7FA4EBCF" w14:textId="77777777" w:rsidR="00D24D9F" w:rsidRPr="006D3549" w:rsidRDefault="00D24D9F" w:rsidP="00D24D9F">
            <w:pPr>
              <w:spacing w:line="276" w:lineRule="auto"/>
              <w:rPr>
                <w:rFonts w:ascii="Tahoma" w:eastAsia="Calibri" w:hAnsi="Tahoma" w:cs="Tahoma"/>
                <w:b/>
                <w:bCs/>
                <w:color w:val="000000"/>
                <w:lang w:eastAsia="en-US"/>
              </w:rPr>
            </w:pPr>
            <w:r w:rsidRPr="006D3549">
              <w:rPr>
                <w:rFonts w:ascii="Tahoma" w:eastAsia="Calibri" w:hAnsi="Tahoma" w:cs="Tahoma"/>
                <w:b/>
                <w:bCs/>
                <w:color w:val="000000"/>
                <w:lang w:eastAsia="en-US"/>
              </w:rPr>
              <w:t>2 – CAPACITE FINANCIERE</w:t>
            </w:r>
            <w:r w:rsidRPr="006D3549">
              <w:rPr>
                <w:rFonts w:ascii="Tahoma" w:hAnsi="Tahoma" w:cs="Tahoma"/>
                <w:b/>
                <w:lang w:eastAsia="en-US"/>
              </w:rPr>
              <w:t>………………….. OUI/NON</w:t>
            </w:r>
          </w:p>
          <w:p w14:paraId="7FA4EBD0" w14:textId="77777777" w:rsidR="00D24D9F" w:rsidRPr="006D3549" w:rsidRDefault="00D24D9F" w:rsidP="00D24D9F">
            <w:pPr>
              <w:spacing w:line="276" w:lineRule="auto"/>
              <w:rPr>
                <w:rFonts w:ascii="Tahoma" w:eastAsia="Calibri" w:hAnsi="Tahoma" w:cs="Tahoma"/>
                <w:lang w:eastAsia="en-US"/>
              </w:rPr>
            </w:pPr>
            <w:r w:rsidRPr="006D3549">
              <w:rPr>
                <w:rFonts w:ascii="Tahoma" w:hAnsi="Tahoma" w:cs="Tahoma"/>
                <w:lang w:eastAsia="en-US"/>
              </w:rPr>
              <w:t>Ce critère est  rempli si l’une des deux (02) exigences ci-après est remplie :</w:t>
            </w:r>
          </w:p>
        </w:tc>
      </w:tr>
      <w:tr w:rsidR="00D24D9F" w:rsidRPr="006D3549" w14:paraId="7FA4EBDA" w14:textId="77777777" w:rsidTr="00B34C25">
        <w:trPr>
          <w:trHeight w:val="2076"/>
          <w:jc w:val="center"/>
        </w:trPr>
        <w:tc>
          <w:tcPr>
            <w:tcW w:w="1600" w:type="dxa"/>
            <w:vAlign w:val="center"/>
            <w:hideMark/>
          </w:tcPr>
          <w:p w14:paraId="7FA4EBD2" w14:textId="77777777" w:rsidR="00D24D9F" w:rsidRPr="006D3549" w:rsidRDefault="00D24D9F" w:rsidP="00D24D9F">
            <w:pPr>
              <w:spacing w:line="276" w:lineRule="auto"/>
              <w:jc w:val="center"/>
              <w:rPr>
                <w:rFonts w:ascii="Tahoma" w:eastAsia="Calibri" w:hAnsi="Tahoma" w:cs="Tahoma"/>
                <w:color w:val="000000"/>
                <w:lang w:eastAsia="en-US"/>
              </w:rPr>
            </w:pPr>
          </w:p>
        </w:tc>
        <w:tc>
          <w:tcPr>
            <w:tcW w:w="6660" w:type="dxa"/>
            <w:noWrap/>
            <w:vAlign w:val="center"/>
            <w:hideMark/>
          </w:tcPr>
          <w:p w14:paraId="7FA4EBD3" w14:textId="77777777" w:rsidR="00D24D9F" w:rsidRPr="006D3549" w:rsidRDefault="00D24D9F" w:rsidP="00D24D9F">
            <w:pPr>
              <w:tabs>
                <w:tab w:val="left" w:pos="2410"/>
              </w:tabs>
              <w:spacing w:line="276" w:lineRule="auto"/>
              <w:rPr>
                <w:rFonts w:ascii="Tahoma" w:hAnsi="Tahoma" w:cs="Tahoma"/>
                <w:lang w:eastAsia="en-US"/>
              </w:rPr>
            </w:pPr>
            <w:r w:rsidRPr="006D3549">
              <w:rPr>
                <w:rFonts w:ascii="Tahoma" w:eastAsia="Calibri" w:hAnsi="Tahoma" w:cs="Tahoma"/>
                <w:b/>
                <w:bCs/>
                <w:color w:val="000000"/>
                <w:lang w:eastAsia="en-US"/>
              </w:rPr>
              <w:t>2-</w:t>
            </w:r>
            <w:r w:rsidRPr="006D3549">
              <w:rPr>
                <w:rFonts w:ascii="Tahoma" w:eastAsia="Calibri" w:hAnsi="Tahoma" w:cs="Tahoma"/>
                <w:bCs/>
                <w:color w:val="000000"/>
                <w:lang w:eastAsia="en-US"/>
              </w:rPr>
              <w:t>1:</w:t>
            </w:r>
            <w:r w:rsidRPr="006D3549">
              <w:rPr>
                <w:rFonts w:ascii="Tahoma" w:eastAsia="Calibri" w:hAnsi="Tahoma" w:cs="Tahoma"/>
                <w:b/>
                <w:bCs/>
                <w:color w:val="000000"/>
                <w:lang w:eastAsia="en-US"/>
              </w:rPr>
              <w:t xml:space="preserve"> </w:t>
            </w:r>
            <w:r w:rsidRPr="006D3549">
              <w:rPr>
                <w:rFonts w:ascii="Tahoma" w:eastAsia="Calibri" w:hAnsi="Tahoma" w:cs="Tahoma"/>
                <w:lang w:eastAsia="en-US"/>
              </w:rPr>
              <w:t xml:space="preserve">Chiffre d’Affaires : </w:t>
            </w:r>
          </w:p>
          <w:p w14:paraId="7FA4EBD4" w14:textId="77777777" w:rsidR="00D24D9F" w:rsidRPr="006D3549" w:rsidRDefault="00D24D9F" w:rsidP="00F90CF5">
            <w:pPr>
              <w:pStyle w:val="Paragraphedeliste"/>
              <w:numPr>
                <w:ilvl w:val="0"/>
                <w:numId w:val="159"/>
              </w:numPr>
              <w:autoSpaceDE w:val="0"/>
              <w:autoSpaceDN w:val="0"/>
              <w:adjustRightInd w:val="0"/>
              <w:ind w:left="200" w:hanging="180"/>
              <w:rPr>
                <w:rFonts w:ascii="Tahoma" w:eastAsiaTheme="minorEastAsia" w:hAnsi="Tahoma" w:cs="Tahoma"/>
                <w:sz w:val="20"/>
                <w:szCs w:val="20"/>
              </w:rPr>
            </w:pPr>
            <w:r w:rsidRPr="006D3549">
              <w:rPr>
                <w:rFonts w:ascii="Tahoma" w:eastAsiaTheme="minorEastAsia" w:hAnsi="Tahoma" w:cs="Tahoma"/>
                <w:sz w:val="20"/>
                <w:szCs w:val="20"/>
              </w:rPr>
              <w:t>justifier d’un chiffre d’aff</w:t>
            </w:r>
            <w:r>
              <w:rPr>
                <w:rFonts w:ascii="Tahoma" w:eastAsiaTheme="minorEastAsia" w:hAnsi="Tahoma" w:cs="Tahoma"/>
                <w:sz w:val="20"/>
                <w:szCs w:val="20"/>
              </w:rPr>
              <w:t xml:space="preserve">aires cumulé d’au moins </w:t>
            </w:r>
            <w:r w:rsidR="00795B97">
              <w:rPr>
                <w:rFonts w:ascii="Tahoma" w:eastAsiaTheme="minorEastAsia" w:hAnsi="Tahoma" w:cs="Tahoma"/>
                <w:sz w:val="20"/>
                <w:szCs w:val="20"/>
              </w:rPr>
              <w:t>la moitié du coût global des travaux en</w:t>
            </w:r>
            <w:r w:rsidRPr="006D3549">
              <w:rPr>
                <w:rFonts w:ascii="Tahoma" w:eastAsiaTheme="minorEastAsia" w:hAnsi="Tahoma" w:cs="Tahoma"/>
                <w:sz w:val="20"/>
                <w:szCs w:val="20"/>
              </w:rPr>
              <w:t xml:space="preserve"> FCFA pendant les deux dernières années</w:t>
            </w:r>
            <w:r>
              <w:rPr>
                <w:rFonts w:ascii="Tahoma" w:eastAsiaTheme="minorEastAsia" w:hAnsi="Tahoma" w:cs="Tahoma"/>
                <w:sz w:val="20"/>
                <w:szCs w:val="20"/>
              </w:rPr>
              <w:t xml:space="preserve"> / lot</w:t>
            </w:r>
            <w:r w:rsidRPr="006D3549">
              <w:rPr>
                <w:rFonts w:ascii="Tahoma" w:eastAsiaTheme="minorEastAsia" w:hAnsi="Tahoma" w:cs="Tahoma"/>
                <w:sz w:val="20"/>
                <w:szCs w:val="20"/>
              </w:rPr>
              <w:t>.</w:t>
            </w:r>
          </w:p>
          <w:p w14:paraId="7FA4EBD5" w14:textId="77777777" w:rsidR="00D24D9F" w:rsidRPr="006D3549" w:rsidRDefault="00D24D9F" w:rsidP="00D24D9F">
            <w:pPr>
              <w:spacing w:line="276" w:lineRule="auto"/>
              <w:ind w:left="506"/>
              <w:rPr>
                <w:rFonts w:ascii="Tahoma" w:eastAsia="Calibri" w:hAnsi="Tahoma" w:cs="Tahoma"/>
                <w:lang w:eastAsia="en-US"/>
              </w:rPr>
            </w:pPr>
            <w:r w:rsidRPr="006D3549">
              <w:rPr>
                <w:rFonts w:ascii="Tahoma" w:eastAsia="Calibri" w:hAnsi="Tahoma" w:cs="Tahoma"/>
                <w:b/>
                <w:u w:val="single"/>
                <w:lang w:eastAsia="en-US"/>
              </w:rPr>
              <w:t>NB</w:t>
            </w:r>
            <w:r w:rsidRPr="006D3549">
              <w:rPr>
                <w:rFonts w:ascii="Tahoma" w:eastAsia="Calibri" w:hAnsi="Tahoma" w:cs="Tahoma"/>
                <w:lang w:eastAsia="en-US"/>
              </w:rPr>
              <w:t> : Les justificatifs du chiffre d’affaires comprennent notamment :</w:t>
            </w:r>
          </w:p>
          <w:p w14:paraId="7FA4EBD6" w14:textId="77777777" w:rsidR="00D24D9F" w:rsidRPr="006D3549" w:rsidRDefault="00D24D9F" w:rsidP="00D24D9F">
            <w:pPr>
              <w:numPr>
                <w:ilvl w:val="0"/>
                <w:numId w:val="12"/>
              </w:numPr>
              <w:spacing w:line="276" w:lineRule="auto"/>
              <w:ind w:left="1357" w:hanging="425"/>
              <w:rPr>
                <w:rFonts w:ascii="Tahoma" w:eastAsia="Calibri" w:hAnsi="Tahoma" w:cs="Tahoma"/>
                <w:lang w:eastAsia="en-US"/>
              </w:rPr>
            </w:pPr>
            <w:r w:rsidRPr="006D3549">
              <w:rPr>
                <w:rFonts w:ascii="Tahoma" w:eastAsia="Calibri" w:hAnsi="Tahoma" w:cs="Tahoma"/>
                <w:lang w:eastAsia="en-US"/>
              </w:rPr>
              <w:t>Les contrats (première et dernière pages) ou bons de commandes ;</w:t>
            </w:r>
          </w:p>
          <w:p w14:paraId="7FA4EBD7" w14:textId="77777777" w:rsidR="00D24D9F" w:rsidRPr="006D3549" w:rsidRDefault="00D24D9F" w:rsidP="00D24D9F">
            <w:pPr>
              <w:numPr>
                <w:ilvl w:val="0"/>
                <w:numId w:val="12"/>
              </w:numPr>
              <w:spacing w:line="276" w:lineRule="auto"/>
              <w:ind w:left="1357" w:hanging="425"/>
              <w:rPr>
                <w:rFonts w:ascii="Tahoma" w:eastAsia="Calibri" w:hAnsi="Tahoma" w:cs="Tahoma"/>
                <w:lang w:eastAsia="en-US"/>
              </w:rPr>
            </w:pPr>
            <w:r w:rsidRPr="006D3549">
              <w:rPr>
                <w:rFonts w:ascii="Tahoma" w:eastAsia="Calibri" w:hAnsi="Tahoma" w:cs="Tahoma"/>
                <w:lang w:eastAsia="en-US"/>
              </w:rPr>
              <w:t>Les procès-verbaux de réceptions (provisoire ou définitive) pour chaque contrat ou bon de commande</w:t>
            </w:r>
          </w:p>
        </w:tc>
        <w:tc>
          <w:tcPr>
            <w:tcW w:w="1186" w:type="dxa"/>
            <w:vAlign w:val="center"/>
            <w:hideMark/>
          </w:tcPr>
          <w:p w14:paraId="7FA4EBD8" w14:textId="77777777"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vAlign w:val="center"/>
            <w:hideMark/>
          </w:tcPr>
          <w:p w14:paraId="7FA4EBD9" w14:textId="77777777"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14:paraId="7FA4EBE1" w14:textId="77777777" w:rsidTr="00B34C25">
        <w:trPr>
          <w:trHeight w:val="1243"/>
          <w:jc w:val="center"/>
        </w:trPr>
        <w:tc>
          <w:tcPr>
            <w:tcW w:w="1600" w:type="dxa"/>
            <w:vAlign w:val="center"/>
            <w:hideMark/>
          </w:tcPr>
          <w:p w14:paraId="7FA4EBDB" w14:textId="77777777" w:rsidR="00D24D9F" w:rsidRPr="006D3549" w:rsidRDefault="00D24D9F" w:rsidP="00D24D9F">
            <w:pPr>
              <w:spacing w:line="276" w:lineRule="auto"/>
              <w:jc w:val="center"/>
              <w:rPr>
                <w:rFonts w:ascii="Tahoma" w:eastAsia="Calibri" w:hAnsi="Tahoma" w:cs="Tahoma"/>
                <w:color w:val="000000"/>
                <w:lang w:eastAsia="en-US"/>
              </w:rPr>
            </w:pPr>
          </w:p>
        </w:tc>
        <w:tc>
          <w:tcPr>
            <w:tcW w:w="6660" w:type="dxa"/>
            <w:noWrap/>
            <w:vAlign w:val="center"/>
            <w:hideMark/>
          </w:tcPr>
          <w:p w14:paraId="7FA4EBDC" w14:textId="77777777" w:rsidR="00D24D9F" w:rsidRPr="006D3549" w:rsidRDefault="00D24D9F" w:rsidP="00D24D9F">
            <w:pPr>
              <w:tabs>
                <w:tab w:val="left" w:pos="2410"/>
              </w:tabs>
              <w:spacing w:line="276" w:lineRule="auto"/>
              <w:rPr>
                <w:rFonts w:ascii="Tahoma" w:eastAsia="Calibri" w:hAnsi="Tahoma" w:cs="Tahoma"/>
                <w:lang w:eastAsia="en-US"/>
              </w:rPr>
            </w:pPr>
            <w:r w:rsidRPr="006D3549">
              <w:rPr>
                <w:rFonts w:ascii="Tahoma" w:eastAsia="Calibri" w:hAnsi="Tahoma" w:cs="Tahoma"/>
                <w:b/>
                <w:bCs/>
                <w:color w:val="000000"/>
                <w:lang w:eastAsia="en-US"/>
              </w:rPr>
              <w:t>2-</w:t>
            </w:r>
            <w:r w:rsidRPr="006D3549">
              <w:rPr>
                <w:rFonts w:ascii="Tahoma" w:eastAsia="Calibri" w:hAnsi="Tahoma" w:cs="Tahoma"/>
                <w:bCs/>
                <w:color w:val="000000"/>
                <w:lang w:eastAsia="en-US"/>
              </w:rPr>
              <w:t>2</w:t>
            </w:r>
            <w:r w:rsidRPr="006D3549">
              <w:rPr>
                <w:rFonts w:ascii="Tahoma" w:eastAsia="Calibri" w:hAnsi="Tahoma" w:cs="Tahoma"/>
                <w:b/>
                <w:bCs/>
                <w:color w:val="000000"/>
                <w:lang w:eastAsia="en-US"/>
              </w:rPr>
              <w:t xml:space="preserve">: </w:t>
            </w:r>
            <w:r w:rsidRPr="006D3549">
              <w:rPr>
                <w:rFonts w:ascii="Tahoma" w:eastAsia="Calibri" w:hAnsi="Tahoma" w:cs="Tahoma"/>
                <w:lang w:eastAsia="en-US"/>
              </w:rPr>
              <w:t>Attestation d’un établissement bancaire de 1</w:t>
            </w:r>
            <w:r w:rsidRPr="006D3549">
              <w:rPr>
                <w:rFonts w:ascii="Tahoma" w:eastAsia="Calibri" w:hAnsi="Tahoma" w:cs="Tahoma"/>
                <w:vertAlign w:val="superscript"/>
                <w:lang w:eastAsia="en-US"/>
              </w:rPr>
              <w:t>er</w:t>
            </w:r>
            <w:r w:rsidRPr="006D3549">
              <w:rPr>
                <w:rFonts w:ascii="Tahoma" w:eastAsia="Calibri" w:hAnsi="Tahoma" w:cs="Tahoma"/>
                <w:lang w:eastAsia="en-US"/>
              </w:rPr>
              <w:t>ordre :</w:t>
            </w:r>
          </w:p>
          <w:p w14:paraId="7FA4EBDD" w14:textId="77777777" w:rsidR="00D24D9F" w:rsidRPr="006D3549" w:rsidRDefault="00795B97" w:rsidP="00D24D9F">
            <w:pPr>
              <w:numPr>
                <w:ilvl w:val="0"/>
                <w:numId w:val="12"/>
              </w:numPr>
              <w:spacing w:line="276" w:lineRule="auto"/>
              <w:ind w:left="1357" w:hanging="425"/>
              <w:rPr>
                <w:rFonts w:ascii="Tahoma" w:eastAsiaTheme="minorEastAsia" w:hAnsi="Tahoma" w:cs="Tahoma"/>
              </w:rPr>
            </w:pPr>
            <w:r>
              <w:rPr>
                <w:rFonts w:ascii="Tahoma" w:eastAsiaTheme="minorEastAsia" w:hAnsi="Tahoma" w:cs="Tahoma"/>
              </w:rPr>
              <w:t xml:space="preserve">Soit justifiant d’une </w:t>
            </w:r>
            <w:r w:rsidR="00D24D9F" w:rsidRPr="006D3549">
              <w:rPr>
                <w:rFonts w:ascii="Tahoma" w:eastAsiaTheme="minorEastAsia" w:hAnsi="Tahoma" w:cs="Tahoma"/>
              </w:rPr>
              <w:t xml:space="preserve">solvabilité </w:t>
            </w:r>
            <w:r w:rsidRPr="006D3549">
              <w:rPr>
                <w:rFonts w:ascii="Tahoma" w:eastAsiaTheme="minorEastAsia" w:hAnsi="Tahoma" w:cs="Tahoma"/>
              </w:rPr>
              <w:t xml:space="preserve">du soumissionnaire </w:t>
            </w:r>
            <w:r>
              <w:rPr>
                <w:rFonts w:ascii="Tahoma" w:eastAsiaTheme="minorEastAsia" w:hAnsi="Tahoma" w:cs="Tahoma"/>
              </w:rPr>
              <w:t>représentant la moitié du montant global en FCFA du projet</w:t>
            </w:r>
            <w:r w:rsidR="00D24D9F" w:rsidRPr="006D3549">
              <w:rPr>
                <w:rFonts w:ascii="Tahoma" w:eastAsiaTheme="minorEastAsia" w:hAnsi="Tahoma" w:cs="Tahoma"/>
              </w:rPr>
              <w:t>.</w:t>
            </w:r>
          </w:p>
          <w:p w14:paraId="7FA4EBDE" w14:textId="77777777" w:rsidR="00D24D9F" w:rsidRPr="006D3549" w:rsidRDefault="00D24D9F" w:rsidP="00D24D9F">
            <w:pPr>
              <w:numPr>
                <w:ilvl w:val="0"/>
                <w:numId w:val="12"/>
              </w:numPr>
              <w:spacing w:line="276" w:lineRule="auto"/>
              <w:ind w:left="1357" w:hanging="425"/>
              <w:rPr>
                <w:rFonts w:ascii="Tahoma" w:eastAsia="Calibri" w:hAnsi="Tahoma" w:cs="Tahoma"/>
                <w:lang w:eastAsia="en-US"/>
              </w:rPr>
            </w:pPr>
            <w:r w:rsidRPr="006D3549">
              <w:rPr>
                <w:rFonts w:ascii="Tahoma" w:eastAsia="Calibri" w:hAnsi="Tahoma" w:cs="Tahoma"/>
                <w:lang w:eastAsia="en-US"/>
              </w:rPr>
              <w:t>Soit s’engageant à accorder des facilités de préfinancement au soumissionnaire au cas où il serait adjudicataire des travaux.</w:t>
            </w:r>
          </w:p>
        </w:tc>
        <w:tc>
          <w:tcPr>
            <w:tcW w:w="1186" w:type="dxa"/>
            <w:vAlign w:val="center"/>
            <w:hideMark/>
          </w:tcPr>
          <w:p w14:paraId="7FA4EBDF" w14:textId="77777777"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vAlign w:val="center"/>
            <w:hideMark/>
          </w:tcPr>
          <w:p w14:paraId="7FA4EBE0" w14:textId="77777777"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14:paraId="7FA4EBE5" w14:textId="77777777" w:rsidTr="00B34C25">
        <w:trPr>
          <w:trHeight w:val="283"/>
          <w:jc w:val="center"/>
        </w:trPr>
        <w:tc>
          <w:tcPr>
            <w:tcW w:w="8260" w:type="dxa"/>
            <w:gridSpan w:val="2"/>
            <w:shd w:val="clear" w:color="auto" w:fill="C4BC96" w:themeFill="background2" w:themeFillShade="BF"/>
            <w:vAlign w:val="center"/>
            <w:hideMark/>
          </w:tcPr>
          <w:p w14:paraId="7FA4EBE2" w14:textId="77777777" w:rsidR="00D24D9F" w:rsidRPr="006D3549" w:rsidRDefault="00D24D9F" w:rsidP="00D24D9F">
            <w:pPr>
              <w:spacing w:line="276" w:lineRule="auto"/>
              <w:jc w:val="right"/>
              <w:rPr>
                <w:rFonts w:ascii="Tahoma" w:eastAsia="Calibri" w:hAnsi="Tahoma" w:cs="Tahoma"/>
                <w:b/>
                <w:i/>
                <w:color w:val="000000"/>
                <w:lang w:eastAsia="en-US"/>
              </w:rPr>
            </w:pPr>
            <w:r w:rsidRPr="006D3549">
              <w:rPr>
                <w:rFonts w:ascii="Tahoma" w:eastAsia="Calibri" w:hAnsi="Tahoma" w:cs="Tahoma"/>
                <w:b/>
                <w:i/>
                <w:color w:val="000000"/>
                <w:lang w:eastAsia="en-US"/>
              </w:rPr>
              <w:t>EVALUATION DE LA CAPACITE FINANCIERE</w:t>
            </w:r>
          </w:p>
        </w:tc>
        <w:tc>
          <w:tcPr>
            <w:tcW w:w="1186" w:type="dxa"/>
            <w:shd w:val="clear" w:color="auto" w:fill="C4BC96" w:themeFill="background2" w:themeFillShade="BF"/>
            <w:vAlign w:val="center"/>
            <w:hideMark/>
          </w:tcPr>
          <w:p w14:paraId="7FA4EBE3" w14:textId="77777777" w:rsidR="00D24D9F" w:rsidRPr="006D3549" w:rsidRDefault="00D24D9F" w:rsidP="00D24D9F">
            <w:pPr>
              <w:spacing w:line="276" w:lineRule="auto"/>
              <w:jc w:val="center"/>
              <w:rPr>
                <w:rFonts w:ascii="Tahoma" w:eastAsia="Calibri" w:hAnsi="Tahoma" w:cs="Tahoma"/>
                <w:b/>
                <w:bCs/>
                <w:i/>
                <w:color w:val="000000"/>
                <w:lang w:eastAsia="en-US"/>
              </w:rPr>
            </w:pPr>
          </w:p>
        </w:tc>
        <w:tc>
          <w:tcPr>
            <w:tcW w:w="1349" w:type="dxa"/>
            <w:shd w:val="clear" w:color="auto" w:fill="C4BC96" w:themeFill="background2" w:themeFillShade="BF"/>
            <w:vAlign w:val="center"/>
            <w:hideMark/>
          </w:tcPr>
          <w:p w14:paraId="7FA4EBE4" w14:textId="77777777" w:rsidR="00D24D9F" w:rsidRPr="006D3549" w:rsidRDefault="00D24D9F" w:rsidP="00D24D9F">
            <w:pPr>
              <w:spacing w:line="276" w:lineRule="auto"/>
              <w:jc w:val="center"/>
              <w:rPr>
                <w:rFonts w:ascii="Tahoma" w:eastAsia="Calibri" w:hAnsi="Tahoma" w:cs="Tahoma"/>
                <w:b/>
                <w:bCs/>
                <w:i/>
                <w:color w:val="000000"/>
                <w:lang w:eastAsia="en-US"/>
              </w:rPr>
            </w:pPr>
          </w:p>
        </w:tc>
      </w:tr>
      <w:tr w:rsidR="00D24D9F" w:rsidRPr="006D3549" w14:paraId="7FA4EBEB" w14:textId="77777777" w:rsidTr="00B34C25">
        <w:trPr>
          <w:trHeight w:val="333"/>
          <w:jc w:val="center"/>
        </w:trPr>
        <w:tc>
          <w:tcPr>
            <w:tcW w:w="10795" w:type="dxa"/>
            <w:gridSpan w:val="4"/>
            <w:shd w:val="clear" w:color="auto" w:fill="E5DFEC" w:themeFill="accent4" w:themeFillTint="33"/>
            <w:vAlign w:val="center"/>
            <w:hideMark/>
          </w:tcPr>
          <w:p w14:paraId="7FA4EBE6" w14:textId="77777777" w:rsidR="00D24D9F" w:rsidRPr="006D3549" w:rsidRDefault="00D24D9F" w:rsidP="00D24D9F">
            <w:pPr>
              <w:spacing w:line="276" w:lineRule="auto"/>
              <w:rPr>
                <w:rFonts w:ascii="Tahoma" w:eastAsia="Calibri" w:hAnsi="Tahoma" w:cs="Tahoma"/>
                <w:b/>
                <w:bCs/>
                <w:color w:val="000000"/>
                <w:lang w:eastAsia="en-US"/>
              </w:rPr>
            </w:pPr>
            <w:r w:rsidRPr="006D3549">
              <w:rPr>
                <w:rFonts w:ascii="Tahoma" w:eastAsia="Calibri" w:hAnsi="Tahoma" w:cs="Tahoma"/>
                <w:b/>
                <w:bCs/>
                <w:color w:val="000000"/>
                <w:lang w:eastAsia="en-US"/>
              </w:rPr>
              <w:t>3- REFERENCES DE L’ENTREPRISE</w:t>
            </w:r>
            <w:r w:rsidRPr="006D3549">
              <w:rPr>
                <w:rFonts w:ascii="Tahoma" w:hAnsi="Tahoma" w:cs="Tahoma"/>
                <w:b/>
                <w:lang w:eastAsia="en-US"/>
              </w:rPr>
              <w:t>………….. OUI/NON</w:t>
            </w:r>
          </w:p>
          <w:p w14:paraId="7FA4EBE7" w14:textId="77777777" w:rsidR="00D24D9F" w:rsidRPr="006D3549" w:rsidRDefault="00D24D9F" w:rsidP="00D24D9F">
            <w:pPr>
              <w:spacing w:line="276" w:lineRule="auto"/>
              <w:ind w:left="70"/>
              <w:rPr>
                <w:rFonts w:ascii="Tahoma" w:eastAsia="Calibri" w:hAnsi="Tahoma" w:cs="Tahoma"/>
                <w:lang w:eastAsia="en-US"/>
              </w:rPr>
            </w:pPr>
            <w:r w:rsidRPr="006D3549">
              <w:rPr>
                <w:rFonts w:ascii="Tahoma" w:eastAsia="Calibri" w:hAnsi="Tahoma" w:cs="Tahoma"/>
                <w:b/>
                <w:u w:val="single"/>
                <w:lang w:eastAsia="en-US"/>
              </w:rPr>
              <w:t>NB</w:t>
            </w:r>
            <w:r w:rsidRPr="006D3549">
              <w:rPr>
                <w:rFonts w:ascii="Tahoma" w:eastAsia="Calibri" w:hAnsi="Tahoma" w:cs="Tahoma"/>
                <w:lang w:eastAsia="en-US"/>
              </w:rPr>
              <w:t> : Les justificatifs des références comprennent:</w:t>
            </w:r>
          </w:p>
          <w:p w14:paraId="7FA4EBE8" w14:textId="77777777" w:rsidR="00D24D9F" w:rsidRPr="006D3549" w:rsidRDefault="00D24D9F" w:rsidP="00F90CF5">
            <w:pPr>
              <w:pStyle w:val="Paragraphedeliste"/>
              <w:numPr>
                <w:ilvl w:val="0"/>
                <w:numId w:val="158"/>
              </w:numPr>
              <w:autoSpaceDE w:val="0"/>
              <w:autoSpaceDN w:val="0"/>
              <w:adjustRightInd w:val="0"/>
              <w:rPr>
                <w:rFonts w:ascii="Tahoma" w:eastAsiaTheme="minorEastAsia" w:hAnsi="Tahoma" w:cs="Tahoma"/>
                <w:sz w:val="20"/>
                <w:szCs w:val="20"/>
              </w:rPr>
            </w:pPr>
            <w:r w:rsidRPr="006D3549">
              <w:rPr>
                <w:rFonts w:ascii="Tahoma" w:eastAsiaTheme="minorEastAsia" w:hAnsi="Tahoma" w:cs="Tahoma"/>
                <w:sz w:val="20"/>
                <w:szCs w:val="20"/>
              </w:rPr>
              <w:t>Les contrats (première et dernière pages) ou bons de commandes ;</w:t>
            </w:r>
          </w:p>
          <w:p w14:paraId="7FA4EBE9" w14:textId="77777777" w:rsidR="00D24D9F" w:rsidRPr="006D3549" w:rsidRDefault="00D24D9F" w:rsidP="00F90CF5">
            <w:pPr>
              <w:pStyle w:val="Paragraphedeliste"/>
              <w:numPr>
                <w:ilvl w:val="0"/>
                <w:numId w:val="158"/>
              </w:numPr>
              <w:autoSpaceDE w:val="0"/>
              <w:autoSpaceDN w:val="0"/>
              <w:adjustRightInd w:val="0"/>
              <w:ind w:left="540" w:hanging="180"/>
              <w:rPr>
                <w:rFonts w:ascii="Tahoma" w:eastAsiaTheme="minorEastAsia" w:hAnsi="Tahoma" w:cs="Tahoma"/>
                <w:sz w:val="20"/>
                <w:szCs w:val="20"/>
              </w:rPr>
            </w:pPr>
            <w:r w:rsidRPr="006D3549">
              <w:rPr>
                <w:rFonts w:ascii="Tahoma" w:eastAsiaTheme="minorEastAsia" w:hAnsi="Tahoma" w:cs="Tahoma"/>
                <w:sz w:val="20"/>
                <w:szCs w:val="20"/>
              </w:rPr>
              <w:t xml:space="preserve">  Les procès-verbaux de réceptions (provisoire ou définitive) pour chaque contrat ou bon de commande</w:t>
            </w:r>
          </w:p>
          <w:p w14:paraId="7FA4EBEA" w14:textId="77777777" w:rsidR="00D24D9F" w:rsidRPr="006D3549" w:rsidRDefault="00D24D9F" w:rsidP="00D24D9F">
            <w:pPr>
              <w:autoSpaceDE w:val="0"/>
              <w:autoSpaceDN w:val="0"/>
              <w:adjustRightInd w:val="0"/>
              <w:ind w:left="540" w:hanging="180"/>
              <w:rPr>
                <w:rFonts w:ascii="Tahoma" w:eastAsia="Calibri" w:hAnsi="Tahoma" w:cs="Tahoma"/>
                <w:b/>
                <w:bCs/>
                <w:color w:val="000000"/>
                <w:lang w:eastAsia="en-US"/>
              </w:rPr>
            </w:pPr>
            <w:r w:rsidRPr="006D3549">
              <w:rPr>
                <w:rFonts w:ascii="Tahoma" w:eastAsiaTheme="minorEastAsia" w:hAnsi="Tahoma" w:cs="Tahoma"/>
              </w:rPr>
              <w:t xml:space="preserve">     Ce critère est rempli si au moins une (01) des deux (02) exigences ci-après est remplie</w:t>
            </w:r>
          </w:p>
        </w:tc>
      </w:tr>
      <w:tr w:rsidR="00D24D9F" w:rsidRPr="006D3549" w14:paraId="7FA4EBF4" w14:textId="77777777" w:rsidTr="00B34C25">
        <w:trPr>
          <w:trHeight w:val="166"/>
          <w:jc w:val="center"/>
        </w:trPr>
        <w:tc>
          <w:tcPr>
            <w:tcW w:w="1600" w:type="dxa"/>
            <w:vAlign w:val="center"/>
            <w:hideMark/>
          </w:tcPr>
          <w:p w14:paraId="7FA4EBEC" w14:textId="77777777" w:rsidR="00D24D9F" w:rsidRPr="006D3549" w:rsidRDefault="00D24D9F" w:rsidP="00D24D9F">
            <w:pPr>
              <w:spacing w:line="276" w:lineRule="auto"/>
              <w:jc w:val="center"/>
              <w:rPr>
                <w:rFonts w:ascii="Tahoma" w:eastAsia="Calibri" w:hAnsi="Tahoma" w:cs="Tahoma"/>
                <w:color w:val="000000"/>
                <w:lang w:eastAsia="en-US"/>
              </w:rPr>
            </w:pPr>
          </w:p>
        </w:tc>
        <w:tc>
          <w:tcPr>
            <w:tcW w:w="6660" w:type="dxa"/>
            <w:noWrap/>
            <w:vAlign w:val="center"/>
            <w:hideMark/>
          </w:tcPr>
          <w:p w14:paraId="7FA4EBED" w14:textId="77777777" w:rsidR="00D24D9F" w:rsidRPr="006D3549" w:rsidRDefault="00D24D9F" w:rsidP="00D24D9F">
            <w:pPr>
              <w:spacing w:line="276" w:lineRule="auto"/>
              <w:jc w:val="both"/>
              <w:rPr>
                <w:rFonts w:ascii="Tahoma" w:hAnsi="Tahoma" w:cs="Tahoma"/>
                <w:lang w:eastAsia="en-US"/>
              </w:rPr>
            </w:pPr>
            <w:r w:rsidRPr="006D3549">
              <w:rPr>
                <w:rFonts w:ascii="Tahoma" w:hAnsi="Tahoma" w:cs="Tahoma"/>
                <w:lang w:eastAsia="en-US"/>
              </w:rPr>
              <w:t>3-1-</w:t>
            </w:r>
            <w:r w:rsidRPr="006D3549">
              <w:rPr>
                <w:rFonts w:ascii="Tahoma" w:hAnsi="Tahoma" w:cs="Tahoma"/>
                <w:b/>
                <w:lang w:eastAsia="en-US"/>
              </w:rPr>
              <w:t xml:space="preserve">  le soumissionnaire  </w:t>
            </w:r>
            <w:r w:rsidRPr="006D3549">
              <w:rPr>
                <w:rFonts w:ascii="Tahoma" w:hAnsi="Tahoma" w:cs="Tahoma"/>
                <w:lang w:eastAsia="en-US"/>
              </w:rPr>
              <w:t>Justifie sur les deux (02) dernières années la réalisation de projets de construction de bâtiments pour u</w:t>
            </w:r>
            <w:r>
              <w:rPr>
                <w:rFonts w:ascii="Tahoma" w:hAnsi="Tahoma" w:cs="Tahoma"/>
                <w:lang w:eastAsia="en-US"/>
              </w:rPr>
              <w:t xml:space="preserve">n montant cumulé d’au moins </w:t>
            </w:r>
            <w:r w:rsidR="00795B97">
              <w:rPr>
                <w:rFonts w:ascii="Tahoma" w:hAnsi="Tahoma" w:cs="Tahoma"/>
                <w:lang w:eastAsia="en-US"/>
              </w:rPr>
              <w:t>50% en</w:t>
            </w:r>
            <w:r w:rsidRPr="006D3549">
              <w:rPr>
                <w:rFonts w:ascii="Tahoma" w:hAnsi="Tahoma" w:cs="Tahoma"/>
                <w:lang w:eastAsia="en-US"/>
              </w:rPr>
              <w:t xml:space="preserve"> FCFA </w:t>
            </w:r>
            <w:r w:rsidR="00795B97">
              <w:rPr>
                <w:rFonts w:ascii="Tahoma" w:hAnsi="Tahoma" w:cs="Tahoma"/>
                <w:lang w:eastAsia="en-US"/>
              </w:rPr>
              <w:t xml:space="preserve">du projet </w:t>
            </w:r>
            <w:r w:rsidRPr="006D3549">
              <w:rPr>
                <w:rFonts w:ascii="Tahoma" w:hAnsi="Tahoma" w:cs="Tahoma"/>
                <w:lang w:eastAsia="en-US"/>
              </w:rPr>
              <w:t>pendant les deux dernières années;</w:t>
            </w:r>
          </w:p>
          <w:p w14:paraId="7FA4EBEE" w14:textId="77777777" w:rsidR="00D24D9F" w:rsidRPr="006D3549" w:rsidRDefault="00D24D9F" w:rsidP="00D24D9F">
            <w:pPr>
              <w:spacing w:line="276" w:lineRule="auto"/>
              <w:jc w:val="both"/>
              <w:rPr>
                <w:rFonts w:ascii="Tahoma" w:hAnsi="Tahoma" w:cs="Tahoma"/>
                <w:lang w:eastAsia="en-US"/>
              </w:rPr>
            </w:pPr>
            <w:r w:rsidRPr="006D3549">
              <w:rPr>
                <w:rFonts w:ascii="Tahoma" w:hAnsi="Tahoma" w:cs="Tahoma"/>
                <w:b/>
                <w:u w:val="single"/>
                <w:lang w:eastAsia="en-US"/>
              </w:rPr>
              <w:t>NB</w:t>
            </w:r>
            <w:r w:rsidRPr="006D3549">
              <w:rPr>
                <w:rFonts w:ascii="Tahoma" w:hAnsi="Tahoma" w:cs="Tahoma"/>
                <w:lang w:eastAsia="en-US"/>
              </w:rPr>
              <w:t xml:space="preserve"> : </w:t>
            </w:r>
            <w:r w:rsidRPr="006D3549">
              <w:rPr>
                <w:rFonts w:ascii="Tahoma" w:hAnsi="Tahoma" w:cs="Tahoma"/>
                <w:b/>
                <w:lang w:eastAsia="en-US"/>
              </w:rPr>
              <w:t>Les justificatifs des références comprennent notamment :</w:t>
            </w:r>
          </w:p>
          <w:p w14:paraId="7FA4EBEF" w14:textId="77777777" w:rsidR="00D24D9F" w:rsidRPr="006D3549" w:rsidRDefault="00D24D9F" w:rsidP="00D24D9F">
            <w:pPr>
              <w:numPr>
                <w:ilvl w:val="0"/>
                <w:numId w:val="12"/>
              </w:numPr>
              <w:spacing w:line="276" w:lineRule="auto"/>
              <w:ind w:left="1515" w:hanging="425"/>
              <w:jc w:val="both"/>
              <w:rPr>
                <w:rFonts w:ascii="Tahoma" w:hAnsi="Tahoma" w:cs="Tahoma"/>
                <w:lang w:eastAsia="en-US"/>
              </w:rPr>
            </w:pPr>
            <w:r w:rsidRPr="006D3549">
              <w:rPr>
                <w:rFonts w:ascii="Tahoma" w:hAnsi="Tahoma" w:cs="Tahoma"/>
                <w:lang w:eastAsia="en-US"/>
              </w:rPr>
              <w:t>Les contrats (première et dernière pages) des contrats ou lettre-commande ou marché ;</w:t>
            </w:r>
          </w:p>
          <w:p w14:paraId="7FA4EBF0" w14:textId="77777777" w:rsidR="00D24D9F" w:rsidRPr="006D3549" w:rsidRDefault="00D24D9F" w:rsidP="00D24D9F">
            <w:pPr>
              <w:numPr>
                <w:ilvl w:val="0"/>
                <w:numId w:val="12"/>
              </w:numPr>
              <w:spacing w:line="276" w:lineRule="auto"/>
              <w:ind w:left="1515" w:hanging="425"/>
              <w:jc w:val="both"/>
              <w:rPr>
                <w:rFonts w:ascii="Tahoma" w:hAnsi="Tahoma" w:cs="Tahoma"/>
                <w:lang w:eastAsia="en-US"/>
              </w:rPr>
            </w:pPr>
            <w:r w:rsidRPr="006D3549">
              <w:rPr>
                <w:rFonts w:ascii="Tahoma" w:hAnsi="Tahoma" w:cs="Tahoma"/>
                <w:lang w:eastAsia="en-US"/>
              </w:rPr>
              <w:t xml:space="preserve">Les procès-verbaux de réceptions (provisoire ou définitive) pour chaque contrat ou lettre-commande </w:t>
            </w:r>
          </w:p>
          <w:p w14:paraId="7FA4EBF1" w14:textId="77777777" w:rsidR="00D24D9F" w:rsidRPr="006D3549" w:rsidRDefault="00D24D9F" w:rsidP="00D24D9F">
            <w:pPr>
              <w:spacing w:line="276" w:lineRule="auto"/>
              <w:rPr>
                <w:rFonts w:ascii="Tahoma" w:eastAsia="Calibri" w:hAnsi="Tahoma" w:cs="Tahoma"/>
                <w:b/>
                <w:bCs/>
                <w:color w:val="000000"/>
                <w:lang w:eastAsia="en-US"/>
              </w:rPr>
            </w:pPr>
          </w:p>
        </w:tc>
        <w:tc>
          <w:tcPr>
            <w:tcW w:w="1186" w:type="dxa"/>
            <w:vAlign w:val="center"/>
            <w:hideMark/>
          </w:tcPr>
          <w:p w14:paraId="7FA4EBF2" w14:textId="77777777"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vAlign w:val="center"/>
          </w:tcPr>
          <w:p w14:paraId="7FA4EBF3" w14:textId="77777777"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14:paraId="7FA4EBF9" w14:textId="77777777" w:rsidTr="00B34C25">
        <w:trPr>
          <w:trHeight w:val="1110"/>
          <w:jc w:val="center"/>
        </w:trPr>
        <w:tc>
          <w:tcPr>
            <w:tcW w:w="1600" w:type="dxa"/>
            <w:vAlign w:val="center"/>
            <w:hideMark/>
          </w:tcPr>
          <w:p w14:paraId="7FA4EBF5" w14:textId="77777777" w:rsidR="00D24D9F" w:rsidRPr="006D3549" w:rsidRDefault="00D24D9F" w:rsidP="00D24D9F">
            <w:pPr>
              <w:spacing w:line="276" w:lineRule="auto"/>
              <w:jc w:val="center"/>
              <w:rPr>
                <w:rFonts w:ascii="Tahoma" w:eastAsia="Calibri" w:hAnsi="Tahoma" w:cs="Tahoma"/>
                <w:color w:val="000000"/>
                <w:lang w:eastAsia="en-US"/>
              </w:rPr>
            </w:pPr>
          </w:p>
        </w:tc>
        <w:tc>
          <w:tcPr>
            <w:tcW w:w="6660" w:type="dxa"/>
            <w:vAlign w:val="center"/>
            <w:hideMark/>
          </w:tcPr>
          <w:p w14:paraId="7FA4EBF6" w14:textId="77777777" w:rsidR="00D24D9F" w:rsidRPr="006D3549" w:rsidRDefault="00D24D9F" w:rsidP="00D24D9F">
            <w:pPr>
              <w:spacing w:line="276" w:lineRule="auto"/>
              <w:rPr>
                <w:rFonts w:ascii="Tahoma" w:eastAsia="Calibri" w:hAnsi="Tahoma" w:cs="Tahoma"/>
                <w:color w:val="000000"/>
                <w:lang w:eastAsia="en-US"/>
              </w:rPr>
            </w:pPr>
            <w:r w:rsidRPr="006D3549">
              <w:rPr>
                <w:rFonts w:ascii="Tahoma" w:eastAsia="Calibri" w:hAnsi="Tahoma" w:cs="Tahoma"/>
                <w:b/>
                <w:bCs/>
                <w:iCs/>
                <w:color w:val="000000"/>
                <w:lang w:eastAsia="en-US"/>
              </w:rPr>
              <w:t>3-2</w:t>
            </w:r>
            <w:r w:rsidRPr="006D3549">
              <w:rPr>
                <w:rFonts w:ascii="Tahoma" w:eastAsia="Calibri" w:hAnsi="Tahoma" w:cs="Tahoma"/>
                <w:b/>
                <w:bCs/>
                <w:i/>
                <w:iCs/>
                <w:color w:val="000000"/>
                <w:lang w:eastAsia="en-US"/>
              </w:rPr>
              <w:t xml:space="preserve"> - </w:t>
            </w:r>
            <w:r w:rsidRPr="006D3549">
              <w:rPr>
                <w:rFonts w:ascii="Tahoma" w:eastAsia="Calibri" w:hAnsi="Tahoma" w:cs="Tahoma"/>
                <w:lang w:eastAsia="en-US"/>
              </w:rPr>
              <w:t>Justifier des prestations au cours des trois (03) dernières années dans les domaines autres que les constructions et l’entretien de bâtiments, y compris les fournitures dans les structures publiques, parapubliques ou privées, pou</w:t>
            </w:r>
            <w:r w:rsidR="00795B97">
              <w:rPr>
                <w:rFonts w:ascii="Tahoma" w:eastAsia="Calibri" w:hAnsi="Tahoma" w:cs="Tahoma"/>
                <w:lang w:eastAsia="en-US"/>
              </w:rPr>
              <w:t>r un montant cumulé d’au moins 5</w:t>
            </w:r>
            <w:r w:rsidRPr="006D3549">
              <w:rPr>
                <w:rFonts w:ascii="Tahoma" w:eastAsia="Calibri" w:hAnsi="Tahoma" w:cs="Tahoma"/>
                <w:lang w:eastAsia="en-US"/>
              </w:rPr>
              <w:t>0% du montant prévisionnel du (ou des) lot(s) sollicité (s)</w:t>
            </w:r>
          </w:p>
        </w:tc>
        <w:tc>
          <w:tcPr>
            <w:tcW w:w="1186" w:type="dxa"/>
            <w:vAlign w:val="center"/>
            <w:hideMark/>
          </w:tcPr>
          <w:p w14:paraId="7FA4EBF7" w14:textId="77777777"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vAlign w:val="center"/>
          </w:tcPr>
          <w:p w14:paraId="7FA4EBF8" w14:textId="77777777"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14:paraId="7FA4EBFD" w14:textId="77777777" w:rsidTr="00B34C25">
        <w:trPr>
          <w:trHeight w:val="373"/>
          <w:jc w:val="center"/>
        </w:trPr>
        <w:tc>
          <w:tcPr>
            <w:tcW w:w="8260" w:type="dxa"/>
            <w:gridSpan w:val="2"/>
            <w:shd w:val="clear" w:color="auto" w:fill="C4BC96" w:themeFill="background2" w:themeFillShade="BF"/>
            <w:vAlign w:val="center"/>
            <w:hideMark/>
          </w:tcPr>
          <w:p w14:paraId="7FA4EBFA" w14:textId="77777777" w:rsidR="00D24D9F" w:rsidRPr="006D3549" w:rsidRDefault="00D24D9F" w:rsidP="00D24D9F">
            <w:pPr>
              <w:spacing w:line="276" w:lineRule="auto"/>
              <w:jc w:val="right"/>
              <w:rPr>
                <w:rFonts w:ascii="Tahoma" w:eastAsia="Calibri" w:hAnsi="Tahoma" w:cs="Tahoma"/>
                <w:b/>
                <w:i/>
                <w:color w:val="000000"/>
                <w:lang w:eastAsia="en-US"/>
              </w:rPr>
            </w:pPr>
            <w:r w:rsidRPr="006D3549">
              <w:rPr>
                <w:rFonts w:ascii="Tahoma" w:eastAsia="Calibri" w:hAnsi="Tahoma" w:cs="Tahoma"/>
                <w:b/>
                <w:i/>
                <w:color w:val="000000"/>
                <w:lang w:eastAsia="en-US"/>
              </w:rPr>
              <w:t>EVALUATION DES REFERENCES DE L’ENTREPRISE</w:t>
            </w:r>
          </w:p>
        </w:tc>
        <w:tc>
          <w:tcPr>
            <w:tcW w:w="1186" w:type="dxa"/>
            <w:shd w:val="clear" w:color="auto" w:fill="C4BC96" w:themeFill="background2" w:themeFillShade="BF"/>
            <w:vAlign w:val="center"/>
            <w:hideMark/>
          </w:tcPr>
          <w:p w14:paraId="7FA4EBFB" w14:textId="77777777" w:rsidR="00D24D9F" w:rsidRPr="006D3549" w:rsidRDefault="00D24D9F" w:rsidP="00D24D9F">
            <w:pPr>
              <w:spacing w:line="276" w:lineRule="auto"/>
              <w:jc w:val="center"/>
              <w:rPr>
                <w:rFonts w:ascii="Tahoma" w:eastAsia="Calibri" w:hAnsi="Tahoma" w:cs="Tahoma"/>
                <w:b/>
                <w:bCs/>
                <w:i/>
                <w:color w:val="000000"/>
                <w:lang w:eastAsia="en-US"/>
              </w:rPr>
            </w:pPr>
          </w:p>
        </w:tc>
        <w:tc>
          <w:tcPr>
            <w:tcW w:w="1349" w:type="dxa"/>
            <w:shd w:val="clear" w:color="auto" w:fill="C4BC96" w:themeFill="background2" w:themeFillShade="BF"/>
            <w:vAlign w:val="center"/>
          </w:tcPr>
          <w:p w14:paraId="7FA4EBFC" w14:textId="77777777" w:rsidR="00D24D9F" w:rsidRPr="006D3549" w:rsidRDefault="00D24D9F" w:rsidP="00D24D9F">
            <w:pPr>
              <w:spacing w:line="276" w:lineRule="auto"/>
              <w:jc w:val="center"/>
              <w:rPr>
                <w:rFonts w:ascii="Tahoma" w:eastAsia="Calibri" w:hAnsi="Tahoma" w:cs="Tahoma"/>
                <w:b/>
                <w:bCs/>
                <w:i/>
                <w:color w:val="000000"/>
                <w:lang w:eastAsia="en-US"/>
              </w:rPr>
            </w:pPr>
          </w:p>
        </w:tc>
      </w:tr>
      <w:tr w:rsidR="00D24D9F" w:rsidRPr="006D3549" w14:paraId="7FA4EC00" w14:textId="77777777" w:rsidTr="00B34C25">
        <w:trPr>
          <w:trHeight w:val="346"/>
          <w:jc w:val="center"/>
        </w:trPr>
        <w:tc>
          <w:tcPr>
            <w:tcW w:w="10795" w:type="dxa"/>
            <w:gridSpan w:val="4"/>
            <w:shd w:val="clear" w:color="auto" w:fill="F2F2F2" w:themeFill="background1" w:themeFillShade="F2"/>
            <w:vAlign w:val="center"/>
            <w:hideMark/>
          </w:tcPr>
          <w:p w14:paraId="7FA4EBFE" w14:textId="77777777" w:rsidR="00D24D9F" w:rsidRPr="006D3549" w:rsidRDefault="00D24D9F" w:rsidP="00D24D9F">
            <w:pPr>
              <w:spacing w:line="276" w:lineRule="auto"/>
              <w:rPr>
                <w:rFonts w:ascii="Tahoma" w:eastAsia="Calibri" w:hAnsi="Tahoma" w:cs="Tahoma"/>
                <w:b/>
                <w:bCs/>
                <w:color w:val="000000"/>
                <w:lang w:eastAsia="en-US"/>
              </w:rPr>
            </w:pPr>
            <w:r w:rsidRPr="006D3549">
              <w:rPr>
                <w:rFonts w:ascii="Tahoma" w:eastAsia="Calibri" w:hAnsi="Tahoma" w:cs="Tahoma"/>
                <w:b/>
                <w:bCs/>
                <w:color w:val="000000"/>
                <w:lang w:eastAsia="en-US"/>
              </w:rPr>
              <w:lastRenderedPageBreak/>
              <w:t>4- METHODOLOGIE D’EXECUTION DES TRAVAUX</w:t>
            </w:r>
          </w:p>
          <w:p w14:paraId="7FA4EBFF" w14:textId="77777777" w:rsidR="00D24D9F" w:rsidRPr="006D3549" w:rsidRDefault="00D24D9F" w:rsidP="00D24D9F">
            <w:pPr>
              <w:spacing w:line="276" w:lineRule="auto"/>
              <w:rPr>
                <w:rFonts w:ascii="Tahoma" w:eastAsia="Calibri" w:hAnsi="Tahoma" w:cs="Tahoma"/>
                <w:lang w:eastAsia="en-US"/>
              </w:rPr>
            </w:pPr>
            <w:r w:rsidRPr="006D3549">
              <w:rPr>
                <w:rFonts w:ascii="Tahoma" w:eastAsia="Calibri" w:hAnsi="Tahoma" w:cs="Tahoma"/>
                <w:lang w:eastAsia="en-US"/>
              </w:rPr>
              <w:t xml:space="preserve">Ce critère est rempli si </w:t>
            </w:r>
            <w:r w:rsidRPr="006D3549">
              <w:rPr>
                <w:rFonts w:ascii="Tahoma" w:eastAsia="Calibri" w:hAnsi="Tahoma" w:cs="Tahoma"/>
                <w:b/>
                <w:lang w:eastAsia="en-US"/>
              </w:rPr>
              <w:t xml:space="preserve">les exigences (01) des deux (02) </w:t>
            </w:r>
            <w:r w:rsidRPr="006D3549">
              <w:rPr>
                <w:rFonts w:ascii="Tahoma" w:eastAsia="Calibri" w:hAnsi="Tahoma" w:cs="Tahoma"/>
                <w:lang w:eastAsia="en-US"/>
              </w:rPr>
              <w:t>ci-après sont remplies</w:t>
            </w:r>
          </w:p>
        </w:tc>
      </w:tr>
      <w:tr w:rsidR="00D24D9F" w:rsidRPr="006D3549" w14:paraId="7FA4EC05" w14:textId="77777777" w:rsidTr="00B34C25">
        <w:trPr>
          <w:trHeight w:val="409"/>
          <w:jc w:val="center"/>
        </w:trPr>
        <w:tc>
          <w:tcPr>
            <w:tcW w:w="1600" w:type="dxa"/>
            <w:vAlign w:val="center"/>
          </w:tcPr>
          <w:p w14:paraId="7FA4EC01" w14:textId="77777777" w:rsidR="00D24D9F" w:rsidRPr="006D3549" w:rsidRDefault="00D24D9F" w:rsidP="00D24D9F">
            <w:pPr>
              <w:spacing w:line="276" w:lineRule="auto"/>
              <w:jc w:val="center"/>
              <w:rPr>
                <w:rFonts w:ascii="Tahoma" w:eastAsia="Calibri" w:hAnsi="Tahoma" w:cs="Tahoma"/>
                <w:b/>
                <w:bCs/>
                <w:color w:val="000000"/>
                <w:u w:val="single"/>
                <w:lang w:eastAsia="en-US"/>
              </w:rPr>
            </w:pPr>
          </w:p>
        </w:tc>
        <w:tc>
          <w:tcPr>
            <w:tcW w:w="6660" w:type="dxa"/>
            <w:vAlign w:val="center"/>
          </w:tcPr>
          <w:p w14:paraId="7FA4EC02" w14:textId="77777777" w:rsidR="00D24D9F" w:rsidRPr="006D3549" w:rsidRDefault="00D24D9F" w:rsidP="00D24D9F">
            <w:pPr>
              <w:spacing w:line="276" w:lineRule="auto"/>
              <w:rPr>
                <w:rFonts w:ascii="Tahoma" w:eastAsia="Calibri" w:hAnsi="Tahoma" w:cs="Tahoma"/>
                <w:b/>
                <w:bCs/>
                <w:color w:val="000000"/>
                <w:u w:val="single"/>
                <w:lang w:eastAsia="en-US"/>
              </w:rPr>
            </w:pPr>
            <w:r w:rsidRPr="006D3549">
              <w:rPr>
                <w:rFonts w:ascii="Tahoma" w:eastAsia="Calibri" w:hAnsi="Tahoma" w:cs="Tahoma"/>
                <w:b/>
                <w:bCs/>
                <w:color w:val="000000"/>
                <w:lang w:eastAsia="en-US"/>
              </w:rPr>
              <w:t>4-</w:t>
            </w:r>
            <w:r w:rsidRPr="006D3549">
              <w:rPr>
                <w:rFonts w:ascii="Tahoma" w:eastAsia="Calibri" w:hAnsi="Tahoma" w:cs="Tahoma"/>
                <w:bCs/>
                <w:color w:val="000000"/>
                <w:lang w:eastAsia="en-US"/>
              </w:rPr>
              <w:t>1</w:t>
            </w:r>
            <w:r w:rsidRPr="006D3549">
              <w:rPr>
                <w:rFonts w:ascii="Tahoma" w:eastAsia="Calibri" w:hAnsi="Tahoma" w:cs="Tahoma"/>
                <w:b/>
                <w:bCs/>
                <w:color w:val="000000"/>
                <w:lang w:eastAsia="en-US"/>
              </w:rPr>
              <w:t xml:space="preserve">- </w:t>
            </w:r>
            <w:r w:rsidRPr="006D3549">
              <w:rPr>
                <w:rFonts w:ascii="Tahoma" w:eastAsia="Calibri" w:hAnsi="Tahoma" w:cs="Tahoma"/>
                <w:lang w:eastAsia="en-US"/>
              </w:rPr>
              <w:t>Présence d’une méthodologie d’exécution des travaux</w:t>
            </w:r>
          </w:p>
        </w:tc>
        <w:tc>
          <w:tcPr>
            <w:tcW w:w="1186" w:type="dxa"/>
            <w:vAlign w:val="center"/>
          </w:tcPr>
          <w:p w14:paraId="7FA4EC03" w14:textId="77777777"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vAlign w:val="center"/>
          </w:tcPr>
          <w:p w14:paraId="7FA4EC04" w14:textId="77777777"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14:paraId="7FA4EC0A" w14:textId="77777777" w:rsidTr="00B34C25">
        <w:trPr>
          <w:trHeight w:val="616"/>
          <w:jc w:val="center"/>
        </w:trPr>
        <w:tc>
          <w:tcPr>
            <w:tcW w:w="1600" w:type="dxa"/>
            <w:vAlign w:val="center"/>
          </w:tcPr>
          <w:p w14:paraId="7FA4EC06" w14:textId="77777777" w:rsidR="00D24D9F" w:rsidRPr="006D3549" w:rsidRDefault="00D24D9F" w:rsidP="00D24D9F">
            <w:pPr>
              <w:spacing w:line="276" w:lineRule="auto"/>
              <w:jc w:val="center"/>
              <w:rPr>
                <w:rFonts w:ascii="Tahoma" w:eastAsia="Calibri" w:hAnsi="Tahoma" w:cs="Tahoma"/>
                <w:b/>
                <w:bCs/>
                <w:color w:val="000000"/>
                <w:u w:val="single"/>
                <w:lang w:eastAsia="en-US"/>
              </w:rPr>
            </w:pPr>
          </w:p>
        </w:tc>
        <w:tc>
          <w:tcPr>
            <w:tcW w:w="6660" w:type="dxa"/>
            <w:vAlign w:val="center"/>
          </w:tcPr>
          <w:p w14:paraId="7FA4EC07" w14:textId="77777777" w:rsidR="00D24D9F" w:rsidRPr="006D3549" w:rsidRDefault="00D24D9F" w:rsidP="00D24D9F">
            <w:pPr>
              <w:spacing w:line="276" w:lineRule="auto"/>
              <w:rPr>
                <w:rFonts w:ascii="Tahoma" w:eastAsia="Calibri" w:hAnsi="Tahoma" w:cs="Tahoma"/>
                <w:b/>
                <w:bCs/>
                <w:color w:val="000000"/>
                <w:u w:val="single"/>
                <w:lang w:eastAsia="en-US"/>
              </w:rPr>
            </w:pPr>
            <w:r w:rsidRPr="006D3549">
              <w:rPr>
                <w:rFonts w:ascii="Tahoma" w:eastAsia="Calibri" w:hAnsi="Tahoma" w:cs="Tahoma"/>
                <w:b/>
                <w:bCs/>
                <w:color w:val="000000"/>
                <w:lang w:eastAsia="en-US"/>
              </w:rPr>
              <w:t>4-</w:t>
            </w:r>
            <w:r w:rsidRPr="006D3549">
              <w:rPr>
                <w:rFonts w:ascii="Tahoma" w:eastAsia="Calibri" w:hAnsi="Tahoma" w:cs="Tahoma"/>
                <w:bCs/>
                <w:color w:val="000000"/>
                <w:lang w:eastAsia="en-US"/>
              </w:rPr>
              <w:t>2</w:t>
            </w:r>
            <w:r w:rsidRPr="006D3549">
              <w:rPr>
                <w:rFonts w:ascii="Tahoma" w:eastAsia="Calibri" w:hAnsi="Tahoma" w:cs="Tahoma"/>
                <w:b/>
                <w:bCs/>
                <w:color w:val="000000"/>
                <w:lang w:eastAsia="en-US"/>
              </w:rPr>
              <w:t xml:space="preserve">- </w:t>
            </w:r>
            <w:r w:rsidRPr="006D3549">
              <w:rPr>
                <w:rFonts w:ascii="Tahoma" w:eastAsia="Calibri" w:hAnsi="Tahoma" w:cs="Tahoma"/>
                <w:lang w:eastAsia="en-US"/>
              </w:rPr>
              <w:t>Méthodologie d’exécution décrite pour chaque lot de travaux énuméré dans le devis quantitatif et estimatif</w:t>
            </w:r>
          </w:p>
        </w:tc>
        <w:tc>
          <w:tcPr>
            <w:tcW w:w="1186" w:type="dxa"/>
            <w:vAlign w:val="center"/>
          </w:tcPr>
          <w:p w14:paraId="7FA4EC08" w14:textId="77777777" w:rsidR="00D24D9F" w:rsidRPr="006D3549" w:rsidRDefault="00D24D9F" w:rsidP="00D24D9F">
            <w:pPr>
              <w:spacing w:line="276" w:lineRule="auto"/>
              <w:jc w:val="center"/>
              <w:rPr>
                <w:rFonts w:ascii="Tahoma" w:eastAsia="Calibri" w:hAnsi="Tahoma" w:cs="Tahoma"/>
                <w:b/>
                <w:bCs/>
                <w:color w:val="000000"/>
                <w:u w:val="single"/>
                <w:lang w:eastAsia="en-US"/>
              </w:rPr>
            </w:pPr>
          </w:p>
        </w:tc>
        <w:tc>
          <w:tcPr>
            <w:tcW w:w="1349" w:type="dxa"/>
            <w:vAlign w:val="center"/>
          </w:tcPr>
          <w:p w14:paraId="7FA4EC09" w14:textId="77777777"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14:paraId="7FA4EC0E" w14:textId="77777777" w:rsidTr="00B34C25">
        <w:trPr>
          <w:trHeight w:val="436"/>
          <w:jc w:val="center"/>
        </w:trPr>
        <w:tc>
          <w:tcPr>
            <w:tcW w:w="8260" w:type="dxa"/>
            <w:gridSpan w:val="2"/>
            <w:shd w:val="clear" w:color="auto" w:fill="C4BC96" w:themeFill="background2" w:themeFillShade="BF"/>
            <w:vAlign w:val="center"/>
            <w:hideMark/>
          </w:tcPr>
          <w:p w14:paraId="7FA4EC0B" w14:textId="77777777" w:rsidR="00D24D9F" w:rsidRPr="006D3549" w:rsidRDefault="00D24D9F" w:rsidP="00D24D9F">
            <w:pPr>
              <w:spacing w:line="276" w:lineRule="auto"/>
              <w:rPr>
                <w:rFonts w:ascii="Tahoma" w:eastAsia="Calibri" w:hAnsi="Tahoma" w:cs="Tahoma"/>
                <w:b/>
                <w:i/>
                <w:color w:val="000000"/>
                <w:lang w:eastAsia="en-US"/>
              </w:rPr>
            </w:pPr>
            <w:r w:rsidRPr="006D3549">
              <w:rPr>
                <w:rFonts w:ascii="Tahoma" w:eastAsia="Calibri" w:hAnsi="Tahoma" w:cs="Tahoma"/>
                <w:b/>
                <w:i/>
                <w:color w:val="000000"/>
                <w:lang w:eastAsia="en-US"/>
              </w:rPr>
              <w:t>EVALUATION DE LA METHODOLOGIE D’EXECUTION DES TRAVAUX</w:t>
            </w:r>
          </w:p>
        </w:tc>
        <w:tc>
          <w:tcPr>
            <w:tcW w:w="1186" w:type="dxa"/>
            <w:shd w:val="clear" w:color="auto" w:fill="C4BC96" w:themeFill="background2" w:themeFillShade="BF"/>
            <w:vAlign w:val="center"/>
          </w:tcPr>
          <w:p w14:paraId="7FA4EC0C" w14:textId="77777777" w:rsidR="00D24D9F" w:rsidRPr="006D3549" w:rsidRDefault="00D24D9F" w:rsidP="00D24D9F">
            <w:pPr>
              <w:spacing w:line="276" w:lineRule="auto"/>
              <w:jc w:val="center"/>
              <w:rPr>
                <w:rFonts w:ascii="Tahoma" w:eastAsia="Calibri" w:hAnsi="Tahoma" w:cs="Tahoma"/>
                <w:b/>
                <w:i/>
                <w:color w:val="000000"/>
                <w:lang w:eastAsia="en-US"/>
              </w:rPr>
            </w:pPr>
          </w:p>
        </w:tc>
        <w:tc>
          <w:tcPr>
            <w:tcW w:w="1349" w:type="dxa"/>
            <w:shd w:val="clear" w:color="auto" w:fill="C4BC96" w:themeFill="background2" w:themeFillShade="BF"/>
            <w:vAlign w:val="center"/>
          </w:tcPr>
          <w:p w14:paraId="7FA4EC0D" w14:textId="77777777" w:rsidR="00D24D9F" w:rsidRPr="006D3549" w:rsidRDefault="00D24D9F" w:rsidP="00D24D9F">
            <w:pPr>
              <w:spacing w:line="276" w:lineRule="auto"/>
              <w:jc w:val="center"/>
              <w:rPr>
                <w:rFonts w:ascii="Tahoma" w:eastAsia="Calibri" w:hAnsi="Tahoma" w:cs="Tahoma"/>
                <w:b/>
                <w:bCs/>
                <w:i/>
                <w:color w:val="000000"/>
                <w:lang w:eastAsia="en-US"/>
              </w:rPr>
            </w:pPr>
          </w:p>
        </w:tc>
      </w:tr>
      <w:tr w:rsidR="00D24D9F" w:rsidRPr="006D3549" w14:paraId="7FA4EC11" w14:textId="77777777" w:rsidTr="00B34C25">
        <w:trPr>
          <w:trHeight w:val="329"/>
          <w:jc w:val="center"/>
        </w:trPr>
        <w:tc>
          <w:tcPr>
            <w:tcW w:w="10795" w:type="dxa"/>
            <w:gridSpan w:val="4"/>
            <w:shd w:val="clear" w:color="auto" w:fill="F2F2F2" w:themeFill="background1" w:themeFillShade="F2"/>
            <w:vAlign w:val="center"/>
            <w:hideMark/>
          </w:tcPr>
          <w:p w14:paraId="7FA4EC0F" w14:textId="77777777" w:rsidR="00D24D9F" w:rsidRPr="006D3549" w:rsidRDefault="00D24D9F" w:rsidP="00D24D9F">
            <w:pPr>
              <w:spacing w:line="276" w:lineRule="auto"/>
              <w:rPr>
                <w:rFonts w:ascii="Tahoma" w:eastAsia="Calibri" w:hAnsi="Tahoma" w:cs="Tahoma"/>
                <w:b/>
                <w:bCs/>
                <w:color w:val="000000"/>
                <w:lang w:eastAsia="en-US"/>
              </w:rPr>
            </w:pPr>
            <w:r w:rsidRPr="006D3549">
              <w:rPr>
                <w:rFonts w:ascii="Tahoma" w:eastAsia="Calibri" w:hAnsi="Tahoma" w:cs="Tahoma"/>
                <w:b/>
                <w:bCs/>
                <w:color w:val="000000"/>
                <w:lang w:eastAsia="en-US"/>
              </w:rPr>
              <w:t>5- COHERENCE ENTRE PLANNING D’APPROVISIONNEMENT EN MATERIAUX ET PLANNING D’EXECUTION DES TRAVAUX</w:t>
            </w:r>
          </w:p>
          <w:p w14:paraId="7FA4EC10" w14:textId="77777777" w:rsidR="00D24D9F" w:rsidRPr="006D3549" w:rsidRDefault="00D24D9F" w:rsidP="00D24D9F">
            <w:pPr>
              <w:spacing w:line="276" w:lineRule="auto"/>
              <w:rPr>
                <w:rFonts w:ascii="Tahoma" w:eastAsia="Calibri" w:hAnsi="Tahoma" w:cs="Tahoma"/>
                <w:bCs/>
                <w:color w:val="000000"/>
                <w:lang w:eastAsia="en-US"/>
              </w:rPr>
            </w:pPr>
            <w:r w:rsidRPr="006D3549">
              <w:rPr>
                <w:rFonts w:ascii="Tahoma" w:eastAsia="Calibri" w:hAnsi="Tahoma" w:cs="Tahoma"/>
                <w:lang w:eastAsia="en-US"/>
              </w:rPr>
              <w:t xml:space="preserve">Ce critère est rempli si </w:t>
            </w:r>
            <w:r w:rsidRPr="006D3549">
              <w:rPr>
                <w:rFonts w:ascii="Tahoma" w:eastAsia="Calibri" w:hAnsi="Tahoma" w:cs="Tahoma"/>
                <w:b/>
                <w:lang w:eastAsia="en-US"/>
              </w:rPr>
              <w:t>aux moins deux (02) des trois (03) exigences</w:t>
            </w:r>
            <w:r w:rsidRPr="006D3549">
              <w:rPr>
                <w:rFonts w:ascii="Tahoma" w:eastAsia="Calibri" w:hAnsi="Tahoma" w:cs="Tahoma"/>
                <w:lang w:eastAsia="en-US"/>
              </w:rPr>
              <w:t xml:space="preserve"> ci-après sont remplies</w:t>
            </w:r>
          </w:p>
        </w:tc>
      </w:tr>
      <w:tr w:rsidR="00D24D9F" w:rsidRPr="006D3549" w14:paraId="7FA4EC16" w14:textId="77777777" w:rsidTr="00B34C25">
        <w:trPr>
          <w:trHeight w:val="593"/>
          <w:jc w:val="center"/>
        </w:trPr>
        <w:tc>
          <w:tcPr>
            <w:tcW w:w="1600" w:type="dxa"/>
            <w:vAlign w:val="center"/>
            <w:hideMark/>
          </w:tcPr>
          <w:p w14:paraId="7FA4EC12" w14:textId="77777777" w:rsidR="00D24D9F" w:rsidRPr="006D3549" w:rsidRDefault="00D24D9F" w:rsidP="00D24D9F">
            <w:pPr>
              <w:spacing w:line="276" w:lineRule="auto"/>
              <w:jc w:val="center"/>
              <w:rPr>
                <w:rFonts w:ascii="Tahoma" w:eastAsia="Calibri" w:hAnsi="Tahoma" w:cs="Tahoma"/>
                <w:color w:val="000000"/>
                <w:lang w:eastAsia="en-US"/>
              </w:rPr>
            </w:pPr>
          </w:p>
        </w:tc>
        <w:tc>
          <w:tcPr>
            <w:tcW w:w="6660" w:type="dxa"/>
            <w:vAlign w:val="center"/>
            <w:hideMark/>
          </w:tcPr>
          <w:p w14:paraId="7FA4EC13" w14:textId="77777777" w:rsidR="00D24D9F" w:rsidRPr="006D3549" w:rsidRDefault="00D24D9F" w:rsidP="00D24D9F">
            <w:pPr>
              <w:spacing w:line="276" w:lineRule="auto"/>
              <w:rPr>
                <w:rFonts w:ascii="Tahoma" w:eastAsia="Calibri" w:hAnsi="Tahoma" w:cs="Tahoma"/>
                <w:color w:val="000000"/>
                <w:lang w:eastAsia="en-US"/>
              </w:rPr>
            </w:pPr>
            <w:r w:rsidRPr="006D3549">
              <w:rPr>
                <w:rFonts w:ascii="Tahoma" w:eastAsia="Calibri" w:hAnsi="Tahoma" w:cs="Tahoma"/>
                <w:b/>
                <w:color w:val="000000"/>
                <w:lang w:eastAsia="en-US"/>
              </w:rPr>
              <w:t xml:space="preserve">5-1 </w:t>
            </w:r>
            <w:r w:rsidRPr="006D3549">
              <w:rPr>
                <w:rFonts w:ascii="Tahoma" w:eastAsia="Calibri" w:hAnsi="Tahoma" w:cs="Tahoma"/>
                <w:color w:val="000000"/>
                <w:lang w:eastAsia="en-US"/>
              </w:rPr>
              <w:t xml:space="preserve">- </w:t>
            </w:r>
            <w:r w:rsidRPr="006D3549">
              <w:rPr>
                <w:rFonts w:ascii="Tahoma" w:eastAsia="Calibri" w:hAnsi="Tahoma" w:cs="Tahoma"/>
                <w:lang w:eastAsia="en-US"/>
              </w:rPr>
              <w:t>Planning d’exécution des travaux tenant au plus sur le délai proposé par le Maître d’Ouvrage</w:t>
            </w:r>
          </w:p>
        </w:tc>
        <w:tc>
          <w:tcPr>
            <w:tcW w:w="1186" w:type="dxa"/>
            <w:vAlign w:val="center"/>
          </w:tcPr>
          <w:p w14:paraId="7FA4EC14" w14:textId="77777777"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vAlign w:val="center"/>
            <w:hideMark/>
          </w:tcPr>
          <w:p w14:paraId="7FA4EC15" w14:textId="77777777"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14:paraId="7FA4EC1B" w14:textId="77777777" w:rsidTr="00B34C25">
        <w:trPr>
          <w:trHeight w:val="409"/>
          <w:jc w:val="center"/>
        </w:trPr>
        <w:tc>
          <w:tcPr>
            <w:tcW w:w="1600" w:type="dxa"/>
            <w:vAlign w:val="center"/>
          </w:tcPr>
          <w:p w14:paraId="7FA4EC17" w14:textId="77777777" w:rsidR="00D24D9F" w:rsidRPr="006D3549" w:rsidRDefault="00D24D9F" w:rsidP="00D24D9F">
            <w:pPr>
              <w:spacing w:line="276" w:lineRule="auto"/>
              <w:jc w:val="center"/>
              <w:rPr>
                <w:rFonts w:ascii="Tahoma" w:eastAsia="Calibri" w:hAnsi="Tahoma" w:cs="Tahoma"/>
                <w:color w:val="000000"/>
                <w:lang w:eastAsia="en-US"/>
              </w:rPr>
            </w:pPr>
          </w:p>
        </w:tc>
        <w:tc>
          <w:tcPr>
            <w:tcW w:w="6660" w:type="dxa"/>
            <w:vAlign w:val="center"/>
          </w:tcPr>
          <w:p w14:paraId="7FA4EC18" w14:textId="77777777" w:rsidR="00D24D9F" w:rsidRPr="006D3549" w:rsidRDefault="00D24D9F" w:rsidP="00D24D9F">
            <w:pPr>
              <w:spacing w:line="276" w:lineRule="auto"/>
              <w:rPr>
                <w:rFonts w:ascii="Tahoma" w:eastAsia="Calibri" w:hAnsi="Tahoma" w:cs="Tahoma"/>
                <w:b/>
                <w:color w:val="000000"/>
                <w:lang w:eastAsia="en-US"/>
              </w:rPr>
            </w:pPr>
            <w:r w:rsidRPr="006D3549">
              <w:rPr>
                <w:rFonts w:ascii="Tahoma" w:eastAsia="Calibri" w:hAnsi="Tahoma" w:cs="Tahoma"/>
                <w:b/>
                <w:color w:val="000000"/>
                <w:lang w:eastAsia="en-US"/>
              </w:rPr>
              <w:t xml:space="preserve">5-2 - </w:t>
            </w:r>
            <w:r w:rsidRPr="006D3549">
              <w:rPr>
                <w:rFonts w:ascii="Tahoma" w:eastAsia="Calibri" w:hAnsi="Tahoma" w:cs="Tahoma"/>
                <w:color w:val="000000"/>
                <w:lang w:eastAsia="en-US"/>
              </w:rPr>
              <w:t>Existence d’un planning d’approvisionnement en matériaux</w:t>
            </w:r>
          </w:p>
        </w:tc>
        <w:tc>
          <w:tcPr>
            <w:tcW w:w="1186" w:type="dxa"/>
            <w:vAlign w:val="center"/>
          </w:tcPr>
          <w:p w14:paraId="7FA4EC19" w14:textId="77777777"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vAlign w:val="center"/>
          </w:tcPr>
          <w:p w14:paraId="7FA4EC1A" w14:textId="77777777"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14:paraId="7FA4EC20" w14:textId="77777777" w:rsidTr="00B34C25">
        <w:trPr>
          <w:trHeight w:val="565"/>
          <w:jc w:val="center"/>
        </w:trPr>
        <w:tc>
          <w:tcPr>
            <w:tcW w:w="1600" w:type="dxa"/>
            <w:vAlign w:val="center"/>
            <w:hideMark/>
          </w:tcPr>
          <w:p w14:paraId="7FA4EC1C" w14:textId="77777777" w:rsidR="00D24D9F" w:rsidRPr="006D3549" w:rsidRDefault="00D24D9F" w:rsidP="00D24D9F">
            <w:pPr>
              <w:spacing w:line="276" w:lineRule="auto"/>
              <w:jc w:val="center"/>
              <w:rPr>
                <w:rFonts w:ascii="Tahoma" w:eastAsia="Calibri" w:hAnsi="Tahoma" w:cs="Tahoma"/>
                <w:color w:val="000000"/>
                <w:lang w:eastAsia="en-US"/>
              </w:rPr>
            </w:pPr>
          </w:p>
        </w:tc>
        <w:tc>
          <w:tcPr>
            <w:tcW w:w="6660" w:type="dxa"/>
            <w:noWrap/>
            <w:vAlign w:val="center"/>
            <w:hideMark/>
          </w:tcPr>
          <w:p w14:paraId="7FA4EC1D" w14:textId="77777777" w:rsidR="00D24D9F" w:rsidRPr="006D3549" w:rsidRDefault="00D24D9F" w:rsidP="00D24D9F">
            <w:pPr>
              <w:spacing w:line="276" w:lineRule="auto"/>
              <w:rPr>
                <w:rFonts w:ascii="Tahoma" w:eastAsia="Calibri" w:hAnsi="Tahoma" w:cs="Tahoma"/>
                <w:b/>
                <w:bCs/>
                <w:color w:val="000000"/>
                <w:lang w:eastAsia="en-US"/>
              </w:rPr>
            </w:pPr>
            <w:r w:rsidRPr="006D3549">
              <w:rPr>
                <w:rFonts w:ascii="Tahoma" w:eastAsia="Calibri" w:hAnsi="Tahoma" w:cs="Tahoma"/>
                <w:b/>
                <w:bCs/>
                <w:color w:val="000000"/>
                <w:lang w:eastAsia="en-US"/>
              </w:rPr>
              <w:t xml:space="preserve">5-3 - </w:t>
            </w:r>
            <w:r w:rsidRPr="006D3549">
              <w:rPr>
                <w:rFonts w:ascii="Tahoma" w:eastAsia="Calibri" w:hAnsi="Tahoma" w:cs="Tahoma"/>
                <w:lang w:eastAsia="en-US"/>
              </w:rPr>
              <w:t>Approvisionnements des matériaux précédant leur utilisation pour chaque tâche</w:t>
            </w:r>
          </w:p>
        </w:tc>
        <w:tc>
          <w:tcPr>
            <w:tcW w:w="1186" w:type="dxa"/>
            <w:vAlign w:val="center"/>
          </w:tcPr>
          <w:p w14:paraId="7FA4EC1E" w14:textId="77777777"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vAlign w:val="center"/>
          </w:tcPr>
          <w:p w14:paraId="7FA4EC1F" w14:textId="77777777"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14:paraId="7FA4EC24" w14:textId="77777777" w:rsidTr="00B34C25">
        <w:trPr>
          <w:trHeight w:val="565"/>
          <w:jc w:val="center"/>
        </w:trPr>
        <w:tc>
          <w:tcPr>
            <w:tcW w:w="8260" w:type="dxa"/>
            <w:gridSpan w:val="2"/>
            <w:shd w:val="clear" w:color="auto" w:fill="C4BC96" w:themeFill="background2" w:themeFillShade="BF"/>
            <w:vAlign w:val="center"/>
            <w:hideMark/>
          </w:tcPr>
          <w:p w14:paraId="7FA4EC21" w14:textId="77777777" w:rsidR="00D24D9F" w:rsidRPr="006D3549" w:rsidRDefault="00D24D9F" w:rsidP="00D24D9F">
            <w:pPr>
              <w:spacing w:line="276" w:lineRule="auto"/>
              <w:jc w:val="both"/>
              <w:rPr>
                <w:rFonts w:ascii="Tahoma" w:eastAsia="Calibri" w:hAnsi="Tahoma" w:cs="Tahoma"/>
                <w:b/>
                <w:i/>
                <w:color w:val="000000"/>
                <w:lang w:eastAsia="en-US"/>
              </w:rPr>
            </w:pPr>
            <w:r w:rsidRPr="006D3549">
              <w:rPr>
                <w:rFonts w:ascii="Tahoma" w:eastAsia="Calibri" w:hAnsi="Tahoma" w:cs="Tahoma"/>
                <w:b/>
                <w:i/>
                <w:color w:val="000000"/>
                <w:lang w:eastAsia="en-US"/>
              </w:rPr>
              <w:t>EVALUATION COHERENCE ENTRE PLANNINGS D’APPROVISIONNEMENT EN MATERIAUX ET PLANNING D’EXECUTION DES TRAVAUX</w:t>
            </w:r>
          </w:p>
        </w:tc>
        <w:tc>
          <w:tcPr>
            <w:tcW w:w="1186" w:type="dxa"/>
            <w:shd w:val="clear" w:color="auto" w:fill="C4BC96" w:themeFill="background2" w:themeFillShade="BF"/>
            <w:vAlign w:val="center"/>
          </w:tcPr>
          <w:p w14:paraId="7FA4EC22" w14:textId="77777777" w:rsidR="00D24D9F" w:rsidRPr="006D3549" w:rsidRDefault="00D24D9F" w:rsidP="00D24D9F">
            <w:pPr>
              <w:spacing w:line="276" w:lineRule="auto"/>
              <w:jc w:val="center"/>
              <w:rPr>
                <w:rFonts w:ascii="Tahoma" w:eastAsia="Calibri" w:hAnsi="Tahoma" w:cs="Tahoma"/>
                <w:b/>
                <w:i/>
                <w:color w:val="000000"/>
                <w:lang w:eastAsia="en-US"/>
              </w:rPr>
            </w:pPr>
          </w:p>
        </w:tc>
        <w:tc>
          <w:tcPr>
            <w:tcW w:w="1349" w:type="dxa"/>
            <w:shd w:val="clear" w:color="auto" w:fill="C4BC96" w:themeFill="background2" w:themeFillShade="BF"/>
            <w:vAlign w:val="center"/>
          </w:tcPr>
          <w:p w14:paraId="7FA4EC23" w14:textId="77777777" w:rsidR="00D24D9F" w:rsidRPr="006D3549" w:rsidRDefault="00D24D9F" w:rsidP="00D24D9F">
            <w:pPr>
              <w:spacing w:line="276" w:lineRule="auto"/>
              <w:jc w:val="center"/>
              <w:rPr>
                <w:rFonts w:ascii="Tahoma" w:eastAsia="Calibri" w:hAnsi="Tahoma" w:cs="Tahoma"/>
                <w:i/>
                <w:color w:val="000000"/>
                <w:lang w:eastAsia="en-US"/>
              </w:rPr>
            </w:pPr>
          </w:p>
        </w:tc>
      </w:tr>
      <w:tr w:rsidR="00D24D9F" w:rsidRPr="006D3549" w14:paraId="7FA4EC27" w14:textId="77777777" w:rsidTr="00B34C25">
        <w:trPr>
          <w:trHeight w:val="267"/>
          <w:jc w:val="center"/>
        </w:trPr>
        <w:tc>
          <w:tcPr>
            <w:tcW w:w="10795" w:type="dxa"/>
            <w:gridSpan w:val="4"/>
            <w:shd w:val="clear" w:color="auto" w:fill="E5DFEC" w:themeFill="accent4" w:themeFillTint="33"/>
            <w:vAlign w:val="center"/>
            <w:hideMark/>
          </w:tcPr>
          <w:p w14:paraId="7FA4EC25" w14:textId="77777777" w:rsidR="00D24D9F" w:rsidRPr="006D3549" w:rsidRDefault="00D24D9F" w:rsidP="00D24D9F">
            <w:pPr>
              <w:spacing w:line="276" w:lineRule="auto"/>
              <w:rPr>
                <w:rFonts w:ascii="Tahoma" w:eastAsia="Calibri" w:hAnsi="Tahoma" w:cs="Tahoma"/>
                <w:b/>
                <w:bCs/>
                <w:color w:val="000000"/>
                <w:lang w:eastAsia="en-US"/>
              </w:rPr>
            </w:pPr>
            <w:r w:rsidRPr="006D3549">
              <w:rPr>
                <w:rFonts w:ascii="Tahoma" w:eastAsia="Calibri" w:hAnsi="Tahoma" w:cs="Tahoma"/>
                <w:b/>
                <w:bCs/>
                <w:color w:val="000000"/>
                <w:lang w:eastAsia="en-US"/>
              </w:rPr>
              <w:t>6- EXPERIENCE DU PERSONNEL D’ENCADREMENT</w:t>
            </w:r>
          </w:p>
          <w:p w14:paraId="7FA4EC26" w14:textId="77777777" w:rsidR="00D24D9F" w:rsidRPr="006D3549" w:rsidRDefault="00D24D9F" w:rsidP="00D24D9F">
            <w:pPr>
              <w:spacing w:line="276" w:lineRule="auto"/>
              <w:rPr>
                <w:rFonts w:ascii="Tahoma" w:eastAsia="Calibri" w:hAnsi="Tahoma" w:cs="Tahoma"/>
                <w:i/>
                <w:lang w:eastAsia="en-US"/>
              </w:rPr>
            </w:pPr>
            <w:r w:rsidRPr="006D3549">
              <w:rPr>
                <w:rFonts w:ascii="Tahoma" w:eastAsia="Calibri" w:hAnsi="Tahoma" w:cs="Tahoma"/>
                <w:i/>
                <w:lang w:eastAsia="en-US"/>
              </w:rPr>
              <w:t xml:space="preserve">Ce critère est rempli  si </w:t>
            </w:r>
            <w:r>
              <w:rPr>
                <w:rFonts w:ascii="Tahoma" w:eastAsia="Calibri" w:hAnsi="Tahoma" w:cs="Tahoma"/>
                <w:b/>
                <w:i/>
                <w:lang w:eastAsia="en-US"/>
              </w:rPr>
              <w:t>au moins trois</w:t>
            </w:r>
            <w:r w:rsidRPr="006D3549">
              <w:rPr>
                <w:rFonts w:ascii="Tahoma" w:eastAsia="Calibri" w:hAnsi="Tahoma" w:cs="Tahoma"/>
                <w:b/>
                <w:i/>
                <w:lang w:eastAsia="en-US"/>
              </w:rPr>
              <w:t xml:space="preserve"> (03) des quatre (04) exigences</w:t>
            </w:r>
            <w:r w:rsidRPr="006D3549">
              <w:rPr>
                <w:rFonts w:ascii="Tahoma" w:eastAsia="Calibri" w:hAnsi="Tahoma" w:cs="Tahoma"/>
                <w:i/>
                <w:lang w:eastAsia="en-US"/>
              </w:rPr>
              <w:t xml:space="preserve"> ci-après sont remplies :</w:t>
            </w:r>
          </w:p>
        </w:tc>
      </w:tr>
      <w:tr w:rsidR="00D24D9F" w:rsidRPr="006D3549" w14:paraId="7FA4EC2C" w14:textId="77777777" w:rsidTr="00B34C25">
        <w:trPr>
          <w:trHeight w:val="616"/>
          <w:jc w:val="center"/>
        </w:trPr>
        <w:tc>
          <w:tcPr>
            <w:tcW w:w="1600" w:type="dxa"/>
            <w:vAlign w:val="center"/>
            <w:hideMark/>
          </w:tcPr>
          <w:p w14:paraId="7FA4EC28" w14:textId="77777777" w:rsidR="00D24D9F" w:rsidRPr="006D3549" w:rsidRDefault="00D24D9F" w:rsidP="00D24D9F">
            <w:pPr>
              <w:spacing w:line="276" w:lineRule="auto"/>
              <w:jc w:val="center"/>
              <w:rPr>
                <w:rFonts w:ascii="Tahoma" w:eastAsia="Calibri" w:hAnsi="Tahoma" w:cs="Tahoma"/>
                <w:color w:val="000000"/>
                <w:lang w:eastAsia="en-US"/>
              </w:rPr>
            </w:pPr>
          </w:p>
        </w:tc>
        <w:tc>
          <w:tcPr>
            <w:tcW w:w="6660" w:type="dxa"/>
            <w:noWrap/>
            <w:vAlign w:val="center"/>
            <w:hideMark/>
          </w:tcPr>
          <w:p w14:paraId="7FA4EC29" w14:textId="77777777" w:rsidR="00D24D9F" w:rsidRPr="006D3549" w:rsidRDefault="00D24D9F" w:rsidP="00D24D9F">
            <w:pPr>
              <w:tabs>
                <w:tab w:val="num" w:pos="1440"/>
                <w:tab w:val="right" w:pos="8055"/>
              </w:tabs>
              <w:jc w:val="both"/>
              <w:rPr>
                <w:rFonts w:ascii="Tahoma" w:hAnsi="Tahoma" w:cs="Tahoma"/>
              </w:rPr>
            </w:pPr>
            <w:r w:rsidRPr="006D3549">
              <w:rPr>
                <w:rFonts w:ascii="Tahoma" w:eastAsia="Calibri" w:hAnsi="Tahoma" w:cs="Tahoma"/>
                <w:b/>
                <w:bCs/>
                <w:color w:val="000000"/>
                <w:lang w:eastAsia="en-US"/>
              </w:rPr>
              <w:t>6-1 -</w:t>
            </w:r>
            <w:r w:rsidRPr="006D3549">
              <w:rPr>
                <w:rFonts w:ascii="Tahoma" w:eastAsia="Calibri" w:hAnsi="Tahoma" w:cs="Tahoma"/>
                <w:lang w:eastAsia="en-US"/>
              </w:rPr>
              <w:t xml:space="preserve"> Justifier la possession dans son personnel de chantier d’un</w:t>
            </w:r>
            <w:r w:rsidRPr="006D3549">
              <w:rPr>
                <w:rFonts w:ascii="Tahoma" w:eastAsia="Calibri" w:hAnsi="Tahoma" w:cs="Tahoma"/>
                <w:b/>
                <w:bCs/>
                <w:color w:val="000000"/>
                <w:lang w:eastAsia="en-US"/>
              </w:rPr>
              <w:t xml:space="preserve"> </w:t>
            </w:r>
            <w:r w:rsidRPr="006D3549">
              <w:rPr>
                <w:rFonts w:ascii="Tahoma" w:hAnsi="Tahoma" w:cs="Tahoma"/>
              </w:rPr>
              <w:t xml:space="preserve">01 T.S.G.C ou similaire: conducteur des travaux (Curriculum Vitae, copie certifié du diplôme + </w:t>
            </w:r>
            <w:r>
              <w:rPr>
                <w:rFonts w:ascii="Tahoma" w:hAnsi="Tahoma" w:cs="Tahoma"/>
              </w:rPr>
              <w:t>expérience d’au moins de 05 ans</w:t>
            </w:r>
            <w:r w:rsidRPr="006D3549">
              <w:rPr>
                <w:rFonts w:ascii="Tahoma" w:hAnsi="Tahoma" w:cs="Tahoma"/>
              </w:rPr>
              <w:t>) </w:t>
            </w:r>
          </w:p>
        </w:tc>
        <w:tc>
          <w:tcPr>
            <w:tcW w:w="1186" w:type="dxa"/>
            <w:vAlign w:val="center"/>
          </w:tcPr>
          <w:p w14:paraId="7FA4EC2A" w14:textId="77777777"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vAlign w:val="center"/>
            <w:hideMark/>
          </w:tcPr>
          <w:p w14:paraId="7FA4EC2B" w14:textId="77777777"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14:paraId="7FA4EC31" w14:textId="77777777" w:rsidTr="00B34C25">
        <w:trPr>
          <w:trHeight w:val="1624"/>
          <w:jc w:val="center"/>
        </w:trPr>
        <w:tc>
          <w:tcPr>
            <w:tcW w:w="1600" w:type="dxa"/>
            <w:vAlign w:val="center"/>
            <w:hideMark/>
          </w:tcPr>
          <w:p w14:paraId="7FA4EC2D" w14:textId="77777777" w:rsidR="00D24D9F" w:rsidRPr="006D3549" w:rsidRDefault="00D24D9F" w:rsidP="00D24D9F">
            <w:pPr>
              <w:spacing w:line="276" w:lineRule="auto"/>
              <w:jc w:val="center"/>
              <w:rPr>
                <w:rFonts w:ascii="Tahoma" w:eastAsia="Calibri" w:hAnsi="Tahoma" w:cs="Tahoma"/>
                <w:color w:val="000000"/>
                <w:lang w:eastAsia="en-US"/>
              </w:rPr>
            </w:pPr>
          </w:p>
        </w:tc>
        <w:tc>
          <w:tcPr>
            <w:tcW w:w="6660" w:type="dxa"/>
            <w:noWrap/>
            <w:vAlign w:val="center"/>
            <w:hideMark/>
          </w:tcPr>
          <w:p w14:paraId="7FA4EC2E" w14:textId="77777777" w:rsidR="00D24D9F" w:rsidRPr="0016370F" w:rsidRDefault="00D24D9F" w:rsidP="00D24D9F">
            <w:pPr>
              <w:tabs>
                <w:tab w:val="left" w:pos="993"/>
              </w:tabs>
              <w:spacing w:line="276" w:lineRule="auto"/>
              <w:rPr>
                <w:rFonts w:ascii="Tahoma" w:eastAsia="Calibri" w:hAnsi="Tahoma" w:cs="Tahoma"/>
                <w:lang w:eastAsia="en-US"/>
              </w:rPr>
            </w:pPr>
            <w:r w:rsidRPr="006D3549">
              <w:rPr>
                <w:rFonts w:ascii="Tahoma" w:eastAsia="Calibri" w:hAnsi="Tahoma" w:cs="Tahoma"/>
                <w:b/>
                <w:bCs/>
                <w:color w:val="000000"/>
                <w:lang w:eastAsia="en-US"/>
              </w:rPr>
              <w:t xml:space="preserve">6-2- </w:t>
            </w:r>
            <w:r w:rsidRPr="006D3549">
              <w:rPr>
                <w:rFonts w:ascii="Tahoma" w:eastAsia="Calibri" w:hAnsi="Tahoma" w:cs="Tahoma"/>
                <w:lang w:eastAsia="en-US"/>
              </w:rPr>
              <w:t xml:space="preserve">Justifier la possession dans son personnel de chantier d’un cadre (01 TGC ou similaire : chef de chantier), autre que  le conducteur des travaux, justifiant une expérience d’au moins trois (03) ans dans le domaine génie civil en général et des constructions  civiles en particulier (joindre un Curriculum Vitae, copie certifié du diplôme + expérience d’au moins de 05 ans, </w:t>
            </w:r>
            <w:r>
              <w:rPr>
                <w:rFonts w:ascii="Tahoma" w:eastAsia="Calibri" w:hAnsi="Tahoma" w:cs="Tahoma"/>
                <w:lang w:eastAsia="en-US"/>
              </w:rPr>
              <w:t>attestation de disponibilité</w:t>
            </w:r>
            <w:r w:rsidRPr="006D3549">
              <w:rPr>
                <w:rFonts w:ascii="Tahoma" w:eastAsia="Calibri" w:hAnsi="Tahoma" w:cs="Tahoma"/>
                <w:lang w:eastAsia="en-US"/>
              </w:rPr>
              <w:t>).</w:t>
            </w:r>
          </w:p>
        </w:tc>
        <w:tc>
          <w:tcPr>
            <w:tcW w:w="1186" w:type="dxa"/>
            <w:vAlign w:val="center"/>
          </w:tcPr>
          <w:p w14:paraId="7FA4EC2F" w14:textId="77777777"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vAlign w:val="center"/>
            <w:hideMark/>
          </w:tcPr>
          <w:p w14:paraId="7FA4EC30" w14:textId="77777777"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14:paraId="7FA4EC36" w14:textId="77777777" w:rsidTr="00B34C25">
        <w:trPr>
          <w:trHeight w:val="833"/>
          <w:jc w:val="center"/>
        </w:trPr>
        <w:tc>
          <w:tcPr>
            <w:tcW w:w="1600" w:type="dxa"/>
            <w:vAlign w:val="center"/>
            <w:hideMark/>
          </w:tcPr>
          <w:p w14:paraId="7FA4EC32" w14:textId="77777777" w:rsidR="00D24D9F" w:rsidRPr="006D3549" w:rsidRDefault="00D24D9F" w:rsidP="00D24D9F">
            <w:pPr>
              <w:spacing w:line="276" w:lineRule="auto"/>
              <w:jc w:val="center"/>
              <w:rPr>
                <w:rFonts w:ascii="Tahoma" w:eastAsia="Calibri" w:hAnsi="Tahoma" w:cs="Tahoma"/>
                <w:color w:val="000000"/>
                <w:lang w:eastAsia="en-US"/>
              </w:rPr>
            </w:pPr>
          </w:p>
        </w:tc>
        <w:tc>
          <w:tcPr>
            <w:tcW w:w="6660" w:type="dxa"/>
            <w:noWrap/>
            <w:vAlign w:val="center"/>
            <w:hideMark/>
          </w:tcPr>
          <w:p w14:paraId="7FA4EC33" w14:textId="77777777" w:rsidR="00D24D9F" w:rsidRPr="006D3549" w:rsidRDefault="00D24D9F" w:rsidP="00D24D9F">
            <w:pPr>
              <w:tabs>
                <w:tab w:val="left" w:pos="993"/>
              </w:tabs>
              <w:spacing w:line="276" w:lineRule="auto"/>
              <w:rPr>
                <w:rFonts w:ascii="Tahoma" w:eastAsia="Calibri" w:hAnsi="Tahoma" w:cs="Tahoma"/>
                <w:b/>
                <w:bCs/>
                <w:color w:val="000000"/>
                <w:lang w:eastAsia="en-US"/>
              </w:rPr>
            </w:pPr>
            <w:r w:rsidRPr="006D3549">
              <w:rPr>
                <w:rFonts w:ascii="Tahoma" w:eastAsia="Calibri" w:hAnsi="Tahoma" w:cs="Tahoma"/>
                <w:b/>
                <w:bCs/>
                <w:color w:val="000000"/>
                <w:lang w:eastAsia="en-US"/>
              </w:rPr>
              <w:t xml:space="preserve">6-3 </w:t>
            </w:r>
            <w:r w:rsidRPr="006D3549">
              <w:rPr>
                <w:rFonts w:ascii="Tahoma" w:eastAsia="Calibri" w:hAnsi="Tahoma" w:cs="Tahoma"/>
                <w:lang w:eastAsia="en-US"/>
              </w:rPr>
              <w:t>Justifier la possession dans son personnel de chantier d’un responsable administratif, justifiant d’une expérience d’au moins trois (03) ans dans le domaine génie civil en général et des constructions  civiles en particulier (joindre un Curriculum Vitae, copie certifié du diplôme + expérience d’au moins de 05 ans, attestation de présentation de l’orignal du diplôme, attestation de disponibilité, copie certifiée de la CNI signée trois fois par le concerné).</w:t>
            </w:r>
          </w:p>
        </w:tc>
        <w:tc>
          <w:tcPr>
            <w:tcW w:w="1186" w:type="dxa"/>
            <w:vAlign w:val="center"/>
          </w:tcPr>
          <w:p w14:paraId="7FA4EC34" w14:textId="77777777"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vAlign w:val="center"/>
            <w:hideMark/>
          </w:tcPr>
          <w:p w14:paraId="7FA4EC35" w14:textId="77777777"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14:paraId="7FA4EC3B" w14:textId="77777777" w:rsidTr="00B34C25">
        <w:trPr>
          <w:trHeight w:val="833"/>
          <w:jc w:val="center"/>
        </w:trPr>
        <w:tc>
          <w:tcPr>
            <w:tcW w:w="1600" w:type="dxa"/>
            <w:vAlign w:val="center"/>
            <w:hideMark/>
          </w:tcPr>
          <w:p w14:paraId="7FA4EC37" w14:textId="77777777" w:rsidR="00D24D9F" w:rsidRPr="006D3549" w:rsidRDefault="00D24D9F" w:rsidP="00D24D9F">
            <w:pPr>
              <w:spacing w:line="276" w:lineRule="auto"/>
              <w:jc w:val="center"/>
              <w:rPr>
                <w:rFonts w:ascii="Tahoma" w:eastAsia="Calibri" w:hAnsi="Tahoma" w:cs="Tahoma"/>
                <w:color w:val="000000"/>
                <w:lang w:eastAsia="en-US"/>
              </w:rPr>
            </w:pPr>
          </w:p>
        </w:tc>
        <w:tc>
          <w:tcPr>
            <w:tcW w:w="6660" w:type="dxa"/>
            <w:noWrap/>
            <w:vAlign w:val="center"/>
            <w:hideMark/>
          </w:tcPr>
          <w:p w14:paraId="7FA4EC38" w14:textId="77777777" w:rsidR="00D24D9F" w:rsidRPr="006D3549" w:rsidRDefault="00D24D9F" w:rsidP="00D24D9F">
            <w:pPr>
              <w:tabs>
                <w:tab w:val="left" w:pos="993"/>
              </w:tabs>
              <w:spacing w:line="276" w:lineRule="auto"/>
              <w:rPr>
                <w:rFonts w:ascii="Tahoma" w:eastAsia="Calibri" w:hAnsi="Tahoma" w:cs="Tahoma"/>
                <w:lang w:eastAsia="en-US"/>
              </w:rPr>
            </w:pPr>
            <w:r w:rsidRPr="006D3549">
              <w:rPr>
                <w:rFonts w:ascii="Tahoma" w:eastAsia="Calibri" w:hAnsi="Tahoma" w:cs="Tahoma"/>
                <w:b/>
                <w:bCs/>
                <w:color w:val="000000"/>
                <w:lang w:eastAsia="en-US"/>
              </w:rPr>
              <w:t xml:space="preserve">6-4 - </w:t>
            </w:r>
            <w:r w:rsidRPr="006D3549">
              <w:rPr>
                <w:rFonts w:ascii="Tahoma" w:eastAsia="Calibri" w:hAnsi="Tahoma" w:cs="Tahoma"/>
                <w:lang w:eastAsia="en-US"/>
              </w:rPr>
              <w:t>S’engager sur l’honneur à recruter un personnel d’exécution qualifié par corps d’état (joindre état nominatif du personnel d’encadrement à recruter et préciser leur qualification)</w:t>
            </w:r>
          </w:p>
        </w:tc>
        <w:tc>
          <w:tcPr>
            <w:tcW w:w="1186" w:type="dxa"/>
            <w:vAlign w:val="center"/>
          </w:tcPr>
          <w:p w14:paraId="7FA4EC39" w14:textId="77777777"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vAlign w:val="center"/>
            <w:hideMark/>
          </w:tcPr>
          <w:p w14:paraId="7FA4EC3A" w14:textId="77777777"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14:paraId="7FA4EC3F" w14:textId="77777777" w:rsidTr="00B34C25">
        <w:trPr>
          <w:trHeight w:val="565"/>
          <w:jc w:val="center"/>
        </w:trPr>
        <w:tc>
          <w:tcPr>
            <w:tcW w:w="8260" w:type="dxa"/>
            <w:gridSpan w:val="2"/>
            <w:shd w:val="clear" w:color="auto" w:fill="C4BC96" w:themeFill="background2" w:themeFillShade="BF"/>
            <w:vAlign w:val="center"/>
            <w:hideMark/>
          </w:tcPr>
          <w:p w14:paraId="7FA4EC3C" w14:textId="77777777" w:rsidR="00D24D9F" w:rsidRPr="006D3549" w:rsidRDefault="00D24D9F" w:rsidP="00D24D9F">
            <w:pPr>
              <w:spacing w:line="276" w:lineRule="auto"/>
              <w:jc w:val="right"/>
              <w:rPr>
                <w:rFonts w:ascii="Tahoma" w:eastAsia="Calibri" w:hAnsi="Tahoma" w:cs="Tahoma"/>
                <w:b/>
                <w:bCs/>
                <w:i/>
                <w:color w:val="000000"/>
                <w:lang w:eastAsia="en-US"/>
              </w:rPr>
            </w:pPr>
            <w:r w:rsidRPr="006D3549">
              <w:rPr>
                <w:rFonts w:ascii="Tahoma" w:hAnsi="Tahoma" w:cs="Tahoma"/>
                <w:b/>
                <w:bCs/>
                <w:i/>
                <w:color w:val="000000"/>
                <w:u w:val="single"/>
              </w:rPr>
              <w:t>EVALUATION DU PERSONNEL D’ENCADREMENT</w:t>
            </w:r>
          </w:p>
        </w:tc>
        <w:tc>
          <w:tcPr>
            <w:tcW w:w="1186" w:type="dxa"/>
            <w:shd w:val="clear" w:color="auto" w:fill="C4BC96" w:themeFill="background2" w:themeFillShade="BF"/>
            <w:vAlign w:val="center"/>
          </w:tcPr>
          <w:p w14:paraId="7FA4EC3D" w14:textId="77777777" w:rsidR="00D24D9F" w:rsidRPr="006D3549" w:rsidRDefault="00D24D9F" w:rsidP="00D24D9F">
            <w:pPr>
              <w:spacing w:line="276" w:lineRule="auto"/>
              <w:jc w:val="center"/>
              <w:rPr>
                <w:rFonts w:ascii="Tahoma" w:eastAsia="Calibri" w:hAnsi="Tahoma" w:cs="Tahoma"/>
                <w:b/>
                <w:i/>
                <w:color w:val="000000"/>
                <w:lang w:eastAsia="en-US"/>
              </w:rPr>
            </w:pPr>
          </w:p>
        </w:tc>
        <w:tc>
          <w:tcPr>
            <w:tcW w:w="1349" w:type="dxa"/>
            <w:shd w:val="clear" w:color="auto" w:fill="C4BC96" w:themeFill="background2" w:themeFillShade="BF"/>
            <w:vAlign w:val="center"/>
            <w:hideMark/>
          </w:tcPr>
          <w:p w14:paraId="7FA4EC3E" w14:textId="77777777" w:rsidR="00D24D9F" w:rsidRPr="006D3549" w:rsidRDefault="00D24D9F" w:rsidP="00D24D9F">
            <w:pPr>
              <w:spacing w:line="276" w:lineRule="auto"/>
              <w:jc w:val="center"/>
              <w:rPr>
                <w:rFonts w:ascii="Tahoma" w:eastAsia="Calibri" w:hAnsi="Tahoma" w:cs="Tahoma"/>
                <w:i/>
                <w:color w:val="000000"/>
                <w:lang w:eastAsia="en-US"/>
              </w:rPr>
            </w:pPr>
          </w:p>
        </w:tc>
      </w:tr>
      <w:tr w:rsidR="00D24D9F" w:rsidRPr="006D3549" w14:paraId="7FA4EC42" w14:textId="77777777" w:rsidTr="00B34C25">
        <w:trPr>
          <w:trHeight w:val="267"/>
          <w:jc w:val="center"/>
        </w:trPr>
        <w:tc>
          <w:tcPr>
            <w:tcW w:w="10795" w:type="dxa"/>
            <w:gridSpan w:val="4"/>
            <w:shd w:val="clear" w:color="auto" w:fill="E5DFEC" w:themeFill="accent4" w:themeFillTint="33"/>
            <w:vAlign w:val="center"/>
            <w:hideMark/>
          </w:tcPr>
          <w:p w14:paraId="7FA4EC40" w14:textId="77777777" w:rsidR="00D24D9F" w:rsidRPr="006D3549" w:rsidRDefault="00D24D9F" w:rsidP="00D24D9F">
            <w:pPr>
              <w:tabs>
                <w:tab w:val="left" w:pos="1134"/>
              </w:tabs>
              <w:rPr>
                <w:rFonts w:ascii="Tahoma" w:hAnsi="Tahoma" w:cs="Tahoma"/>
                <w:b/>
                <w:bCs/>
                <w:color w:val="000000"/>
                <w:u w:val="single"/>
              </w:rPr>
            </w:pPr>
            <w:r w:rsidRPr="006D3549">
              <w:rPr>
                <w:rFonts w:ascii="Tahoma" w:hAnsi="Tahoma" w:cs="Tahoma"/>
                <w:b/>
                <w:bCs/>
                <w:color w:val="000000"/>
                <w:u w:val="single"/>
              </w:rPr>
              <w:t>7- MATERIEL ET EQUIPEMENTS ESSENTIELS</w:t>
            </w:r>
          </w:p>
          <w:p w14:paraId="7FA4EC41" w14:textId="77777777" w:rsidR="00D24D9F" w:rsidRPr="006D3549" w:rsidRDefault="00D24D9F" w:rsidP="00D24D9F">
            <w:pPr>
              <w:spacing w:line="276" w:lineRule="auto"/>
              <w:rPr>
                <w:rFonts w:ascii="Tahoma" w:eastAsia="Calibri" w:hAnsi="Tahoma" w:cs="Tahoma"/>
                <w:lang w:eastAsia="en-US"/>
              </w:rPr>
            </w:pPr>
            <w:r w:rsidRPr="006D3549">
              <w:rPr>
                <w:rFonts w:ascii="Tahoma" w:eastAsia="Calibri" w:hAnsi="Tahoma" w:cs="Tahoma"/>
                <w:lang w:eastAsia="en-US"/>
              </w:rPr>
              <w:t xml:space="preserve">Ce critère  est rempli  si </w:t>
            </w:r>
            <w:r w:rsidRPr="006D3549">
              <w:rPr>
                <w:rFonts w:ascii="Tahoma" w:eastAsia="Calibri" w:hAnsi="Tahoma" w:cs="Tahoma"/>
                <w:b/>
                <w:lang w:eastAsia="en-US"/>
              </w:rPr>
              <w:t>les deux (02) exigences</w:t>
            </w:r>
            <w:r w:rsidRPr="006D3549">
              <w:rPr>
                <w:rFonts w:ascii="Tahoma" w:eastAsia="Calibri" w:hAnsi="Tahoma" w:cs="Tahoma"/>
                <w:lang w:eastAsia="en-US"/>
              </w:rPr>
              <w:t xml:space="preserve"> ci-après sont remplies :</w:t>
            </w:r>
          </w:p>
        </w:tc>
      </w:tr>
      <w:tr w:rsidR="00D24D9F" w:rsidRPr="006D3549" w14:paraId="7FA4ECAB" w14:textId="77777777" w:rsidTr="00B34C25">
        <w:trPr>
          <w:trHeight w:val="3240"/>
          <w:jc w:val="center"/>
        </w:trPr>
        <w:tc>
          <w:tcPr>
            <w:tcW w:w="1600" w:type="dxa"/>
            <w:vMerge w:val="restart"/>
            <w:vAlign w:val="center"/>
            <w:hideMark/>
          </w:tcPr>
          <w:p w14:paraId="7FA4EC43" w14:textId="77777777" w:rsidR="00D24D9F" w:rsidRPr="006D3549" w:rsidRDefault="00D24D9F" w:rsidP="00D24D9F">
            <w:pPr>
              <w:spacing w:line="276" w:lineRule="auto"/>
              <w:jc w:val="center"/>
              <w:rPr>
                <w:rFonts w:ascii="Tahoma" w:eastAsia="Calibri" w:hAnsi="Tahoma" w:cs="Tahoma"/>
                <w:color w:val="000000"/>
                <w:lang w:eastAsia="en-US"/>
              </w:rPr>
            </w:pPr>
          </w:p>
        </w:tc>
        <w:tc>
          <w:tcPr>
            <w:tcW w:w="6660" w:type="dxa"/>
            <w:vMerge w:val="restart"/>
            <w:noWrap/>
            <w:vAlign w:val="center"/>
            <w:hideMark/>
          </w:tcPr>
          <w:p w14:paraId="7FA4EC44" w14:textId="77777777" w:rsidR="00D24D9F" w:rsidRPr="006D3549" w:rsidRDefault="00D24D9F" w:rsidP="00D24D9F">
            <w:pPr>
              <w:spacing w:line="276" w:lineRule="auto"/>
              <w:rPr>
                <w:rFonts w:ascii="Tahoma" w:eastAsia="Calibri" w:hAnsi="Tahoma" w:cs="Tahoma"/>
                <w:lang w:eastAsia="en-US"/>
              </w:rPr>
            </w:pPr>
            <w:r w:rsidRPr="006D3549">
              <w:rPr>
                <w:rFonts w:ascii="Tahoma" w:eastAsia="Calibri" w:hAnsi="Tahoma" w:cs="Tahoma"/>
                <w:b/>
                <w:bCs/>
                <w:color w:val="000000"/>
                <w:lang w:eastAsia="en-US"/>
              </w:rPr>
              <w:t>7-</w:t>
            </w:r>
            <w:r w:rsidRPr="006D3549">
              <w:rPr>
                <w:rFonts w:ascii="Tahoma" w:eastAsia="Calibri" w:hAnsi="Tahoma" w:cs="Tahoma"/>
                <w:bCs/>
                <w:color w:val="000000"/>
                <w:lang w:eastAsia="en-US"/>
              </w:rPr>
              <w:t>1</w:t>
            </w:r>
            <w:r w:rsidRPr="006D3549">
              <w:rPr>
                <w:rFonts w:ascii="Tahoma" w:eastAsia="Calibri" w:hAnsi="Tahoma" w:cs="Tahoma"/>
                <w:b/>
                <w:bCs/>
                <w:color w:val="000000"/>
                <w:lang w:eastAsia="en-US"/>
              </w:rPr>
              <w:t xml:space="preserve"> - </w:t>
            </w:r>
            <w:r w:rsidRPr="006D3549">
              <w:rPr>
                <w:rFonts w:ascii="Tahoma" w:eastAsia="Calibri" w:hAnsi="Tahoma" w:cs="Tahoma"/>
                <w:lang w:eastAsia="en-US"/>
              </w:rPr>
              <w:t>Le soumissionnaire justifie la possession au moins 80% des quatre-vingt pour cent (80%) des équipements essentiels ci-après pour la réalisation des travaux. Cette justification se fera :</w:t>
            </w:r>
          </w:p>
          <w:p w14:paraId="7FA4EC45" w14:textId="77777777" w:rsidR="00D24D9F" w:rsidRPr="006D3549" w:rsidRDefault="00D24D9F" w:rsidP="00D24D9F">
            <w:pPr>
              <w:numPr>
                <w:ilvl w:val="0"/>
                <w:numId w:val="12"/>
              </w:numPr>
              <w:spacing w:line="276" w:lineRule="auto"/>
              <w:ind w:left="9" w:firstLine="90"/>
              <w:rPr>
                <w:rFonts w:ascii="Tahoma" w:eastAsia="Calibri" w:hAnsi="Tahoma" w:cs="Tahoma"/>
                <w:lang w:eastAsia="en-US"/>
              </w:rPr>
            </w:pPr>
            <w:r w:rsidRPr="006D3549">
              <w:rPr>
                <w:rFonts w:ascii="Tahoma" w:eastAsia="Calibri" w:hAnsi="Tahoma" w:cs="Tahoma"/>
                <w:lang w:eastAsia="en-US"/>
              </w:rPr>
              <w:t>soit par présentation de factures d’achat dudit matériel ;</w:t>
            </w:r>
          </w:p>
          <w:p w14:paraId="7FA4EC46" w14:textId="77777777" w:rsidR="00D24D9F" w:rsidRPr="006D3549" w:rsidRDefault="00D24D9F" w:rsidP="00D24D9F">
            <w:pPr>
              <w:numPr>
                <w:ilvl w:val="0"/>
                <w:numId w:val="12"/>
              </w:numPr>
              <w:spacing w:line="276" w:lineRule="auto"/>
              <w:ind w:left="111" w:firstLine="0"/>
              <w:rPr>
                <w:rFonts w:ascii="Tahoma" w:eastAsia="Calibri" w:hAnsi="Tahoma" w:cs="Tahoma"/>
                <w:lang w:eastAsia="en-US"/>
              </w:rPr>
            </w:pPr>
            <w:r w:rsidRPr="006D3549">
              <w:rPr>
                <w:rFonts w:ascii="Tahoma" w:eastAsia="Calibri" w:hAnsi="Tahoma" w:cs="Tahoma"/>
                <w:lang w:eastAsia="en-US"/>
              </w:rPr>
              <w:t>soit par engagement sur l’honneur à disposer.</w:t>
            </w:r>
          </w:p>
          <w:p w14:paraId="7FA4EC47" w14:textId="77777777" w:rsidR="00D24D9F" w:rsidRPr="006D3549" w:rsidRDefault="00D24D9F" w:rsidP="00D24D9F">
            <w:pPr>
              <w:spacing w:before="120" w:after="120" w:line="276" w:lineRule="auto"/>
              <w:rPr>
                <w:rFonts w:ascii="Tahoma" w:eastAsia="Calibri" w:hAnsi="Tahoma" w:cs="Tahoma"/>
                <w:lang w:eastAsia="en-US"/>
              </w:rPr>
            </w:pPr>
            <w:r w:rsidRPr="006D3549">
              <w:rPr>
                <w:rFonts w:ascii="Tahoma" w:eastAsia="Calibri" w:hAnsi="Tahoma" w:cs="Tahoma"/>
                <w:lang w:eastAsia="en-US"/>
              </w:rPr>
              <w:t>Ces équipements essentiels comprennent :</w:t>
            </w:r>
          </w:p>
          <w:tbl>
            <w:tblPr>
              <w:tblW w:w="6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011"/>
              <w:gridCol w:w="270"/>
              <w:gridCol w:w="2184"/>
              <w:gridCol w:w="966"/>
            </w:tblGrid>
            <w:tr w:rsidR="00D24D9F" w:rsidRPr="006D3549" w14:paraId="7FA4EC4D" w14:textId="77777777" w:rsidTr="003651DE">
              <w:tc>
                <w:tcPr>
                  <w:tcW w:w="2155" w:type="dxa"/>
                </w:tcPr>
                <w:p w14:paraId="7FA4EC48" w14:textId="77777777" w:rsidR="00D24D9F" w:rsidRPr="00096A5B" w:rsidRDefault="00D24D9F" w:rsidP="00D24D9F">
                  <w:pPr>
                    <w:spacing w:line="276" w:lineRule="auto"/>
                    <w:jc w:val="center"/>
                    <w:rPr>
                      <w:rFonts w:ascii="Tahoma" w:eastAsia="Calibri" w:hAnsi="Tahoma" w:cs="Tahoma"/>
                      <w:lang w:eastAsia="en-US"/>
                    </w:rPr>
                  </w:pPr>
                  <w:r w:rsidRPr="00096A5B">
                    <w:rPr>
                      <w:rFonts w:ascii="Tahoma" w:eastAsia="Calibri" w:hAnsi="Tahoma" w:cs="Tahoma"/>
                      <w:lang w:eastAsia="en-US"/>
                    </w:rPr>
                    <w:t>Désignation</w:t>
                  </w:r>
                </w:p>
              </w:tc>
              <w:tc>
                <w:tcPr>
                  <w:tcW w:w="1011" w:type="dxa"/>
                </w:tcPr>
                <w:p w14:paraId="7FA4EC49" w14:textId="77777777" w:rsidR="00D24D9F" w:rsidRPr="00096A5B" w:rsidRDefault="00D24D9F" w:rsidP="00D24D9F">
                  <w:pPr>
                    <w:spacing w:line="276" w:lineRule="auto"/>
                    <w:jc w:val="center"/>
                    <w:rPr>
                      <w:rFonts w:ascii="Tahoma" w:eastAsia="Calibri" w:hAnsi="Tahoma" w:cs="Tahoma"/>
                      <w:lang w:eastAsia="en-US"/>
                    </w:rPr>
                  </w:pPr>
                  <w:r w:rsidRPr="00096A5B">
                    <w:rPr>
                      <w:rFonts w:ascii="Tahoma" w:eastAsia="Calibri" w:hAnsi="Tahoma" w:cs="Tahoma"/>
                      <w:lang w:eastAsia="en-US"/>
                    </w:rPr>
                    <w:t>Quantité</w:t>
                  </w:r>
                </w:p>
              </w:tc>
              <w:tc>
                <w:tcPr>
                  <w:tcW w:w="270" w:type="dxa"/>
                  <w:vMerge w:val="restart"/>
                </w:tcPr>
                <w:p w14:paraId="7FA4EC4A" w14:textId="77777777" w:rsidR="00D24D9F" w:rsidRPr="00096A5B" w:rsidRDefault="00D24D9F" w:rsidP="00D24D9F">
                  <w:pPr>
                    <w:spacing w:line="276" w:lineRule="auto"/>
                    <w:jc w:val="center"/>
                    <w:rPr>
                      <w:rFonts w:ascii="Tahoma" w:eastAsia="Calibri" w:hAnsi="Tahoma" w:cs="Tahoma"/>
                      <w:lang w:eastAsia="en-US"/>
                    </w:rPr>
                  </w:pPr>
                </w:p>
              </w:tc>
              <w:tc>
                <w:tcPr>
                  <w:tcW w:w="2184" w:type="dxa"/>
                </w:tcPr>
                <w:p w14:paraId="7FA4EC4B" w14:textId="77777777" w:rsidR="00D24D9F" w:rsidRPr="00096A5B" w:rsidRDefault="00D24D9F" w:rsidP="00D24D9F">
                  <w:pPr>
                    <w:spacing w:line="276" w:lineRule="auto"/>
                    <w:jc w:val="center"/>
                    <w:rPr>
                      <w:rFonts w:ascii="Tahoma" w:eastAsia="Calibri" w:hAnsi="Tahoma" w:cs="Tahoma"/>
                      <w:lang w:eastAsia="en-US"/>
                    </w:rPr>
                  </w:pPr>
                  <w:r w:rsidRPr="00096A5B">
                    <w:rPr>
                      <w:rFonts w:ascii="Tahoma" w:eastAsia="Calibri" w:hAnsi="Tahoma" w:cs="Tahoma"/>
                      <w:lang w:eastAsia="en-US"/>
                    </w:rPr>
                    <w:t>Désignation</w:t>
                  </w:r>
                </w:p>
              </w:tc>
              <w:tc>
                <w:tcPr>
                  <w:tcW w:w="966" w:type="dxa"/>
                </w:tcPr>
                <w:p w14:paraId="7FA4EC4C" w14:textId="77777777" w:rsidR="00D24D9F" w:rsidRPr="00096A5B" w:rsidRDefault="00D24D9F" w:rsidP="00D24D9F">
                  <w:pPr>
                    <w:spacing w:line="276" w:lineRule="auto"/>
                    <w:jc w:val="center"/>
                    <w:rPr>
                      <w:rFonts w:ascii="Tahoma" w:eastAsia="Calibri" w:hAnsi="Tahoma" w:cs="Tahoma"/>
                      <w:lang w:eastAsia="en-US"/>
                    </w:rPr>
                  </w:pPr>
                  <w:r w:rsidRPr="00096A5B">
                    <w:rPr>
                      <w:rFonts w:ascii="Tahoma" w:eastAsia="Calibri" w:hAnsi="Tahoma" w:cs="Tahoma"/>
                      <w:lang w:eastAsia="en-US"/>
                    </w:rPr>
                    <w:t>Quantité</w:t>
                  </w:r>
                </w:p>
              </w:tc>
            </w:tr>
            <w:tr w:rsidR="00D24D9F" w:rsidRPr="006D3549" w14:paraId="7FA4EC53" w14:textId="77777777" w:rsidTr="003651DE">
              <w:tc>
                <w:tcPr>
                  <w:tcW w:w="2155" w:type="dxa"/>
                  <w:vAlign w:val="center"/>
                </w:tcPr>
                <w:p w14:paraId="7FA4EC4E" w14:textId="77777777"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Tronçonneuse</w:t>
                  </w:r>
                </w:p>
              </w:tc>
              <w:tc>
                <w:tcPr>
                  <w:tcW w:w="1011" w:type="dxa"/>
                </w:tcPr>
                <w:p w14:paraId="7FA4EC4F" w14:textId="77777777" w:rsidR="00D24D9F" w:rsidRPr="006D3549" w:rsidRDefault="00D24D9F" w:rsidP="00D24D9F">
                  <w:pPr>
                    <w:spacing w:line="276" w:lineRule="auto"/>
                    <w:jc w:val="center"/>
                    <w:rPr>
                      <w:rFonts w:ascii="Tahoma" w:eastAsia="Calibri" w:hAnsi="Tahoma" w:cs="Tahoma"/>
                      <w:lang w:eastAsia="en-US"/>
                    </w:rPr>
                  </w:pPr>
                </w:p>
              </w:tc>
              <w:tc>
                <w:tcPr>
                  <w:tcW w:w="270" w:type="dxa"/>
                  <w:vMerge/>
                </w:tcPr>
                <w:p w14:paraId="7FA4EC50" w14:textId="77777777" w:rsidR="00D24D9F" w:rsidRPr="006D3549" w:rsidRDefault="00D24D9F" w:rsidP="00D24D9F">
                  <w:pPr>
                    <w:spacing w:line="276" w:lineRule="auto"/>
                    <w:jc w:val="center"/>
                    <w:rPr>
                      <w:rFonts w:ascii="Tahoma" w:eastAsia="Calibri" w:hAnsi="Tahoma" w:cs="Tahoma"/>
                      <w:lang w:eastAsia="en-US"/>
                    </w:rPr>
                  </w:pPr>
                </w:p>
              </w:tc>
              <w:tc>
                <w:tcPr>
                  <w:tcW w:w="2184" w:type="dxa"/>
                </w:tcPr>
                <w:p w14:paraId="7FA4EC51" w14:textId="77777777"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Griffe 6/8</w:t>
                  </w:r>
                </w:p>
              </w:tc>
              <w:tc>
                <w:tcPr>
                  <w:tcW w:w="966" w:type="dxa"/>
                </w:tcPr>
                <w:p w14:paraId="7FA4EC52" w14:textId="77777777" w:rsidR="00D24D9F" w:rsidRPr="006D3549" w:rsidRDefault="00D24D9F" w:rsidP="00D24D9F">
                  <w:pPr>
                    <w:spacing w:line="276" w:lineRule="auto"/>
                    <w:jc w:val="center"/>
                    <w:rPr>
                      <w:rFonts w:ascii="Tahoma" w:eastAsia="Calibri" w:hAnsi="Tahoma" w:cs="Tahoma"/>
                      <w:lang w:eastAsia="en-US"/>
                    </w:rPr>
                  </w:pPr>
                </w:p>
              </w:tc>
            </w:tr>
            <w:tr w:rsidR="00D24D9F" w:rsidRPr="006D3549" w14:paraId="7FA4EC59" w14:textId="77777777" w:rsidTr="003651DE">
              <w:tc>
                <w:tcPr>
                  <w:tcW w:w="2155" w:type="dxa"/>
                  <w:vAlign w:val="center"/>
                </w:tcPr>
                <w:p w14:paraId="7FA4EC54" w14:textId="77777777"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Equerre maçon</w:t>
                  </w:r>
                </w:p>
              </w:tc>
              <w:tc>
                <w:tcPr>
                  <w:tcW w:w="1011" w:type="dxa"/>
                </w:tcPr>
                <w:p w14:paraId="7FA4EC55" w14:textId="77777777" w:rsidR="00D24D9F" w:rsidRPr="006D3549" w:rsidRDefault="00D24D9F" w:rsidP="00D24D9F">
                  <w:pPr>
                    <w:spacing w:line="276" w:lineRule="auto"/>
                    <w:jc w:val="center"/>
                    <w:rPr>
                      <w:rFonts w:ascii="Tahoma" w:eastAsia="Calibri" w:hAnsi="Tahoma" w:cs="Tahoma"/>
                      <w:lang w:eastAsia="en-US"/>
                    </w:rPr>
                  </w:pPr>
                </w:p>
              </w:tc>
              <w:tc>
                <w:tcPr>
                  <w:tcW w:w="270" w:type="dxa"/>
                  <w:vMerge/>
                </w:tcPr>
                <w:p w14:paraId="7FA4EC56" w14:textId="77777777" w:rsidR="00D24D9F" w:rsidRPr="006D3549" w:rsidRDefault="00D24D9F" w:rsidP="00D24D9F">
                  <w:pPr>
                    <w:spacing w:line="276" w:lineRule="auto"/>
                    <w:jc w:val="center"/>
                    <w:rPr>
                      <w:rFonts w:ascii="Tahoma" w:eastAsia="Calibri" w:hAnsi="Tahoma" w:cs="Tahoma"/>
                      <w:lang w:eastAsia="en-US"/>
                    </w:rPr>
                  </w:pPr>
                </w:p>
              </w:tc>
              <w:tc>
                <w:tcPr>
                  <w:tcW w:w="2184" w:type="dxa"/>
                </w:tcPr>
                <w:p w14:paraId="7FA4EC57" w14:textId="77777777"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Griffe 8/10</w:t>
                  </w:r>
                </w:p>
              </w:tc>
              <w:tc>
                <w:tcPr>
                  <w:tcW w:w="966" w:type="dxa"/>
                </w:tcPr>
                <w:p w14:paraId="7FA4EC58" w14:textId="77777777" w:rsidR="00D24D9F" w:rsidRPr="006D3549" w:rsidRDefault="00D24D9F" w:rsidP="00D24D9F">
                  <w:pPr>
                    <w:spacing w:line="276" w:lineRule="auto"/>
                    <w:jc w:val="center"/>
                    <w:rPr>
                      <w:rFonts w:ascii="Tahoma" w:eastAsia="Calibri" w:hAnsi="Tahoma" w:cs="Tahoma"/>
                      <w:lang w:eastAsia="en-US"/>
                    </w:rPr>
                  </w:pPr>
                </w:p>
              </w:tc>
            </w:tr>
            <w:tr w:rsidR="00D24D9F" w:rsidRPr="006D3549" w14:paraId="7FA4EC5F" w14:textId="77777777" w:rsidTr="003651DE">
              <w:tc>
                <w:tcPr>
                  <w:tcW w:w="2155" w:type="dxa"/>
                  <w:vAlign w:val="center"/>
                </w:tcPr>
                <w:p w14:paraId="7FA4EC5A" w14:textId="77777777"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lastRenderedPageBreak/>
                    <w:t>Equerre menuiserie</w:t>
                  </w:r>
                </w:p>
              </w:tc>
              <w:tc>
                <w:tcPr>
                  <w:tcW w:w="1011" w:type="dxa"/>
                </w:tcPr>
                <w:p w14:paraId="7FA4EC5B" w14:textId="77777777" w:rsidR="00D24D9F" w:rsidRPr="006D3549" w:rsidRDefault="00D24D9F" w:rsidP="00D24D9F">
                  <w:pPr>
                    <w:spacing w:line="276" w:lineRule="auto"/>
                    <w:jc w:val="center"/>
                    <w:rPr>
                      <w:rFonts w:ascii="Tahoma" w:eastAsia="Calibri" w:hAnsi="Tahoma" w:cs="Tahoma"/>
                      <w:lang w:eastAsia="en-US"/>
                    </w:rPr>
                  </w:pPr>
                </w:p>
              </w:tc>
              <w:tc>
                <w:tcPr>
                  <w:tcW w:w="270" w:type="dxa"/>
                  <w:vMerge/>
                </w:tcPr>
                <w:p w14:paraId="7FA4EC5C" w14:textId="77777777" w:rsidR="00D24D9F" w:rsidRPr="006D3549" w:rsidRDefault="00D24D9F" w:rsidP="00D24D9F">
                  <w:pPr>
                    <w:spacing w:line="276" w:lineRule="auto"/>
                    <w:jc w:val="center"/>
                    <w:rPr>
                      <w:rFonts w:ascii="Tahoma" w:eastAsia="Calibri" w:hAnsi="Tahoma" w:cs="Tahoma"/>
                      <w:lang w:eastAsia="en-US"/>
                    </w:rPr>
                  </w:pPr>
                </w:p>
              </w:tc>
              <w:tc>
                <w:tcPr>
                  <w:tcW w:w="2184" w:type="dxa"/>
                </w:tcPr>
                <w:p w14:paraId="7FA4EC5D" w14:textId="77777777"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Ficelle de 100 m</w:t>
                  </w:r>
                </w:p>
              </w:tc>
              <w:tc>
                <w:tcPr>
                  <w:tcW w:w="966" w:type="dxa"/>
                </w:tcPr>
                <w:p w14:paraId="7FA4EC5E" w14:textId="77777777" w:rsidR="00D24D9F" w:rsidRPr="006D3549" w:rsidRDefault="00D24D9F" w:rsidP="00D24D9F">
                  <w:pPr>
                    <w:spacing w:line="276" w:lineRule="auto"/>
                    <w:jc w:val="center"/>
                    <w:rPr>
                      <w:rFonts w:ascii="Tahoma" w:eastAsia="Calibri" w:hAnsi="Tahoma" w:cs="Tahoma"/>
                      <w:lang w:eastAsia="en-US"/>
                    </w:rPr>
                  </w:pPr>
                </w:p>
              </w:tc>
            </w:tr>
            <w:tr w:rsidR="00D24D9F" w:rsidRPr="006D3549" w14:paraId="7FA4EC65" w14:textId="77777777" w:rsidTr="003651DE">
              <w:tc>
                <w:tcPr>
                  <w:tcW w:w="2155" w:type="dxa"/>
                  <w:vAlign w:val="center"/>
                </w:tcPr>
                <w:p w14:paraId="7FA4EC60" w14:textId="77777777"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Brouettes</w:t>
                  </w:r>
                </w:p>
              </w:tc>
              <w:tc>
                <w:tcPr>
                  <w:tcW w:w="1011" w:type="dxa"/>
                </w:tcPr>
                <w:p w14:paraId="7FA4EC61" w14:textId="77777777" w:rsidR="00D24D9F" w:rsidRPr="006D3549" w:rsidRDefault="00D24D9F" w:rsidP="00D24D9F">
                  <w:pPr>
                    <w:spacing w:line="276" w:lineRule="auto"/>
                    <w:jc w:val="center"/>
                    <w:rPr>
                      <w:rFonts w:ascii="Tahoma" w:eastAsia="Calibri" w:hAnsi="Tahoma" w:cs="Tahoma"/>
                      <w:lang w:eastAsia="en-US"/>
                    </w:rPr>
                  </w:pPr>
                </w:p>
              </w:tc>
              <w:tc>
                <w:tcPr>
                  <w:tcW w:w="270" w:type="dxa"/>
                  <w:vMerge/>
                </w:tcPr>
                <w:p w14:paraId="7FA4EC62" w14:textId="77777777" w:rsidR="00D24D9F" w:rsidRPr="006D3549" w:rsidRDefault="00D24D9F" w:rsidP="00D24D9F">
                  <w:pPr>
                    <w:spacing w:line="276" w:lineRule="auto"/>
                    <w:jc w:val="center"/>
                    <w:rPr>
                      <w:rFonts w:ascii="Tahoma" w:eastAsia="Calibri" w:hAnsi="Tahoma" w:cs="Tahoma"/>
                      <w:lang w:eastAsia="en-US"/>
                    </w:rPr>
                  </w:pPr>
                </w:p>
              </w:tc>
              <w:tc>
                <w:tcPr>
                  <w:tcW w:w="2184" w:type="dxa"/>
                </w:tcPr>
                <w:p w14:paraId="7FA4EC63" w14:textId="77777777"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Double décamètre</w:t>
                  </w:r>
                </w:p>
              </w:tc>
              <w:tc>
                <w:tcPr>
                  <w:tcW w:w="966" w:type="dxa"/>
                </w:tcPr>
                <w:p w14:paraId="7FA4EC64" w14:textId="77777777" w:rsidR="00D24D9F" w:rsidRPr="006D3549" w:rsidRDefault="00D24D9F" w:rsidP="00D24D9F">
                  <w:pPr>
                    <w:spacing w:line="276" w:lineRule="auto"/>
                    <w:jc w:val="center"/>
                    <w:rPr>
                      <w:rFonts w:ascii="Tahoma" w:eastAsia="Calibri" w:hAnsi="Tahoma" w:cs="Tahoma"/>
                      <w:lang w:eastAsia="en-US"/>
                    </w:rPr>
                  </w:pPr>
                </w:p>
              </w:tc>
            </w:tr>
            <w:tr w:rsidR="00D24D9F" w:rsidRPr="006D3549" w14:paraId="7FA4EC6B" w14:textId="77777777" w:rsidTr="003651DE">
              <w:tc>
                <w:tcPr>
                  <w:tcW w:w="2155" w:type="dxa"/>
                  <w:vAlign w:val="center"/>
                </w:tcPr>
                <w:p w14:paraId="7FA4EC66" w14:textId="77777777"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Machettes</w:t>
                  </w:r>
                </w:p>
              </w:tc>
              <w:tc>
                <w:tcPr>
                  <w:tcW w:w="1011" w:type="dxa"/>
                </w:tcPr>
                <w:p w14:paraId="7FA4EC67" w14:textId="77777777" w:rsidR="00D24D9F" w:rsidRPr="006D3549" w:rsidRDefault="00D24D9F" w:rsidP="00D24D9F">
                  <w:pPr>
                    <w:spacing w:line="276" w:lineRule="auto"/>
                    <w:jc w:val="center"/>
                    <w:rPr>
                      <w:rFonts w:ascii="Tahoma" w:eastAsia="Calibri" w:hAnsi="Tahoma" w:cs="Tahoma"/>
                      <w:lang w:eastAsia="en-US"/>
                    </w:rPr>
                  </w:pPr>
                </w:p>
              </w:tc>
              <w:tc>
                <w:tcPr>
                  <w:tcW w:w="270" w:type="dxa"/>
                  <w:vMerge/>
                </w:tcPr>
                <w:p w14:paraId="7FA4EC68" w14:textId="77777777" w:rsidR="00D24D9F" w:rsidRPr="006D3549" w:rsidRDefault="00D24D9F" w:rsidP="00D24D9F">
                  <w:pPr>
                    <w:spacing w:line="276" w:lineRule="auto"/>
                    <w:jc w:val="center"/>
                    <w:rPr>
                      <w:rFonts w:ascii="Tahoma" w:eastAsia="Calibri" w:hAnsi="Tahoma" w:cs="Tahoma"/>
                      <w:lang w:eastAsia="en-US"/>
                    </w:rPr>
                  </w:pPr>
                </w:p>
              </w:tc>
              <w:tc>
                <w:tcPr>
                  <w:tcW w:w="2184" w:type="dxa"/>
                </w:tcPr>
                <w:p w14:paraId="7FA4EC69" w14:textId="77777777"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Scie charpentier</w:t>
                  </w:r>
                </w:p>
              </w:tc>
              <w:tc>
                <w:tcPr>
                  <w:tcW w:w="966" w:type="dxa"/>
                </w:tcPr>
                <w:p w14:paraId="7FA4EC6A" w14:textId="77777777" w:rsidR="00D24D9F" w:rsidRPr="006D3549" w:rsidRDefault="00D24D9F" w:rsidP="00D24D9F">
                  <w:pPr>
                    <w:spacing w:line="276" w:lineRule="auto"/>
                    <w:jc w:val="center"/>
                    <w:rPr>
                      <w:rFonts w:ascii="Tahoma" w:eastAsia="Calibri" w:hAnsi="Tahoma" w:cs="Tahoma"/>
                      <w:lang w:eastAsia="en-US"/>
                    </w:rPr>
                  </w:pPr>
                </w:p>
              </w:tc>
            </w:tr>
            <w:tr w:rsidR="00D24D9F" w:rsidRPr="006D3549" w14:paraId="7FA4EC71" w14:textId="77777777" w:rsidTr="003651DE">
              <w:tc>
                <w:tcPr>
                  <w:tcW w:w="2155" w:type="dxa"/>
                  <w:vAlign w:val="center"/>
                </w:tcPr>
                <w:p w14:paraId="7FA4EC6C" w14:textId="77777777"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Pelles rondes</w:t>
                  </w:r>
                </w:p>
              </w:tc>
              <w:tc>
                <w:tcPr>
                  <w:tcW w:w="1011" w:type="dxa"/>
                </w:tcPr>
                <w:p w14:paraId="7FA4EC6D" w14:textId="77777777" w:rsidR="00D24D9F" w:rsidRPr="006D3549" w:rsidRDefault="00D24D9F" w:rsidP="00D24D9F">
                  <w:pPr>
                    <w:spacing w:line="276" w:lineRule="auto"/>
                    <w:jc w:val="center"/>
                    <w:rPr>
                      <w:rFonts w:ascii="Tahoma" w:eastAsia="Calibri" w:hAnsi="Tahoma" w:cs="Tahoma"/>
                      <w:lang w:eastAsia="en-US"/>
                    </w:rPr>
                  </w:pPr>
                </w:p>
              </w:tc>
              <w:tc>
                <w:tcPr>
                  <w:tcW w:w="270" w:type="dxa"/>
                  <w:vMerge/>
                </w:tcPr>
                <w:p w14:paraId="7FA4EC6E" w14:textId="77777777" w:rsidR="00D24D9F" w:rsidRPr="006D3549" w:rsidRDefault="00D24D9F" w:rsidP="00D24D9F">
                  <w:pPr>
                    <w:spacing w:line="276" w:lineRule="auto"/>
                    <w:jc w:val="center"/>
                    <w:rPr>
                      <w:rFonts w:ascii="Tahoma" w:eastAsia="Calibri" w:hAnsi="Tahoma" w:cs="Tahoma"/>
                      <w:lang w:eastAsia="en-US"/>
                    </w:rPr>
                  </w:pPr>
                </w:p>
              </w:tc>
              <w:tc>
                <w:tcPr>
                  <w:tcW w:w="2184" w:type="dxa"/>
                </w:tcPr>
                <w:p w14:paraId="7FA4EC6F" w14:textId="77777777"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Niveau à Fiole</w:t>
                  </w:r>
                </w:p>
              </w:tc>
              <w:tc>
                <w:tcPr>
                  <w:tcW w:w="966" w:type="dxa"/>
                </w:tcPr>
                <w:p w14:paraId="7FA4EC70" w14:textId="77777777" w:rsidR="00D24D9F" w:rsidRPr="006D3549" w:rsidRDefault="00D24D9F" w:rsidP="00D24D9F">
                  <w:pPr>
                    <w:spacing w:line="276" w:lineRule="auto"/>
                    <w:jc w:val="center"/>
                    <w:rPr>
                      <w:rFonts w:ascii="Tahoma" w:eastAsia="Calibri" w:hAnsi="Tahoma" w:cs="Tahoma"/>
                      <w:lang w:eastAsia="en-US"/>
                    </w:rPr>
                  </w:pPr>
                </w:p>
              </w:tc>
            </w:tr>
            <w:tr w:rsidR="00D24D9F" w:rsidRPr="006D3549" w14:paraId="7FA4EC77" w14:textId="77777777" w:rsidTr="003651DE">
              <w:tc>
                <w:tcPr>
                  <w:tcW w:w="2155" w:type="dxa"/>
                  <w:vAlign w:val="center"/>
                </w:tcPr>
                <w:p w14:paraId="7FA4EC72" w14:textId="77777777"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Pelles bèches</w:t>
                  </w:r>
                </w:p>
              </w:tc>
              <w:tc>
                <w:tcPr>
                  <w:tcW w:w="1011" w:type="dxa"/>
                </w:tcPr>
                <w:p w14:paraId="7FA4EC73" w14:textId="77777777" w:rsidR="00D24D9F" w:rsidRPr="006D3549" w:rsidRDefault="00D24D9F" w:rsidP="00D24D9F">
                  <w:pPr>
                    <w:spacing w:line="276" w:lineRule="auto"/>
                    <w:jc w:val="center"/>
                    <w:rPr>
                      <w:rFonts w:ascii="Tahoma" w:eastAsia="Calibri" w:hAnsi="Tahoma" w:cs="Tahoma"/>
                      <w:lang w:eastAsia="en-US"/>
                    </w:rPr>
                  </w:pPr>
                </w:p>
              </w:tc>
              <w:tc>
                <w:tcPr>
                  <w:tcW w:w="270" w:type="dxa"/>
                  <w:vMerge/>
                </w:tcPr>
                <w:p w14:paraId="7FA4EC74" w14:textId="77777777" w:rsidR="00D24D9F" w:rsidRPr="006D3549" w:rsidRDefault="00D24D9F" w:rsidP="00D24D9F">
                  <w:pPr>
                    <w:spacing w:line="276" w:lineRule="auto"/>
                    <w:jc w:val="center"/>
                    <w:rPr>
                      <w:rFonts w:ascii="Tahoma" w:eastAsia="Calibri" w:hAnsi="Tahoma" w:cs="Tahoma"/>
                      <w:lang w:eastAsia="en-US"/>
                    </w:rPr>
                  </w:pPr>
                </w:p>
              </w:tc>
              <w:tc>
                <w:tcPr>
                  <w:tcW w:w="2184" w:type="dxa"/>
                </w:tcPr>
                <w:p w14:paraId="7FA4EC75" w14:textId="77777777"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Fil à plomb</w:t>
                  </w:r>
                </w:p>
              </w:tc>
              <w:tc>
                <w:tcPr>
                  <w:tcW w:w="966" w:type="dxa"/>
                </w:tcPr>
                <w:p w14:paraId="7FA4EC76" w14:textId="77777777" w:rsidR="00D24D9F" w:rsidRPr="006D3549" w:rsidRDefault="00D24D9F" w:rsidP="00D24D9F">
                  <w:pPr>
                    <w:spacing w:line="276" w:lineRule="auto"/>
                    <w:jc w:val="center"/>
                    <w:rPr>
                      <w:rFonts w:ascii="Tahoma" w:eastAsia="Calibri" w:hAnsi="Tahoma" w:cs="Tahoma"/>
                      <w:lang w:eastAsia="en-US"/>
                    </w:rPr>
                  </w:pPr>
                </w:p>
              </w:tc>
            </w:tr>
            <w:tr w:rsidR="00D24D9F" w:rsidRPr="006D3549" w14:paraId="7FA4EC7D" w14:textId="77777777" w:rsidTr="003651DE">
              <w:tc>
                <w:tcPr>
                  <w:tcW w:w="2155" w:type="dxa"/>
                  <w:vAlign w:val="center"/>
                </w:tcPr>
                <w:p w14:paraId="7FA4EC78" w14:textId="77777777"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Pioches</w:t>
                  </w:r>
                </w:p>
              </w:tc>
              <w:tc>
                <w:tcPr>
                  <w:tcW w:w="1011" w:type="dxa"/>
                </w:tcPr>
                <w:p w14:paraId="7FA4EC79" w14:textId="77777777" w:rsidR="00D24D9F" w:rsidRPr="006D3549" w:rsidRDefault="00D24D9F" w:rsidP="00D24D9F">
                  <w:pPr>
                    <w:spacing w:line="276" w:lineRule="auto"/>
                    <w:jc w:val="center"/>
                    <w:rPr>
                      <w:rFonts w:ascii="Tahoma" w:eastAsia="Calibri" w:hAnsi="Tahoma" w:cs="Tahoma"/>
                      <w:lang w:eastAsia="en-US"/>
                    </w:rPr>
                  </w:pPr>
                </w:p>
              </w:tc>
              <w:tc>
                <w:tcPr>
                  <w:tcW w:w="270" w:type="dxa"/>
                  <w:vMerge/>
                </w:tcPr>
                <w:p w14:paraId="7FA4EC7A" w14:textId="77777777" w:rsidR="00D24D9F" w:rsidRPr="006D3549" w:rsidRDefault="00D24D9F" w:rsidP="00D24D9F">
                  <w:pPr>
                    <w:spacing w:line="276" w:lineRule="auto"/>
                    <w:jc w:val="center"/>
                    <w:rPr>
                      <w:rFonts w:ascii="Tahoma" w:eastAsia="Calibri" w:hAnsi="Tahoma" w:cs="Tahoma"/>
                      <w:lang w:eastAsia="en-US"/>
                    </w:rPr>
                  </w:pPr>
                </w:p>
              </w:tc>
              <w:tc>
                <w:tcPr>
                  <w:tcW w:w="2184" w:type="dxa"/>
                </w:tcPr>
                <w:p w14:paraId="7FA4EC7B" w14:textId="77777777"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Niveau à bulle de 120</w:t>
                  </w:r>
                </w:p>
              </w:tc>
              <w:tc>
                <w:tcPr>
                  <w:tcW w:w="966" w:type="dxa"/>
                </w:tcPr>
                <w:p w14:paraId="7FA4EC7C" w14:textId="77777777" w:rsidR="00D24D9F" w:rsidRPr="006D3549" w:rsidRDefault="00D24D9F" w:rsidP="00D24D9F">
                  <w:pPr>
                    <w:spacing w:line="276" w:lineRule="auto"/>
                    <w:jc w:val="center"/>
                    <w:rPr>
                      <w:rFonts w:ascii="Tahoma" w:eastAsia="Calibri" w:hAnsi="Tahoma" w:cs="Tahoma"/>
                      <w:lang w:eastAsia="en-US"/>
                    </w:rPr>
                  </w:pPr>
                </w:p>
              </w:tc>
            </w:tr>
            <w:tr w:rsidR="00D24D9F" w:rsidRPr="006D3549" w14:paraId="7FA4EC83" w14:textId="77777777" w:rsidTr="003651DE">
              <w:tc>
                <w:tcPr>
                  <w:tcW w:w="2155" w:type="dxa"/>
                  <w:vAlign w:val="center"/>
                </w:tcPr>
                <w:p w14:paraId="7FA4EC7E" w14:textId="77777777"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Sceaux maçons</w:t>
                  </w:r>
                </w:p>
              </w:tc>
              <w:tc>
                <w:tcPr>
                  <w:tcW w:w="1011" w:type="dxa"/>
                </w:tcPr>
                <w:p w14:paraId="7FA4EC7F" w14:textId="77777777" w:rsidR="00D24D9F" w:rsidRPr="006D3549" w:rsidRDefault="00D24D9F" w:rsidP="00D24D9F">
                  <w:pPr>
                    <w:spacing w:line="276" w:lineRule="auto"/>
                    <w:jc w:val="center"/>
                    <w:rPr>
                      <w:rFonts w:ascii="Tahoma" w:eastAsia="Calibri" w:hAnsi="Tahoma" w:cs="Tahoma"/>
                      <w:lang w:eastAsia="en-US"/>
                    </w:rPr>
                  </w:pPr>
                </w:p>
              </w:tc>
              <w:tc>
                <w:tcPr>
                  <w:tcW w:w="270" w:type="dxa"/>
                  <w:vMerge/>
                </w:tcPr>
                <w:p w14:paraId="7FA4EC80" w14:textId="77777777" w:rsidR="00D24D9F" w:rsidRPr="006D3549" w:rsidRDefault="00D24D9F" w:rsidP="00D24D9F">
                  <w:pPr>
                    <w:spacing w:line="276" w:lineRule="auto"/>
                    <w:jc w:val="center"/>
                    <w:rPr>
                      <w:rFonts w:ascii="Tahoma" w:eastAsia="Calibri" w:hAnsi="Tahoma" w:cs="Tahoma"/>
                      <w:lang w:eastAsia="en-US"/>
                    </w:rPr>
                  </w:pPr>
                </w:p>
              </w:tc>
              <w:tc>
                <w:tcPr>
                  <w:tcW w:w="2184" w:type="dxa"/>
                </w:tcPr>
                <w:p w14:paraId="7FA4EC81" w14:textId="77777777"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Taloches</w:t>
                  </w:r>
                </w:p>
              </w:tc>
              <w:tc>
                <w:tcPr>
                  <w:tcW w:w="966" w:type="dxa"/>
                </w:tcPr>
                <w:p w14:paraId="7FA4EC82" w14:textId="77777777" w:rsidR="00D24D9F" w:rsidRPr="006D3549" w:rsidRDefault="00D24D9F" w:rsidP="00D24D9F">
                  <w:pPr>
                    <w:spacing w:line="276" w:lineRule="auto"/>
                    <w:jc w:val="center"/>
                    <w:rPr>
                      <w:rFonts w:ascii="Tahoma" w:eastAsia="Calibri" w:hAnsi="Tahoma" w:cs="Tahoma"/>
                      <w:lang w:eastAsia="en-US"/>
                    </w:rPr>
                  </w:pPr>
                </w:p>
              </w:tc>
            </w:tr>
            <w:tr w:rsidR="00D24D9F" w:rsidRPr="006D3549" w14:paraId="7FA4EC89" w14:textId="77777777" w:rsidTr="003651DE">
              <w:tc>
                <w:tcPr>
                  <w:tcW w:w="2155" w:type="dxa"/>
                  <w:vAlign w:val="center"/>
                </w:tcPr>
                <w:p w14:paraId="7FA4EC84" w14:textId="77777777"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Serre-joints</w:t>
                  </w:r>
                </w:p>
              </w:tc>
              <w:tc>
                <w:tcPr>
                  <w:tcW w:w="1011" w:type="dxa"/>
                </w:tcPr>
                <w:p w14:paraId="7FA4EC85" w14:textId="77777777" w:rsidR="00D24D9F" w:rsidRPr="006D3549" w:rsidRDefault="00D24D9F" w:rsidP="00D24D9F">
                  <w:pPr>
                    <w:spacing w:line="276" w:lineRule="auto"/>
                    <w:jc w:val="center"/>
                    <w:rPr>
                      <w:rFonts w:ascii="Tahoma" w:eastAsia="Calibri" w:hAnsi="Tahoma" w:cs="Tahoma"/>
                      <w:lang w:eastAsia="en-US"/>
                    </w:rPr>
                  </w:pPr>
                </w:p>
              </w:tc>
              <w:tc>
                <w:tcPr>
                  <w:tcW w:w="270" w:type="dxa"/>
                  <w:vMerge/>
                </w:tcPr>
                <w:p w14:paraId="7FA4EC86" w14:textId="77777777" w:rsidR="00D24D9F" w:rsidRPr="006D3549" w:rsidRDefault="00D24D9F" w:rsidP="00D24D9F">
                  <w:pPr>
                    <w:spacing w:line="276" w:lineRule="auto"/>
                    <w:jc w:val="center"/>
                    <w:rPr>
                      <w:rFonts w:ascii="Tahoma" w:eastAsia="Calibri" w:hAnsi="Tahoma" w:cs="Tahoma"/>
                      <w:lang w:eastAsia="en-US"/>
                    </w:rPr>
                  </w:pPr>
                </w:p>
              </w:tc>
              <w:tc>
                <w:tcPr>
                  <w:tcW w:w="2184" w:type="dxa"/>
                </w:tcPr>
                <w:p w14:paraId="7FA4EC87" w14:textId="77777777"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Tenailles</w:t>
                  </w:r>
                </w:p>
              </w:tc>
              <w:tc>
                <w:tcPr>
                  <w:tcW w:w="966" w:type="dxa"/>
                </w:tcPr>
                <w:p w14:paraId="7FA4EC88" w14:textId="77777777" w:rsidR="00D24D9F" w:rsidRPr="006D3549" w:rsidRDefault="00D24D9F" w:rsidP="00D24D9F">
                  <w:pPr>
                    <w:spacing w:line="276" w:lineRule="auto"/>
                    <w:jc w:val="center"/>
                    <w:rPr>
                      <w:rFonts w:ascii="Tahoma" w:eastAsia="Calibri" w:hAnsi="Tahoma" w:cs="Tahoma"/>
                      <w:lang w:eastAsia="en-US"/>
                    </w:rPr>
                  </w:pPr>
                </w:p>
              </w:tc>
            </w:tr>
            <w:tr w:rsidR="00D24D9F" w:rsidRPr="006D3549" w14:paraId="7FA4EC8F" w14:textId="77777777" w:rsidTr="003651DE">
              <w:tc>
                <w:tcPr>
                  <w:tcW w:w="2155" w:type="dxa"/>
                  <w:vAlign w:val="center"/>
                </w:tcPr>
                <w:p w14:paraId="7FA4EC8A" w14:textId="77777777"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Truelles</w:t>
                  </w:r>
                </w:p>
              </w:tc>
              <w:tc>
                <w:tcPr>
                  <w:tcW w:w="1011" w:type="dxa"/>
                </w:tcPr>
                <w:p w14:paraId="7FA4EC8B" w14:textId="77777777" w:rsidR="00D24D9F" w:rsidRPr="006D3549" w:rsidRDefault="00D24D9F" w:rsidP="00D24D9F">
                  <w:pPr>
                    <w:spacing w:line="276" w:lineRule="auto"/>
                    <w:jc w:val="center"/>
                    <w:rPr>
                      <w:rFonts w:ascii="Tahoma" w:eastAsia="Calibri" w:hAnsi="Tahoma" w:cs="Tahoma"/>
                      <w:lang w:eastAsia="en-US"/>
                    </w:rPr>
                  </w:pPr>
                </w:p>
              </w:tc>
              <w:tc>
                <w:tcPr>
                  <w:tcW w:w="270" w:type="dxa"/>
                  <w:vMerge/>
                </w:tcPr>
                <w:p w14:paraId="7FA4EC8C" w14:textId="77777777" w:rsidR="00D24D9F" w:rsidRPr="006D3549" w:rsidRDefault="00D24D9F" w:rsidP="00D24D9F">
                  <w:pPr>
                    <w:spacing w:line="276" w:lineRule="auto"/>
                    <w:jc w:val="center"/>
                    <w:rPr>
                      <w:rFonts w:ascii="Tahoma" w:eastAsia="Calibri" w:hAnsi="Tahoma" w:cs="Tahoma"/>
                      <w:lang w:eastAsia="en-US"/>
                    </w:rPr>
                  </w:pPr>
                </w:p>
              </w:tc>
              <w:tc>
                <w:tcPr>
                  <w:tcW w:w="2184" w:type="dxa"/>
                </w:tcPr>
                <w:p w14:paraId="7FA4EC8D" w14:textId="77777777"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Burin</w:t>
                  </w:r>
                </w:p>
              </w:tc>
              <w:tc>
                <w:tcPr>
                  <w:tcW w:w="966" w:type="dxa"/>
                </w:tcPr>
                <w:p w14:paraId="7FA4EC8E" w14:textId="77777777" w:rsidR="00D24D9F" w:rsidRPr="006D3549" w:rsidRDefault="00D24D9F" w:rsidP="00D24D9F">
                  <w:pPr>
                    <w:spacing w:line="276" w:lineRule="auto"/>
                    <w:jc w:val="center"/>
                    <w:rPr>
                      <w:rFonts w:ascii="Tahoma" w:eastAsia="Calibri" w:hAnsi="Tahoma" w:cs="Tahoma"/>
                      <w:lang w:eastAsia="en-US"/>
                    </w:rPr>
                  </w:pPr>
                </w:p>
              </w:tc>
            </w:tr>
            <w:tr w:rsidR="00D24D9F" w:rsidRPr="006D3549" w14:paraId="7FA4EC95" w14:textId="77777777" w:rsidTr="003651DE">
              <w:tc>
                <w:tcPr>
                  <w:tcW w:w="2155" w:type="dxa"/>
                  <w:vAlign w:val="center"/>
                </w:tcPr>
                <w:p w14:paraId="7FA4EC90" w14:textId="77777777"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Moules de 15</w:t>
                  </w:r>
                </w:p>
              </w:tc>
              <w:tc>
                <w:tcPr>
                  <w:tcW w:w="1011" w:type="dxa"/>
                </w:tcPr>
                <w:p w14:paraId="7FA4EC91" w14:textId="77777777" w:rsidR="00D24D9F" w:rsidRPr="006D3549" w:rsidRDefault="00D24D9F" w:rsidP="00D24D9F">
                  <w:pPr>
                    <w:spacing w:line="276" w:lineRule="auto"/>
                    <w:jc w:val="center"/>
                    <w:rPr>
                      <w:rFonts w:ascii="Tahoma" w:eastAsia="Calibri" w:hAnsi="Tahoma" w:cs="Tahoma"/>
                      <w:lang w:eastAsia="en-US"/>
                    </w:rPr>
                  </w:pPr>
                </w:p>
              </w:tc>
              <w:tc>
                <w:tcPr>
                  <w:tcW w:w="270" w:type="dxa"/>
                  <w:vMerge/>
                </w:tcPr>
                <w:p w14:paraId="7FA4EC92" w14:textId="77777777" w:rsidR="00D24D9F" w:rsidRPr="006D3549" w:rsidRDefault="00D24D9F" w:rsidP="00D24D9F">
                  <w:pPr>
                    <w:spacing w:line="276" w:lineRule="auto"/>
                    <w:jc w:val="center"/>
                    <w:rPr>
                      <w:rFonts w:ascii="Tahoma" w:eastAsia="Calibri" w:hAnsi="Tahoma" w:cs="Tahoma"/>
                      <w:lang w:eastAsia="en-US"/>
                    </w:rPr>
                  </w:pPr>
                </w:p>
              </w:tc>
              <w:tc>
                <w:tcPr>
                  <w:tcW w:w="2184" w:type="dxa"/>
                </w:tcPr>
                <w:p w14:paraId="7FA4EC93" w14:textId="77777777"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Poinçons</w:t>
                  </w:r>
                </w:p>
              </w:tc>
              <w:tc>
                <w:tcPr>
                  <w:tcW w:w="966" w:type="dxa"/>
                </w:tcPr>
                <w:p w14:paraId="7FA4EC94" w14:textId="77777777" w:rsidR="00D24D9F" w:rsidRPr="006D3549" w:rsidRDefault="00D24D9F" w:rsidP="00D24D9F">
                  <w:pPr>
                    <w:spacing w:line="276" w:lineRule="auto"/>
                    <w:jc w:val="center"/>
                    <w:rPr>
                      <w:rFonts w:ascii="Tahoma" w:eastAsia="Calibri" w:hAnsi="Tahoma" w:cs="Tahoma"/>
                      <w:lang w:eastAsia="en-US"/>
                    </w:rPr>
                  </w:pPr>
                </w:p>
              </w:tc>
            </w:tr>
            <w:tr w:rsidR="00D24D9F" w:rsidRPr="006D3549" w14:paraId="7FA4EC9B" w14:textId="77777777" w:rsidTr="003651DE">
              <w:tc>
                <w:tcPr>
                  <w:tcW w:w="2155" w:type="dxa"/>
                  <w:vAlign w:val="center"/>
                </w:tcPr>
                <w:p w14:paraId="7FA4EC96" w14:textId="77777777"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Moule de 20</w:t>
                  </w:r>
                </w:p>
              </w:tc>
              <w:tc>
                <w:tcPr>
                  <w:tcW w:w="1011" w:type="dxa"/>
                </w:tcPr>
                <w:p w14:paraId="7FA4EC97" w14:textId="77777777" w:rsidR="00D24D9F" w:rsidRPr="006D3549" w:rsidRDefault="00D24D9F" w:rsidP="00D24D9F">
                  <w:pPr>
                    <w:spacing w:line="276" w:lineRule="auto"/>
                    <w:jc w:val="center"/>
                    <w:rPr>
                      <w:rFonts w:ascii="Tahoma" w:eastAsia="Calibri" w:hAnsi="Tahoma" w:cs="Tahoma"/>
                      <w:lang w:eastAsia="en-US"/>
                    </w:rPr>
                  </w:pPr>
                </w:p>
              </w:tc>
              <w:tc>
                <w:tcPr>
                  <w:tcW w:w="270" w:type="dxa"/>
                  <w:vMerge/>
                </w:tcPr>
                <w:p w14:paraId="7FA4EC98" w14:textId="77777777" w:rsidR="00D24D9F" w:rsidRPr="006D3549" w:rsidRDefault="00D24D9F" w:rsidP="00D24D9F">
                  <w:pPr>
                    <w:spacing w:line="276" w:lineRule="auto"/>
                    <w:jc w:val="center"/>
                    <w:rPr>
                      <w:rFonts w:ascii="Tahoma" w:eastAsia="Calibri" w:hAnsi="Tahoma" w:cs="Tahoma"/>
                      <w:lang w:eastAsia="en-US"/>
                    </w:rPr>
                  </w:pPr>
                </w:p>
              </w:tc>
              <w:tc>
                <w:tcPr>
                  <w:tcW w:w="2184" w:type="dxa"/>
                </w:tcPr>
                <w:p w14:paraId="7FA4EC99" w14:textId="77777777" w:rsidR="00D24D9F" w:rsidRPr="006D3549" w:rsidRDefault="00D24D9F" w:rsidP="00D24D9F">
                  <w:pPr>
                    <w:spacing w:line="276" w:lineRule="auto"/>
                    <w:jc w:val="center"/>
                    <w:rPr>
                      <w:rFonts w:ascii="Tahoma" w:eastAsia="Calibri" w:hAnsi="Tahoma" w:cs="Tahoma"/>
                      <w:lang w:eastAsia="en-US"/>
                    </w:rPr>
                  </w:pPr>
                  <w:proofErr w:type="spellStart"/>
                  <w:r w:rsidRPr="006D3549">
                    <w:rPr>
                      <w:rFonts w:ascii="Tahoma" w:eastAsia="Calibri" w:hAnsi="Tahoma" w:cs="Tahoma"/>
                      <w:lang w:eastAsia="en-US"/>
                    </w:rPr>
                    <w:t>Cordex</w:t>
                  </w:r>
                  <w:proofErr w:type="spellEnd"/>
                </w:p>
              </w:tc>
              <w:tc>
                <w:tcPr>
                  <w:tcW w:w="966" w:type="dxa"/>
                </w:tcPr>
                <w:p w14:paraId="7FA4EC9A" w14:textId="77777777" w:rsidR="00D24D9F" w:rsidRPr="006D3549" w:rsidRDefault="00D24D9F" w:rsidP="00D24D9F">
                  <w:pPr>
                    <w:spacing w:line="276" w:lineRule="auto"/>
                    <w:jc w:val="center"/>
                    <w:rPr>
                      <w:rFonts w:ascii="Tahoma" w:eastAsia="Calibri" w:hAnsi="Tahoma" w:cs="Tahoma"/>
                      <w:lang w:eastAsia="en-US"/>
                    </w:rPr>
                  </w:pPr>
                </w:p>
              </w:tc>
            </w:tr>
            <w:tr w:rsidR="00D24D9F" w:rsidRPr="006D3549" w14:paraId="7FA4ECA1" w14:textId="77777777" w:rsidTr="003651DE">
              <w:tc>
                <w:tcPr>
                  <w:tcW w:w="2155" w:type="dxa"/>
                  <w:vAlign w:val="center"/>
                </w:tcPr>
                <w:p w14:paraId="7FA4EC9C" w14:textId="77777777"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Massettes de 5 kg</w:t>
                  </w:r>
                </w:p>
              </w:tc>
              <w:tc>
                <w:tcPr>
                  <w:tcW w:w="1011" w:type="dxa"/>
                </w:tcPr>
                <w:p w14:paraId="7FA4EC9D" w14:textId="77777777" w:rsidR="00D24D9F" w:rsidRPr="006D3549" w:rsidRDefault="00D24D9F" w:rsidP="00D24D9F">
                  <w:pPr>
                    <w:spacing w:line="276" w:lineRule="auto"/>
                    <w:jc w:val="center"/>
                    <w:rPr>
                      <w:rFonts w:ascii="Tahoma" w:eastAsia="Calibri" w:hAnsi="Tahoma" w:cs="Tahoma"/>
                      <w:lang w:eastAsia="en-US"/>
                    </w:rPr>
                  </w:pPr>
                </w:p>
              </w:tc>
              <w:tc>
                <w:tcPr>
                  <w:tcW w:w="270" w:type="dxa"/>
                  <w:vMerge/>
                </w:tcPr>
                <w:p w14:paraId="7FA4EC9E" w14:textId="77777777" w:rsidR="00D24D9F" w:rsidRPr="006D3549" w:rsidRDefault="00D24D9F" w:rsidP="00D24D9F">
                  <w:pPr>
                    <w:spacing w:line="276" w:lineRule="auto"/>
                    <w:jc w:val="center"/>
                    <w:rPr>
                      <w:rFonts w:ascii="Tahoma" w:eastAsia="Calibri" w:hAnsi="Tahoma" w:cs="Tahoma"/>
                      <w:lang w:eastAsia="en-US"/>
                    </w:rPr>
                  </w:pPr>
                </w:p>
              </w:tc>
              <w:tc>
                <w:tcPr>
                  <w:tcW w:w="2184" w:type="dxa"/>
                </w:tcPr>
                <w:p w14:paraId="7FA4EC9F" w14:textId="77777777"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Arrache clous</w:t>
                  </w:r>
                </w:p>
              </w:tc>
              <w:tc>
                <w:tcPr>
                  <w:tcW w:w="966" w:type="dxa"/>
                </w:tcPr>
                <w:p w14:paraId="7FA4ECA0" w14:textId="77777777" w:rsidR="00D24D9F" w:rsidRPr="006D3549" w:rsidRDefault="00D24D9F" w:rsidP="00D24D9F">
                  <w:pPr>
                    <w:spacing w:line="276" w:lineRule="auto"/>
                    <w:jc w:val="center"/>
                    <w:rPr>
                      <w:rFonts w:ascii="Tahoma" w:eastAsia="Calibri" w:hAnsi="Tahoma" w:cs="Tahoma"/>
                      <w:lang w:eastAsia="en-US"/>
                    </w:rPr>
                  </w:pPr>
                </w:p>
              </w:tc>
            </w:tr>
            <w:tr w:rsidR="00D24D9F" w:rsidRPr="006D3549" w14:paraId="7FA4ECA7" w14:textId="77777777" w:rsidTr="003651DE">
              <w:tc>
                <w:tcPr>
                  <w:tcW w:w="2155" w:type="dxa"/>
                  <w:tcBorders>
                    <w:bottom w:val="single" w:sz="4" w:space="0" w:color="auto"/>
                  </w:tcBorders>
                  <w:vAlign w:val="center"/>
                </w:tcPr>
                <w:p w14:paraId="7FA4ECA2" w14:textId="77777777" w:rsidR="00D24D9F" w:rsidRPr="006D3549" w:rsidRDefault="00D24D9F" w:rsidP="00D24D9F">
                  <w:pPr>
                    <w:spacing w:line="276" w:lineRule="auto"/>
                    <w:ind w:firstLine="41"/>
                    <w:jc w:val="center"/>
                    <w:rPr>
                      <w:rFonts w:ascii="Tahoma" w:eastAsia="Calibri" w:hAnsi="Tahoma" w:cs="Tahoma"/>
                      <w:lang w:eastAsia="en-US"/>
                    </w:rPr>
                  </w:pPr>
                  <w:r w:rsidRPr="006D3549">
                    <w:rPr>
                      <w:rFonts w:ascii="Tahoma" w:eastAsia="Calibri" w:hAnsi="Tahoma" w:cs="Tahoma"/>
                      <w:lang w:eastAsia="en-US"/>
                    </w:rPr>
                    <w:t>Massettes de 10 kg</w:t>
                  </w:r>
                </w:p>
              </w:tc>
              <w:tc>
                <w:tcPr>
                  <w:tcW w:w="1011" w:type="dxa"/>
                  <w:tcBorders>
                    <w:bottom w:val="single" w:sz="4" w:space="0" w:color="auto"/>
                  </w:tcBorders>
                </w:tcPr>
                <w:p w14:paraId="7FA4ECA3" w14:textId="77777777" w:rsidR="00D24D9F" w:rsidRPr="006D3549" w:rsidRDefault="00D24D9F" w:rsidP="00D24D9F">
                  <w:pPr>
                    <w:spacing w:line="276" w:lineRule="auto"/>
                    <w:jc w:val="center"/>
                    <w:rPr>
                      <w:rFonts w:ascii="Tahoma" w:eastAsia="Calibri" w:hAnsi="Tahoma" w:cs="Tahoma"/>
                      <w:lang w:eastAsia="en-US"/>
                    </w:rPr>
                  </w:pPr>
                </w:p>
              </w:tc>
              <w:tc>
                <w:tcPr>
                  <w:tcW w:w="270" w:type="dxa"/>
                  <w:tcBorders>
                    <w:bottom w:val="single" w:sz="4" w:space="0" w:color="auto"/>
                  </w:tcBorders>
                </w:tcPr>
                <w:p w14:paraId="7FA4ECA4" w14:textId="77777777" w:rsidR="00D24D9F" w:rsidRPr="006D3549" w:rsidRDefault="00D24D9F" w:rsidP="00D24D9F">
                  <w:pPr>
                    <w:spacing w:line="276" w:lineRule="auto"/>
                    <w:jc w:val="center"/>
                    <w:rPr>
                      <w:rFonts w:ascii="Tahoma" w:eastAsia="Calibri" w:hAnsi="Tahoma" w:cs="Tahoma"/>
                      <w:lang w:eastAsia="en-US"/>
                    </w:rPr>
                  </w:pPr>
                </w:p>
              </w:tc>
              <w:tc>
                <w:tcPr>
                  <w:tcW w:w="2184" w:type="dxa"/>
                  <w:tcBorders>
                    <w:bottom w:val="single" w:sz="4" w:space="0" w:color="auto"/>
                  </w:tcBorders>
                </w:tcPr>
                <w:p w14:paraId="7FA4ECA5" w14:textId="77777777" w:rsidR="00D24D9F" w:rsidRPr="006D3549" w:rsidRDefault="00D24D9F" w:rsidP="00D24D9F">
                  <w:pPr>
                    <w:spacing w:line="276" w:lineRule="auto"/>
                    <w:jc w:val="center"/>
                    <w:rPr>
                      <w:rFonts w:ascii="Tahoma" w:eastAsia="Calibri" w:hAnsi="Tahoma" w:cs="Tahoma"/>
                      <w:lang w:eastAsia="en-US"/>
                    </w:rPr>
                  </w:pPr>
                  <w:r w:rsidRPr="006D3549">
                    <w:rPr>
                      <w:rFonts w:ascii="Tahoma" w:eastAsia="Calibri" w:hAnsi="Tahoma" w:cs="Tahoma"/>
                      <w:lang w:eastAsia="en-US"/>
                    </w:rPr>
                    <w:t>Mini scie à bois électrique</w:t>
                  </w:r>
                </w:p>
              </w:tc>
              <w:tc>
                <w:tcPr>
                  <w:tcW w:w="966" w:type="dxa"/>
                  <w:tcBorders>
                    <w:bottom w:val="single" w:sz="4" w:space="0" w:color="auto"/>
                  </w:tcBorders>
                </w:tcPr>
                <w:p w14:paraId="7FA4ECA6" w14:textId="77777777" w:rsidR="00D24D9F" w:rsidRPr="006D3549" w:rsidRDefault="00D24D9F" w:rsidP="00D24D9F">
                  <w:pPr>
                    <w:spacing w:line="276" w:lineRule="auto"/>
                    <w:jc w:val="center"/>
                    <w:rPr>
                      <w:rFonts w:ascii="Tahoma" w:eastAsia="Calibri" w:hAnsi="Tahoma" w:cs="Tahoma"/>
                      <w:lang w:eastAsia="en-US"/>
                    </w:rPr>
                  </w:pPr>
                </w:p>
              </w:tc>
            </w:tr>
          </w:tbl>
          <w:p w14:paraId="7FA4ECA8" w14:textId="77777777" w:rsidR="00D24D9F" w:rsidRPr="006D3549" w:rsidRDefault="00D24D9F" w:rsidP="00D24D9F">
            <w:pPr>
              <w:rPr>
                <w:rFonts w:ascii="Tahoma" w:eastAsia="Calibri" w:hAnsi="Tahoma" w:cs="Tahoma"/>
                <w:lang w:eastAsia="en-US"/>
              </w:rPr>
            </w:pPr>
          </w:p>
        </w:tc>
        <w:tc>
          <w:tcPr>
            <w:tcW w:w="1186" w:type="dxa"/>
            <w:vAlign w:val="center"/>
          </w:tcPr>
          <w:p w14:paraId="7FA4ECA9" w14:textId="77777777" w:rsidR="00D24D9F" w:rsidRPr="006D3549" w:rsidRDefault="00D24D9F" w:rsidP="00D24D9F">
            <w:pPr>
              <w:spacing w:line="276" w:lineRule="auto"/>
              <w:ind w:left="-37" w:right="-27"/>
              <w:jc w:val="center"/>
              <w:rPr>
                <w:rFonts w:ascii="Tahoma" w:eastAsia="Calibri" w:hAnsi="Tahoma" w:cs="Tahoma"/>
                <w:bCs/>
                <w:i/>
                <w:color w:val="000000"/>
                <w:lang w:eastAsia="en-US"/>
              </w:rPr>
            </w:pPr>
          </w:p>
        </w:tc>
        <w:tc>
          <w:tcPr>
            <w:tcW w:w="1349" w:type="dxa"/>
            <w:vMerge w:val="restart"/>
            <w:vAlign w:val="center"/>
          </w:tcPr>
          <w:p w14:paraId="7FA4ECAA" w14:textId="77777777"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14:paraId="7FA4ECB0" w14:textId="77777777" w:rsidTr="00B34C25">
        <w:trPr>
          <w:trHeight w:val="3878"/>
          <w:jc w:val="center"/>
        </w:trPr>
        <w:tc>
          <w:tcPr>
            <w:tcW w:w="1600" w:type="dxa"/>
            <w:vMerge/>
            <w:vAlign w:val="center"/>
            <w:hideMark/>
          </w:tcPr>
          <w:p w14:paraId="7FA4ECAC" w14:textId="77777777" w:rsidR="00D24D9F" w:rsidRPr="006D3549" w:rsidRDefault="00D24D9F" w:rsidP="00D24D9F">
            <w:pPr>
              <w:spacing w:line="276" w:lineRule="auto"/>
              <w:jc w:val="center"/>
              <w:rPr>
                <w:rFonts w:ascii="Tahoma" w:eastAsia="Calibri" w:hAnsi="Tahoma" w:cs="Tahoma"/>
                <w:color w:val="000000"/>
                <w:lang w:eastAsia="en-US"/>
              </w:rPr>
            </w:pPr>
          </w:p>
        </w:tc>
        <w:tc>
          <w:tcPr>
            <w:tcW w:w="6660" w:type="dxa"/>
            <w:vMerge/>
            <w:noWrap/>
            <w:vAlign w:val="center"/>
            <w:hideMark/>
          </w:tcPr>
          <w:p w14:paraId="7FA4ECAD" w14:textId="77777777" w:rsidR="00D24D9F" w:rsidRPr="006D3549" w:rsidRDefault="00D24D9F" w:rsidP="00D24D9F">
            <w:pPr>
              <w:spacing w:line="276" w:lineRule="auto"/>
              <w:jc w:val="center"/>
              <w:rPr>
                <w:rFonts w:ascii="Tahoma" w:eastAsia="Calibri" w:hAnsi="Tahoma" w:cs="Tahoma"/>
                <w:b/>
                <w:bCs/>
                <w:color w:val="000000"/>
                <w:lang w:eastAsia="en-US"/>
              </w:rPr>
            </w:pPr>
          </w:p>
        </w:tc>
        <w:tc>
          <w:tcPr>
            <w:tcW w:w="1186" w:type="dxa"/>
            <w:vAlign w:val="center"/>
            <w:hideMark/>
          </w:tcPr>
          <w:p w14:paraId="7FA4ECAE" w14:textId="77777777" w:rsidR="00D24D9F" w:rsidRPr="006D3549" w:rsidRDefault="00D24D9F" w:rsidP="00D24D9F">
            <w:pPr>
              <w:spacing w:line="276" w:lineRule="auto"/>
              <w:jc w:val="center"/>
              <w:rPr>
                <w:rFonts w:ascii="Tahoma" w:eastAsia="Calibri" w:hAnsi="Tahoma" w:cs="Tahoma"/>
                <w:b/>
                <w:bCs/>
                <w:color w:val="000000"/>
                <w:lang w:eastAsia="en-US"/>
              </w:rPr>
            </w:pPr>
          </w:p>
        </w:tc>
        <w:tc>
          <w:tcPr>
            <w:tcW w:w="1349" w:type="dxa"/>
            <w:vMerge/>
            <w:vAlign w:val="center"/>
          </w:tcPr>
          <w:p w14:paraId="7FA4ECAF" w14:textId="77777777" w:rsidR="00D24D9F" w:rsidRPr="006D3549" w:rsidRDefault="00D24D9F" w:rsidP="00D24D9F">
            <w:pPr>
              <w:spacing w:line="276" w:lineRule="auto"/>
              <w:jc w:val="center"/>
              <w:rPr>
                <w:rFonts w:ascii="Tahoma" w:eastAsia="Calibri" w:hAnsi="Tahoma" w:cs="Tahoma"/>
                <w:b/>
                <w:bCs/>
                <w:color w:val="000000"/>
                <w:lang w:eastAsia="en-US"/>
              </w:rPr>
            </w:pPr>
          </w:p>
        </w:tc>
      </w:tr>
      <w:tr w:rsidR="00D24D9F" w:rsidRPr="006D3549" w14:paraId="7FA4ECBC" w14:textId="77777777" w:rsidTr="00B34C25">
        <w:trPr>
          <w:trHeight w:val="2776"/>
          <w:jc w:val="center"/>
        </w:trPr>
        <w:tc>
          <w:tcPr>
            <w:tcW w:w="1600" w:type="dxa"/>
            <w:vAlign w:val="center"/>
            <w:hideMark/>
          </w:tcPr>
          <w:p w14:paraId="7FA4ECB1" w14:textId="77777777" w:rsidR="00D24D9F" w:rsidRPr="006D3549" w:rsidRDefault="00D24D9F" w:rsidP="00D24D9F">
            <w:pPr>
              <w:spacing w:line="276" w:lineRule="auto"/>
              <w:jc w:val="center"/>
              <w:rPr>
                <w:rFonts w:ascii="Tahoma" w:eastAsia="Calibri" w:hAnsi="Tahoma" w:cs="Tahoma"/>
                <w:bCs/>
                <w:i/>
                <w:color w:val="000000"/>
                <w:lang w:eastAsia="en-US"/>
              </w:rPr>
            </w:pPr>
          </w:p>
        </w:tc>
        <w:tc>
          <w:tcPr>
            <w:tcW w:w="6660" w:type="dxa"/>
            <w:noWrap/>
            <w:vAlign w:val="center"/>
            <w:hideMark/>
          </w:tcPr>
          <w:p w14:paraId="7FA4ECB2" w14:textId="77777777" w:rsidR="00D24D9F" w:rsidRPr="006D3549" w:rsidRDefault="00D24D9F" w:rsidP="00D24D9F">
            <w:pPr>
              <w:spacing w:line="276" w:lineRule="auto"/>
              <w:rPr>
                <w:rFonts w:ascii="Tahoma" w:eastAsia="Calibri" w:hAnsi="Tahoma" w:cs="Tahoma"/>
                <w:lang w:eastAsia="en-US"/>
              </w:rPr>
            </w:pPr>
            <w:r w:rsidRPr="006D3549">
              <w:rPr>
                <w:rFonts w:ascii="Tahoma" w:eastAsia="Calibri" w:hAnsi="Tahoma" w:cs="Tahoma"/>
                <w:b/>
                <w:bCs/>
                <w:color w:val="000000"/>
                <w:lang w:eastAsia="en-US"/>
              </w:rPr>
              <w:t>7-</w:t>
            </w:r>
            <w:r w:rsidRPr="006D3549">
              <w:rPr>
                <w:rFonts w:ascii="Tahoma" w:eastAsia="Calibri" w:hAnsi="Tahoma" w:cs="Tahoma"/>
                <w:bCs/>
                <w:color w:val="000000"/>
                <w:lang w:eastAsia="en-US"/>
              </w:rPr>
              <w:t>2-</w:t>
            </w:r>
            <w:r w:rsidRPr="006D3549">
              <w:rPr>
                <w:rFonts w:ascii="Tahoma" w:eastAsia="Calibri" w:hAnsi="Tahoma" w:cs="Tahoma"/>
                <w:b/>
                <w:bCs/>
                <w:color w:val="000000"/>
                <w:lang w:eastAsia="en-US"/>
              </w:rPr>
              <w:t xml:space="preserve"> </w:t>
            </w:r>
            <w:r w:rsidRPr="006D3549">
              <w:rPr>
                <w:rFonts w:ascii="Tahoma" w:eastAsia="Calibri" w:hAnsi="Tahoma" w:cs="Tahoma"/>
                <w:lang w:eastAsia="en-US"/>
              </w:rPr>
              <w:t>Le soumissionnaire justifie la possession de moyens logistiques appropriés pour l’approvisionnement du chantier. Cette justification se fera par présentation de copies certifiées conforme datant de moins de trois mois des cartes grises en cours de validité :</w:t>
            </w:r>
          </w:p>
          <w:p w14:paraId="7FA4ECB3" w14:textId="77777777" w:rsidR="00D24D9F" w:rsidRPr="006D3549" w:rsidRDefault="00D24D9F" w:rsidP="00D24D9F">
            <w:pPr>
              <w:numPr>
                <w:ilvl w:val="0"/>
                <w:numId w:val="12"/>
              </w:numPr>
              <w:spacing w:line="276" w:lineRule="auto"/>
              <w:ind w:left="1011" w:hanging="270"/>
              <w:rPr>
                <w:rFonts w:ascii="Tahoma" w:eastAsia="Calibri" w:hAnsi="Tahoma" w:cs="Tahoma"/>
                <w:lang w:eastAsia="en-US"/>
              </w:rPr>
            </w:pPr>
            <w:r w:rsidRPr="006D3549">
              <w:rPr>
                <w:rFonts w:ascii="Tahoma" w:eastAsia="Calibri" w:hAnsi="Tahoma" w:cs="Tahoma"/>
                <w:lang w:eastAsia="en-US"/>
              </w:rPr>
              <w:t>soit au nom du soumissionnaire en cas de propriété ;</w:t>
            </w:r>
          </w:p>
          <w:p w14:paraId="7FA4ECB4" w14:textId="77777777" w:rsidR="00D24D9F" w:rsidRPr="006D3549" w:rsidRDefault="00D24D9F" w:rsidP="00D24D9F">
            <w:pPr>
              <w:numPr>
                <w:ilvl w:val="0"/>
                <w:numId w:val="12"/>
              </w:numPr>
              <w:spacing w:line="276" w:lineRule="auto"/>
              <w:ind w:left="1011" w:hanging="270"/>
              <w:rPr>
                <w:rFonts w:ascii="Tahoma" w:eastAsia="Calibri" w:hAnsi="Tahoma" w:cs="Tahoma"/>
                <w:lang w:eastAsia="en-US"/>
              </w:rPr>
            </w:pPr>
            <w:r w:rsidRPr="006D3549">
              <w:rPr>
                <w:rFonts w:ascii="Tahoma" w:eastAsia="Calibri" w:hAnsi="Tahoma" w:cs="Tahoma"/>
                <w:lang w:eastAsia="en-US"/>
              </w:rPr>
              <w:t>soit au nom d’un loueur, joindre un contrat de location en cas d’adjudication, signé du soumissionnaire et du loueur.  </w:t>
            </w:r>
            <w:r w:rsidRPr="006D3549">
              <w:rPr>
                <w:rFonts w:ascii="Tahoma" w:hAnsi="Tahoma" w:cs="Tahoma"/>
                <w:bCs/>
              </w:rPr>
              <w:t>(cf. jurisprudence AO.38/2017)</w:t>
            </w:r>
          </w:p>
          <w:p w14:paraId="7FA4ECB5" w14:textId="77777777" w:rsidR="00D24D9F" w:rsidRPr="006D3549" w:rsidRDefault="00D24D9F" w:rsidP="00D24D9F">
            <w:pPr>
              <w:numPr>
                <w:ilvl w:val="0"/>
                <w:numId w:val="12"/>
              </w:numPr>
              <w:spacing w:line="276" w:lineRule="auto"/>
              <w:ind w:left="1011" w:hanging="270"/>
              <w:rPr>
                <w:rFonts w:ascii="Tahoma" w:eastAsia="Calibri" w:hAnsi="Tahoma" w:cs="Tahoma"/>
                <w:lang w:eastAsia="en-US"/>
              </w:rPr>
            </w:pPr>
            <w:r w:rsidRPr="006D3549">
              <w:rPr>
                <w:rFonts w:ascii="Tahoma" w:eastAsia="Calibri" w:hAnsi="Tahoma" w:cs="Tahoma"/>
                <w:lang w:eastAsia="en-US"/>
              </w:rPr>
              <w:t>Soit par une mise à disposition délivrée au soumissionnaire par le propriétaire du matériel.  </w:t>
            </w:r>
            <w:r w:rsidRPr="006D3549">
              <w:rPr>
                <w:rFonts w:ascii="Tahoma" w:hAnsi="Tahoma" w:cs="Tahoma"/>
                <w:bCs/>
              </w:rPr>
              <w:t>(cf. jurisprudence AO.38/2017)</w:t>
            </w:r>
          </w:p>
          <w:p w14:paraId="7FA4ECB6" w14:textId="77777777" w:rsidR="00D24D9F" w:rsidRPr="006D3549" w:rsidRDefault="00D24D9F" w:rsidP="00D24D9F">
            <w:pPr>
              <w:tabs>
                <w:tab w:val="left" w:pos="1418"/>
              </w:tabs>
              <w:spacing w:line="276" w:lineRule="auto"/>
              <w:rPr>
                <w:rFonts w:ascii="Tahoma" w:eastAsia="Calibri" w:hAnsi="Tahoma" w:cs="Tahoma"/>
                <w:lang w:eastAsia="en-US"/>
              </w:rPr>
            </w:pPr>
            <w:r w:rsidRPr="006D3549">
              <w:rPr>
                <w:rFonts w:ascii="Tahoma" w:eastAsia="Calibri" w:hAnsi="Tahoma" w:cs="Tahoma"/>
                <w:lang w:eastAsia="en-US"/>
              </w:rPr>
              <w:t>Ces moyens logistiques comprennent :</w:t>
            </w:r>
          </w:p>
          <w:p w14:paraId="7FA4ECB7" w14:textId="77777777" w:rsidR="00D24D9F" w:rsidRPr="006D3549" w:rsidRDefault="00D24D9F" w:rsidP="00D24D9F">
            <w:pPr>
              <w:numPr>
                <w:ilvl w:val="0"/>
                <w:numId w:val="18"/>
              </w:numPr>
              <w:tabs>
                <w:tab w:val="left" w:pos="1418"/>
              </w:tabs>
              <w:spacing w:line="276" w:lineRule="auto"/>
              <w:ind w:left="2001" w:hanging="900"/>
              <w:rPr>
                <w:rFonts w:ascii="Tahoma" w:eastAsia="Calibri" w:hAnsi="Tahoma" w:cs="Tahoma"/>
                <w:lang w:eastAsia="en-US"/>
              </w:rPr>
            </w:pPr>
            <w:r w:rsidRPr="006D3549">
              <w:rPr>
                <w:rFonts w:ascii="Tahoma" w:eastAsia="Calibri" w:hAnsi="Tahoma" w:cs="Tahoma"/>
                <w:lang w:eastAsia="en-US"/>
              </w:rPr>
              <w:t>un camion benne de capacité minimale 4 m3 </w:t>
            </w:r>
          </w:p>
          <w:p w14:paraId="7FA4ECB8" w14:textId="77777777" w:rsidR="00D24D9F" w:rsidRPr="006D3549" w:rsidRDefault="00D24D9F" w:rsidP="00D24D9F">
            <w:pPr>
              <w:tabs>
                <w:tab w:val="left" w:pos="1418"/>
              </w:tabs>
              <w:spacing w:line="276" w:lineRule="auto"/>
              <w:ind w:left="2001" w:hanging="900"/>
              <w:rPr>
                <w:rFonts w:ascii="Tahoma" w:eastAsia="Calibri" w:hAnsi="Tahoma" w:cs="Tahoma"/>
                <w:b/>
                <w:lang w:eastAsia="en-US"/>
              </w:rPr>
            </w:pPr>
            <w:r w:rsidRPr="006D3549">
              <w:rPr>
                <w:rFonts w:ascii="Tahoma" w:eastAsia="Calibri" w:hAnsi="Tahoma" w:cs="Tahoma"/>
                <w:b/>
                <w:lang w:eastAsia="en-US"/>
              </w:rPr>
              <w:t xml:space="preserve">      OU</w:t>
            </w:r>
          </w:p>
          <w:p w14:paraId="7FA4ECB9" w14:textId="77777777" w:rsidR="00D24D9F" w:rsidRPr="006D3549" w:rsidRDefault="00D24D9F" w:rsidP="00D24D9F">
            <w:pPr>
              <w:numPr>
                <w:ilvl w:val="0"/>
                <w:numId w:val="18"/>
              </w:numPr>
              <w:tabs>
                <w:tab w:val="left" w:pos="1418"/>
              </w:tabs>
              <w:spacing w:line="276" w:lineRule="auto"/>
              <w:ind w:left="2001" w:hanging="900"/>
              <w:rPr>
                <w:rFonts w:ascii="Tahoma" w:eastAsia="Calibri" w:hAnsi="Tahoma" w:cs="Tahoma"/>
                <w:lang w:eastAsia="en-US"/>
              </w:rPr>
            </w:pPr>
            <w:r w:rsidRPr="006D3549">
              <w:rPr>
                <w:rFonts w:ascii="Tahoma" w:eastAsia="Calibri" w:hAnsi="Tahoma" w:cs="Tahoma"/>
                <w:lang w:eastAsia="en-US"/>
              </w:rPr>
              <w:t>un pick-up 4x4</w:t>
            </w:r>
          </w:p>
        </w:tc>
        <w:tc>
          <w:tcPr>
            <w:tcW w:w="1186" w:type="dxa"/>
            <w:vAlign w:val="center"/>
          </w:tcPr>
          <w:p w14:paraId="7FA4ECBA" w14:textId="77777777" w:rsidR="00D24D9F" w:rsidRPr="006D3549" w:rsidRDefault="00D24D9F" w:rsidP="00D24D9F">
            <w:pPr>
              <w:spacing w:line="276" w:lineRule="auto"/>
              <w:jc w:val="center"/>
              <w:rPr>
                <w:rFonts w:ascii="Tahoma" w:eastAsia="Calibri" w:hAnsi="Tahoma" w:cs="Tahoma"/>
                <w:bCs/>
                <w:i/>
                <w:color w:val="000000"/>
                <w:lang w:eastAsia="en-US"/>
              </w:rPr>
            </w:pPr>
          </w:p>
        </w:tc>
        <w:tc>
          <w:tcPr>
            <w:tcW w:w="1349" w:type="dxa"/>
            <w:vAlign w:val="center"/>
          </w:tcPr>
          <w:p w14:paraId="7FA4ECBB" w14:textId="77777777" w:rsidR="00D24D9F" w:rsidRPr="006D3549" w:rsidRDefault="00D24D9F" w:rsidP="00D24D9F">
            <w:pPr>
              <w:spacing w:line="276" w:lineRule="auto"/>
              <w:jc w:val="center"/>
              <w:rPr>
                <w:rFonts w:ascii="Tahoma" w:eastAsia="Calibri" w:hAnsi="Tahoma" w:cs="Tahoma"/>
                <w:bCs/>
                <w:i/>
                <w:color w:val="000000"/>
                <w:lang w:eastAsia="en-US"/>
              </w:rPr>
            </w:pPr>
          </w:p>
        </w:tc>
      </w:tr>
      <w:tr w:rsidR="00D24D9F" w:rsidRPr="006D3549" w14:paraId="7FA4ECC0" w14:textId="77777777" w:rsidTr="00B34C25">
        <w:trPr>
          <w:trHeight w:val="565"/>
          <w:jc w:val="center"/>
        </w:trPr>
        <w:tc>
          <w:tcPr>
            <w:tcW w:w="8260" w:type="dxa"/>
            <w:gridSpan w:val="2"/>
            <w:shd w:val="clear" w:color="auto" w:fill="C4BC96" w:themeFill="background2" w:themeFillShade="BF"/>
            <w:vAlign w:val="center"/>
            <w:hideMark/>
          </w:tcPr>
          <w:p w14:paraId="7FA4ECBD" w14:textId="77777777" w:rsidR="00D24D9F" w:rsidRPr="006D3549" w:rsidRDefault="00D24D9F" w:rsidP="00D24D9F">
            <w:pPr>
              <w:spacing w:line="276" w:lineRule="auto"/>
              <w:jc w:val="center"/>
              <w:rPr>
                <w:rFonts w:ascii="Tahoma" w:eastAsia="Calibri" w:hAnsi="Tahoma" w:cs="Tahoma"/>
                <w:b/>
                <w:bCs/>
                <w:color w:val="000000"/>
                <w:lang w:eastAsia="en-US"/>
              </w:rPr>
            </w:pPr>
            <w:r w:rsidRPr="006D3549">
              <w:rPr>
                <w:rFonts w:ascii="Tahoma" w:eastAsia="Calibri" w:hAnsi="Tahoma" w:cs="Tahoma"/>
                <w:b/>
                <w:i/>
                <w:color w:val="000000"/>
                <w:lang w:eastAsia="en-US"/>
              </w:rPr>
              <w:t>EVALUATION MATERIEL ET EQUIPEMENT ESSENTIEL</w:t>
            </w:r>
          </w:p>
        </w:tc>
        <w:tc>
          <w:tcPr>
            <w:tcW w:w="1186" w:type="dxa"/>
            <w:shd w:val="clear" w:color="auto" w:fill="C4BC96" w:themeFill="background2" w:themeFillShade="BF"/>
            <w:vAlign w:val="center"/>
          </w:tcPr>
          <w:p w14:paraId="7FA4ECBE" w14:textId="77777777" w:rsidR="00D24D9F" w:rsidRPr="006D3549" w:rsidRDefault="00D24D9F" w:rsidP="00D24D9F">
            <w:pPr>
              <w:spacing w:line="276" w:lineRule="auto"/>
              <w:jc w:val="center"/>
              <w:rPr>
                <w:rFonts w:ascii="Tahoma" w:eastAsia="Calibri" w:hAnsi="Tahoma" w:cs="Tahoma"/>
                <w:b/>
                <w:i/>
                <w:color w:val="000000"/>
                <w:lang w:eastAsia="en-US"/>
              </w:rPr>
            </w:pPr>
          </w:p>
        </w:tc>
        <w:tc>
          <w:tcPr>
            <w:tcW w:w="1349" w:type="dxa"/>
            <w:shd w:val="clear" w:color="auto" w:fill="C4BC96" w:themeFill="background2" w:themeFillShade="BF"/>
            <w:vAlign w:val="center"/>
          </w:tcPr>
          <w:p w14:paraId="7FA4ECBF" w14:textId="77777777" w:rsidR="00D24D9F" w:rsidRPr="006D3549" w:rsidRDefault="00D24D9F" w:rsidP="00D24D9F">
            <w:pPr>
              <w:spacing w:line="276" w:lineRule="auto"/>
              <w:jc w:val="center"/>
              <w:rPr>
                <w:rFonts w:ascii="Tahoma" w:eastAsia="Calibri" w:hAnsi="Tahoma" w:cs="Tahoma"/>
                <w:i/>
                <w:color w:val="000000"/>
                <w:lang w:eastAsia="en-US"/>
              </w:rPr>
            </w:pPr>
          </w:p>
        </w:tc>
      </w:tr>
    </w:tbl>
    <w:p w14:paraId="7FA4ECC1" w14:textId="77777777" w:rsidR="00D24D9F" w:rsidRPr="001E6371" w:rsidRDefault="00D24D9F" w:rsidP="00D24D9F">
      <w:pPr>
        <w:pStyle w:val="Corpsdetexte"/>
        <w:rPr>
          <w:rFonts w:ascii="Tahoma" w:hAnsi="Tahoma" w:cs="Tahoma"/>
          <w:sz w:val="22"/>
          <w:szCs w:val="22"/>
        </w:rPr>
      </w:pPr>
    </w:p>
    <w:p w14:paraId="7FA4ECC2" w14:textId="77777777" w:rsidR="000D1438" w:rsidRDefault="000D1438">
      <w:pPr>
        <w:rPr>
          <w:rFonts w:ascii="Tahoma" w:hAnsi="Tahoma" w:cs="Tahoma"/>
          <w:i/>
          <w:color w:val="000000"/>
          <w:sz w:val="22"/>
          <w:szCs w:val="22"/>
          <w:u w:val="single"/>
        </w:rPr>
      </w:pPr>
      <w:r>
        <w:rPr>
          <w:rFonts w:ascii="Tahoma" w:hAnsi="Tahoma" w:cs="Tahoma"/>
          <w:i/>
          <w:color w:val="000000"/>
          <w:sz w:val="22"/>
          <w:szCs w:val="22"/>
          <w:u w:val="single"/>
        </w:rPr>
        <w:br w:type="page"/>
      </w:r>
    </w:p>
    <w:p w14:paraId="7FA4ECC3" w14:textId="77777777" w:rsidR="00D24D9F" w:rsidRPr="001E6371" w:rsidRDefault="00D24D9F" w:rsidP="00D24D9F">
      <w:pPr>
        <w:jc w:val="both"/>
        <w:rPr>
          <w:rFonts w:ascii="Tahoma" w:hAnsi="Tahoma" w:cs="Tahoma"/>
          <w:i/>
          <w:color w:val="000000"/>
          <w:sz w:val="22"/>
          <w:szCs w:val="22"/>
          <w:u w:val="single"/>
        </w:rPr>
      </w:pPr>
      <w:r w:rsidRPr="001E6371">
        <w:rPr>
          <w:rFonts w:ascii="Tahoma" w:hAnsi="Tahoma" w:cs="Tahoma"/>
          <w:i/>
          <w:color w:val="000000"/>
          <w:sz w:val="22"/>
          <w:szCs w:val="22"/>
          <w:u w:val="single"/>
        </w:rPr>
        <w:lastRenderedPageBreak/>
        <w:t>RECAPITULATIF DE L’EVALUATION DES CRITERES ESSENTIELS DE QUALIFICATION</w:t>
      </w:r>
    </w:p>
    <w:p w14:paraId="7FA4ECC4" w14:textId="77777777" w:rsidR="00D24D9F" w:rsidRPr="001E6371" w:rsidRDefault="00D24D9F" w:rsidP="00D24D9F">
      <w:pPr>
        <w:pStyle w:val="Corpsdetexte"/>
        <w:rPr>
          <w:rFonts w:ascii="Tahoma" w:hAnsi="Tahoma" w:cs="Tahoma"/>
          <w:sz w:val="22"/>
          <w:szCs w:val="22"/>
        </w:rPr>
      </w:pPr>
    </w:p>
    <w:p w14:paraId="7FA4ECC5" w14:textId="77777777" w:rsidR="00D24D9F" w:rsidRPr="001E6371" w:rsidRDefault="00D24D9F" w:rsidP="00D24D9F">
      <w:pPr>
        <w:pStyle w:val="Corpsdetexte"/>
        <w:jc w:val="center"/>
        <w:rPr>
          <w:rFonts w:ascii="Tahoma" w:hAnsi="Tahoma" w:cs="Tahoma"/>
          <w:sz w:val="22"/>
          <w:szCs w:val="22"/>
        </w:rPr>
      </w:pPr>
      <w:r w:rsidRPr="001E6371">
        <w:rPr>
          <w:rFonts w:ascii="Tahoma" w:hAnsi="Tahoma" w:cs="Tahoma"/>
          <w:sz w:val="22"/>
          <w:szCs w:val="22"/>
        </w:rPr>
        <w:t>SOUMISSIONNAIRE : _____________________________________</w:t>
      </w:r>
    </w:p>
    <w:p w14:paraId="7FA4ECC6" w14:textId="77777777" w:rsidR="00D24D9F" w:rsidRPr="001E6371" w:rsidRDefault="00D24D9F" w:rsidP="00D24D9F">
      <w:pPr>
        <w:pStyle w:val="Corpsdetexte"/>
        <w:rPr>
          <w:rFonts w:ascii="Tahoma" w:hAnsi="Tahoma" w:cs="Tahoma"/>
          <w:sz w:val="22"/>
          <w:szCs w:val="22"/>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245"/>
        <w:gridCol w:w="992"/>
        <w:gridCol w:w="992"/>
        <w:gridCol w:w="2052"/>
      </w:tblGrid>
      <w:tr w:rsidR="00D24D9F" w:rsidRPr="003E12E3" w14:paraId="7FA4ECCB" w14:textId="77777777" w:rsidTr="00D24D9F">
        <w:trPr>
          <w:trHeight w:val="377"/>
        </w:trPr>
        <w:tc>
          <w:tcPr>
            <w:tcW w:w="817" w:type="dxa"/>
            <w:vMerge w:val="restart"/>
            <w:vAlign w:val="center"/>
          </w:tcPr>
          <w:p w14:paraId="7FA4ECC7" w14:textId="77777777" w:rsidR="00D24D9F" w:rsidRPr="003E12E3" w:rsidRDefault="00D24D9F" w:rsidP="00D24D9F">
            <w:pPr>
              <w:pStyle w:val="Corpsdetexte"/>
              <w:jc w:val="center"/>
              <w:rPr>
                <w:rFonts w:ascii="Tahoma" w:hAnsi="Tahoma" w:cs="Tahoma"/>
                <w:sz w:val="20"/>
              </w:rPr>
            </w:pPr>
            <w:r w:rsidRPr="003E12E3">
              <w:rPr>
                <w:rFonts w:ascii="Tahoma" w:hAnsi="Tahoma" w:cs="Tahoma"/>
                <w:sz w:val="20"/>
              </w:rPr>
              <w:t>N°</w:t>
            </w:r>
          </w:p>
        </w:tc>
        <w:tc>
          <w:tcPr>
            <w:tcW w:w="5245" w:type="dxa"/>
            <w:vMerge w:val="restart"/>
            <w:vAlign w:val="center"/>
          </w:tcPr>
          <w:p w14:paraId="7FA4ECC8" w14:textId="77777777" w:rsidR="00D24D9F" w:rsidRPr="003E12E3" w:rsidRDefault="00D24D9F" w:rsidP="00D24D9F">
            <w:pPr>
              <w:pStyle w:val="Corpsdetexte"/>
              <w:jc w:val="center"/>
              <w:rPr>
                <w:rFonts w:ascii="Tahoma" w:hAnsi="Tahoma" w:cs="Tahoma"/>
                <w:sz w:val="20"/>
              </w:rPr>
            </w:pPr>
            <w:r w:rsidRPr="003E12E3">
              <w:rPr>
                <w:rFonts w:ascii="Tahoma" w:hAnsi="Tahoma" w:cs="Tahoma"/>
                <w:sz w:val="20"/>
              </w:rPr>
              <w:t>DESIGNATION CRITERE ESSENTIEL</w:t>
            </w:r>
          </w:p>
        </w:tc>
        <w:tc>
          <w:tcPr>
            <w:tcW w:w="1984" w:type="dxa"/>
            <w:gridSpan w:val="2"/>
            <w:vAlign w:val="center"/>
          </w:tcPr>
          <w:p w14:paraId="7FA4ECC9" w14:textId="77777777" w:rsidR="00D24D9F" w:rsidRPr="003E12E3" w:rsidRDefault="00D24D9F" w:rsidP="00D24D9F">
            <w:pPr>
              <w:pStyle w:val="Corpsdetexte"/>
              <w:jc w:val="center"/>
              <w:rPr>
                <w:rFonts w:ascii="Tahoma" w:hAnsi="Tahoma" w:cs="Tahoma"/>
                <w:sz w:val="20"/>
              </w:rPr>
            </w:pPr>
            <w:r w:rsidRPr="003E12E3">
              <w:rPr>
                <w:rFonts w:ascii="Tahoma" w:hAnsi="Tahoma" w:cs="Tahoma"/>
                <w:sz w:val="20"/>
              </w:rPr>
              <w:t>EVALUATION</w:t>
            </w:r>
          </w:p>
        </w:tc>
        <w:tc>
          <w:tcPr>
            <w:tcW w:w="2052" w:type="dxa"/>
            <w:vAlign w:val="center"/>
          </w:tcPr>
          <w:p w14:paraId="7FA4ECCA" w14:textId="77777777" w:rsidR="00D24D9F" w:rsidRPr="003E12E3" w:rsidRDefault="00D24D9F" w:rsidP="00D24D9F">
            <w:pPr>
              <w:pStyle w:val="Corpsdetexte"/>
              <w:jc w:val="center"/>
              <w:rPr>
                <w:rFonts w:ascii="Tahoma" w:hAnsi="Tahoma" w:cs="Tahoma"/>
                <w:sz w:val="20"/>
              </w:rPr>
            </w:pPr>
            <w:r w:rsidRPr="003E12E3">
              <w:rPr>
                <w:rFonts w:ascii="Tahoma" w:hAnsi="Tahoma" w:cs="Tahoma"/>
                <w:sz w:val="20"/>
              </w:rPr>
              <w:t>OBSERVATION</w:t>
            </w:r>
          </w:p>
        </w:tc>
      </w:tr>
      <w:tr w:rsidR="00D24D9F" w:rsidRPr="003E12E3" w14:paraId="7FA4ECD1" w14:textId="77777777" w:rsidTr="00D24D9F">
        <w:trPr>
          <w:trHeight w:val="411"/>
        </w:trPr>
        <w:tc>
          <w:tcPr>
            <w:tcW w:w="817" w:type="dxa"/>
            <w:vMerge/>
            <w:vAlign w:val="center"/>
          </w:tcPr>
          <w:p w14:paraId="7FA4ECCC" w14:textId="77777777" w:rsidR="00D24D9F" w:rsidRPr="003E12E3" w:rsidRDefault="00D24D9F" w:rsidP="00D24D9F">
            <w:pPr>
              <w:pStyle w:val="Corpsdetexte"/>
              <w:jc w:val="center"/>
              <w:rPr>
                <w:rFonts w:ascii="Tahoma" w:hAnsi="Tahoma" w:cs="Tahoma"/>
                <w:sz w:val="20"/>
              </w:rPr>
            </w:pPr>
          </w:p>
        </w:tc>
        <w:tc>
          <w:tcPr>
            <w:tcW w:w="5245" w:type="dxa"/>
            <w:vMerge/>
            <w:vAlign w:val="center"/>
          </w:tcPr>
          <w:p w14:paraId="7FA4ECCD" w14:textId="77777777" w:rsidR="00D24D9F" w:rsidRPr="003E12E3" w:rsidRDefault="00D24D9F" w:rsidP="00D24D9F">
            <w:pPr>
              <w:pStyle w:val="Corpsdetexte"/>
              <w:jc w:val="center"/>
              <w:rPr>
                <w:rFonts w:ascii="Tahoma" w:hAnsi="Tahoma" w:cs="Tahoma"/>
                <w:sz w:val="20"/>
              </w:rPr>
            </w:pPr>
          </w:p>
        </w:tc>
        <w:tc>
          <w:tcPr>
            <w:tcW w:w="992" w:type="dxa"/>
            <w:vAlign w:val="center"/>
          </w:tcPr>
          <w:p w14:paraId="7FA4ECCE" w14:textId="77777777" w:rsidR="00D24D9F" w:rsidRPr="003E12E3" w:rsidRDefault="00D24D9F" w:rsidP="00D24D9F">
            <w:pPr>
              <w:pStyle w:val="Corpsdetexte"/>
              <w:jc w:val="center"/>
              <w:rPr>
                <w:rFonts w:ascii="Tahoma" w:hAnsi="Tahoma" w:cs="Tahoma"/>
                <w:sz w:val="20"/>
              </w:rPr>
            </w:pPr>
            <w:r w:rsidRPr="003E12E3">
              <w:rPr>
                <w:rFonts w:ascii="Tahoma" w:hAnsi="Tahoma" w:cs="Tahoma"/>
                <w:sz w:val="20"/>
              </w:rPr>
              <w:t>OUI</w:t>
            </w:r>
          </w:p>
        </w:tc>
        <w:tc>
          <w:tcPr>
            <w:tcW w:w="992" w:type="dxa"/>
            <w:vAlign w:val="center"/>
          </w:tcPr>
          <w:p w14:paraId="7FA4ECCF" w14:textId="77777777" w:rsidR="00D24D9F" w:rsidRPr="003E12E3" w:rsidRDefault="00D24D9F" w:rsidP="00D24D9F">
            <w:pPr>
              <w:pStyle w:val="Corpsdetexte"/>
              <w:jc w:val="center"/>
              <w:rPr>
                <w:rFonts w:ascii="Tahoma" w:hAnsi="Tahoma" w:cs="Tahoma"/>
                <w:sz w:val="20"/>
              </w:rPr>
            </w:pPr>
            <w:r w:rsidRPr="003E12E3">
              <w:rPr>
                <w:rFonts w:ascii="Tahoma" w:hAnsi="Tahoma" w:cs="Tahoma"/>
                <w:sz w:val="20"/>
              </w:rPr>
              <w:t>NON</w:t>
            </w:r>
          </w:p>
        </w:tc>
        <w:tc>
          <w:tcPr>
            <w:tcW w:w="2052" w:type="dxa"/>
            <w:vAlign w:val="center"/>
          </w:tcPr>
          <w:p w14:paraId="7FA4ECD0" w14:textId="77777777" w:rsidR="00D24D9F" w:rsidRPr="003E12E3" w:rsidRDefault="00D24D9F" w:rsidP="00D24D9F">
            <w:pPr>
              <w:pStyle w:val="Corpsdetexte"/>
              <w:jc w:val="center"/>
              <w:rPr>
                <w:rFonts w:ascii="Tahoma" w:hAnsi="Tahoma" w:cs="Tahoma"/>
                <w:sz w:val="20"/>
              </w:rPr>
            </w:pPr>
          </w:p>
        </w:tc>
      </w:tr>
      <w:tr w:rsidR="00D24D9F" w:rsidRPr="003E12E3" w14:paraId="7FA4ECD7" w14:textId="77777777" w:rsidTr="00D24D9F">
        <w:trPr>
          <w:trHeight w:val="322"/>
        </w:trPr>
        <w:tc>
          <w:tcPr>
            <w:tcW w:w="817" w:type="dxa"/>
            <w:vAlign w:val="center"/>
          </w:tcPr>
          <w:p w14:paraId="7FA4ECD2" w14:textId="77777777" w:rsidR="00D24D9F" w:rsidRPr="003E12E3" w:rsidRDefault="00D24D9F" w:rsidP="00D24D9F">
            <w:pPr>
              <w:pStyle w:val="Corpsdetexte"/>
              <w:jc w:val="center"/>
              <w:rPr>
                <w:rFonts w:ascii="Tahoma" w:hAnsi="Tahoma" w:cs="Tahoma"/>
                <w:sz w:val="20"/>
              </w:rPr>
            </w:pPr>
            <w:r w:rsidRPr="003E12E3">
              <w:rPr>
                <w:rFonts w:ascii="Tahoma" w:hAnsi="Tahoma" w:cs="Tahoma"/>
                <w:sz w:val="20"/>
              </w:rPr>
              <w:t>1</w:t>
            </w:r>
          </w:p>
        </w:tc>
        <w:tc>
          <w:tcPr>
            <w:tcW w:w="5245" w:type="dxa"/>
            <w:vAlign w:val="center"/>
          </w:tcPr>
          <w:p w14:paraId="7FA4ECD3" w14:textId="77777777" w:rsidR="00D24D9F" w:rsidRPr="003E12E3" w:rsidRDefault="00D24D9F" w:rsidP="00D24D9F">
            <w:pPr>
              <w:pStyle w:val="Corpsdetexte"/>
              <w:jc w:val="both"/>
              <w:rPr>
                <w:rFonts w:ascii="Tahoma" w:hAnsi="Tahoma" w:cs="Tahoma"/>
                <w:color w:val="000000"/>
                <w:sz w:val="20"/>
              </w:rPr>
            </w:pPr>
            <w:r w:rsidRPr="003E12E3">
              <w:rPr>
                <w:rFonts w:ascii="Tahoma" w:hAnsi="Tahoma" w:cs="Tahoma"/>
                <w:color w:val="000000"/>
                <w:sz w:val="20"/>
              </w:rPr>
              <w:t>PRESENTATION DES OFFRES</w:t>
            </w:r>
          </w:p>
        </w:tc>
        <w:tc>
          <w:tcPr>
            <w:tcW w:w="992" w:type="dxa"/>
            <w:vAlign w:val="center"/>
          </w:tcPr>
          <w:p w14:paraId="7FA4ECD4" w14:textId="77777777" w:rsidR="00D24D9F" w:rsidRPr="003E12E3" w:rsidRDefault="00D24D9F" w:rsidP="00D24D9F">
            <w:pPr>
              <w:pStyle w:val="Corpsdetexte"/>
              <w:jc w:val="center"/>
              <w:rPr>
                <w:rFonts w:ascii="Tahoma" w:hAnsi="Tahoma" w:cs="Tahoma"/>
                <w:sz w:val="20"/>
              </w:rPr>
            </w:pPr>
          </w:p>
        </w:tc>
        <w:tc>
          <w:tcPr>
            <w:tcW w:w="992" w:type="dxa"/>
            <w:vAlign w:val="center"/>
          </w:tcPr>
          <w:p w14:paraId="7FA4ECD5" w14:textId="77777777" w:rsidR="00D24D9F" w:rsidRPr="003E12E3" w:rsidRDefault="00D24D9F" w:rsidP="00D24D9F">
            <w:pPr>
              <w:pStyle w:val="Corpsdetexte"/>
              <w:jc w:val="center"/>
              <w:rPr>
                <w:rFonts w:ascii="Tahoma" w:hAnsi="Tahoma" w:cs="Tahoma"/>
                <w:sz w:val="20"/>
              </w:rPr>
            </w:pPr>
          </w:p>
        </w:tc>
        <w:tc>
          <w:tcPr>
            <w:tcW w:w="2052" w:type="dxa"/>
            <w:vAlign w:val="center"/>
          </w:tcPr>
          <w:p w14:paraId="7FA4ECD6" w14:textId="77777777" w:rsidR="00D24D9F" w:rsidRPr="003E12E3" w:rsidRDefault="00D24D9F" w:rsidP="00D24D9F">
            <w:pPr>
              <w:pStyle w:val="Corpsdetexte"/>
              <w:jc w:val="center"/>
              <w:rPr>
                <w:rFonts w:ascii="Tahoma" w:hAnsi="Tahoma" w:cs="Tahoma"/>
                <w:sz w:val="20"/>
              </w:rPr>
            </w:pPr>
          </w:p>
        </w:tc>
      </w:tr>
      <w:tr w:rsidR="00D24D9F" w:rsidRPr="003E12E3" w14:paraId="7FA4ECDD" w14:textId="77777777" w:rsidTr="00D24D9F">
        <w:trPr>
          <w:trHeight w:val="230"/>
        </w:trPr>
        <w:tc>
          <w:tcPr>
            <w:tcW w:w="817" w:type="dxa"/>
            <w:vAlign w:val="center"/>
          </w:tcPr>
          <w:p w14:paraId="7FA4ECD8" w14:textId="77777777" w:rsidR="00D24D9F" w:rsidRPr="003E12E3" w:rsidRDefault="00D24D9F" w:rsidP="00D24D9F">
            <w:pPr>
              <w:pStyle w:val="Corpsdetexte"/>
              <w:jc w:val="center"/>
              <w:rPr>
                <w:rFonts w:ascii="Tahoma" w:hAnsi="Tahoma" w:cs="Tahoma"/>
                <w:sz w:val="20"/>
              </w:rPr>
            </w:pPr>
            <w:r w:rsidRPr="003E12E3">
              <w:rPr>
                <w:rFonts w:ascii="Tahoma" w:hAnsi="Tahoma" w:cs="Tahoma"/>
                <w:sz w:val="20"/>
              </w:rPr>
              <w:t>2</w:t>
            </w:r>
          </w:p>
        </w:tc>
        <w:tc>
          <w:tcPr>
            <w:tcW w:w="5245" w:type="dxa"/>
            <w:vAlign w:val="center"/>
          </w:tcPr>
          <w:p w14:paraId="7FA4ECD9" w14:textId="77777777" w:rsidR="00D24D9F" w:rsidRPr="003E12E3" w:rsidRDefault="00D24D9F" w:rsidP="00D24D9F">
            <w:pPr>
              <w:pStyle w:val="Corpsdetexte"/>
              <w:jc w:val="both"/>
              <w:rPr>
                <w:rFonts w:ascii="Tahoma" w:hAnsi="Tahoma" w:cs="Tahoma"/>
                <w:sz w:val="20"/>
              </w:rPr>
            </w:pPr>
            <w:r w:rsidRPr="003E12E3">
              <w:rPr>
                <w:rFonts w:ascii="Tahoma" w:hAnsi="Tahoma" w:cs="Tahoma"/>
                <w:color w:val="000000"/>
                <w:sz w:val="20"/>
              </w:rPr>
              <w:t>CAPACITE FINANCIERE</w:t>
            </w:r>
          </w:p>
        </w:tc>
        <w:tc>
          <w:tcPr>
            <w:tcW w:w="992" w:type="dxa"/>
            <w:vAlign w:val="center"/>
          </w:tcPr>
          <w:p w14:paraId="7FA4ECDA" w14:textId="77777777" w:rsidR="00D24D9F" w:rsidRPr="003E12E3" w:rsidRDefault="00D24D9F" w:rsidP="00D24D9F">
            <w:pPr>
              <w:pStyle w:val="Corpsdetexte"/>
              <w:jc w:val="center"/>
              <w:rPr>
                <w:rFonts w:ascii="Tahoma" w:hAnsi="Tahoma" w:cs="Tahoma"/>
                <w:sz w:val="20"/>
              </w:rPr>
            </w:pPr>
          </w:p>
        </w:tc>
        <w:tc>
          <w:tcPr>
            <w:tcW w:w="992" w:type="dxa"/>
            <w:vAlign w:val="center"/>
          </w:tcPr>
          <w:p w14:paraId="7FA4ECDB" w14:textId="77777777" w:rsidR="00D24D9F" w:rsidRPr="003E12E3" w:rsidRDefault="00D24D9F" w:rsidP="00D24D9F">
            <w:pPr>
              <w:pStyle w:val="Corpsdetexte"/>
              <w:jc w:val="center"/>
              <w:rPr>
                <w:rFonts w:ascii="Tahoma" w:hAnsi="Tahoma" w:cs="Tahoma"/>
                <w:sz w:val="20"/>
              </w:rPr>
            </w:pPr>
          </w:p>
        </w:tc>
        <w:tc>
          <w:tcPr>
            <w:tcW w:w="2052" w:type="dxa"/>
            <w:vAlign w:val="center"/>
          </w:tcPr>
          <w:p w14:paraId="7FA4ECDC" w14:textId="77777777" w:rsidR="00D24D9F" w:rsidRPr="003E12E3" w:rsidRDefault="00D24D9F" w:rsidP="00D24D9F">
            <w:pPr>
              <w:pStyle w:val="Corpsdetexte"/>
              <w:jc w:val="center"/>
              <w:rPr>
                <w:rFonts w:ascii="Tahoma" w:hAnsi="Tahoma" w:cs="Tahoma"/>
                <w:sz w:val="20"/>
              </w:rPr>
            </w:pPr>
          </w:p>
        </w:tc>
      </w:tr>
      <w:tr w:rsidR="00D24D9F" w:rsidRPr="003E12E3" w14:paraId="7FA4ECE3" w14:textId="77777777" w:rsidTr="00D24D9F">
        <w:trPr>
          <w:trHeight w:val="280"/>
        </w:trPr>
        <w:tc>
          <w:tcPr>
            <w:tcW w:w="817" w:type="dxa"/>
            <w:vAlign w:val="center"/>
          </w:tcPr>
          <w:p w14:paraId="7FA4ECDE" w14:textId="77777777" w:rsidR="00D24D9F" w:rsidRPr="003E12E3" w:rsidRDefault="00D24D9F" w:rsidP="00D24D9F">
            <w:pPr>
              <w:pStyle w:val="Corpsdetexte"/>
              <w:jc w:val="center"/>
              <w:rPr>
                <w:rFonts w:ascii="Tahoma" w:hAnsi="Tahoma" w:cs="Tahoma"/>
                <w:sz w:val="20"/>
              </w:rPr>
            </w:pPr>
            <w:r w:rsidRPr="003E12E3">
              <w:rPr>
                <w:rFonts w:ascii="Tahoma" w:hAnsi="Tahoma" w:cs="Tahoma"/>
                <w:sz w:val="20"/>
              </w:rPr>
              <w:t>3</w:t>
            </w:r>
          </w:p>
        </w:tc>
        <w:tc>
          <w:tcPr>
            <w:tcW w:w="5245" w:type="dxa"/>
            <w:vAlign w:val="center"/>
          </w:tcPr>
          <w:p w14:paraId="7FA4ECDF" w14:textId="77777777" w:rsidR="00D24D9F" w:rsidRPr="003E12E3" w:rsidRDefault="00D24D9F" w:rsidP="00D24D9F">
            <w:pPr>
              <w:pStyle w:val="Corpsdetexte"/>
              <w:jc w:val="both"/>
              <w:rPr>
                <w:rFonts w:ascii="Tahoma" w:hAnsi="Tahoma" w:cs="Tahoma"/>
                <w:sz w:val="20"/>
              </w:rPr>
            </w:pPr>
            <w:r w:rsidRPr="003E12E3">
              <w:rPr>
                <w:rFonts w:ascii="Tahoma" w:hAnsi="Tahoma" w:cs="Tahoma"/>
                <w:color w:val="000000"/>
                <w:sz w:val="20"/>
              </w:rPr>
              <w:t>REFERENCES DE L’ENTREPRISE</w:t>
            </w:r>
          </w:p>
        </w:tc>
        <w:tc>
          <w:tcPr>
            <w:tcW w:w="992" w:type="dxa"/>
            <w:vAlign w:val="center"/>
          </w:tcPr>
          <w:p w14:paraId="7FA4ECE0" w14:textId="77777777" w:rsidR="00D24D9F" w:rsidRPr="003E12E3" w:rsidRDefault="00D24D9F" w:rsidP="00D24D9F">
            <w:pPr>
              <w:pStyle w:val="Corpsdetexte"/>
              <w:jc w:val="center"/>
              <w:rPr>
                <w:rFonts w:ascii="Tahoma" w:hAnsi="Tahoma" w:cs="Tahoma"/>
                <w:sz w:val="20"/>
              </w:rPr>
            </w:pPr>
          </w:p>
        </w:tc>
        <w:tc>
          <w:tcPr>
            <w:tcW w:w="992" w:type="dxa"/>
            <w:vAlign w:val="center"/>
          </w:tcPr>
          <w:p w14:paraId="7FA4ECE1" w14:textId="77777777" w:rsidR="00D24D9F" w:rsidRPr="003E12E3" w:rsidRDefault="00D24D9F" w:rsidP="00D24D9F">
            <w:pPr>
              <w:pStyle w:val="Corpsdetexte"/>
              <w:jc w:val="center"/>
              <w:rPr>
                <w:rFonts w:ascii="Tahoma" w:hAnsi="Tahoma" w:cs="Tahoma"/>
                <w:sz w:val="20"/>
              </w:rPr>
            </w:pPr>
          </w:p>
        </w:tc>
        <w:tc>
          <w:tcPr>
            <w:tcW w:w="2052" w:type="dxa"/>
            <w:vAlign w:val="center"/>
          </w:tcPr>
          <w:p w14:paraId="7FA4ECE2" w14:textId="77777777" w:rsidR="00D24D9F" w:rsidRPr="003E12E3" w:rsidRDefault="00D24D9F" w:rsidP="00D24D9F">
            <w:pPr>
              <w:pStyle w:val="Corpsdetexte"/>
              <w:jc w:val="center"/>
              <w:rPr>
                <w:rFonts w:ascii="Tahoma" w:hAnsi="Tahoma" w:cs="Tahoma"/>
                <w:sz w:val="20"/>
              </w:rPr>
            </w:pPr>
          </w:p>
        </w:tc>
      </w:tr>
      <w:tr w:rsidR="00D24D9F" w:rsidRPr="003E12E3" w14:paraId="7FA4ECE9" w14:textId="77777777" w:rsidTr="00D24D9F">
        <w:trPr>
          <w:trHeight w:val="510"/>
        </w:trPr>
        <w:tc>
          <w:tcPr>
            <w:tcW w:w="817" w:type="dxa"/>
            <w:vAlign w:val="center"/>
          </w:tcPr>
          <w:p w14:paraId="7FA4ECE4" w14:textId="77777777" w:rsidR="00D24D9F" w:rsidRPr="003E12E3" w:rsidRDefault="00D24D9F" w:rsidP="00D24D9F">
            <w:pPr>
              <w:pStyle w:val="Corpsdetexte"/>
              <w:jc w:val="center"/>
              <w:rPr>
                <w:rFonts w:ascii="Tahoma" w:hAnsi="Tahoma" w:cs="Tahoma"/>
                <w:sz w:val="20"/>
              </w:rPr>
            </w:pPr>
            <w:r w:rsidRPr="003E12E3">
              <w:rPr>
                <w:rFonts w:ascii="Tahoma" w:hAnsi="Tahoma" w:cs="Tahoma"/>
                <w:sz w:val="20"/>
              </w:rPr>
              <w:t>4</w:t>
            </w:r>
          </w:p>
        </w:tc>
        <w:tc>
          <w:tcPr>
            <w:tcW w:w="5245" w:type="dxa"/>
            <w:vAlign w:val="center"/>
          </w:tcPr>
          <w:p w14:paraId="7FA4ECE5" w14:textId="77777777" w:rsidR="00D24D9F" w:rsidRPr="003E12E3" w:rsidRDefault="00D24D9F" w:rsidP="00D24D9F">
            <w:pPr>
              <w:pStyle w:val="Corpsdetexte"/>
              <w:jc w:val="both"/>
              <w:rPr>
                <w:rFonts w:ascii="Tahoma" w:hAnsi="Tahoma" w:cs="Tahoma"/>
                <w:sz w:val="20"/>
              </w:rPr>
            </w:pPr>
            <w:r w:rsidRPr="003E12E3">
              <w:rPr>
                <w:rFonts w:ascii="Tahoma" w:hAnsi="Tahoma" w:cs="Tahoma"/>
                <w:color w:val="000000"/>
                <w:sz w:val="20"/>
              </w:rPr>
              <w:t>METHODOLOGIE D’EXECUTION DES TRAVAUX</w:t>
            </w:r>
          </w:p>
        </w:tc>
        <w:tc>
          <w:tcPr>
            <w:tcW w:w="992" w:type="dxa"/>
            <w:vAlign w:val="center"/>
          </w:tcPr>
          <w:p w14:paraId="7FA4ECE6" w14:textId="77777777" w:rsidR="00D24D9F" w:rsidRPr="003E12E3" w:rsidRDefault="00D24D9F" w:rsidP="00D24D9F">
            <w:pPr>
              <w:pStyle w:val="Corpsdetexte"/>
              <w:jc w:val="center"/>
              <w:rPr>
                <w:rFonts w:ascii="Tahoma" w:hAnsi="Tahoma" w:cs="Tahoma"/>
                <w:sz w:val="20"/>
              </w:rPr>
            </w:pPr>
          </w:p>
        </w:tc>
        <w:tc>
          <w:tcPr>
            <w:tcW w:w="992" w:type="dxa"/>
            <w:vAlign w:val="center"/>
          </w:tcPr>
          <w:p w14:paraId="7FA4ECE7" w14:textId="77777777" w:rsidR="00D24D9F" w:rsidRPr="003E12E3" w:rsidRDefault="00D24D9F" w:rsidP="00D24D9F">
            <w:pPr>
              <w:pStyle w:val="Corpsdetexte"/>
              <w:jc w:val="center"/>
              <w:rPr>
                <w:rFonts w:ascii="Tahoma" w:hAnsi="Tahoma" w:cs="Tahoma"/>
                <w:sz w:val="20"/>
              </w:rPr>
            </w:pPr>
          </w:p>
        </w:tc>
        <w:tc>
          <w:tcPr>
            <w:tcW w:w="2052" w:type="dxa"/>
            <w:vAlign w:val="center"/>
          </w:tcPr>
          <w:p w14:paraId="7FA4ECE8" w14:textId="77777777" w:rsidR="00D24D9F" w:rsidRPr="003E12E3" w:rsidRDefault="00D24D9F" w:rsidP="00D24D9F">
            <w:pPr>
              <w:pStyle w:val="Corpsdetexte"/>
              <w:jc w:val="center"/>
              <w:rPr>
                <w:rFonts w:ascii="Tahoma" w:hAnsi="Tahoma" w:cs="Tahoma"/>
                <w:sz w:val="20"/>
              </w:rPr>
            </w:pPr>
          </w:p>
        </w:tc>
      </w:tr>
      <w:tr w:rsidR="00D24D9F" w:rsidRPr="003E12E3" w14:paraId="7FA4ECEF" w14:textId="77777777" w:rsidTr="00D24D9F">
        <w:trPr>
          <w:trHeight w:val="510"/>
        </w:trPr>
        <w:tc>
          <w:tcPr>
            <w:tcW w:w="817" w:type="dxa"/>
            <w:vAlign w:val="center"/>
          </w:tcPr>
          <w:p w14:paraId="7FA4ECEA" w14:textId="77777777" w:rsidR="00D24D9F" w:rsidRPr="003E12E3" w:rsidRDefault="00D24D9F" w:rsidP="00D24D9F">
            <w:pPr>
              <w:pStyle w:val="Corpsdetexte"/>
              <w:jc w:val="center"/>
              <w:rPr>
                <w:rFonts w:ascii="Tahoma" w:hAnsi="Tahoma" w:cs="Tahoma"/>
                <w:sz w:val="20"/>
              </w:rPr>
            </w:pPr>
            <w:r w:rsidRPr="003E12E3">
              <w:rPr>
                <w:rFonts w:ascii="Tahoma" w:hAnsi="Tahoma" w:cs="Tahoma"/>
                <w:sz w:val="20"/>
              </w:rPr>
              <w:t>5</w:t>
            </w:r>
          </w:p>
        </w:tc>
        <w:tc>
          <w:tcPr>
            <w:tcW w:w="5245" w:type="dxa"/>
            <w:vAlign w:val="center"/>
          </w:tcPr>
          <w:p w14:paraId="7FA4ECEB" w14:textId="77777777" w:rsidR="00D24D9F" w:rsidRPr="003E12E3" w:rsidRDefault="00D24D9F" w:rsidP="00D24D9F">
            <w:pPr>
              <w:pStyle w:val="Corpsdetexte"/>
              <w:jc w:val="both"/>
              <w:rPr>
                <w:rFonts w:ascii="Tahoma" w:hAnsi="Tahoma" w:cs="Tahoma"/>
                <w:sz w:val="20"/>
              </w:rPr>
            </w:pPr>
            <w:r w:rsidRPr="003E12E3">
              <w:rPr>
                <w:rFonts w:ascii="Tahoma" w:hAnsi="Tahoma" w:cs="Tahoma"/>
                <w:color w:val="000000"/>
                <w:sz w:val="20"/>
              </w:rPr>
              <w:t>COHERENCE ENTRE PLANNINGS D’APPROVISIONNEMENT EN MATERIAUX ET PLANNING D’EXECUTION DES TRAVAUX</w:t>
            </w:r>
          </w:p>
        </w:tc>
        <w:tc>
          <w:tcPr>
            <w:tcW w:w="992" w:type="dxa"/>
            <w:vAlign w:val="center"/>
          </w:tcPr>
          <w:p w14:paraId="7FA4ECEC" w14:textId="77777777" w:rsidR="00D24D9F" w:rsidRPr="003E12E3" w:rsidRDefault="00D24D9F" w:rsidP="00D24D9F">
            <w:pPr>
              <w:pStyle w:val="Corpsdetexte"/>
              <w:jc w:val="center"/>
              <w:rPr>
                <w:rFonts w:ascii="Tahoma" w:hAnsi="Tahoma" w:cs="Tahoma"/>
                <w:sz w:val="20"/>
              </w:rPr>
            </w:pPr>
          </w:p>
        </w:tc>
        <w:tc>
          <w:tcPr>
            <w:tcW w:w="992" w:type="dxa"/>
            <w:vAlign w:val="center"/>
          </w:tcPr>
          <w:p w14:paraId="7FA4ECED" w14:textId="77777777" w:rsidR="00D24D9F" w:rsidRPr="003E12E3" w:rsidRDefault="00D24D9F" w:rsidP="00D24D9F">
            <w:pPr>
              <w:pStyle w:val="Corpsdetexte"/>
              <w:jc w:val="center"/>
              <w:rPr>
                <w:rFonts w:ascii="Tahoma" w:hAnsi="Tahoma" w:cs="Tahoma"/>
                <w:sz w:val="20"/>
              </w:rPr>
            </w:pPr>
          </w:p>
        </w:tc>
        <w:tc>
          <w:tcPr>
            <w:tcW w:w="2052" w:type="dxa"/>
            <w:vAlign w:val="center"/>
          </w:tcPr>
          <w:p w14:paraId="7FA4ECEE" w14:textId="77777777" w:rsidR="00D24D9F" w:rsidRPr="003E12E3" w:rsidRDefault="00D24D9F" w:rsidP="00D24D9F">
            <w:pPr>
              <w:pStyle w:val="Corpsdetexte"/>
              <w:jc w:val="center"/>
              <w:rPr>
                <w:rFonts w:ascii="Tahoma" w:hAnsi="Tahoma" w:cs="Tahoma"/>
                <w:sz w:val="20"/>
              </w:rPr>
            </w:pPr>
          </w:p>
        </w:tc>
      </w:tr>
      <w:tr w:rsidR="00D24D9F" w:rsidRPr="003E12E3" w14:paraId="7FA4ECF5" w14:textId="77777777" w:rsidTr="00D24D9F">
        <w:trPr>
          <w:trHeight w:val="323"/>
        </w:trPr>
        <w:tc>
          <w:tcPr>
            <w:tcW w:w="817" w:type="dxa"/>
            <w:vAlign w:val="center"/>
          </w:tcPr>
          <w:p w14:paraId="7FA4ECF0" w14:textId="77777777" w:rsidR="00D24D9F" w:rsidRPr="003E12E3" w:rsidRDefault="00D24D9F" w:rsidP="00D24D9F">
            <w:pPr>
              <w:pStyle w:val="Corpsdetexte"/>
              <w:jc w:val="center"/>
              <w:rPr>
                <w:rFonts w:ascii="Tahoma" w:hAnsi="Tahoma" w:cs="Tahoma"/>
                <w:sz w:val="20"/>
              </w:rPr>
            </w:pPr>
            <w:r w:rsidRPr="003E12E3">
              <w:rPr>
                <w:rFonts w:ascii="Tahoma" w:hAnsi="Tahoma" w:cs="Tahoma"/>
                <w:sz w:val="20"/>
              </w:rPr>
              <w:t>6</w:t>
            </w:r>
          </w:p>
        </w:tc>
        <w:tc>
          <w:tcPr>
            <w:tcW w:w="5245" w:type="dxa"/>
            <w:vAlign w:val="center"/>
          </w:tcPr>
          <w:p w14:paraId="7FA4ECF1" w14:textId="77777777" w:rsidR="00D24D9F" w:rsidRPr="003E12E3" w:rsidRDefault="00D24D9F" w:rsidP="00D24D9F">
            <w:pPr>
              <w:pStyle w:val="Corpsdetexte"/>
              <w:jc w:val="both"/>
              <w:rPr>
                <w:rFonts w:ascii="Tahoma" w:hAnsi="Tahoma" w:cs="Tahoma"/>
                <w:sz w:val="20"/>
              </w:rPr>
            </w:pPr>
            <w:r w:rsidRPr="003E12E3">
              <w:rPr>
                <w:rFonts w:ascii="Tahoma" w:hAnsi="Tahoma" w:cs="Tahoma"/>
                <w:color w:val="000000"/>
                <w:sz w:val="20"/>
              </w:rPr>
              <w:t>EXPERIENCE DU PERSONNEL D’ENCADREMENT</w:t>
            </w:r>
          </w:p>
        </w:tc>
        <w:tc>
          <w:tcPr>
            <w:tcW w:w="992" w:type="dxa"/>
            <w:vAlign w:val="center"/>
          </w:tcPr>
          <w:p w14:paraId="7FA4ECF2" w14:textId="77777777" w:rsidR="00D24D9F" w:rsidRPr="003E12E3" w:rsidRDefault="00D24D9F" w:rsidP="00D24D9F">
            <w:pPr>
              <w:pStyle w:val="Corpsdetexte"/>
              <w:jc w:val="center"/>
              <w:rPr>
                <w:rFonts w:ascii="Tahoma" w:hAnsi="Tahoma" w:cs="Tahoma"/>
                <w:sz w:val="20"/>
              </w:rPr>
            </w:pPr>
          </w:p>
        </w:tc>
        <w:tc>
          <w:tcPr>
            <w:tcW w:w="992" w:type="dxa"/>
            <w:vAlign w:val="center"/>
          </w:tcPr>
          <w:p w14:paraId="7FA4ECF3" w14:textId="77777777" w:rsidR="00D24D9F" w:rsidRPr="003E12E3" w:rsidRDefault="00D24D9F" w:rsidP="00D24D9F">
            <w:pPr>
              <w:pStyle w:val="Corpsdetexte"/>
              <w:jc w:val="center"/>
              <w:rPr>
                <w:rFonts w:ascii="Tahoma" w:hAnsi="Tahoma" w:cs="Tahoma"/>
                <w:sz w:val="20"/>
              </w:rPr>
            </w:pPr>
          </w:p>
        </w:tc>
        <w:tc>
          <w:tcPr>
            <w:tcW w:w="2052" w:type="dxa"/>
            <w:vAlign w:val="center"/>
          </w:tcPr>
          <w:p w14:paraId="7FA4ECF4" w14:textId="77777777" w:rsidR="00D24D9F" w:rsidRPr="003E12E3" w:rsidRDefault="00D24D9F" w:rsidP="00D24D9F">
            <w:pPr>
              <w:pStyle w:val="Corpsdetexte"/>
              <w:jc w:val="center"/>
              <w:rPr>
                <w:rFonts w:ascii="Tahoma" w:hAnsi="Tahoma" w:cs="Tahoma"/>
                <w:sz w:val="20"/>
              </w:rPr>
            </w:pPr>
          </w:p>
        </w:tc>
      </w:tr>
      <w:tr w:rsidR="00D24D9F" w:rsidRPr="003E12E3" w14:paraId="7FA4ECFB" w14:textId="77777777" w:rsidTr="00D24D9F">
        <w:trPr>
          <w:trHeight w:val="218"/>
        </w:trPr>
        <w:tc>
          <w:tcPr>
            <w:tcW w:w="817" w:type="dxa"/>
            <w:vAlign w:val="center"/>
          </w:tcPr>
          <w:p w14:paraId="7FA4ECF6" w14:textId="77777777" w:rsidR="00D24D9F" w:rsidRPr="003E12E3" w:rsidRDefault="00D24D9F" w:rsidP="00D24D9F">
            <w:pPr>
              <w:pStyle w:val="Corpsdetexte"/>
              <w:jc w:val="center"/>
              <w:rPr>
                <w:rFonts w:ascii="Tahoma" w:hAnsi="Tahoma" w:cs="Tahoma"/>
                <w:sz w:val="20"/>
              </w:rPr>
            </w:pPr>
            <w:r w:rsidRPr="003E12E3">
              <w:rPr>
                <w:rFonts w:ascii="Tahoma" w:hAnsi="Tahoma" w:cs="Tahoma"/>
                <w:sz w:val="20"/>
              </w:rPr>
              <w:t>7</w:t>
            </w:r>
          </w:p>
        </w:tc>
        <w:tc>
          <w:tcPr>
            <w:tcW w:w="5245" w:type="dxa"/>
            <w:vAlign w:val="center"/>
          </w:tcPr>
          <w:p w14:paraId="7FA4ECF7" w14:textId="77777777" w:rsidR="00D24D9F" w:rsidRPr="003E12E3" w:rsidRDefault="00D24D9F" w:rsidP="00D24D9F">
            <w:pPr>
              <w:pStyle w:val="Corpsdetexte"/>
              <w:jc w:val="both"/>
              <w:rPr>
                <w:rFonts w:ascii="Tahoma" w:hAnsi="Tahoma" w:cs="Tahoma"/>
                <w:sz w:val="20"/>
              </w:rPr>
            </w:pPr>
            <w:r w:rsidRPr="003E12E3">
              <w:rPr>
                <w:rFonts w:ascii="Tahoma" w:hAnsi="Tahoma" w:cs="Tahoma"/>
                <w:color w:val="000000"/>
                <w:sz w:val="20"/>
              </w:rPr>
              <w:t>MATERIEL ET EQUIPEMENT ESSENTIEL</w:t>
            </w:r>
          </w:p>
        </w:tc>
        <w:tc>
          <w:tcPr>
            <w:tcW w:w="992" w:type="dxa"/>
            <w:vAlign w:val="center"/>
          </w:tcPr>
          <w:p w14:paraId="7FA4ECF8" w14:textId="77777777" w:rsidR="00D24D9F" w:rsidRPr="003E12E3" w:rsidRDefault="00D24D9F" w:rsidP="00D24D9F">
            <w:pPr>
              <w:pStyle w:val="Corpsdetexte"/>
              <w:jc w:val="center"/>
              <w:rPr>
                <w:rFonts w:ascii="Tahoma" w:hAnsi="Tahoma" w:cs="Tahoma"/>
                <w:sz w:val="20"/>
              </w:rPr>
            </w:pPr>
          </w:p>
        </w:tc>
        <w:tc>
          <w:tcPr>
            <w:tcW w:w="992" w:type="dxa"/>
            <w:vAlign w:val="center"/>
          </w:tcPr>
          <w:p w14:paraId="7FA4ECF9" w14:textId="77777777" w:rsidR="00D24D9F" w:rsidRPr="003E12E3" w:rsidRDefault="00D24D9F" w:rsidP="00D24D9F">
            <w:pPr>
              <w:pStyle w:val="Corpsdetexte"/>
              <w:jc w:val="center"/>
              <w:rPr>
                <w:rFonts w:ascii="Tahoma" w:hAnsi="Tahoma" w:cs="Tahoma"/>
                <w:sz w:val="20"/>
              </w:rPr>
            </w:pPr>
          </w:p>
        </w:tc>
        <w:tc>
          <w:tcPr>
            <w:tcW w:w="2052" w:type="dxa"/>
            <w:vAlign w:val="center"/>
          </w:tcPr>
          <w:p w14:paraId="7FA4ECFA" w14:textId="77777777" w:rsidR="00D24D9F" w:rsidRPr="003E12E3" w:rsidRDefault="00D24D9F" w:rsidP="00D24D9F">
            <w:pPr>
              <w:pStyle w:val="Corpsdetexte"/>
              <w:jc w:val="center"/>
              <w:rPr>
                <w:rFonts w:ascii="Tahoma" w:hAnsi="Tahoma" w:cs="Tahoma"/>
                <w:sz w:val="20"/>
              </w:rPr>
            </w:pPr>
          </w:p>
        </w:tc>
      </w:tr>
      <w:tr w:rsidR="00D24D9F" w:rsidRPr="003E12E3" w14:paraId="7FA4ED00" w14:textId="77777777" w:rsidTr="00D24D9F">
        <w:trPr>
          <w:trHeight w:val="138"/>
        </w:trPr>
        <w:tc>
          <w:tcPr>
            <w:tcW w:w="6062" w:type="dxa"/>
            <w:gridSpan w:val="2"/>
            <w:vAlign w:val="center"/>
          </w:tcPr>
          <w:p w14:paraId="7FA4ECFC" w14:textId="77777777" w:rsidR="00D24D9F" w:rsidRPr="003E12E3" w:rsidRDefault="00D24D9F" w:rsidP="00D24D9F">
            <w:pPr>
              <w:pStyle w:val="Corpsdetexte"/>
              <w:jc w:val="center"/>
              <w:rPr>
                <w:rFonts w:ascii="Tahoma" w:hAnsi="Tahoma" w:cs="Tahoma"/>
                <w:b/>
                <w:sz w:val="20"/>
              </w:rPr>
            </w:pPr>
            <w:r w:rsidRPr="003E12E3">
              <w:rPr>
                <w:rFonts w:ascii="Tahoma" w:hAnsi="Tahoma" w:cs="Tahoma"/>
                <w:b/>
                <w:sz w:val="20"/>
              </w:rPr>
              <w:t>TOTAL</w:t>
            </w:r>
          </w:p>
        </w:tc>
        <w:tc>
          <w:tcPr>
            <w:tcW w:w="992" w:type="dxa"/>
          </w:tcPr>
          <w:p w14:paraId="7FA4ECFD" w14:textId="77777777" w:rsidR="00D24D9F" w:rsidRPr="003E12E3" w:rsidRDefault="00D24D9F" w:rsidP="00D24D9F">
            <w:pPr>
              <w:pStyle w:val="Corpsdetexte"/>
              <w:spacing w:after="120"/>
              <w:rPr>
                <w:rFonts w:ascii="Tahoma" w:hAnsi="Tahoma" w:cs="Tahoma"/>
                <w:sz w:val="20"/>
              </w:rPr>
            </w:pPr>
          </w:p>
        </w:tc>
        <w:tc>
          <w:tcPr>
            <w:tcW w:w="992" w:type="dxa"/>
          </w:tcPr>
          <w:p w14:paraId="7FA4ECFE" w14:textId="77777777" w:rsidR="00D24D9F" w:rsidRPr="003E12E3" w:rsidRDefault="00D24D9F" w:rsidP="00D24D9F">
            <w:pPr>
              <w:pStyle w:val="Corpsdetexte"/>
              <w:spacing w:after="240"/>
              <w:rPr>
                <w:rFonts w:ascii="Tahoma" w:hAnsi="Tahoma" w:cs="Tahoma"/>
                <w:sz w:val="20"/>
              </w:rPr>
            </w:pPr>
          </w:p>
        </w:tc>
        <w:tc>
          <w:tcPr>
            <w:tcW w:w="2052" w:type="dxa"/>
          </w:tcPr>
          <w:p w14:paraId="7FA4ECFF" w14:textId="77777777" w:rsidR="00D24D9F" w:rsidRPr="003E12E3" w:rsidRDefault="00D24D9F" w:rsidP="00D24D9F">
            <w:pPr>
              <w:pStyle w:val="Corpsdetexte"/>
              <w:spacing w:after="120"/>
              <w:rPr>
                <w:rFonts w:ascii="Tahoma" w:hAnsi="Tahoma" w:cs="Tahoma"/>
                <w:sz w:val="20"/>
              </w:rPr>
            </w:pPr>
          </w:p>
        </w:tc>
      </w:tr>
    </w:tbl>
    <w:p w14:paraId="7FA4ED01" w14:textId="77777777" w:rsidR="00D24D9F" w:rsidRPr="001E6371" w:rsidRDefault="00D24D9F" w:rsidP="00D24D9F">
      <w:pPr>
        <w:spacing w:line="276" w:lineRule="auto"/>
        <w:jc w:val="both"/>
        <w:rPr>
          <w:rFonts w:ascii="Tahoma" w:hAnsi="Tahoma" w:cs="Tahoma"/>
          <w:sz w:val="22"/>
          <w:szCs w:val="22"/>
        </w:rPr>
      </w:pPr>
      <w:r w:rsidRPr="001E6371">
        <w:rPr>
          <w:rFonts w:ascii="Tahoma" w:hAnsi="Tahoma" w:cs="Tahoma"/>
          <w:b/>
          <w:i/>
          <w:sz w:val="22"/>
          <w:szCs w:val="22"/>
          <w:u w:val="single"/>
        </w:rPr>
        <w:t>N.B</w:t>
      </w:r>
      <w:r w:rsidRPr="001E6371">
        <w:rPr>
          <w:rFonts w:ascii="Tahoma" w:hAnsi="Tahoma" w:cs="Tahoma"/>
          <w:sz w:val="22"/>
          <w:szCs w:val="22"/>
        </w:rPr>
        <w:t xml:space="preserve"> : </w:t>
      </w:r>
    </w:p>
    <w:p w14:paraId="7FA4ED02" w14:textId="77777777" w:rsidR="00D24D9F" w:rsidRPr="001E6371" w:rsidRDefault="00D24D9F" w:rsidP="00F90CF5">
      <w:pPr>
        <w:numPr>
          <w:ilvl w:val="0"/>
          <w:numId w:val="145"/>
        </w:numPr>
        <w:spacing w:before="60" w:line="276" w:lineRule="auto"/>
        <w:jc w:val="both"/>
        <w:rPr>
          <w:rFonts w:ascii="Tahoma" w:hAnsi="Tahoma" w:cs="Tahoma"/>
          <w:sz w:val="22"/>
          <w:szCs w:val="22"/>
          <w:lang w:eastAsia="en-US"/>
        </w:rPr>
      </w:pPr>
      <w:r w:rsidRPr="001E6371">
        <w:rPr>
          <w:rFonts w:ascii="Tahoma" w:hAnsi="Tahoma" w:cs="Tahoma"/>
          <w:sz w:val="22"/>
          <w:szCs w:val="22"/>
          <w:lang w:eastAsia="en-US"/>
        </w:rPr>
        <w:t>Seules les offres financières des soumissionnaires dont les offres techniques seront jugées recevables seront évaluées ;</w:t>
      </w:r>
    </w:p>
    <w:p w14:paraId="7FA4ED03" w14:textId="77777777" w:rsidR="00D24D9F" w:rsidRPr="001E6371" w:rsidRDefault="00D24D9F" w:rsidP="00F90CF5">
      <w:pPr>
        <w:numPr>
          <w:ilvl w:val="0"/>
          <w:numId w:val="145"/>
        </w:numPr>
        <w:spacing w:before="60" w:line="276" w:lineRule="auto"/>
        <w:jc w:val="both"/>
        <w:rPr>
          <w:rFonts w:ascii="Tahoma" w:hAnsi="Tahoma" w:cs="Tahoma"/>
          <w:sz w:val="22"/>
          <w:szCs w:val="22"/>
          <w:lang w:eastAsia="en-US"/>
        </w:rPr>
      </w:pPr>
      <w:r w:rsidRPr="001E6371">
        <w:rPr>
          <w:rFonts w:ascii="Tahoma" w:hAnsi="Tahoma" w:cs="Tahoma"/>
          <w:sz w:val="22"/>
          <w:szCs w:val="22"/>
          <w:lang w:eastAsia="en-US"/>
        </w:rPr>
        <w:t>Les offres techniques des soumissionnaires qui obtiendront un pourcentage d</w:t>
      </w:r>
      <w:r w:rsidR="00213F7D">
        <w:rPr>
          <w:rFonts w:ascii="Tahoma" w:hAnsi="Tahoma" w:cs="Tahoma"/>
          <w:sz w:val="22"/>
          <w:szCs w:val="22"/>
          <w:lang w:eastAsia="en-US"/>
        </w:rPr>
        <w:t>e « Oui » supérieur ou égal à 70% (dont au moins CINQ (05) «Oui» sur les SEPT (07</w:t>
      </w:r>
      <w:r w:rsidRPr="001E6371">
        <w:rPr>
          <w:rFonts w:ascii="Tahoma" w:hAnsi="Tahoma" w:cs="Tahoma"/>
          <w:sz w:val="22"/>
          <w:szCs w:val="22"/>
          <w:lang w:eastAsia="en-US"/>
        </w:rPr>
        <w:t>) critèr</w:t>
      </w:r>
      <w:r w:rsidR="00213F7D">
        <w:rPr>
          <w:rFonts w:ascii="Tahoma" w:hAnsi="Tahoma" w:cs="Tahoma"/>
          <w:sz w:val="22"/>
          <w:szCs w:val="22"/>
          <w:lang w:eastAsia="en-US"/>
        </w:rPr>
        <w:t>es (1; 2 ; 3 ; 4 ; 5 ; 6 ; 7</w:t>
      </w:r>
      <w:r w:rsidRPr="001E6371">
        <w:rPr>
          <w:rFonts w:ascii="Tahoma" w:hAnsi="Tahoma" w:cs="Tahoma"/>
          <w:sz w:val="22"/>
          <w:szCs w:val="22"/>
          <w:lang w:eastAsia="en-US"/>
        </w:rPr>
        <w:t>) seront jugées recevables.</w:t>
      </w:r>
    </w:p>
    <w:p w14:paraId="7FA4ED04" w14:textId="77777777" w:rsidR="00D24D9F" w:rsidRPr="001E6371" w:rsidRDefault="00D24D9F" w:rsidP="00D24D9F">
      <w:pPr>
        <w:pStyle w:val="Corpsdetexte"/>
        <w:rPr>
          <w:rFonts w:ascii="Tahoma" w:hAnsi="Tahoma" w:cs="Tahoma"/>
          <w:sz w:val="22"/>
          <w:szCs w:val="22"/>
        </w:rPr>
      </w:pPr>
    </w:p>
    <w:p w14:paraId="7FA4ED05" w14:textId="77777777" w:rsidR="00D24D9F" w:rsidRPr="001E6371" w:rsidRDefault="00D24D9F" w:rsidP="00D24D9F">
      <w:pPr>
        <w:pStyle w:val="Corpsdetexte"/>
        <w:jc w:val="center"/>
        <w:rPr>
          <w:rFonts w:ascii="Tahoma" w:hAnsi="Tahoma" w:cs="Tahoma"/>
          <w:sz w:val="22"/>
          <w:szCs w:val="22"/>
        </w:rPr>
      </w:pPr>
      <w:r w:rsidRPr="001E6371">
        <w:rPr>
          <w:rFonts w:ascii="Tahoma" w:hAnsi="Tahoma" w:cs="Tahoma"/>
          <w:b/>
          <w:sz w:val="22"/>
          <w:szCs w:val="22"/>
          <w:u w:val="single"/>
        </w:rPr>
        <w:t>DECISION DE L’EVALUATION</w:t>
      </w:r>
      <w:r w:rsidRPr="001E6371">
        <w:rPr>
          <w:rFonts w:ascii="Tahoma" w:hAnsi="Tahoma" w:cs="Tahoma"/>
          <w:sz w:val="22"/>
          <w:szCs w:val="22"/>
        </w:rPr>
        <w:t> :</w:t>
      </w:r>
    </w:p>
    <w:p w14:paraId="7FA4ED06" w14:textId="77777777" w:rsidR="00D24D9F" w:rsidRPr="001E6371" w:rsidRDefault="00D24D9F" w:rsidP="00D24D9F">
      <w:pPr>
        <w:pStyle w:val="Corpsdetexte"/>
        <w:rPr>
          <w:rFonts w:ascii="Tahoma" w:hAnsi="Tahoma" w:cs="Tahoma"/>
          <w:sz w:val="22"/>
          <w:szCs w:val="22"/>
        </w:rPr>
      </w:pPr>
    </w:p>
    <w:tbl>
      <w:tblPr>
        <w:tblW w:w="5953"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7"/>
      </w:tblGrid>
      <w:tr w:rsidR="00D24D9F" w:rsidRPr="001E6371" w14:paraId="7FA4ED08" w14:textId="77777777" w:rsidTr="00D24D9F">
        <w:trPr>
          <w:trHeight w:val="459"/>
        </w:trPr>
        <w:tc>
          <w:tcPr>
            <w:tcW w:w="5953" w:type="dxa"/>
            <w:gridSpan w:val="2"/>
            <w:vAlign w:val="center"/>
          </w:tcPr>
          <w:p w14:paraId="7FA4ED07" w14:textId="77777777" w:rsidR="00D24D9F" w:rsidRPr="001E6371" w:rsidRDefault="00D24D9F" w:rsidP="00D24D9F">
            <w:pPr>
              <w:pStyle w:val="Corpsdetexte"/>
              <w:jc w:val="center"/>
              <w:rPr>
                <w:rFonts w:ascii="Tahoma" w:hAnsi="Tahoma" w:cs="Tahoma"/>
                <w:b/>
                <w:sz w:val="22"/>
                <w:szCs w:val="22"/>
              </w:rPr>
            </w:pPr>
            <w:r w:rsidRPr="001E6371">
              <w:rPr>
                <w:rFonts w:ascii="Tahoma" w:hAnsi="Tahoma" w:cs="Tahoma"/>
                <w:b/>
                <w:sz w:val="22"/>
                <w:szCs w:val="22"/>
              </w:rPr>
              <w:t>OFFRE TECHNIQUE JUGEE</w:t>
            </w:r>
          </w:p>
        </w:tc>
      </w:tr>
      <w:tr w:rsidR="00D24D9F" w:rsidRPr="001E6371" w14:paraId="7FA4ED0B" w14:textId="77777777" w:rsidTr="00D24D9F">
        <w:trPr>
          <w:trHeight w:val="422"/>
        </w:trPr>
        <w:tc>
          <w:tcPr>
            <w:tcW w:w="2976" w:type="dxa"/>
            <w:vAlign w:val="center"/>
          </w:tcPr>
          <w:p w14:paraId="7FA4ED09" w14:textId="77777777" w:rsidR="00D24D9F" w:rsidRPr="001E6371" w:rsidRDefault="00D24D9F" w:rsidP="00D24D9F">
            <w:pPr>
              <w:pStyle w:val="Corpsdetexte"/>
              <w:jc w:val="center"/>
              <w:rPr>
                <w:rFonts w:ascii="Tahoma" w:hAnsi="Tahoma" w:cs="Tahoma"/>
                <w:b/>
                <w:sz w:val="22"/>
                <w:szCs w:val="22"/>
              </w:rPr>
            </w:pPr>
            <w:r w:rsidRPr="001E6371">
              <w:rPr>
                <w:rFonts w:ascii="Tahoma" w:hAnsi="Tahoma" w:cs="Tahoma"/>
                <w:b/>
                <w:sz w:val="22"/>
                <w:szCs w:val="22"/>
              </w:rPr>
              <w:t>RECEVABLE</w:t>
            </w:r>
          </w:p>
        </w:tc>
        <w:tc>
          <w:tcPr>
            <w:tcW w:w="2977" w:type="dxa"/>
            <w:vAlign w:val="center"/>
          </w:tcPr>
          <w:p w14:paraId="7FA4ED0A" w14:textId="77777777" w:rsidR="00D24D9F" w:rsidRPr="001E6371" w:rsidRDefault="00D24D9F" w:rsidP="00D24D9F">
            <w:pPr>
              <w:pStyle w:val="Corpsdetexte"/>
              <w:jc w:val="center"/>
              <w:rPr>
                <w:rFonts w:ascii="Tahoma" w:hAnsi="Tahoma" w:cs="Tahoma"/>
                <w:b/>
                <w:sz w:val="22"/>
                <w:szCs w:val="22"/>
              </w:rPr>
            </w:pPr>
            <w:r w:rsidRPr="001E6371">
              <w:rPr>
                <w:rFonts w:ascii="Tahoma" w:hAnsi="Tahoma" w:cs="Tahoma"/>
                <w:b/>
                <w:sz w:val="22"/>
                <w:szCs w:val="22"/>
              </w:rPr>
              <w:t>IRRECEVABLE</w:t>
            </w:r>
          </w:p>
        </w:tc>
      </w:tr>
      <w:tr w:rsidR="00D24D9F" w:rsidRPr="001E6371" w14:paraId="7FA4ED0E" w14:textId="77777777" w:rsidTr="00D24D9F">
        <w:tc>
          <w:tcPr>
            <w:tcW w:w="2976" w:type="dxa"/>
            <w:vAlign w:val="center"/>
          </w:tcPr>
          <w:p w14:paraId="7FA4ED0C" w14:textId="77777777" w:rsidR="00D24D9F" w:rsidRPr="001E6371" w:rsidRDefault="00D24D9F" w:rsidP="00D24D9F">
            <w:pPr>
              <w:pStyle w:val="Corpsdetexte"/>
              <w:spacing w:before="120" w:after="120"/>
              <w:jc w:val="center"/>
              <w:rPr>
                <w:rFonts w:ascii="Tahoma" w:hAnsi="Tahoma" w:cs="Tahoma"/>
                <w:b/>
                <w:sz w:val="22"/>
                <w:szCs w:val="22"/>
              </w:rPr>
            </w:pPr>
          </w:p>
        </w:tc>
        <w:tc>
          <w:tcPr>
            <w:tcW w:w="2977" w:type="dxa"/>
            <w:vAlign w:val="center"/>
          </w:tcPr>
          <w:p w14:paraId="7FA4ED0D" w14:textId="77777777" w:rsidR="00D24D9F" w:rsidRPr="001E6371" w:rsidRDefault="00D24D9F" w:rsidP="00D24D9F">
            <w:pPr>
              <w:pStyle w:val="Corpsdetexte"/>
              <w:jc w:val="center"/>
              <w:rPr>
                <w:rFonts w:ascii="Tahoma" w:hAnsi="Tahoma" w:cs="Tahoma"/>
                <w:b/>
                <w:sz w:val="22"/>
                <w:szCs w:val="22"/>
              </w:rPr>
            </w:pPr>
          </w:p>
        </w:tc>
      </w:tr>
    </w:tbl>
    <w:p w14:paraId="7FA4ED0F" w14:textId="77777777" w:rsidR="00D24D9F" w:rsidRDefault="00D24D9F" w:rsidP="00D24D9F">
      <w:pPr>
        <w:spacing w:line="360" w:lineRule="auto"/>
        <w:rPr>
          <w:rFonts w:asciiTheme="majorHAnsi" w:hAnsiTheme="majorHAnsi"/>
          <w:sz w:val="32"/>
          <w:szCs w:val="32"/>
        </w:rPr>
      </w:pPr>
    </w:p>
    <w:p w14:paraId="7FA4ED10" w14:textId="77777777" w:rsidR="00D24D9F" w:rsidRDefault="00D24D9F" w:rsidP="00D24D9F">
      <w:pPr>
        <w:spacing w:line="360" w:lineRule="auto"/>
        <w:rPr>
          <w:rFonts w:asciiTheme="majorHAnsi" w:hAnsiTheme="majorHAnsi"/>
          <w:sz w:val="32"/>
          <w:szCs w:val="32"/>
        </w:rPr>
      </w:pPr>
    </w:p>
    <w:p w14:paraId="7FA4ED11" w14:textId="77777777" w:rsidR="00D24D9F" w:rsidRDefault="00D24D9F" w:rsidP="00D24D9F">
      <w:pPr>
        <w:spacing w:line="360" w:lineRule="auto"/>
        <w:rPr>
          <w:rFonts w:asciiTheme="majorHAnsi" w:hAnsiTheme="majorHAnsi"/>
          <w:sz w:val="32"/>
          <w:szCs w:val="32"/>
        </w:rPr>
      </w:pPr>
    </w:p>
    <w:p w14:paraId="7FA4ED12" w14:textId="77777777" w:rsidR="00D24D9F" w:rsidRDefault="00D24D9F" w:rsidP="00D24D9F">
      <w:pPr>
        <w:spacing w:line="360" w:lineRule="auto"/>
        <w:rPr>
          <w:rFonts w:asciiTheme="majorHAnsi" w:hAnsiTheme="majorHAnsi"/>
          <w:sz w:val="32"/>
          <w:szCs w:val="32"/>
        </w:rPr>
      </w:pPr>
    </w:p>
    <w:p w14:paraId="7FA4ED13" w14:textId="77777777" w:rsidR="00D24D9F" w:rsidRDefault="00D24D9F" w:rsidP="00D24D9F">
      <w:pPr>
        <w:spacing w:line="360" w:lineRule="auto"/>
        <w:rPr>
          <w:rFonts w:asciiTheme="majorHAnsi" w:hAnsiTheme="majorHAnsi"/>
          <w:sz w:val="32"/>
          <w:szCs w:val="32"/>
        </w:rPr>
      </w:pPr>
    </w:p>
    <w:p w14:paraId="7FA4ED14" w14:textId="77777777" w:rsidR="00D24D9F" w:rsidRDefault="00D24D9F" w:rsidP="00D24D9F">
      <w:pPr>
        <w:spacing w:line="360" w:lineRule="auto"/>
        <w:rPr>
          <w:rFonts w:asciiTheme="majorHAnsi" w:hAnsiTheme="majorHAnsi"/>
          <w:sz w:val="32"/>
          <w:szCs w:val="32"/>
        </w:rPr>
      </w:pPr>
    </w:p>
    <w:p w14:paraId="7FA4ED15" w14:textId="77777777" w:rsidR="009F7977" w:rsidRDefault="009F7977">
      <w:pPr>
        <w:rPr>
          <w:rFonts w:asciiTheme="majorHAnsi" w:hAnsiTheme="majorHAnsi"/>
          <w:sz w:val="32"/>
          <w:szCs w:val="32"/>
        </w:rPr>
      </w:pPr>
      <w:r>
        <w:rPr>
          <w:rFonts w:asciiTheme="majorHAnsi" w:hAnsiTheme="majorHAnsi"/>
          <w:sz w:val="32"/>
          <w:szCs w:val="32"/>
        </w:rPr>
        <w:br w:type="page"/>
      </w:r>
    </w:p>
    <w:p w14:paraId="7FA4ED16" w14:textId="77777777" w:rsidR="00D24D9F" w:rsidRPr="00007829" w:rsidRDefault="00D24D9F" w:rsidP="00D24D9F">
      <w:pPr>
        <w:spacing w:line="360" w:lineRule="auto"/>
        <w:rPr>
          <w:rFonts w:asciiTheme="majorHAnsi" w:hAnsiTheme="majorHAnsi"/>
          <w:sz w:val="32"/>
          <w:szCs w:val="32"/>
        </w:rPr>
      </w:pPr>
    </w:p>
    <w:p w14:paraId="7FA4ED17" w14:textId="77777777" w:rsidR="00D24D9F" w:rsidRPr="00007829" w:rsidRDefault="00D24D9F" w:rsidP="00D24D9F">
      <w:pPr>
        <w:tabs>
          <w:tab w:val="left" w:pos="0"/>
        </w:tabs>
        <w:ind w:left="142"/>
        <w:jc w:val="center"/>
        <w:rPr>
          <w:rFonts w:asciiTheme="majorHAnsi" w:hAnsiTheme="majorHAnsi"/>
          <w:caps/>
          <w:sz w:val="32"/>
          <w:szCs w:val="32"/>
        </w:rPr>
      </w:pPr>
      <w:r w:rsidRPr="00007829">
        <w:rPr>
          <w:rFonts w:asciiTheme="majorHAnsi" w:hAnsiTheme="majorHAnsi"/>
          <w:b/>
          <w:sz w:val="32"/>
          <w:szCs w:val="32"/>
        </w:rPr>
        <w:t xml:space="preserve">ANNEXE 2 : </w:t>
      </w:r>
      <w:r w:rsidRPr="00007829">
        <w:rPr>
          <w:rFonts w:ascii="Tahoma" w:hAnsi="Tahoma" w:cs="Tahoma"/>
          <w:b/>
          <w:sz w:val="32"/>
          <w:szCs w:val="32"/>
        </w:rPr>
        <w:t>Autorisations de Dépenses</w:t>
      </w:r>
    </w:p>
    <w:p w14:paraId="7FA4ED18" w14:textId="77777777" w:rsidR="00D24D9F" w:rsidRPr="00012F5D" w:rsidRDefault="00D24D9F" w:rsidP="00D24D9F">
      <w:pPr>
        <w:rPr>
          <w:rFonts w:asciiTheme="majorHAnsi" w:hAnsiTheme="majorHAnsi"/>
          <w:caps/>
          <w:sz w:val="26"/>
          <w:szCs w:val="26"/>
        </w:rPr>
      </w:pP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493"/>
        <w:gridCol w:w="1406"/>
        <w:gridCol w:w="1316"/>
      </w:tblGrid>
      <w:tr w:rsidR="003249D0" w:rsidRPr="00CD342F" w14:paraId="257F06B4" w14:textId="77777777" w:rsidTr="00A10F4B">
        <w:trPr>
          <w:trHeight w:val="415"/>
          <w:jc w:val="center"/>
        </w:trPr>
        <w:tc>
          <w:tcPr>
            <w:tcW w:w="704" w:type="dxa"/>
            <w:vAlign w:val="center"/>
          </w:tcPr>
          <w:p w14:paraId="129522D8" w14:textId="77777777" w:rsidR="003249D0" w:rsidRPr="00CD342F" w:rsidRDefault="003249D0" w:rsidP="00A10F4B">
            <w:pPr>
              <w:widowControl w:val="0"/>
              <w:autoSpaceDE w:val="0"/>
              <w:autoSpaceDN w:val="0"/>
              <w:adjustRightInd w:val="0"/>
              <w:spacing w:line="140" w:lineRule="exact"/>
              <w:jc w:val="center"/>
              <w:rPr>
                <w:rFonts w:ascii="Cambria" w:hAnsi="Cambria" w:cs="Tahoma"/>
                <w:b/>
                <w:sz w:val="18"/>
                <w:szCs w:val="22"/>
              </w:rPr>
            </w:pPr>
            <w:r w:rsidRPr="00CD342F">
              <w:rPr>
                <w:rFonts w:ascii="Cambria" w:hAnsi="Cambria" w:cs="Tahoma"/>
                <w:b/>
                <w:sz w:val="18"/>
                <w:szCs w:val="22"/>
              </w:rPr>
              <w:t>N° Lot</w:t>
            </w:r>
          </w:p>
        </w:tc>
        <w:tc>
          <w:tcPr>
            <w:tcW w:w="6493" w:type="dxa"/>
            <w:vAlign w:val="center"/>
          </w:tcPr>
          <w:p w14:paraId="7E6677A1" w14:textId="77777777" w:rsidR="003249D0" w:rsidRPr="00CD342F" w:rsidRDefault="003249D0" w:rsidP="00A10F4B">
            <w:pPr>
              <w:widowControl w:val="0"/>
              <w:autoSpaceDE w:val="0"/>
              <w:autoSpaceDN w:val="0"/>
              <w:adjustRightInd w:val="0"/>
              <w:spacing w:line="140" w:lineRule="exact"/>
              <w:jc w:val="center"/>
              <w:rPr>
                <w:rFonts w:ascii="Cambria" w:hAnsi="Cambria" w:cs="Tahoma"/>
                <w:b/>
                <w:sz w:val="18"/>
                <w:szCs w:val="22"/>
              </w:rPr>
            </w:pPr>
            <w:r w:rsidRPr="00CD342F">
              <w:rPr>
                <w:rFonts w:ascii="Cambria" w:hAnsi="Cambria" w:cs="Tahoma"/>
                <w:b/>
                <w:sz w:val="18"/>
                <w:szCs w:val="22"/>
              </w:rPr>
              <w:t>Désignation</w:t>
            </w:r>
          </w:p>
        </w:tc>
        <w:tc>
          <w:tcPr>
            <w:tcW w:w="1406" w:type="dxa"/>
            <w:vAlign w:val="center"/>
          </w:tcPr>
          <w:p w14:paraId="3C086069" w14:textId="77777777" w:rsidR="003249D0" w:rsidRPr="00CD342F" w:rsidRDefault="003249D0" w:rsidP="00A10F4B">
            <w:pPr>
              <w:widowControl w:val="0"/>
              <w:autoSpaceDE w:val="0"/>
              <w:autoSpaceDN w:val="0"/>
              <w:adjustRightInd w:val="0"/>
              <w:spacing w:line="140" w:lineRule="exact"/>
              <w:jc w:val="center"/>
              <w:rPr>
                <w:rFonts w:ascii="Cambria" w:hAnsi="Cambria" w:cs="Tahoma"/>
                <w:b/>
                <w:sz w:val="18"/>
                <w:szCs w:val="22"/>
              </w:rPr>
            </w:pPr>
            <w:r w:rsidRPr="00CD342F">
              <w:rPr>
                <w:rFonts w:ascii="Cambria" w:hAnsi="Cambria" w:cs="Tahoma"/>
                <w:b/>
                <w:sz w:val="18"/>
                <w:szCs w:val="22"/>
              </w:rPr>
              <w:t>Financement</w:t>
            </w:r>
          </w:p>
        </w:tc>
        <w:tc>
          <w:tcPr>
            <w:tcW w:w="1316" w:type="dxa"/>
            <w:vAlign w:val="center"/>
          </w:tcPr>
          <w:p w14:paraId="28677EFA" w14:textId="77777777" w:rsidR="003249D0" w:rsidRPr="00CD342F" w:rsidRDefault="003249D0" w:rsidP="00A10F4B">
            <w:pPr>
              <w:widowControl w:val="0"/>
              <w:autoSpaceDE w:val="0"/>
              <w:autoSpaceDN w:val="0"/>
              <w:adjustRightInd w:val="0"/>
              <w:spacing w:line="140" w:lineRule="exact"/>
              <w:jc w:val="center"/>
              <w:rPr>
                <w:rFonts w:ascii="Cambria" w:hAnsi="Cambria" w:cs="Tahoma"/>
                <w:b/>
                <w:sz w:val="18"/>
                <w:szCs w:val="22"/>
              </w:rPr>
            </w:pPr>
            <w:r>
              <w:rPr>
                <w:rFonts w:ascii="Cambria" w:hAnsi="Cambria" w:cs="Tahoma"/>
                <w:b/>
                <w:sz w:val="18"/>
                <w:szCs w:val="22"/>
              </w:rPr>
              <w:t>Caution</w:t>
            </w:r>
          </w:p>
        </w:tc>
      </w:tr>
      <w:tr w:rsidR="003249D0" w:rsidRPr="00CD342F" w14:paraId="7B706063" w14:textId="77777777" w:rsidTr="00A10F4B">
        <w:trPr>
          <w:trHeight w:val="157"/>
          <w:jc w:val="center"/>
        </w:trPr>
        <w:tc>
          <w:tcPr>
            <w:tcW w:w="704" w:type="dxa"/>
            <w:vAlign w:val="center"/>
          </w:tcPr>
          <w:p w14:paraId="1530DE9E" w14:textId="77777777" w:rsidR="003249D0" w:rsidRPr="00CD342F" w:rsidRDefault="003249D0" w:rsidP="00A10F4B">
            <w:pPr>
              <w:widowControl w:val="0"/>
              <w:autoSpaceDE w:val="0"/>
              <w:autoSpaceDN w:val="0"/>
              <w:adjustRightInd w:val="0"/>
              <w:spacing w:line="300" w:lineRule="exact"/>
              <w:jc w:val="center"/>
              <w:rPr>
                <w:rFonts w:ascii="Cambria" w:hAnsi="Cambria" w:cs="Tahoma"/>
                <w:i/>
                <w:sz w:val="18"/>
                <w:szCs w:val="22"/>
              </w:rPr>
            </w:pPr>
            <w:r w:rsidRPr="00CD342F">
              <w:rPr>
                <w:rFonts w:ascii="Cambria" w:hAnsi="Cambria" w:cs="Tahoma"/>
                <w:i/>
                <w:sz w:val="18"/>
                <w:szCs w:val="22"/>
              </w:rPr>
              <w:t>Lot 1</w:t>
            </w:r>
          </w:p>
        </w:tc>
        <w:tc>
          <w:tcPr>
            <w:tcW w:w="6493" w:type="dxa"/>
            <w:vAlign w:val="center"/>
          </w:tcPr>
          <w:p w14:paraId="0ED901DB" w14:textId="77777777" w:rsidR="003249D0" w:rsidRPr="00CD342F" w:rsidRDefault="003249D0" w:rsidP="00A10F4B">
            <w:pPr>
              <w:widowControl w:val="0"/>
              <w:autoSpaceDE w:val="0"/>
              <w:autoSpaceDN w:val="0"/>
              <w:adjustRightInd w:val="0"/>
              <w:rPr>
                <w:rFonts w:ascii="Cambria" w:hAnsi="Cambria" w:cs="Tahoma"/>
                <w:sz w:val="18"/>
                <w:szCs w:val="22"/>
              </w:rPr>
            </w:pPr>
            <w:r w:rsidRPr="007778C2">
              <w:rPr>
                <w:rFonts w:ascii="Cambria" w:hAnsi="Cambria" w:cs="Tahoma"/>
                <w:sz w:val="18"/>
                <w:szCs w:val="22"/>
              </w:rPr>
              <w:t>Construction d'une salle de classe au CPC de NGOLA (Lot 1)</w:t>
            </w:r>
          </w:p>
        </w:tc>
        <w:tc>
          <w:tcPr>
            <w:tcW w:w="1406" w:type="dxa"/>
            <w:vAlign w:val="center"/>
          </w:tcPr>
          <w:p w14:paraId="3628F9B6" w14:textId="77777777" w:rsidR="003249D0" w:rsidRPr="00CD342F" w:rsidRDefault="003249D0" w:rsidP="00A10F4B">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1</w:t>
            </w:r>
            <w:r w:rsidRPr="00CD342F">
              <w:rPr>
                <w:rFonts w:ascii="Cambria" w:hAnsi="Cambria" w:cs="Tahoma"/>
                <w:sz w:val="18"/>
                <w:szCs w:val="22"/>
              </w:rPr>
              <w:t>0 000 000</w:t>
            </w:r>
          </w:p>
        </w:tc>
        <w:tc>
          <w:tcPr>
            <w:tcW w:w="1316" w:type="dxa"/>
          </w:tcPr>
          <w:p w14:paraId="5D009C13" w14:textId="77777777" w:rsidR="003249D0" w:rsidRPr="00CD342F" w:rsidRDefault="003249D0" w:rsidP="00A10F4B">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100 000</w:t>
            </w:r>
          </w:p>
        </w:tc>
      </w:tr>
      <w:tr w:rsidR="003249D0" w:rsidRPr="00CD342F" w14:paraId="05E4F2D9" w14:textId="77777777" w:rsidTr="00A10F4B">
        <w:trPr>
          <w:trHeight w:val="154"/>
          <w:jc w:val="center"/>
        </w:trPr>
        <w:tc>
          <w:tcPr>
            <w:tcW w:w="704" w:type="dxa"/>
            <w:vAlign w:val="center"/>
          </w:tcPr>
          <w:p w14:paraId="212EADDA" w14:textId="77777777" w:rsidR="003249D0" w:rsidRPr="00CD342F" w:rsidRDefault="003249D0" w:rsidP="00A10F4B">
            <w:pPr>
              <w:widowControl w:val="0"/>
              <w:autoSpaceDE w:val="0"/>
              <w:autoSpaceDN w:val="0"/>
              <w:adjustRightInd w:val="0"/>
              <w:spacing w:line="300" w:lineRule="exact"/>
              <w:jc w:val="center"/>
              <w:rPr>
                <w:rFonts w:ascii="Cambria" w:hAnsi="Cambria" w:cs="Tahoma"/>
                <w:i/>
                <w:sz w:val="18"/>
                <w:szCs w:val="22"/>
              </w:rPr>
            </w:pPr>
            <w:r w:rsidRPr="00CD342F">
              <w:rPr>
                <w:rFonts w:ascii="Cambria" w:hAnsi="Cambria" w:cs="Tahoma"/>
                <w:i/>
                <w:sz w:val="18"/>
                <w:szCs w:val="22"/>
              </w:rPr>
              <w:t>Lot 2</w:t>
            </w:r>
          </w:p>
        </w:tc>
        <w:tc>
          <w:tcPr>
            <w:tcW w:w="6493" w:type="dxa"/>
            <w:vAlign w:val="center"/>
          </w:tcPr>
          <w:p w14:paraId="16D04FA7" w14:textId="77777777" w:rsidR="003249D0" w:rsidRPr="00CD342F" w:rsidRDefault="003249D0" w:rsidP="00A10F4B">
            <w:pPr>
              <w:widowControl w:val="0"/>
              <w:autoSpaceDE w:val="0"/>
              <w:autoSpaceDN w:val="0"/>
              <w:adjustRightInd w:val="0"/>
              <w:rPr>
                <w:rFonts w:ascii="Cambria" w:hAnsi="Cambria" w:cs="Tahoma"/>
                <w:sz w:val="18"/>
                <w:szCs w:val="22"/>
              </w:rPr>
            </w:pPr>
            <w:r w:rsidRPr="007778C2">
              <w:rPr>
                <w:rFonts w:ascii="Cambria" w:hAnsi="Cambria" w:cs="Tahoma"/>
                <w:sz w:val="18"/>
                <w:szCs w:val="22"/>
              </w:rPr>
              <w:t>Construction d'une salle de classe au CPC d'ESHIEMBOR (Lot 2)</w:t>
            </w:r>
          </w:p>
        </w:tc>
        <w:tc>
          <w:tcPr>
            <w:tcW w:w="1406" w:type="dxa"/>
            <w:vAlign w:val="center"/>
          </w:tcPr>
          <w:p w14:paraId="508C69C5" w14:textId="77777777" w:rsidR="003249D0" w:rsidRPr="00CD342F" w:rsidRDefault="003249D0" w:rsidP="00A10F4B">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1</w:t>
            </w:r>
            <w:r w:rsidRPr="00CD342F">
              <w:rPr>
                <w:rFonts w:ascii="Cambria" w:hAnsi="Cambria" w:cs="Tahoma"/>
                <w:sz w:val="18"/>
                <w:szCs w:val="22"/>
              </w:rPr>
              <w:t>0 000 000</w:t>
            </w:r>
          </w:p>
        </w:tc>
        <w:tc>
          <w:tcPr>
            <w:tcW w:w="1316" w:type="dxa"/>
          </w:tcPr>
          <w:p w14:paraId="35C29BEF" w14:textId="77777777" w:rsidR="003249D0" w:rsidRPr="00CD342F" w:rsidRDefault="003249D0" w:rsidP="00A10F4B">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100 000</w:t>
            </w:r>
          </w:p>
        </w:tc>
      </w:tr>
      <w:tr w:rsidR="003249D0" w:rsidRPr="00CD342F" w14:paraId="36FB3BCB" w14:textId="77777777" w:rsidTr="00A10F4B">
        <w:trPr>
          <w:trHeight w:val="73"/>
          <w:jc w:val="center"/>
        </w:trPr>
        <w:tc>
          <w:tcPr>
            <w:tcW w:w="704" w:type="dxa"/>
            <w:vAlign w:val="center"/>
          </w:tcPr>
          <w:p w14:paraId="3B452C33" w14:textId="77777777" w:rsidR="003249D0" w:rsidRPr="00CD342F" w:rsidRDefault="003249D0" w:rsidP="00A10F4B">
            <w:pPr>
              <w:widowControl w:val="0"/>
              <w:autoSpaceDE w:val="0"/>
              <w:autoSpaceDN w:val="0"/>
              <w:adjustRightInd w:val="0"/>
              <w:spacing w:line="300" w:lineRule="exact"/>
              <w:jc w:val="center"/>
              <w:rPr>
                <w:rFonts w:ascii="Cambria" w:hAnsi="Cambria" w:cs="Tahoma"/>
                <w:i/>
                <w:sz w:val="18"/>
                <w:szCs w:val="22"/>
              </w:rPr>
            </w:pPr>
            <w:r w:rsidRPr="00CD342F">
              <w:rPr>
                <w:rFonts w:ascii="Cambria" w:hAnsi="Cambria" w:cs="Tahoma"/>
                <w:i/>
                <w:sz w:val="18"/>
                <w:szCs w:val="22"/>
              </w:rPr>
              <w:t>Lot 3</w:t>
            </w:r>
          </w:p>
        </w:tc>
        <w:tc>
          <w:tcPr>
            <w:tcW w:w="6493" w:type="dxa"/>
            <w:vAlign w:val="center"/>
          </w:tcPr>
          <w:p w14:paraId="67BD714C" w14:textId="77777777" w:rsidR="003249D0" w:rsidRPr="007778C2" w:rsidRDefault="003249D0" w:rsidP="00A10F4B">
            <w:pPr>
              <w:widowControl w:val="0"/>
              <w:autoSpaceDE w:val="0"/>
              <w:autoSpaceDN w:val="0"/>
              <w:adjustRightInd w:val="0"/>
              <w:rPr>
                <w:rFonts w:ascii="Cambria" w:hAnsi="Cambria" w:cs="Tahoma"/>
                <w:i/>
                <w:sz w:val="18"/>
                <w:szCs w:val="22"/>
              </w:rPr>
            </w:pPr>
            <w:r w:rsidRPr="007778C2">
              <w:rPr>
                <w:rFonts w:ascii="Cambria" w:hAnsi="Cambria" w:cs="Tahoma"/>
                <w:sz w:val="18"/>
                <w:szCs w:val="22"/>
              </w:rPr>
              <w:t>Construction d'une salle de classe au CPC d'ESSOMO-</w:t>
            </w:r>
          </w:p>
          <w:p w14:paraId="69B06977" w14:textId="77777777" w:rsidR="003249D0" w:rsidRPr="00CD342F" w:rsidRDefault="003249D0" w:rsidP="00A10F4B">
            <w:pPr>
              <w:widowControl w:val="0"/>
              <w:autoSpaceDE w:val="0"/>
              <w:autoSpaceDN w:val="0"/>
              <w:adjustRightInd w:val="0"/>
              <w:rPr>
                <w:rFonts w:ascii="Cambria" w:hAnsi="Cambria" w:cs="Tahoma"/>
                <w:sz w:val="18"/>
                <w:szCs w:val="22"/>
              </w:rPr>
            </w:pPr>
            <w:r w:rsidRPr="007778C2">
              <w:rPr>
                <w:rFonts w:ascii="Cambria" w:hAnsi="Cambria" w:cs="Tahoma"/>
                <w:sz w:val="18"/>
                <w:szCs w:val="22"/>
              </w:rPr>
              <w:t>DJOUTAM (Lot 3)</w:t>
            </w:r>
          </w:p>
        </w:tc>
        <w:tc>
          <w:tcPr>
            <w:tcW w:w="1406" w:type="dxa"/>
            <w:vAlign w:val="center"/>
          </w:tcPr>
          <w:p w14:paraId="2FCAF9E9" w14:textId="77777777" w:rsidR="003249D0" w:rsidRPr="00CD342F" w:rsidRDefault="003249D0" w:rsidP="00A10F4B">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1</w:t>
            </w:r>
            <w:r w:rsidRPr="00CD342F">
              <w:rPr>
                <w:rFonts w:ascii="Cambria" w:hAnsi="Cambria" w:cs="Tahoma"/>
                <w:sz w:val="18"/>
                <w:szCs w:val="22"/>
              </w:rPr>
              <w:t>0 000 000</w:t>
            </w:r>
          </w:p>
        </w:tc>
        <w:tc>
          <w:tcPr>
            <w:tcW w:w="1316" w:type="dxa"/>
          </w:tcPr>
          <w:p w14:paraId="18E226E7" w14:textId="77777777" w:rsidR="003249D0" w:rsidRPr="00CD342F" w:rsidRDefault="003249D0" w:rsidP="00A10F4B">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100 000</w:t>
            </w:r>
          </w:p>
        </w:tc>
      </w:tr>
      <w:tr w:rsidR="003249D0" w:rsidRPr="00CD342F" w14:paraId="59F13F0C" w14:textId="77777777" w:rsidTr="00A10F4B">
        <w:trPr>
          <w:trHeight w:val="178"/>
          <w:jc w:val="center"/>
        </w:trPr>
        <w:tc>
          <w:tcPr>
            <w:tcW w:w="704" w:type="dxa"/>
            <w:vAlign w:val="center"/>
          </w:tcPr>
          <w:p w14:paraId="5F31A659" w14:textId="77777777" w:rsidR="003249D0" w:rsidRPr="00CD342F" w:rsidRDefault="003249D0" w:rsidP="00A10F4B">
            <w:pPr>
              <w:widowControl w:val="0"/>
              <w:autoSpaceDE w:val="0"/>
              <w:autoSpaceDN w:val="0"/>
              <w:adjustRightInd w:val="0"/>
              <w:spacing w:line="300" w:lineRule="exact"/>
              <w:jc w:val="center"/>
              <w:rPr>
                <w:rFonts w:ascii="Cambria" w:hAnsi="Cambria" w:cs="Tahoma"/>
                <w:i/>
                <w:sz w:val="18"/>
                <w:szCs w:val="22"/>
              </w:rPr>
            </w:pPr>
            <w:r w:rsidRPr="00CD342F">
              <w:rPr>
                <w:rFonts w:ascii="Cambria" w:hAnsi="Cambria" w:cs="Tahoma"/>
                <w:i/>
                <w:sz w:val="18"/>
                <w:szCs w:val="22"/>
              </w:rPr>
              <w:t>Lot 4</w:t>
            </w:r>
          </w:p>
        </w:tc>
        <w:tc>
          <w:tcPr>
            <w:tcW w:w="6493" w:type="dxa"/>
            <w:vAlign w:val="center"/>
          </w:tcPr>
          <w:p w14:paraId="0EC788BD" w14:textId="77777777" w:rsidR="003249D0" w:rsidRPr="00CD342F" w:rsidRDefault="003249D0" w:rsidP="00A10F4B">
            <w:pPr>
              <w:widowControl w:val="0"/>
              <w:autoSpaceDE w:val="0"/>
              <w:autoSpaceDN w:val="0"/>
              <w:adjustRightInd w:val="0"/>
              <w:rPr>
                <w:rFonts w:ascii="Cambria" w:hAnsi="Cambria" w:cs="Tahoma"/>
                <w:sz w:val="18"/>
                <w:szCs w:val="22"/>
              </w:rPr>
            </w:pPr>
            <w:r w:rsidRPr="007778C2">
              <w:rPr>
                <w:rFonts w:ascii="Cambria" w:hAnsi="Cambria" w:cs="Tahoma"/>
                <w:sz w:val="18"/>
                <w:szCs w:val="22"/>
              </w:rPr>
              <w:t>Construction d'un bloc de deux salles de classe à l'EPPB de MADOUMA  (Lot 4)</w:t>
            </w:r>
          </w:p>
        </w:tc>
        <w:tc>
          <w:tcPr>
            <w:tcW w:w="1406" w:type="dxa"/>
            <w:vAlign w:val="center"/>
          </w:tcPr>
          <w:p w14:paraId="17D57D6D" w14:textId="77777777" w:rsidR="003249D0" w:rsidRPr="00CD342F" w:rsidRDefault="003249D0" w:rsidP="00A10F4B">
            <w:pPr>
              <w:widowControl w:val="0"/>
              <w:autoSpaceDE w:val="0"/>
              <w:autoSpaceDN w:val="0"/>
              <w:adjustRightInd w:val="0"/>
              <w:spacing w:line="300" w:lineRule="exact"/>
              <w:jc w:val="center"/>
              <w:rPr>
                <w:rFonts w:ascii="Cambria" w:hAnsi="Cambria" w:cs="Tahoma"/>
                <w:sz w:val="18"/>
                <w:szCs w:val="22"/>
              </w:rPr>
            </w:pPr>
            <w:r w:rsidRPr="00CD342F">
              <w:rPr>
                <w:rFonts w:ascii="Cambria" w:hAnsi="Cambria" w:cs="Tahoma"/>
                <w:sz w:val="18"/>
                <w:szCs w:val="22"/>
              </w:rPr>
              <w:t>2</w:t>
            </w:r>
            <w:r>
              <w:rPr>
                <w:rFonts w:ascii="Cambria" w:hAnsi="Cambria" w:cs="Tahoma"/>
                <w:sz w:val="18"/>
                <w:szCs w:val="22"/>
              </w:rPr>
              <w:t>3</w:t>
            </w:r>
            <w:r w:rsidRPr="00CD342F">
              <w:rPr>
                <w:rFonts w:ascii="Cambria" w:hAnsi="Cambria" w:cs="Tahoma"/>
                <w:sz w:val="18"/>
                <w:szCs w:val="22"/>
              </w:rPr>
              <w:t> 000 000</w:t>
            </w:r>
          </w:p>
        </w:tc>
        <w:tc>
          <w:tcPr>
            <w:tcW w:w="1316" w:type="dxa"/>
          </w:tcPr>
          <w:p w14:paraId="74396C00" w14:textId="77777777" w:rsidR="003249D0" w:rsidRPr="00CD342F" w:rsidRDefault="003249D0" w:rsidP="00A10F4B">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230 000</w:t>
            </w:r>
          </w:p>
        </w:tc>
      </w:tr>
      <w:tr w:rsidR="003249D0" w:rsidRPr="00CD342F" w14:paraId="2F0DA6F6" w14:textId="77777777" w:rsidTr="00A10F4B">
        <w:trPr>
          <w:trHeight w:val="73"/>
          <w:jc w:val="center"/>
        </w:trPr>
        <w:tc>
          <w:tcPr>
            <w:tcW w:w="704" w:type="dxa"/>
            <w:vAlign w:val="center"/>
          </w:tcPr>
          <w:p w14:paraId="170CA3BA" w14:textId="77777777" w:rsidR="003249D0" w:rsidRPr="00CD342F" w:rsidRDefault="003249D0" w:rsidP="00A10F4B">
            <w:pPr>
              <w:widowControl w:val="0"/>
              <w:autoSpaceDE w:val="0"/>
              <w:autoSpaceDN w:val="0"/>
              <w:adjustRightInd w:val="0"/>
              <w:spacing w:line="300" w:lineRule="exact"/>
              <w:jc w:val="center"/>
              <w:rPr>
                <w:rFonts w:ascii="Cambria" w:hAnsi="Cambria" w:cs="Tahoma"/>
                <w:i/>
                <w:sz w:val="18"/>
                <w:szCs w:val="22"/>
              </w:rPr>
            </w:pPr>
            <w:r w:rsidRPr="00CD342F">
              <w:rPr>
                <w:rFonts w:ascii="Cambria" w:hAnsi="Cambria" w:cs="Tahoma"/>
                <w:i/>
                <w:sz w:val="18"/>
                <w:szCs w:val="22"/>
              </w:rPr>
              <w:t>Lot 5</w:t>
            </w:r>
          </w:p>
        </w:tc>
        <w:tc>
          <w:tcPr>
            <w:tcW w:w="6493" w:type="dxa"/>
            <w:vAlign w:val="center"/>
          </w:tcPr>
          <w:p w14:paraId="5AF1CD6B" w14:textId="77777777" w:rsidR="003249D0" w:rsidRPr="00CD342F" w:rsidRDefault="003249D0" w:rsidP="00A10F4B">
            <w:pPr>
              <w:widowControl w:val="0"/>
              <w:autoSpaceDE w:val="0"/>
              <w:autoSpaceDN w:val="0"/>
              <w:adjustRightInd w:val="0"/>
              <w:rPr>
                <w:rFonts w:ascii="Cambria" w:hAnsi="Cambria" w:cs="Tahoma"/>
                <w:sz w:val="18"/>
                <w:szCs w:val="22"/>
              </w:rPr>
            </w:pPr>
            <w:r w:rsidRPr="007778C2">
              <w:rPr>
                <w:rFonts w:ascii="Cambria" w:hAnsi="Cambria" w:cs="Tahoma"/>
                <w:sz w:val="18"/>
                <w:szCs w:val="22"/>
              </w:rPr>
              <w:t>Réhabilitation d'un bloc de deux salles de classe à l'EPP de MALEN (Lot 5)</w:t>
            </w:r>
          </w:p>
        </w:tc>
        <w:tc>
          <w:tcPr>
            <w:tcW w:w="1406" w:type="dxa"/>
            <w:vAlign w:val="center"/>
          </w:tcPr>
          <w:p w14:paraId="09625A37" w14:textId="77777777" w:rsidR="003249D0" w:rsidRPr="00CD342F" w:rsidRDefault="003249D0" w:rsidP="00A10F4B">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12</w:t>
            </w:r>
            <w:r w:rsidRPr="00CD342F">
              <w:rPr>
                <w:rFonts w:ascii="Cambria" w:hAnsi="Cambria" w:cs="Tahoma"/>
                <w:sz w:val="18"/>
                <w:szCs w:val="22"/>
              </w:rPr>
              <w:t> 000 000</w:t>
            </w:r>
          </w:p>
        </w:tc>
        <w:tc>
          <w:tcPr>
            <w:tcW w:w="1316" w:type="dxa"/>
          </w:tcPr>
          <w:p w14:paraId="1D2BA961" w14:textId="77777777" w:rsidR="003249D0" w:rsidRPr="00CD342F" w:rsidRDefault="003249D0" w:rsidP="00A10F4B">
            <w:pPr>
              <w:widowControl w:val="0"/>
              <w:autoSpaceDE w:val="0"/>
              <w:autoSpaceDN w:val="0"/>
              <w:adjustRightInd w:val="0"/>
              <w:spacing w:line="300" w:lineRule="exact"/>
              <w:jc w:val="center"/>
              <w:rPr>
                <w:rFonts w:ascii="Cambria" w:hAnsi="Cambria" w:cs="Tahoma"/>
                <w:sz w:val="18"/>
                <w:szCs w:val="22"/>
              </w:rPr>
            </w:pPr>
            <w:r>
              <w:rPr>
                <w:rFonts w:ascii="Cambria" w:hAnsi="Cambria" w:cs="Tahoma"/>
                <w:sz w:val="18"/>
                <w:szCs w:val="22"/>
              </w:rPr>
              <w:t>120 000</w:t>
            </w:r>
          </w:p>
        </w:tc>
      </w:tr>
    </w:tbl>
    <w:p w14:paraId="7FA4ED19" w14:textId="77777777" w:rsidR="00D24D9F" w:rsidRDefault="00D24D9F" w:rsidP="00D24D9F">
      <w:pPr>
        <w:tabs>
          <w:tab w:val="left" w:pos="4353"/>
        </w:tabs>
      </w:pPr>
    </w:p>
    <w:sectPr w:rsidR="00D24D9F" w:rsidSect="008769A7">
      <w:footerReference w:type="even" r:id="rId15"/>
      <w:footerReference w:type="default" r:id="rId16"/>
      <w:pgSz w:w="11906" w:h="16838"/>
      <w:pgMar w:top="709" w:right="849" w:bottom="851" w:left="1417" w:header="720" w:footer="44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D4744" w14:textId="77777777" w:rsidR="00F90CF5" w:rsidRDefault="00F90CF5">
      <w:r>
        <w:separator/>
      </w:r>
    </w:p>
  </w:endnote>
  <w:endnote w:type="continuationSeparator" w:id="0">
    <w:p w14:paraId="6000D22D" w14:textId="77777777" w:rsidR="00F90CF5" w:rsidRDefault="00F90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WildWest">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Courier PS">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ITC Avant Garde Gothic Demi">
    <w:altName w:val="Segoe UI Semibold"/>
    <w:charset w:val="00"/>
    <w:family w:val="swiss"/>
    <w:pitch w:val="variable"/>
    <w:sig w:usb0="00000001" w:usb1="00000000" w:usb2="00000000" w:usb3="00000000" w:csb0="00000093" w:csb1="00000000"/>
  </w:font>
  <w:font w:name="Britannic Bold">
    <w:panose1 w:val="020B0903060703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David">
    <w:charset w:val="B1"/>
    <w:family w:val="swiss"/>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ISOCPEUR">
    <w:altName w:val="Arial"/>
    <w:charset w:val="00"/>
    <w:family w:val="swiss"/>
    <w:pitch w:val="variable"/>
    <w:sig w:usb0="00000001" w:usb1="000000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4ED9A" w14:textId="77777777" w:rsidR="00542023" w:rsidRDefault="0054202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14:paraId="7FA4ED9B" w14:textId="77777777" w:rsidR="00542023" w:rsidRDefault="00542023">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4ED9C" w14:textId="282BB3AC" w:rsidR="00542023" w:rsidRDefault="00542023" w:rsidP="004C7439">
    <w:pPr>
      <w:pStyle w:val="Pieddepage"/>
      <w:jc w:val="right"/>
    </w:pPr>
    <w:r>
      <w:t xml:space="preserve">Page </w:t>
    </w:r>
    <w:r>
      <w:rPr>
        <w:b/>
        <w:sz w:val="24"/>
        <w:szCs w:val="24"/>
      </w:rPr>
      <w:fldChar w:fldCharType="begin"/>
    </w:r>
    <w:r>
      <w:rPr>
        <w:b/>
      </w:rPr>
      <w:instrText>PAGE</w:instrText>
    </w:r>
    <w:r>
      <w:rPr>
        <w:b/>
        <w:sz w:val="24"/>
        <w:szCs w:val="24"/>
      </w:rPr>
      <w:fldChar w:fldCharType="separate"/>
    </w:r>
    <w:r>
      <w:rPr>
        <w:b/>
        <w:noProof/>
      </w:rPr>
      <w:t>2</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8B366B">
      <w:rPr>
        <w:b/>
        <w:noProof/>
      </w:rPr>
      <w:t>161</w:t>
    </w:r>
    <w:r>
      <w:rPr>
        <w:b/>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4ED9D" w14:textId="77777777" w:rsidR="00542023" w:rsidRDefault="00542023" w:rsidP="007D1889">
    <w:pPr>
      <w:pStyle w:val="Pieddepage"/>
      <w:jc w:val="right"/>
      <w:rPr>
        <w:rFonts w:asciiTheme="majorHAnsi" w:hAnsiTheme="majorHAnsi"/>
        <w:i/>
        <w:sz w:val="28"/>
        <w:szCs w:val="28"/>
      </w:rPr>
    </w:pPr>
    <w:r>
      <w:rPr>
        <w:rFonts w:asciiTheme="majorHAnsi" w:hAnsiTheme="majorHAnsi"/>
        <w:i/>
        <w:sz w:val="28"/>
        <w:szCs w:val="28"/>
      </w:rPr>
      <w:t>Janvier 2026</w:t>
    </w:r>
  </w:p>
  <w:p w14:paraId="7FA4ED9E" w14:textId="77777777" w:rsidR="00542023" w:rsidRPr="007D1889" w:rsidRDefault="00542023" w:rsidP="007D1889">
    <w:pPr>
      <w:pStyle w:val="Pieddepage"/>
      <w:jc w:val="right"/>
      <w:rPr>
        <w:rFonts w:asciiTheme="majorHAnsi" w:hAnsiTheme="majorHAnsi"/>
        <w:i/>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4ED9F" w14:textId="77777777" w:rsidR="00542023" w:rsidRDefault="0054202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14:paraId="7FA4EDA0" w14:textId="77777777" w:rsidR="00542023" w:rsidRDefault="00542023">
    <w:pPr>
      <w:pStyle w:val="Pieddepage"/>
      <w:ind w:right="360"/>
    </w:pPr>
  </w:p>
  <w:p w14:paraId="7FA4EDA1" w14:textId="77777777" w:rsidR="00542023" w:rsidRDefault="0054202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5395993"/>
      <w:docPartObj>
        <w:docPartGallery w:val="Page Numbers (Bottom of Page)"/>
        <w:docPartUnique/>
      </w:docPartObj>
    </w:sdtPr>
    <w:sdtEndPr/>
    <w:sdtContent>
      <w:sdt>
        <w:sdtPr>
          <w:id w:val="-852644847"/>
          <w:docPartObj>
            <w:docPartGallery w:val="Page Numbers (Top of Page)"/>
            <w:docPartUnique/>
          </w:docPartObj>
        </w:sdtPr>
        <w:sdtEndPr/>
        <w:sdtContent>
          <w:p w14:paraId="7FA4EDA2" w14:textId="50B22DF9" w:rsidR="00542023" w:rsidRDefault="00542023">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447BE0">
              <w:rPr>
                <w:b/>
                <w:bCs/>
                <w:noProof/>
              </w:rPr>
              <w:t>20</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447BE0">
              <w:rPr>
                <w:b/>
                <w:bCs/>
                <w:noProof/>
              </w:rPr>
              <w:t>138</w:t>
            </w:r>
            <w:r>
              <w:rPr>
                <w:b/>
                <w:bCs/>
                <w:sz w:val="24"/>
                <w:szCs w:val="24"/>
              </w:rPr>
              <w:fldChar w:fldCharType="end"/>
            </w:r>
          </w:p>
        </w:sdtContent>
      </w:sdt>
    </w:sdtContent>
  </w:sdt>
  <w:p w14:paraId="7FA4EDA3" w14:textId="77777777" w:rsidR="00542023" w:rsidRPr="002D61C9" w:rsidRDefault="00542023" w:rsidP="002D61C9">
    <w:pPr>
      <w:pStyle w:val="Pieddepage"/>
    </w:pPr>
  </w:p>
  <w:p w14:paraId="7FA4EDA4" w14:textId="77777777" w:rsidR="00542023" w:rsidRDefault="0054202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4EDA5" w14:textId="77777777" w:rsidR="00542023" w:rsidRDefault="0054202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14:paraId="7FA4EDA6" w14:textId="77777777" w:rsidR="00542023" w:rsidRDefault="00542023">
    <w:pPr>
      <w:pStyle w:val="Pieddepage"/>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4EDA7" w14:textId="77777777" w:rsidR="00542023" w:rsidRPr="002D61C9" w:rsidRDefault="00542023" w:rsidP="002D61C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7624C" w14:textId="77777777" w:rsidR="00F90CF5" w:rsidRDefault="00F90CF5">
      <w:r>
        <w:separator/>
      </w:r>
    </w:p>
  </w:footnote>
  <w:footnote w:type="continuationSeparator" w:id="0">
    <w:p w14:paraId="156F550E" w14:textId="77777777" w:rsidR="00F90CF5" w:rsidRDefault="00F90C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2" w15:restartNumberingAfterBreak="0">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3" w15:restartNumberingAfterBreak="0">
    <w:nsid w:val="01F128D2"/>
    <w:multiLevelType w:val="hybridMultilevel"/>
    <w:tmpl w:val="630C3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630825"/>
    <w:multiLevelType w:val="multilevel"/>
    <w:tmpl w:val="C484B2C0"/>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 w15:restartNumberingAfterBreak="0">
    <w:nsid w:val="053022DD"/>
    <w:multiLevelType w:val="hybridMultilevel"/>
    <w:tmpl w:val="70A624B2"/>
    <w:lvl w:ilvl="0" w:tplc="8A22A8DA">
      <w:start w:val="13"/>
      <w:numFmt w:val="bullet"/>
      <w:lvlText w:val="-"/>
      <w:lvlJc w:val="left"/>
      <w:pPr>
        <w:ind w:left="740" w:hanging="360"/>
      </w:pPr>
      <w:rPr>
        <w:rFonts w:ascii="Arial Narrow" w:eastAsia="Times New Roman" w:hAnsi="Arial Narrow" w:cs="Aria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9" w15:restartNumberingAfterBreak="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 w15:restartNumberingAfterBreak="0">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07B279E0"/>
    <w:multiLevelType w:val="hybridMultilevel"/>
    <w:tmpl w:val="9C96A8A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3" w15:restartNumberingAfterBreak="0">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092B585F"/>
    <w:multiLevelType w:val="hybridMultilevel"/>
    <w:tmpl w:val="FDF40B3C"/>
    <w:lvl w:ilvl="0" w:tplc="DE5E42F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0A9E6E27"/>
    <w:multiLevelType w:val="multilevel"/>
    <w:tmpl w:val="4AAAD460"/>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E381D39"/>
    <w:multiLevelType w:val="hybridMultilevel"/>
    <w:tmpl w:val="F3A4606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040C000F">
      <w:start w:val="1"/>
      <w:numFmt w:val="decimal"/>
      <w:lvlText w:val="%4."/>
      <w:lvlJc w:val="left"/>
      <w:pPr>
        <w:tabs>
          <w:tab w:val="num" w:pos="3228"/>
        </w:tabs>
        <w:ind w:left="3228" w:hanging="360"/>
      </w:pPr>
    </w:lvl>
    <w:lvl w:ilvl="4" w:tplc="040C0019">
      <w:start w:val="1"/>
      <w:numFmt w:val="lowerLetter"/>
      <w:lvlText w:val="%5."/>
      <w:lvlJc w:val="left"/>
      <w:pPr>
        <w:tabs>
          <w:tab w:val="num" w:pos="3948"/>
        </w:tabs>
        <w:ind w:left="3948" w:hanging="360"/>
      </w:pPr>
    </w:lvl>
    <w:lvl w:ilvl="5" w:tplc="040C001B">
      <w:start w:val="1"/>
      <w:numFmt w:val="lowerRoman"/>
      <w:lvlText w:val="%6."/>
      <w:lvlJc w:val="right"/>
      <w:pPr>
        <w:tabs>
          <w:tab w:val="num" w:pos="4668"/>
        </w:tabs>
        <w:ind w:left="4668" w:hanging="180"/>
      </w:pPr>
    </w:lvl>
    <w:lvl w:ilvl="6" w:tplc="040C000F">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1" w15:restartNumberingAfterBreak="0">
    <w:nsid w:val="0F2C3E5D"/>
    <w:multiLevelType w:val="hybridMultilevel"/>
    <w:tmpl w:val="627EEDC6"/>
    <w:lvl w:ilvl="0" w:tplc="8A22A8DA">
      <w:start w:val="13"/>
      <w:numFmt w:val="bullet"/>
      <w:lvlText w:val="-"/>
      <w:lvlJc w:val="left"/>
      <w:pPr>
        <w:ind w:left="740" w:hanging="360"/>
      </w:pPr>
      <w:rPr>
        <w:rFonts w:ascii="Arial Narrow" w:eastAsia="Times New Roman" w:hAnsi="Arial Narrow" w:cs="Aria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22" w15:restartNumberingAfterBreak="0">
    <w:nsid w:val="10BB1716"/>
    <w:multiLevelType w:val="multilevel"/>
    <w:tmpl w:val="BC3A730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12D0EF9"/>
    <w:multiLevelType w:val="multilevel"/>
    <w:tmpl w:val="20CA2FA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2847A3E"/>
    <w:multiLevelType w:val="multilevel"/>
    <w:tmpl w:val="3BBA9964"/>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8" w15:restartNumberingAfterBreak="0">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9" w15:restartNumberingAfterBreak="0">
    <w:nsid w:val="15AC1BE0"/>
    <w:multiLevelType w:val="multilevel"/>
    <w:tmpl w:val="BF521C8C"/>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7D04661"/>
    <w:multiLevelType w:val="hybridMultilevel"/>
    <w:tmpl w:val="D486C426"/>
    <w:lvl w:ilvl="0" w:tplc="EB6E5B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7F24E89"/>
    <w:multiLevelType w:val="hybridMultilevel"/>
    <w:tmpl w:val="6676125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19976DF8"/>
    <w:multiLevelType w:val="multilevel"/>
    <w:tmpl w:val="0ABE8B9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19E80FE8"/>
    <w:multiLevelType w:val="hybridMultilevel"/>
    <w:tmpl w:val="CA442618"/>
    <w:lvl w:ilvl="0" w:tplc="46C8E274">
      <w:start w:val="1"/>
      <w:numFmt w:val="upperLetter"/>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1B8E5D39"/>
    <w:multiLevelType w:val="hybridMultilevel"/>
    <w:tmpl w:val="27929202"/>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7" w15:restartNumberingAfterBreak="0">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1C1E50ED"/>
    <w:multiLevelType w:val="multilevel"/>
    <w:tmpl w:val="131EA7FE"/>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1C396472"/>
    <w:multiLevelType w:val="multilevel"/>
    <w:tmpl w:val="4DF4DBEC"/>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1D1F53FC"/>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1D2F5798"/>
    <w:multiLevelType w:val="multilevel"/>
    <w:tmpl w:val="CC521910"/>
    <w:lvl w:ilvl="0">
      <w:start w:val="1"/>
      <w:numFmt w:val="decimal"/>
      <w:pStyle w:val="AAO1"/>
      <w:lvlText w:val="%1."/>
      <w:lvlJc w:val="left"/>
      <w:pPr>
        <w:ind w:left="502" w:hanging="360"/>
      </w:pPr>
      <w:rPr>
        <w:rFonts w:hint="default"/>
        <w:b/>
      </w:rPr>
    </w:lvl>
    <w:lvl w:ilvl="1">
      <w:start w:val="1"/>
      <w:numFmt w:val="decimal"/>
      <w:pStyle w:val="AAO2"/>
      <w:isLgl/>
      <w:lvlText w:val="%1.%2."/>
      <w:lvlJc w:val="left"/>
      <w:pPr>
        <w:ind w:left="1571" w:hanging="720"/>
      </w:pPr>
      <w:rPr>
        <w:rFonts w:hint="default"/>
        <w:u w:val="none"/>
      </w:rPr>
    </w:lvl>
    <w:lvl w:ilvl="2">
      <w:start w:val="1"/>
      <w:numFmt w:val="decimal"/>
      <w:isLgl/>
      <w:lvlText w:val="%1.%2.%3."/>
      <w:lvlJc w:val="left"/>
      <w:pPr>
        <w:ind w:left="1931" w:hanging="1080"/>
      </w:pPr>
      <w:rPr>
        <w:rFonts w:hint="default"/>
        <w:u w:val="single"/>
      </w:rPr>
    </w:lvl>
    <w:lvl w:ilvl="3">
      <w:start w:val="1"/>
      <w:numFmt w:val="decimal"/>
      <w:isLgl/>
      <w:lvlText w:val="%1.%2.%3.%4."/>
      <w:lvlJc w:val="left"/>
      <w:pPr>
        <w:ind w:left="1931" w:hanging="1080"/>
      </w:pPr>
      <w:rPr>
        <w:rFonts w:hint="default"/>
        <w:u w:val="single"/>
      </w:rPr>
    </w:lvl>
    <w:lvl w:ilvl="4">
      <w:start w:val="1"/>
      <w:numFmt w:val="decimal"/>
      <w:isLgl/>
      <w:lvlText w:val="%1.%2.%3.%4.%5."/>
      <w:lvlJc w:val="left"/>
      <w:pPr>
        <w:ind w:left="2291" w:hanging="1440"/>
      </w:pPr>
      <w:rPr>
        <w:rFonts w:hint="default"/>
        <w:u w:val="single"/>
      </w:rPr>
    </w:lvl>
    <w:lvl w:ilvl="5">
      <w:start w:val="1"/>
      <w:numFmt w:val="decimal"/>
      <w:isLgl/>
      <w:lvlText w:val="%1.%2.%3.%4.%5.%6."/>
      <w:lvlJc w:val="left"/>
      <w:pPr>
        <w:ind w:left="2651" w:hanging="1800"/>
      </w:pPr>
      <w:rPr>
        <w:rFonts w:hint="default"/>
        <w:u w:val="single"/>
      </w:rPr>
    </w:lvl>
    <w:lvl w:ilvl="6">
      <w:start w:val="1"/>
      <w:numFmt w:val="decimal"/>
      <w:isLgl/>
      <w:lvlText w:val="%1.%2.%3.%4.%5.%6.%7."/>
      <w:lvlJc w:val="left"/>
      <w:pPr>
        <w:ind w:left="2651" w:hanging="1800"/>
      </w:pPr>
      <w:rPr>
        <w:rFonts w:hint="default"/>
        <w:u w:val="single"/>
      </w:rPr>
    </w:lvl>
    <w:lvl w:ilvl="7">
      <w:start w:val="1"/>
      <w:numFmt w:val="decimal"/>
      <w:isLgl/>
      <w:lvlText w:val="%1.%2.%3.%4.%5.%6.%7.%8."/>
      <w:lvlJc w:val="left"/>
      <w:pPr>
        <w:ind w:left="3011" w:hanging="2160"/>
      </w:pPr>
      <w:rPr>
        <w:rFonts w:hint="default"/>
        <w:u w:val="single"/>
      </w:rPr>
    </w:lvl>
    <w:lvl w:ilvl="8">
      <w:start w:val="1"/>
      <w:numFmt w:val="decimal"/>
      <w:isLgl/>
      <w:lvlText w:val="%1.%2.%3.%4.%5.%6.%7.%8.%9."/>
      <w:lvlJc w:val="left"/>
      <w:pPr>
        <w:ind w:left="3371" w:hanging="2520"/>
      </w:pPr>
      <w:rPr>
        <w:rFonts w:hint="default"/>
        <w:u w:val="single"/>
      </w:rPr>
    </w:lvl>
  </w:abstractNum>
  <w:abstractNum w:abstractNumId="45" w15:restartNumberingAfterBreak="0">
    <w:nsid w:val="2008022E"/>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8" w15:restartNumberingAfterBreak="0">
    <w:nsid w:val="21EF142B"/>
    <w:multiLevelType w:val="hybridMultilevel"/>
    <w:tmpl w:val="F4AE7002"/>
    <w:lvl w:ilvl="0" w:tplc="481CE95E">
      <w:start w:val="1"/>
      <w:numFmt w:val="bullet"/>
      <w:lvlText w:val="-"/>
      <w:lvlJc w:val="left"/>
      <w:pPr>
        <w:tabs>
          <w:tab w:val="num" w:pos="958"/>
        </w:tabs>
        <w:ind w:left="964" w:hanging="510"/>
      </w:pPr>
      <w:rPr>
        <w:rFonts w:ascii="WildWest" w:hAnsi="WildWest"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0" w15:restartNumberingAfterBreak="0">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246850A5"/>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3" w15:restartNumberingAfterBreak="0">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4" w15:restartNumberingAfterBreak="0">
    <w:nsid w:val="2493501B"/>
    <w:multiLevelType w:val="hybridMultilevel"/>
    <w:tmpl w:val="B71AFE2A"/>
    <w:lvl w:ilvl="0" w:tplc="B6D8F100">
      <w:start w:val="1"/>
      <w:numFmt w:val="decimal"/>
      <w:lvlText w:val="%1-"/>
      <w:lvlJc w:val="left"/>
      <w:pPr>
        <w:ind w:left="14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24DA7BAA"/>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7" w15:restartNumberingAfterBreak="0">
    <w:nsid w:val="24F3249B"/>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59" w15:restartNumberingAfterBreak="0">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0" w15:restartNumberingAfterBreak="0">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29CA6CC1"/>
    <w:multiLevelType w:val="singleLevel"/>
    <w:tmpl w:val="040C0001"/>
    <w:lvl w:ilvl="0">
      <w:start w:val="1"/>
      <w:numFmt w:val="bullet"/>
      <w:lvlText w:val=""/>
      <w:lvlJc w:val="left"/>
      <w:pPr>
        <w:ind w:left="900" w:hanging="360"/>
      </w:pPr>
      <w:rPr>
        <w:rFonts w:ascii="Symbol" w:hAnsi="Symbol" w:hint="default"/>
      </w:rPr>
    </w:lvl>
  </w:abstractNum>
  <w:abstractNum w:abstractNumId="62" w15:restartNumberingAfterBreak="0">
    <w:nsid w:val="2B964265"/>
    <w:multiLevelType w:val="multilevel"/>
    <w:tmpl w:val="33E0912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15:restartNumberingAfterBreak="0">
    <w:nsid w:val="322C6D8A"/>
    <w:multiLevelType w:val="multilevel"/>
    <w:tmpl w:val="C358942C"/>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32911A27"/>
    <w:multiLevelType w:val="hybridMultilevel"/>
    <w:tmpl w:val="E7900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7" w15:restartNumberingAfterBreak="0">
    <w:nsid w:val="349D29F7"/>
    <w:multiLevelType w:val="multilevel"/>
    <w:tmpl w:val="C7E43338"/>
    <w:lvl w:ilvl="0">
      <w:start w:val="2"/>
      <w:numFmt w:val="decimal"/>
      <w:lvlText w:val="Article %1 :"/>
      <w:lvlJc w:val="left"/>
      <w:pPr>
        <w:tabs>
          <w:tab w:val="num" w:pos="510"/>
        </w:tabs>
        <w:ind w:left="1361" w:hanging="1361"/>
      </w:pPr>
      <w:rPr>
        <w:rFonts w:ascii="Tahoma" w:hAnsi="Tahoma" w:cs="Tahoma" w:hint="default"/>
        <w:b/>
        <w:i w:val="0"/>
        <w:sz w:val="22"/>
        <w:szCs w:val="22"/>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8" w15:restartNumberingAfterBreak="0">
    <w:nsid w:val="35732D77"/>
    <w:multiLevelType w:val="multilevel"/>
    <w:tmpl w:val="0409001D"/>
    <w:styleLink w:val="Style5"/>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3584356F"/>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0" w15:restartNumberingAfterBreak="0">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38CF1288"/>
    <w:multiLevelType w:val="hybridMultilevel"/>
    <w:tmpl w:val="58B6BA1E"/>
    <w:lvl w:ilvl="0" w:tplc="040C000B">
      <w:start w:val="1"/>
      <w:numFmt w:val="bullet"/>
      <w:lvlText w:val=""/>
      <w:lvlJc w:val="left"/>
      <w:pPr>
        <w:ind w:left="2149" w:hanging="360"/>
      </w:pPr>
      <w:rPr>
        <w:rFonts w:ascii="Wingdings" w:hAnsi="Wingdings"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72" w15:restartNumberingAfterBreak="0">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3AEA5065"/>
    <w:multiLevelType w:val="hybridMultilevel"/>
    <w:tmpl w:val="0E424EA0"/>
    <w:lvl w:ilvl="0" w:tplc="E0F8411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3B38189B"/>
    <w:multiLevelType w:val="hybridMultilevel"/>
    <w:tmpl w:val="D70EC1E6"/>
    <w:lvl w:ilvl="0" w:tplc="7A1ABE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3BF20574"/>
    <w:multiLevelType w:val="multilevel"/>
    <w:tmpl w:val="2898C434"/>
    <w:lvl w:ilvl="0">
      <w:start w:val="29"/>
      <w:numFmt w:val="decimal"/>
      <w:lvlText w:val="Article %1 :"/>
      <w:lvlJc w:val="left"/>
      <w:pPr>
        <w:tabs>
          <w:tab w:val="num" w:pos="1500"/>
        </w:tabs>
        <w:ind w:left="235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76" w15:restartNumberingAfterBreak="0">
    <w:nsid w:val="3DBC1D2F"/>
    <w:multiLevelType w:val="multilevel"/>
    <w:tmpl w:val="E67E31E0"/>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3DE41739"/>
    <w:multiLevelType w:val="multilevel"/>
    <w:tmpl w:val="25AEDCA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3EBA2D40"/>
    <w:multiLevelType w:val="hybridMultilevel"/>
    <w:tmpl w:val="6B087D2A"/>
    <w:lvl w:ilvl="0" w:tplc="4320845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3EBB578E"/>
    <w:multiLevelType w:val="multilevel"/>
    <w:tmpl w:val="79286D04"/>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1" w15:restartNumberingAfterBreak="0">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12E5695"/>
    <w:multiLevelType w:val="multilevel"/>
    <w:tmpl w:val="A4C46F4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4" w15:restartNumberingAfterBreak="0">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85" w15:restartNumberingAfterBreak="0">
    <w:nsid w:val="43042C72"/>
    <w:multiLevelType w:val="multilevel"/>
    <w:tmpl w:val="41106FF0"/>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45A6368E"/>
    <w:multiLevelType w:val="multilevel"/>
    <w:tmpl w:val="D736B95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45F7495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8" w15:restartNumberingAfterBreak="0">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9" w15:restartNumberingAfterBreak="0">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0" w15:restartNumberingAfterBreak="0">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1" w15:restartNumberingAfterBreak="0">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2"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93" w15:restartNumberingAfterBreak="0">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4"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95" w15:restartNumberingAfterBreak="0">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96" w15:restartNumberingAfterBreak="0">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7" w15:restartNumberingAfterBreak="0">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8" w15:restartNumberingAfterBreak="0">
    <w:nsid w:val="4C5C393A"/>
    <w:multiLevelType w:val="hybridMultilevel"/>
    <w:tmpl w:val="6974FB00"/>
    <w:lvl w:ilvl="0" w:tplc="1CDA58B4">
      <w:start w:val="1"/>
      <w:numFmt w:val="decimal"/>
      <w:lvlText w:val="%1-"/>
      <w:lvlJc w:val="left"/>
      <w:pPr>
        <w:ind w:left="240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0" w15:restartNumberingAfterBreak="0">
    <w:nsid w:val="4EA567EB"/>
    <w:multiLevelType w:val="multilevel"/>
    <w:tmpl w:val="2C809B68"/>
    <w:lvl w:ilvl="0">
      <w:start w:val="4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4F11148E"/>
    <w:multiLevelType w:val="hybridMultilevel"/>
    <w:tmpl w:val="96EEB64E"/>
    <w:lvl w:ilvl="0" w:tplc="CDA85B72">
      <w:numFmt w:val="bullet"/>
      <w:lvlText w:val="-"/>
      <w:lvlJc w:val="left"/>
      <w:pPr>
        <w:ind w:left="720" w:hanging="360"/>
      </w:pPr>
      <w:rPr>
        <w:rFonts w:ascii="Arial Narrow" w:eastAsia="Times New Roman" w:hAnsi="Arial Narrow"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4FC16EC4"/>
    <w:multiLevelType w:val="hybridMultilevel"/>
    <w:tmpl w:val="44444A0C"/>
    <w:lvl w:ilvl="0" w:tplc="DE5E42F2">
      <w:start w:val="1"/>
      <w:numFmt w:val="bullet"/>
      <w:lvlText w:val=""/>
      <w:lvlJc w:val="left"/>
      <w:pPr>
        <w:tabs>
          <w:tab w:val="num" w:pos="340"/>
        </w:tabs>
        <w:ind w:left="340" w:hanging="340"/>
      </w:pPr>
      <w:rPr>
        <w:rFonts w:ascii="Symbol" w:hAnsi="Symbol" w:hint="default"/>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4" w15:restartNumberingAfterBreak="0">
    <w:nsid w:val="50410AA1"/>
    <w:multiLevelType w:val="hybridMultilevel"/>
    <w:tmpl w:val="E0FCA916"/>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4E94E906">
      <w:start w:val="1"/>
      <w:numFmt w:val="decimal"/>
      <w:lvlText w:val="%3)"/>
      <w:lvlJc w:val="left"/>
      <w:pPr>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5" w15:restartNumberingAfterBreak="0">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106" w15:restartNumberingAfterBreak="0">
    <w:nsid w:val="51B41FE5"/>
    <w:multiLevelType w:val="hybridMultilevel"/>
    <w:tmpl w:val="B79EA17C"/>
    <w:lvl w:ilvl="0" w:tplc="DE5E42F2">
      <w:start w:val="1"/>
      <w:numFmt w:val="bullet"/>
      <w:lvlText w:val=""/>
      <w:lvlJc w:val="left"/>
      <w:pPr>
        <w:ind w:left="1004" w:hanging="360"/>
      </w:pPr>
      <w:rPr>
        <w:rFonts w:ascii="Symbol" w:hAnsi="Symbol" w:hint="default"/>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7" w15:restartNumberingAfterBreak="0">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8" w15:restartNumberingAfterBreak="0">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9"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11" w15:restartNumberingAfterBreak="0">
    <w:nsid w:val="56083282"/>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12" w15:restartNumberingAfterBreak="0">
    <w:nsid w:val="56885A4A"/>
    <w:multiLevelType w:val="multilevel"/>
    <w:tmpl w:val="E578F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5695680D"/>
    <w:multiLevelType w:val="multilevel"/>
    <w:tmpl w:val="E9306928"/>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56A66890"/>
    <w:multiLevelType w:val="multilevel"/>
    <w:tmpl w:val="8BEEAF16"/>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6" w15:restartNumberingAfterBreak="0">
    <w:nsid w:val="570366E5"/>
    <w:multiLevelType w:val="multilevel"/>
    <w:tmpl w:val="040C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8" w15:restartNumberingAfterBreak="0">
    <w:nsid w:val="58F612F8"/>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5C9D463B"/>
    <w:multiLevelType w:val="hybridMultilevel"/>
    <w:tmpl w:val="F09E7D80"/>
    <w:lvl w:ilvl="0" w:tplc="040C0009">
      <w:start w:val="1"/>
      <w:numFmt w:val="bullet"/>
      <w:lvlText w:val=""/>
      <w:lvlJc w:val="left"/>
      <w:pPr>
        <w:tabs>
          <w:tab w:val="num" w:pos="340"/>
        </w:tabs>
        <w:ind w:left="340" w:hanging="340"/>
      </w:pPr>
      <w:rPr>
        <w:rFonts w:ascii="Wingdings" w:hAnsi="Wingding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20" w15:restartNumberingAfterBreak="0">
    <w:nsid w:val="5DD16E6C"/>
    <w:multiLevelType w:val="multilevel"/>
    <w:tmpl w:val="51C68E8A"/>
    <w:lvl w:ilvl="0">
      <w:start w:val="4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122" w15:restartNumberingAfterBreak="0">
    <w:nsid w:val="5EBC17B6"/>
    <w:multiLevelType w:val="multilevel"/>
    <w:tmpl w:val="2012A29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24" w15:restartNumberingAfterBreak="0">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25" w15:restartNumberingAfterBreak="0">
    <w:nsid w:val="61D57E48"/>
    <w:multiLevelType w:val="hybridMultilevel"/>
    <w:tmpl w:val="873216EC"/>
    <w:lvl w:ilvl="0" w:tplc="27B0E49A">
      <w:start w:val="1"/>
      <w:numFmt w:val="lowerLetter"/>
      <w:lvlText w:val="%1-"/>
      <w:lvlJc w:val="left"/>
      <w:pPr>
        <w:tabs>
          <w:tab w:val="num" w:pos="340"/>
        </w:tabs>
        <w:ind w:left="340" w:hanging="340"/>
      </w:pPr>
      <w:rPr>
        <w:rFonts w:hint="default"/>
        <w:b/>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6" w15:restartNumberingAfterBreak="0">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7" w15:restartNumberingAfterBreak="0">
    <w:nsid w:val="6448689E"/>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28" w15:restartNumberingAfterBreak="0">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29" w15:restartNumberingAfterBreak="0">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30" w15:restartNumberingAfterBreak="0">
    <w:nsid w:val="669243FF"/>
    <w:multiLevelType w:val="hybridMultilevel"/>
    <w:tmpl w:val="B042682C"/>
    <w:lvl w:ilvl="0" w:tplc="C05874AC">
      <w:start w:val="1"/>
      <w:numFmt w:val="bullet"/>
      <w:lvlText w:val="-"/>
      <w:lvlJc w:val="left"/>
      <w:pPr>
        <w:ind w:left="720" w:hanging="360"/>
      </w:pPr>
      <w:rPr>
        <w:rFonts w:ascii="Tw Cen MT" w:eastAsia="Times New Roman" w:hAnsi="Tw Cen MT"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33" w15:restartNumberingAfterBreak="0">
    <w:nsid w:val="6862518C"/>
    <w:multiLevelType w:val="multilevel"/>
    <w:tmpl w:val="DDD82D86"/>
    <w:lvl w:ilvl="0">
      <w:start w:val="28"/>
      <w:numFmt w:val="decimal"/>
      <w:lvlText w:val="%1."/>
      <w:lvlJc w:val="left"/>
      <w:pPr>
        <w:ind w:left="360" w:hanging="360"/>
      </w:pPr>
      <w:rPr>
        <w:rFonts w:hint="default"/>
      </w:rPr>
    </w:lvl>
    <w:lvl w:ilvl="1">
      <w:start w:val="1"/>
      <w:numFmt w:val="decimal"/>
      <w:lvlText w:val="%1.%2."/>
      <w:lvlJc w:val="left"/>
      <w:pPr>
        <w:ind w:left="88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4" w15:restartNumberingAfterBreak="0">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35" w15:restartNumberingAfterBreak="0">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6" w15:restartNumberingAfterBreak="0">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37" w15:restartNumberingAfterBreak="0">
    <w:nsid w:val="6B42195E"/>
    <w:multiLevelType w:val="multilevel"/>
    <w:tmpl w:val="07BCF170"/>
    <w:lvl w:ilvl="0">
      <w:start w:val="4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6BDD3B9F"/>
    <w:multiLevelType w:val="hybridMultilevel"/>
    <w:tmpl w:val="17601166"/>
    <w:lvl w:ilvl="0" w:tplc="A716835E">
      <w:start w:val="1"/>
      <w:numFmt w:val="decimal"/>
      <w:lvlText w:val="%1-"/>
      <w:lvlJc w:val="left"/>
      <w:pPr>
        <w:ind w:left="1425" w:hanging="360"/>
      </w:pPr>
      <w:rPr>
        <w:rFonts w:cs="Times New Roman" w:hint="default"/>
        <w:b/>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39" w15:restartNumberingAfterBreak="0">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40" w15:restartNumberingAfterBreak="0">
    <w:nsid w:val="6EB32026"/>
    <w:multiLevelType w:val="multilevel"/>
    <w:tmpl w:val="A38A604C"/>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1" w15:restartNumberingAfterBreak="0">
    <w:nsid w:val="6EE93D0B"/>
    <w:multiLevelType w:val="hybridMultilevel"/>
    <w:tmpl w:val="2DAED5E0"/>
    <w:lvl w:ilvl="0" w:tplc="DE5E42F2">
      <w:start w:val="1"/>
      <w:numFmt w:val="bullet"/>
      <w:lvlText w:val=""/>
      <w:lvlJc w:val="left"/>
      <w:pPr>
        <w:ind w:left="720" w:hanging="360"/>
      </w:pPr>
      <w:rPr>
        <w:rFonts w:ascii="Symbol" w:hAnsi="Symbol" w:hint="default"/>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2" w15:restartNumberingAfterBreak="0">
    <w:nsid w:val="6F1F47FC"/>
    <w:multiLevelType w:val="hybridMultilevel"/>
    <w:tmpl w:val="E2DED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3" w15:restartNumberingAfterBreak="0">
    <w:nsid w:val="712618FF"/>
    <w:multiLevelType w:val="multilevel"/>
    <w:tmpl w:val="77B4D878"/>
    <w:lvl w:ilvl="0">
      <w:start w:val="3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4" w15:restartNumberingAfterBreak="0">
    <w:nsid w:val="72E505D0"/>
    <w:multiLevelType w:val="hybridMultilevel"/>
    <w:tmpl w:val="36D4B786"/>
    <w:lvl w:ilvl="0" w:tplc="FFFFFFFF">
      <w:start w:val="1"/>
      <w:numFmt w:val="bullet"/>
      <w:lvlText w:val=""/>
      <w:lvlJc w:val="left"/>
      <w:pPr>
        <w:tabs>
          <w:tab w:val="num" w:pos="227"/>
        </w:tabs>
        <w:ind w:left="227" w:hanging="22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7384665B"/>
    <w:multiLevelType w:val="hybridMultilevel"/>
    <w:tmpl w:val="FCEECA20"/>
    <w:lvl w:ilvl="0" w:tplc="EB6E5B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5910B77"/>
    <w:multiLevelType w:val="hybridMultilevel"/>
    <w:tmpl w:val="1BF04E5A"/>
    <w:lvl w:ilvl="0" w:tplc="040C0013">
      <w:start w:val="1"/>
      <w:numFmt w:val="lowerLetter"/>
      <w:pStyle w:val="petita"/>
      <w:lvlText w:val="%1)"/>
      <w:lvlJc w:val="left"/>
      <w:pPr>
        <w:tabs>
          <w:tab w:val="num" w:pos="1068"/>
        </w:tabs>
        <w:ind w:left="1068" w:hanging="360"/>
      </w:pPr>
      <w:rPr>
        <w:rFonts w:hint="default"/>
      </w:rPr>
    </w:lvl>
    <w:lvl w:ilvl="1" w:tplc="040C0019">
      <w:start w:val="1"/>
      <w:numFmt w:val="lowerLetter"/>
      <w:lvlText w:val="%2."/>
      <w:lvlJc w:val="left"/>
      <w:pPr>
        <w:tabs>
          <w:tab w:val="num" w:pos="2091"/>
        </w:tabs>
        <w:ind w:left="2091" w:hanging="360"/>
      </w:pPr>
    </w:lvl>
    <w:lvl w:ilvl="2" w:tplc="040C001B" w:tentative="1">
      <w:start w:val="1"/>
      <w:numFmt w:val="lowerRoman"/>
      <w:lvlText w:val="%3."/>
      <w:lvlJc w:val="right"/>
      <w:pPr>
        <w:tabs>
          <w:tab w:val="num" w:pos="2811"/>
        </w:tabs>
        <w:ind w:left="2811" w:hanging="180"/>
      </w:pPr>
    </w:lvl>
    <w:lvl w:ilvl="3" w:tplc="040C000F" w:tentative="1">
      <w:start w:val="1"/>
      <w:numFmt w:val="decimal"/>
      <w:lvlText w:val="%4."/>
      <w:lvlJc w:val="left"/>
      <w:pPr>
        <w:tabs>
          <w:tab w:val="num" w:pos="3531"/>
        </w:tabs>
        <w:ind w:left="3531" w:hanging="360"/>
      </w:pPr>
    </w:lvl>
    <w:lvl w:ilvl="4" w:tplc="040C0019" w:tentative="1">
      <w:start w:val="1"/>
      <w:numFmt w:val="lowerLetter"/>
      <w:lvlText w:val="%5."/>
      <w:lvlJc w:val="left"/>
      <w:pPr>
        <w:tabs>
          <w:tab w:val="num" w:pos="4251"/>
        </w:tabs>
        <w:ind w:left="4251" w:hanging="360"/>
      </w:pPr>
    </w:lvl>
    <w:lvl w:ilvl="5" w:tplc="040C001B" w:tentative="1">
      <w:start w:val="1"/>
      <w:numFmt w:val="lowerRoman"/>
      <w:lvlText w:val="%6."/>
      <w:lvlJc w:val="right"/>
      <w:pPr>
        <w:tabs>
          <w:tab w:val="num" w:pos="4971"/>
        </w:tabs>
        <w:ind w:left="4971" w:hanging="180"/>
      </w:pPr>
    </w:lvl>
    <w:lvl w:ilvl="6" w:tplc="040C000F" w:tentative="1">
      <w:start w:val="1"/>
      <w:numFmt w:val="decimal"/>
      <w:lvlText w:val="%7."/>
      <w:lvlJc w:val="left"/>
      <w:pPr>
        <w:tabs>
          <w:tab w:val="num" w:pos="5691"/>
        </w:tabs>
        <w:ind w:left="5691" w:hanging="360"/>
      </w:pPr>
    </w:lvl>
    <w:lvl w:ilvl="7" w:tplc="040C0019" w:tentative="1">
      <w:start w:val="1"/>
      <w:numFmt w:val="lowerLetter"/>
      <w:lvlText w:val="%8."/>
      <w:lvlJc w:val="left"/>
      <w:pPr>
        <w:tabs>
          <w:tab w:val="num" w:pos="6411"/>
        </w:tabs>
        <w:ind w:left="6411" w:hanging="360"/>
      </w:pPr>
    </w:lvl>
    <w:lvl w:ilvl="8" w:tplc="040C001B" w:tentative="1">
      <w:start w:val="1"/>
      <w:numFmt w:val="lowerRoman"/>
      <w:lvlText w:val="%9."/>
      <w:lvlJc w:val="right"/>
      <w:pPr>
        <w:tabs>
          <w:tab w:val="num" w:pos="7131"/>
        </w:tabs>
        <w:ind w:left="7131" w:hanging="180"/>
      </w:pPr>
    </w:lvl>
  </w:abstractNum>
  <w:abstractNum w:abstractNumId="147" w15:restartNumberingAfterBreak="0">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8" w15:restartNumberingAfterBreak="0">
    <w:nsid w:val="76F86614"/>
    <w:multiLevelType w:val="hybridMultilevel"/>
    <w:tmpl w:val="9E5E233C"/>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03F886E4">
      <w:start w:val="1"/>
      <w:numFmt w:val="decimal"/>
      <w:lvlText w:val="%4-"/>
      <w:lvlJc w:val="left"/>
      <w:pPr>
        <w:ind w:left="3243" w:hanging="375"/>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49" w15:restartNumberingAfterBreak="0">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50" w15:restartNumberingAfterBreak="0">
    <w:nsid w:val="77972347"/>
    <w:multiLevelType w:val="multilevel"/>
    <w:tmpl w:val="7A267908"/>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77FD6B8C"/>
    <w:multiLevelType w:val="multilevel"/>
    <w:tmpl w:val="865AA4D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788017F6"/>
    <w:multiLevelType w:val="singleLevel"/>
    <w:tmpl w:val="BC9EA15E"/>
    <w:lvl w:ilvl="0">
      <w:start w:val="1"/>
      <w:numFmt w:val="decimal"/>
      <w:pStyle w:val="Paragtab"/>
      <w:lvlText w:val="%1."/>
      <w:lvlJc w:val="left"/>
      <w:pPr>
        <w:tabs>
          <w:tab w:val="num" w:pos="1068"/>
        </w:tabs>
        <w:ind w:left="1068" w:hanging="360"/>
      </w:pPr>
      <w:rPr>
        <w:rFonts w:hint="default"/>
      </w:rPr>
    </w:lvl>
  </w:abstractNum>
  <w:abstractNum w:abstractNumId="153" w15:restartNumberingAfterBreak="0">
    <w:nsid w:val="78DE20C0"/>
    <w:multiLevelType w:val="multilevel"/>
    <w:tmpl w:val="55E4A6F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4" w15:restartNumberingAfterBreak="0">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5"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56" w15:restartNumberingAfterBreak="0">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7" w15:restartNumberingAfterBreak="0">
    <w:nsid w:val="7B937C0D"/>
    <w:multiLevelType w:val="hybridMultilevel"/>
    <w:tmpl w:val="A4E0B84E"/>
    <w:lvl w:ilvl="0" w:tplc="FFFFFFFF">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8" w15:restartNumberingAfterBreak="0">
    <w:nsid w:val="7BA11287"/>
    <w:multiLevelType w:val="hybridMultilevel"/>
    <w:tmpl w:val="D7DA69BE"/>
    <w:lvl w:ilvl="0" w:tplc="BAC83356">
      <w:start w:val="1"/>
      <w:numFmt w:val="upperRoman"/>
      <w:lvlText w:val="%1 -"/>
      <w:lvlJc w:val="right"/>
      <w:pPr>
        <w:ind w:left="1440" w:hanging="360"/>
      </w:pPr>
    </w:lvl>
    <w:lvl w:ilvl="1" w:tplc="040C0019">
      <w:start w:val="1"/>
      <w:numFmt w:val="decimal"/>
      <w:lvlText w:val="%2."/>
      <w:lvlJc w:val="left"/>
      <w:pPr>
        <w:tabs>
          <w:tab w:val="num" w:pos="3621"/>
        </w:tabs>
        <w:ind w:left="3621"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9" w15:restartNumberingAfterBreak="0">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0" w15:restartNumberingAfterBreak="0">
    <w:nsid w:val="7CF47E26"/>
    <w:multiLevelType w:val="multilevel"/>
    <w:tmpl w:val="261676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1" w15:restartNumberingAfterBreak="0">
    <w:nsid w:val="7E7D4473"/>
    <w:multiLevelType w:val="hybridMultilevel"/>
    <w:tmpl w:val="467EBF72"/>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62" w15:restartNumberingAfterBreak="0">
    <w:nsid w:val="7F2F7F4C"/>
    <w:multiLevelType w:val="hybridMultilevel"/>
    <w:tmpl w:val="D25A8508"/>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110"/>
  </w:num>
  <w:num w:numId="2">
    <w:abstractNumId w:val="61"/>
  </w:num>
  <w:num w:numId="3">
    <w:abstractNumId w:val="105"/>
  </w:num>
  <w:num w:numId="4">
    <w:abstractNumId w:val="0"/>
  </w:num>
  <w:num w:numId="5">
    <w:abstractNumId w:val="66"/>
  </w:num>
  <w:num w:numId="6">
    <w:abstractNumId w:val="119"/>
  </w:num>
  <w:num w:numId="7">
    <w:abstractNumId w:val="67"/>
  </w:num>
  <w:num w:numId="8">
    <w:abstractNumId w:val="155"/>
  </w:num>
  <w:num w:numId="9">
    <w:abstractNumId w:val="94"/>
  </w:num>
  <w:num w:numId="10">
    <w:abstractNumId w:val="27"/>
  </w:num>
  <w:num w:numId="11">
    <w:abstractNumId w:val="71"/>
  </w:num>
  <w:num w:numId="12">
    <w:abstractNumId w:val="161"/>
  </w:num>
  <w:num w:numId="13">
    <w:abstractNumId w:val="103"/>
  </w:num>
  <w:num w:numId="14">
    <w:abstractNumId w:val="132"/>
  </w:num>
  <w:num w:numId="15">
    <w:abstractNumId w:val="11"/>
  </w:num>
  <w:num w:numId="16">
    <w:abstractNumId w:val="149"/>
  </w:num>
  <w:num w:numId="17">
    <w:abstractNumId w:val="92"/>
  </w:num>
  <w:num w:numId="18">
    <w:abstractNumId w:val="128"/>
  </w:num>
  <w:num w:numId="19">
    <w:abstractNumId w:val="134"/>
  </w:num>
  <w:num w:numId="20">
    <w:abstractNumId w:val="95"/>
  </w:num>
  <w:num w:numId="21">
    <w:abstractNumId w:val="18"/>
  </w:num>
  <w:num w:numId="22">
    <w:abstractNumId w:val="104"/>
  </w:num>
  <w:num w:numId="23">
    <w:abstractNumId w:val="19"/>
  </w:num>
  <w:num w:numId="24">
    <w:abstractNumId w:val="15"/>
  </w:num>
  <w:num w:numId="25">
    <w:abstractNumId w:val="99"/>
  </w:num>
  <w:num w:numId="26">
    <w:abstractNumId w:val="96"/>
  </w:num>
  <w:num w:numId="27">
    <w:abstractNumId w:val="84"/>
  </w:num>
  <w:num w:numId="28">
    <w:abstractNumId w:val="10"/>
  </w:num>
  <w:num w:numId="29">
    <w:abstractNumId w:val="90"/>
  </w:num>
  <w:num w:numId="30">
    <w:abstractNumId w:val="72"/>
  </w:num>
  <w:num w:numId="31">
    <w:abstractNumId w:val="20"/>
  </w:num>
  <w:num w:numId="32">
    <w:abstractNumId w:val="108"/>
  </w:num>
  <w:num w:numId="33">
    <w:abstractNumId w:val="50"/>
  </w:num>
  <w:num w:numId="34">
    <w:abstractNumId w:val="147"/>
  </w:num>
  <w:num w:numId="35">
    <w:abstractNumId w:val="154"/>
  </w:num>
  <w:num w:numId="36">
    <w:abstractNumId w:val="115"/>
  </w:num>
  <w:num w:numId="37">
    <w:abstractNumId w:val="80"/>
  </w:num>
  <w:num w:numId="38">
    <w:abstractNumId w:val="37"/>
  </w:num>
  <w:num w:numId="39">
    <w:abstractNumId w:val="59"/>
  </w:num>
  <w:num w:numId="40">
    <w:abstractNumId w:val="7"/>
  </w:num>
  <w:num w:numId="41">
    <w:abstractNumId w:val="91"/>
  </w:num>
  <w:num w:numId="42">
    <w:abstractNumId w:val="53"/>
  </w:num>
  <w:num w:numId="43">
    <w:abstractNumId w:val="58"/>
  </w:num>
  <w:num w:numId="44">
    <w:abstractNumId w:val="88"/>
  </w:num>
  <w:num w:numId="45">
    <w:abstractNumId w:val="63"/>
  </w:num>
  <w:num w:numId="46">
    <w:abstractNumId w:val="148"/>
  </w:num>
  <w:num w:numId="47">
    <w:abstractNumId w:val="89"/>
  </w:num>
  <w:num w:numId="48">
    <w:abstractNumId w:val="39"/>
  </w:num>
  <w:num w:numId="49">
    <w:abstractNumId w:val="136"/>
  </w:num>
  <w:num w:numId="50">
    <w:abstractNumId w:val="135"/>
  </w:num>
  <w:num w:numId="51">
    <w:abstractNumId w:val="117"/>
  </w:num>
  <w:num w:numId="52">
    <w:abstractNumId w:val="17"/>
  </w:num>
  <w:num w:numId="53">
    <w:abstractNumId w:val="35"/>
  </w:num>
  <w:num w:numId="54">
    <w:abstractNumId w:val="129"/>
  </w:num>
  <w:num w:numId="55">
    <w:abstractNumId w:val="32"/>
  </w:num>
  <w:num w:numId="56">
    <w:abstractNumId w:val="153"/>
  </w:num>
  <w:num w:numId="57">
    <w:abstractNumId w:val="23"/>
  </w:num>
  <w:num w:numId="58">
    <w:abstractNumId w:val="77"/>
  </w:num>
  <w:num w:numId="59">
    <w:abstractNumId w:val="82"/>
  </w:num>
  <w:num w:numId="60">
    <w:abstractNumId w:val="160"/>
  </w:num>
  <w:num w:numId="61">
    <w:abstractNumId w:val="43"/>
  </w:num>
  <w:num w:numId="62">
    <w:abstractNumId w:val="151"/>
  </w:num>
  <w:num w:numId="63">
    <w:abstractNumId w:val="57"/>
  </w:num>
  <w:num w:numId="64">
    <w:abstractNumId w:val="16"/>
  </w:num>
  <w:num w:numId="65">
    <w:abstractNumId w:val="122"/>
  </w:num>
  <w:num w:numId="66">
    <w:abstractNumId w:val="62"/>
  </w:num>
  <w:num w:numId="67">
    <w:abstractNumId w:val="150"/>
  </w:num>
  <w:num w:numId="68">
    <w:abstractNumId w:val="5"/>
  </w:num>
  <w:num w:numId="69">
    <w:abstractNumId w:val="40"/>
  </w:num>
  <w:num w:numId="70">
    <w:abstractNumId w:val="114"/>
  </w:num>
  <w:num w:numId="71">
    <w:abstractNumId w:val="85"/>
  </w:num>
  <w:num w:numId="72">
    <w:abstractNumId w:val="143"/>
  </w:num>
  <w:num w:numId="73">
    <w:abstractNumId w:val="118"/>
  </w:num>
  <w:num w:numId="74">
    <w:abstractNumId w:val="113"/>
  </w:num>
  <w:num w:numId="75">
    <w:abstractNumId w:val="79"/>
  </w:num>
  <w:num w:numId="76">
    <w:abstractNumId w:val="140"/>
  </w:num>
  <w:num w:numId="77">
    <w:abstractNumId w:val="64"/>
  </w:num>
  <w:num w:numId="78">
    <w:abstractNumId w:val="22"/>
  </w:num>
  <w:num w:numId="79">
    <w:abstractNumId w:val="29"/>
  </w:num>
  <w:num w:numId="80">
    <w:abstractNumId w:val="76"/>
  </w:num>
  <w:num w:numId="81">
    <w:abstractNumId w:val="41"/>
  </w:num>
  <w:num w:numId="82">
    <w:abstractNumId w:val="137"/>
  </w:num>
  <w:num w:numId="83">
    <w:abstractNumId w:val="100"/>
  </w:num>
  <w:num w:numId="84">
    <w:abstractNumId w:val="120"/>
  </w:num>
  <w:num w:numId="85">
    <w:abstractNumId w:val="86"/>
  </w:num>
  <w:num w:numId="86">
    <w:abstractNumId w:val="116"/>
  </w:num>
  <w:num w:numId="87">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2"/>
  </w:num>
  <w:num w:numId="90">
    <w:abstractNumId w:val="93"/>
  </w:num>
  <w:num w:numId="91">
    <w:abstractNumId w:val="87"/>
  </w:num>
  <w:num w:numId="92">
    <w:abstractNumId w:val="106"/>
  </w:num>
  <w:num w:numId="93">
    <w:abstractNumId w:val="36"/>
    <w:lvlOverride w:ilvl="0">
      <w:startOverride w:val="1"/>
    </w:lvlOverride>
    <w:lvlOverride w:ilvl="1"/>
    <w:lvlOverride w:ilvl="2"/>
    <w:lvlOverride w:ilvl="3"/>
    <w:lvlOverride w:ilvl="4"/>
    <w:lvlOverride w:ilvl="5"/>
    <w:lvlOverride w:ilvl="6"/>
    <w:lvlOverride w:ilvl="7"/>
    <w:lvlOverride w:ilvl="8"/>
  </w:num>
  <w:num w:numId="94">
    <w:abstractNumId w:val="138"/>
  </w:num>
  <w:num w:numId="95">
    <w:abstractNumId w:val="69"/>
  </w:num>
  <w:num w:numId="96">
    <w:abstractNumId w:val="52"/>
  </w:num>
  <w:num w:numId="97">
    <w:abstractNumId w:val="98"/>
  </w:num>
  <w:num w:numId="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25"/>
  </w:num>
  <w:num w:numId="10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
  </w:num>
  <w:num w:numId="104">
    <w:abstractNumId w:val="142"/>
  </w:num>
  <w:num w:numId="105">
    <w:abstractNumId w:val="112"/>
  </w:num>
  <w:num w:numId="106">
    <w:abstractNumId w:val="38"/>
  </w:num>
  <w:num w:numId="107">
    <w:abstractNumId w:val="3"/>
  </w:num>
  <w:num w:numId="108">
    <w:abstractNumId w:val="48"/>
  </w:num>
  <w:num w:numId="109">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3"/>
  </w:num>
  <w:num w:numId="111">
    <w:abstractNumId w:val="78"/>
  </w:num>
  <w:num w:numId="112">
    <w:abstractNumId w:val="1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4"/>
  </w:num>
  <w:num w:numId="114">
    <w:abstractNumId w:val="121"/>
  </w:num>
  <w:num w:numId="115">
    <w:abstractNumId w:val="6"/>
  </w:num>
  <w:num w:numId="116">
    <w:abstractNumId w:val="81"/>
  </w:num>
  <w:num w:numId="117">
    <w:abstractNumId w:val="144"/>
  </w:num>
  <w:num w:numId="118">
    <w:abstractNumId w:val="97"/>
  </w:num>
  <w:num w:numId="119">
    <w:abstractNumId w:val="123"/>
  </w:num>
  <w:num w:numId="120">
    <w:abstractNumId w:val="49"/>
  </w:num>
  <w:num w:numId="121">
    <w:abstractNumId w:val="83"/>
  </w:num>
  <w:num w:numId="122">
    <w:abstractNumId w:val="46"/>
  </w:num>
  <w:num w:numId="123">
    <w:abstractNumId w:val="157"/>
  </w:num>
  <w:num w:numId="124">
    <w:abstractNumId w:val="28"/>
  </w:num>
  <w:num w:numId="125">
    <w:abstractNumId w:val="47"/>
  </w:num>
  <w:num w:numId="126">
    <w:abstractNumId w:val="139"/>
  </w:num>
  <w:num w:numId="127">
    <w:abstractNumId w:val="107"/>
  </w:num>
  <w:num w:numId="128">
    <w:abstractNumId w:val="9"/>
  </w:num>
  <w:num w:numId="129">
    <w:abstractNumId w:val="42"/>
  </w:num>
  <w:num w:numId="130">
    <w:abstractNumId w:val="126"/>
  </w:num>
  <w:num w:numId="131">
    <w:abstractNumId w:val="102"/>
  </w:num>
  <w:num w:numId="132">
    <w:abstractNumId w:val="131"/>
  </w:num>
  <w:num w:numId="133">
    <w:abstractNumId w:val="4"/>
  </w:num>
  <w:num w:numId="134">
    <w:abstractNumId w:val="25"/>
  </w:num>
  <w:num w:numId="135">
    <w:abstractNumId w:val="55"/>
  </w:num>
  <w:num w:numId="136">
    <w:abstractNumId w:val="156"/>
  </w:num>
  <w:num w:numId="137">
    <w:abstractNumId w:val="60"/>
  </w:num>
  <w:num w:numId="138">
    <w:abstractNumId w:val="159"/>
  </w:num>
  <w:num w:numId="139">
    <w:abstractNumId w:val="70"/>
  </w:num>
  <w:num w:numId="140">
    <w:abstractNumId w:val="51"/>
  </w:num>
  <w:num w:numId="141">
    <w:abstractNumId w:val="24"/>
  </w:num>
  <w:num w:numId="142">
    <w:abstractNumId w:val="45"/>
  </w:num>
  <w:num w:numId="143">
    <w:abstractNumId w:val="12"/>
  </w:num>
  <w:num w:numId="144">
    <w:abstractNumId w:val="26"/>
  </w:num>
  <w:num w:numId="145">
    <w:abstractNumId w:val="54"/>
  </w:num>
  <w:num w:numId="146">
    <w:abstractNumId w:val="75"/>
  </w:num>
  <w:num w:numId="147">
    <w:abstractNumId w:val="133"/>
  </w:num>
  <w:num w:numId="148">
    <w:abstractNumId w:val="31"/>
  </w:num>
  <w:num w:numId="149">
    <w:abstractNumId w:val="65"/>
  </w:num>
  <w:num w:numId="150">
    <w:abstractNumId w:val="14"/>
  </w:num>
  <w:num w:numId="151">
    <w:abstractNumId w:val="101"/>
  </w:num>
  <w:num w:numId="152">
    <w:abstractNumId w:val="68"/>
  </w:num>
  <w:num w:numId="153">
    <w:abstractNumId w:val="146"/>
  </w:num>
  <w:num w:numId="154">
    <w:abstractNumId w:val="152"/>
  </w:num>
  <w:num w:numId="155">
    <w:abstractNumId w:val="127"/>
  </w:num>
  <w:num w:numId="156">
    <w:abstractNumId w:val="145"/>
  </w:num>
  <w:num w:numId="157">
    <w:abstractNumId w:val="30"/>
  </w:num>
  <w:num w:numId="158">
    <w:abstractNumId w:val="8"/>
  </w:num>
  <w:num w:numId="159">
    <w:abstractNumId w:val="21"/>
  </w:num>
  <w:num w:numId="160">
    <w:abstractNumId w:val="130"/>
  </w:num>
  <w:num w:numId="161">
    <w:abstractNumId w:val="109"/>
  </w:num>
  <w:num w:numId="162">
    <w:abstractNumId w:val="44"/>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AB"/>
    <w:rsid w:val="0000026E"/>
    <w:rsid w:val="00000EB9"/>
    <w:rsid w:val="00001D2F"/>
    <w:rsid w:val="000032AA"/>
    <w:rsid w:val="00004CC0"/>
    <w:rsid w:val="0000518C"/>
    <w:rsid w:val="00006205"/>
    <w:rsid w:val="00007829"/>
    <w:rsid w:val="00011118"/>
    <w:rsid w:val="00012115"/>
    <w:rsid w:val="00012F5D"/>
    <w:rsid w:val="0001343E"/>
    <w:rsid w:val="0001347D"/>
    <w:rsid w:val="000149A7"/>
    <w:rsid w:val="0001505C"/>
    <w:rsid w:val="00017871"/>
    <w:rsid w:val="0002034D"/>
    <w:rsid w:val="00021E60"/>
    <w:rsid w:val="00022FF3"/>
    <w:rsid w:val="0002303E"/>
    <w:rsid w:val="000230E5"/>
    <w:rsid w:val="000231AB"/>
    <w:rsid w:val="000232D0"/>
    <w:rsid w:val="00024095"/>
    <w:rsid w:val="00024890"/>
    <w:rsid w:val="00024AC8"/>
    <w:rsid w:val="000259DC"/>
    <w:rsid w:val="00025ECC"/>
    <w:rsid w:val="00026080"/>
    <w:rsid w:val="000318A5"/>
    <w:rsid w:val="00031EAF"/>
    <w:rsid w:val="00032E19"/>
    <w:rsid w:val="0003363B"/>
    <w:rsid w:val="000343CB"/>
    <w:rsid w:val="000343FC"/>
    <w:rsid w:val="000345BA"/>
    <w:rsid w:val="000361F7"/>
    <w:rsid w:val="000372C8"/>
    <w:rsid w:val="00037AC5"/>
    <w:rsid w:val="00040FAA"/>
    <w:rsid w:val="00041395"/>
    <w:rsid w:val="00041FA5"/>
    <w:rsid w:val="00043FC7"/>
    <w:rsid w:val="000443AC"/>
    <w:rsid w:val="00044D9F"/>
    <w:rsid w:val="000452D9"/>
    <w:rsid w:val="00045AF5"/>
    <w:rsid w:val="00045B92"/>
    <w:rsid w:val="00045DFD"/>
    <w:rsid w:val="0004600E"/>
    <w:rsid w:val="000462BA"/>
    <w:rsid w:val="00046395"/>
    <w:rsid w:val="00046E1A"/>
    <w:rsid w:val="00047805"/>
    <w:rsid w:val="00047CC2"/>
    <w:rsid w:val="0005065C"/>
    <w:rsid w:val="0005081E"/>
    <w:rsid w:val="00051937"/>
    <w:rsid w:val="00051EA5"/>
    <w:rsid w:val="00051FF9"/>
    <w:rsid w:val="0005210B"/>
    <w:rsid w:val="00053794"/>
    <w:rsid w:val="00053B46"/>
    <w:rsid w:val="00053EC9"/>
    <w:rsid w:val="0005468B"/>
    <w:rsid w:val="000547EE"/>
    <w:rsid w:val="000548D4"/>
    <w:rsid w:val="00054E82"/>
    <w:rsid w:val="0005535D"/>
    <w:rsid w:val="00055D97"/>
    <w:rsid w:val="00057811"/>
    <w:rsid w:val="00057A65"/>
    <w:rsid w:val="00057C94"/>
    <w:rsid w:val="00057E15"/>
    <w:rsid w:val="00057F23"/>
    <w:rsid w:val="0006083C"/>
    <w:rsid w:val="00061B90"/>
    <w:rsid w:val="00063244"/>
    <w:rsid w:val="00063BA3"/>
    <w:rsid w:val="00063CB3"/>
    <w:rsid w:val="00064E92"/>
    <w:rsid w:val="00065553"/>
    <w:rsid w:val="00065A31"/>
    <w:rsid w:val="00066ADB"/>
    <w:rsid w:val="00066BB4"/>
    <w:rsid w:val="000671B0"/>
    <w:rsid w:val="00067D3D"/>
    <w:rsid w:val="00067D3E"/>
    <w:rsid w:val="00067DB1"/>
    <w:rsid w:val="00070FB2"/>
    <w:rsid w:val="00071B20"/>
    <w:rsid w:val="0007297B"/>
    <w:rsid w:val="00073BAD"/>
    <w:rsid w:val="00075271"/>
    <w:rsid w:val="0007606F"/>
    <w:rsid w:val="00080B0F"/>
    <w:rsid w:val="0008124C"/>
    <w:rsid w:val="000816C4"/>
    <w:rsid w:val="00081CAB"/>
    <w:rsid w:val="000823E1"/>
    <w:rsid w:val="000827AC"/>
    <w:rsid w:val="000832F4"/>
    <w:rsid w:val="00083C97"/>
    <w:rsid w:val="0008652D"/>
    <w:rsid w:val="00086BEE"/>
    <w:rsid w:val="00086FA8"/>
    <w:rsid w:val="00087387"/>
    <w:rsid w:val="00090085"/>
    <w:rsid w:val="0009406A"/>
    <w:rsid w:val="0009451E"/>
    <w:rsid w:val="000950F0"/>
    <w:rsid w:val="00095605"/>
    <w:rsid w:val="00096652"/>
    <w:rsid w:val="00096A5B"/>
    <w:rsid w:val="0009728C"/>
    <w:rsid w:val="00097710"/>
    <w:rsid w:val="000A0BEE"/>
    <w:rsid w:val="000A15B1"/>
    <w:rsid w:val="000A2AAB"/>
    <w:rsid w:val="000A36B0"/>
    <w:rsid w:val="000A46D2"/>
    <w:rsid w:val="000A6523"/>
    <w:rsid w:val="000A6655"/>
    <w:rsid w:val="000A6E1D"/>
    <w:rsid w:val="000A74E2"/>
    <w:rsid w:val="000B1179"/>
    <w:rsid w:val="000B1E8D"/>
    <w:rsid w:val="000B20DF"/>
    <w:rsid w:val="000B219D"/>
    <w:rsid w:val="000B2918"/>
    <w:rsid w:val="000B389F"/>
    <w:rsid w:val="000B51BB"/>
    <w:rsid w:val="000B5828"/>
    <w:rsid w:val="000B5ED0"/>
    <w:rsid w:val="000B6496"/>
    <w:rsid w:val="000B68D0"/>
    <w:rsid w:val="000B7705"/>
    <w:rsid w:val="000C019E"/>
    <w:rsid w:val="000C108E"/>
    <w:rsid w:val="000C24E2"/>
    <w:rsid w:val="000C2842"/>
    <w:rsid w:val="000C3835"/>
    <w:rsid w:val="000C3B8D"/>
    <w:rsid w:val="000C3CD9"/>
    <w:rsid w:val="000C4540"/>
    <w:rsid w:val="000C4F43"/>
    <w:rsid w:val="000C5C4D"/>
    <w:rsid w:val="000C63B5"/>
    <w:rsid w:val="000C6C1D"/>
    <w:rsid w:val="000C6D1B"/>
    <w:rsid w:val="000C6E3C"/>
    <w:rsid w:val="000D0459"/>
    <w:rsid w:val="000D0E74"/>
    <w:rsid w:val="000D1084"/>
    <w:rsid w:val="000D1197"/>
    <w:rsid w:val="000D1438"/>
    <w:rsid w:val="000D2BE3"/>
    <w:rsid w:val="000D2D34"/>
    <w:rsid w:val="000D3841"/>
    <w:rsid w:val="000D4374"/>
    <w:rsid w:val="000D44FC"/>
    <w:rsid w:val="000D5238"/>
    <w:rsid w:val="000D5755"/>
    <w:rsid w:val="000D74E6"/>
    <w:rsid w:val="000E07D9"/>
    <w:rsid w:val="000E0F99"/>
    <w:rsid w:val="000E1204"/>
    <w:rsid w:val="000E156C"/>
    <w:rsid w:val="000E1C05"/>
    <w:rsid w:val="000E1D4E"/>
    <w:rsid w:val="000E25AB"/>
    <w:rsid w:val="000E48AA"/>
    <w:rsid w:val="000E4D40"/>
    <w:rsid w:val="000E4D68"/>
    <w:rsid w:val="000E5EFE"/>
    <w:rsid w:val="000E6693"/>
    <w:rsid w:val="000E6A68"/>
    <w:rsid w:val="000E73FA"/>
    <w:rsid w:val="000E78A9"/>
    <w:rsid w:val="000F1351"/>
    <w:rsid w:val="000F2480"/>
    <w:rsid w:val="000F2B5E"/>
    <w:rsid w:val="000F2DFB"/>
    <w:rsid w:val="000F4556"/>
    <w:rsid w:val="000F45DE"/>
    <w:rsid w:val="000F4DE6"/>
    <w:rsid w:val="000F4E1E"/>
    <w:rsid w:val="000F555F"/>
    <w:rsid w:val="000F624A"/>
    <w:rsid w:val="000F6A84"/>
    <w:rsid w:val="000F6AFC"/>
    <w:rsid w:val="000F6EE5"/>
    <w:rsid w:val="000F7C91"/>
    <w:rsid w:val="00101581"/>
    <w:rsid w:val="00101D0A"/>
    <w:rsid w:val="00101D46"/>
    <w:rsid w:val="00101F1D"/>
    <w:rsid w:val="0010286D"/>
    <w:rsid w:val="0010299A"/>
    <w:rsid w:val="00102A2D"/>
    <w:rsid w:val="0010383B"/>
    <w:rsid w:val="00103BB1"/>
    <w:rsid w:val="00103EB0"/>
    <w:rsid w:val="00104379"/>
    <w:rsid w:val="0010448D"/>
    <w:rsid w:val="0010458B"/>
    <w:rsid w:val="001052C6"/>
    <w:rsid w:val="00105DFA"/>
    <w:rsid w:val="00107BDD"/>
    <w:rsid w:val="00107F5C"/>
    <w:rsid w:val="0011007C"/>
    <w:rsid w:val="00110B53"/>
    <w:rsid w:val="001122DC"/>
    <w:rsid w:val="00112B39"/>
    <w:rsid w:val="0011320C"/>
    <w:rsid w:val="001134E7"/>
    <w:rsid w:val="00114364"/>
    <w:rsid w:val="001149F9"/>
    <w:rsid w:val="00115649"/>
    <w:rsid w:val="0011622E"/>
    <w:rsid w:val="00120262"/>
    <w:rsid w:val="00120A36"/>
    <w:rsid w:val="00120B79"/>
    <w:rsid w:val="00120D40"/>
    <w:rsid w:val="00120EDC"/>
    <w:rsid w:val="001214E8"/>
    <w:rsid w:val="0012344C"/>
    <w:rsid w:val="0012365D"/>
    <w:rsid w:val="00124CC8"/>
    <w:rsid w:val="00124D53"/>
    <w:rsid w:val="001254A5"/>
    <w:rsid w:val="00125F75"/>
    <w:rsid w:val="001268EC"/>
    <w:rsid w:val="001273F2"/>
    <w:rsid w:val="00130000"/>
    <w:rsid w:val="00130AFF"/>
    <w:rsid w:val="00131E43"/>
    <w:rsid w:val="00132280"/>
    <w:rsid w:val="00133B91"/>
    <w:rsid w:val="00134E73"/>
    <w:rsid w:val="00134EEF"/>
    <w:rsid w:val="00135554"/>
    <w:rsid w:val="00135DC2"/>
    <w:rsid w:val="00136BE1"/>
    <w:rsid w:val="001371B4"/>
    <w:rsid w:val="001374DA"/>
    <w:rsid w:val="001375A0"/>
    <w:rsid w:val="00137640"/>
    <w:rsid w:val="00137932"/>
    <w:rsid w:val="00144919"/>
    <w:rsid w:val="00144A01"/>
    <w:rsid w:val="001451F3"/>
    <w:rsid w:val="001458FD"/>
    <w:rsid w:val="00145EF2"/>
    <w:rsid w:val="0015018E"/>
    <w:rsid w:val="001503D9"/>
    <w:rsid w:val="0015058C"/>
    <w:rsid w:val="0015122D"/>
    <w:rsid w:val="0015236F"/>
    <w:rsid w:val="001525A7"/>
    <w:rsid w:val="001528DE"/>
    <w:rsid w:val="001530C7"/>
    <w:rsid w:val="001532CA"/>
    <w:rsid w:val="00153934"/>
    <w:rsid w:val="00153EA4"/>
    <w:rsid w:val="00154B4E"/>
    <w:rsid w:val="00156C36"/>
    <w:rsid w:val="0015701C"/>
    <w:rsid w:val="00157E89"/>
    <w:rsid w:val="00160835"/>
    <w:rsid w:val="001609D8"/>
    <w:rsid w:val="00160FC7"/>
    <w:rsid w:val="001613D7"/>
    <w:rsid w:val="00161683"/>
    <w:rsid w:val="001626F2"/>
    <w:rsid w:val="0016370F"/>
    <w:rsid w:val="00164FE2"/>
    <w:rsid w:val="00165BFF"/>
    <w:rsid w:val="00166DA1"/>
    <w:rsid w:val="001671CE"/>
    <w:rsid w:val="0016724D"/>
    <w:rsid w:val="001701CE"/>
    <w:rsid w:val="00170A98"/>
    <w:rsid w:val="00170D18"/>
    <w:rsid w:val="00170F51"/>
    <w:rsid w:val="001721BD"/>
    <w:rsid w:val="00172A9C"/>
    <w:rsid w:val="00173377"/>
    <w:rsid w:val="00174260"/>
    <w:rsid w:val="00174D61"/>
    <w:rsid w:val="0017523B"/>
    <w:rsid w:val="00175DB9"/>
    <w:rsid w:val="001763A6"/>
    <w:rsid w:val="00176432"/>
    <w:rsid w:val="001803C4"/>
    <w:rsid w:val="00180BDC"/>
    <w:rsid w:val="00182584"/>
    <w:rsid w:val="0018282A"/>
    <w:rsid w:val="00183F42"/>
    <w:rsid w:val="00184BDD"/>
    <w:rsid w:val="001852F8"/>
    <w:rsid w:val="001862E7"/>
    <w:rsid w:val="001870C5"/>
    <w:rsid w:val="001877FE"/>
    <w:rsid w:val="001929DC"/>
    <w:rsid w:val="00192AF8"/>
    <w:rsid w:val="00192C04"/>
    <w:rsid w:val="00193DD4"/>
    <w:rsid w:val="00194F6B"/>
    <w:rsid w:val="00195E38"/>
    <w:rsid w:val="00196C05"/>
    <w:rsid w:val="001973A5"/>
    <w:rsid w:val="001A05BF"/>
    <w:rsid w:val="001A07D2"/>
    <w:rsid w:val="001A1BF1"/>
    <w:rsid w:val="001A21A1"/>
    <w:rsid w:val="001A266E"/>
    <w:rsid w:val="001A2EC3"/>
    <w:rsid w:val="001A33C8"/>
    <w:rsid w:val="001A3814"/>
    <w:rsid w:val="001A4263"/>
    <w:rsid w:val="001A4B14"/>
    <w:rsid w:val="001A569A"/>
    <w:rsid w:val="001A5B49"/>
    <w:rsid w:val="001A5CDE"/>
    <w:rsid w:val="001A608A"/>
    <w:rsid w:val="001A6C34"/>
    <w:rsid w:val="001A6C83"/>
    <w:rsid w:val="001A6D5A"/>
    <w:rsid w:val="001A6E27"/>
    <w:rsid w:val="001B060D"/>
    <w:rsid w:val="001B06EB"/>
    <w:rsid w:val="001B08A5"/>
    <w:rsid w:val="001B1097"/>
    <w:rsid w:val="001B11EE"/>
    <w:rsid w:val="001B20B7"/>
    <w:rsid w:val="001B2569"/>
    <w:rsid w:val="001B3E56"/>
    <w:rsid w:val="001B41C7"/>
    <w:rsid w:val="001B4C17"/>
    <w:rsid w:val="001B5474"/>
    <w:rsid w:val="001B652A"/>
    <w:rsid w:val="001B6A04"/>
    <w:rsid w:val="001B71E0"/>
    <w:rsid w:val="001B779A"/>
    <w:rsid w:val="001B7D46"/>
    <w:rsid w:val="001C006C"/>
    <w:rsid w:val="001C02C0"/>
    <w:rsid w:val="001C03B4"/>
    <w:rsid w:val="001C12DF"/>
    <w:rsid w:val="001C1733"/>
    <w:rsid w:val="001C26A8"/>
    <w:rsid w:val="001C32C9"/>
    <w:rsid w:val="001C35CF"/>
    <w:rsid w:val="001C409F"/>
    <w:rsid w:val="001C427A"/>
    <w:rsid w:val="001C42D7"/>
    <w:rsid w:val="001C448E"/>
    <w:rsid w:val="001C4995"/>
    <w:rsid w:val="001C4E1F"/>
    <w:rsid w:val="001C62DC"/>
    <w:rsid w:val="001C6B71"/>
    <w:rsid w:val="001C7A81"/>
    <w:rsid w:val="001D0969"/>
    <w:rsid w:val="001D0F31"/>
    <w:rsid w:val="001D204C"/>
    <w:rsid w:val="001D31CD"/>
    <w:rsid w:val="001D352A"/>
    <w:rsid w:val="001D384A"/>
    <w:rsid w:val="001D52CE"/>
    <w:rsid w:val="001D5366"/>
    <w:rsid w:val="001D5BE5"/>
    <w:rsid w:val="001D6761"/>
    <w:rsid w:val="001D6B81"/>
    <w:rsid w:val="001D718F"/>
    <w:rsid w:val="001D776B"/>
    <w:rsid w:val="001E0BD8"/>
    <w:rsid w:val="001E10C2"/>
    <w:rsid w:val="001E1EA8"/>
    <w:rsid w:val="001E2449"/>
    <w:rsid w:val="001E2DAC"/>
    <w:rsid w:val="001E2F2E"/>
    <w:rsid w:val="001E3090"/>
    <w:rsid w:val="001E44B4"/>
    <w:rsid w:val="001E4655"/>
    <w:rsid w:val="001E4735"/>
    <w:rsid w:val="001E4E76"/>
    <w:rsid w:val="001E50E5"/>
    <w:rsid w:val="001E5B3C"/>
    <w:rsid w:val="001E6371"/>
    <w:rsid w:val="001E68A6"/>
    <w:rsid w:val="001E6DDA"/>
    <w:rsid w:val="001E7D63"/>
    <w:rsid w:val="001F0247"/>
    <w:rsid w:val="001F049F"/>
    <w:rsid w:val="001F20BE"/>
    <w:rsid w:val="001F35D8"/>
    <w:rsid w:val="001F37F0"/>
    <w:rsid w:val="001F4E4D"/>
    <w:rsid w:val="001F5F61"/>
    <w:rsid w:val="001F694A"/>
    <w:rsid w:val="001F6B41"/>
    <w:rsid w:val="0020120B"/>
    <w:rsid w:val="002017F7"/>
    <w:rsid w:val="00201F73"/>
    <w:rsid w:val="002022C1"/>
    <w:rsid w:val="00202A8E"/>
    <w:rsid w:val="0020378F"/>
    <w:rsid w:val="002047B9"/>
    <w:rsid w:val="002051FA"/>
    <w:rsid w:val="00205475"/>
    <w:rsid w:val="002061B2"/>
    <w:rsid w:val="002063F2"/>
    <w:rsid w:val="002072BB"/>
    <w:rsid w:val="00207361"/>
    <w:rsid w:val="00207647"/>
    <w:rsid w:val="00207A71"/>
    <w:rsid w:val="00207BE8"/>
    <w:rsid w:val="002117A9"/>
    <w:rsid w:val="00211B69"/>
    <w:rsid w:val="00212E15"/>
    <w:rsid w:val="00213244"/>
    <w:rsid w:val="0021346A"/>
    <w:rsid w:val="00213DED"/>
    <w:rsid w:val="00213F7D"/>
    <w:rsid w:val="00214F9F"/>
    <w:rsid w:val="0021524E"/>
    <w:rsid w:val="002152EC"/>
    <w:rsid w:val="002154B8"/>
    <w:rsid w:val="00215983"/>
    <w:rsid w:val="00215D4D"/>
    <w:rsid w:val="00217449"/>
    <w:rsid w:val="00217933"/>
    <w:rsid w:val="00217CB3"/>
    <w:rsid w:val="00220718"/>
    <w:rsid w:val="00220A61"/>
    <w:rsid w:val="00220E47"/>
    <w:rsid w:val="00220FC7"/>
    <w:rsid w:val="00221C3F"/>
    <w:rsid w:val="00224DB9"/>
    <w:rsid w:val="00224E38"/>
    <w:rsid w:val="002271A6"/>
    <w:rsid w:val="0022733D"/>
    <w:rsid w:val="002276E9"/>
    <w:rsid w:val="0023047F"/>
    <w:rsid w:val="00230FA2"/>
    <w:rsid w:val="00231144"/>
    <w:rsid w:val="002311A0"/>
    <w:rsid w:val="00231381"/>
    <w:rsid w:val="00231928"/>
    <w:rsid w:val="00231947"/>
    <w:rsid w:val="0023224E"/>
    <w:rsid w:val="0023304C"/>
    <w:rsid w:val="0023341D"/>
    <w:rsid w:val="0023366F"/>
    <w:rsid w:val="0023433C"/>
    <w:rsid w:val="00234847"/>
    <w:rsid w:val="00234C36"/>
    <w:rsid w:val="00234D9D"/>
    <w:rsid w:val="002354F6"/>
    <w:rsid w:val="00236366"/>
    <w:rsid w:val="0023716F"/>
    <w:rsid w:val="00237AC9"/>
    <w:rsid w:val="00240065"/>
    <w:rsid w:val="00241837"/>
    <w:rsid w:val="0024232D"/>
    <w:rsid w:val="00243806"/>
    <w:rsid w:val="00244580"/>
    <w:rsid w:val="002445AF"/>
    <w:rsid w:val="00244C5A"/>
    <w:rsid w:val="002457DB"/>
    <w:rsid w:val="00247087"/>
    <w:rsid w:val="00247604"/>
    <w:rsid w:val="00250564"/>
    <w:rsid w:val="0025246A"/>
    <w:rsid w:val="00252514"/>
    <w:rsid w:val="002538D4"/>
    <w:rsid w:val="00254008"/>
    <w:rsid w:val="00254B43"/>
    <w:rsid w:val="002550BE"/>
    <w:rsid w:val="002553CE"/>
    <w:rsid w:val="002573AD"/>
    <w:rsid w:val="0025747C"/>
    <w:rsid w:val="00261E34"/>
    <w:rsid w:val="00262048"/>
    <w:rsid w:val="002634E0"/>
    <w:rsid w:val="00263A65"/>
    <w:rsid w:val="0026407C"/>
    <w:rsid w:val="00264ABA"/>
    <w:rsid w:val="002659A4"/>
    <w:rsid w:val="00265F88"/>
    <w:rsid w:val="00266141"/>
    <w:rsid w:val="00267179"/>
    <w:rsid w:val="002715E5"/>
    <w:rsid w:val="00271CAE"/>
    <w:rsid w:val="0027200B"/>
    <w:rsid w:val="0027289A"/>
    <w:rsid w:val="0027360E"/>
    <w:rsid w:val="002736B9"/>
    <w:rsid w:val="0027384E"/>
    <w:rsid w:val="00273982"/>
    <w:rsid w:val="00273A55"/>
    <w:rsid w:val="00275E19"/>
    <w:rsid w:val="0027664B"/>
    <w:rsid w:val="00277E1C"/>
    <w:rsid w:val="002803A1"/>
    <w:rsid w:val="00280716"/>
    <w:rsid w:val="0028262B"/>
    <w:rsid w:val="00282788"/>
    <w:rsid w:val="00282A52"/>
    <w:rsid w:val="00282D10"/>
    <w:rsid w:val="00282DE3"/>
    <w:rsid w:val="0028385B"/>
    <w:rsid w:val="0028592E"/>
    <w:rsid w:val="00286094"/>
    <w:rsid w:val="0028609B"/>
    <w:rsid w:val="0028674F"/>
    <w:rsid w:val="00286782"/>
    <w:rsid w:val="00286838"/>
    <w:rsid w:val="002869D9"/>
    <w:rsid w:val="002878DA"/>
    <w:rsid w:val="002905CA"/>
    <w:rsid w:val="002915AF"/>
    <w:rsid w:val="00292111"/>
    <w:rsid w:val="00292AA5"/>
    <w:rsid w:val="00292B65"/>
    <w:rsid w:val="00293A2E"/>
    <w:rsid w:val="00293F28"/>
    <w:rsid w:val="00295E44"/>
    <w:rsid w:val="002961D0"/>
    <w:rsid w:val="00296A13"/>
    <w:rsid w:val="00296AED"/>
    <w:rsid w:val="0029707C"/>
    <w:rsid w:val="002972F6"/>
    <w:rsid w:val="00297C40"/>
    <w:rsid w:val="002A006C"/>
    <w:rsid w:val="002A0782"/>
    <w:rsid w:val="002A13B5"/>
    <w:rsid w:val="002A160D"/>
    <w:rsid w:val="002A18A8"/>
    <w:rsid w:val="002A1FDE"/>
    <w:rsid w:val="002A2AD2"/>
    <w:rsid w:val="002A469E"/>
    <w:rsid w:val="002A545A"/>
    <w:rsid w:val="002A5CA1"/>
    <w:rsid w:val="002A68E7"/>
    <w:rsid w:val="002A6C6A"/>
    <w:rsid w:val="002A756C"/>
    <w:rsid w:val="002A7CE2"/>
    <w:rsid w:val="002B0BFD"/>
    <w:rsid w:val="002B0E7F"/>
    <w:rsid w:val="002B0F2B"/>
    <w:rsid w:val="002B1295"/>
    <w:rsid w:val="002B1E59"/>
    <w:rsid w:val="002B29FF"/>
    <w:rsid w:val="002B2EBA"/>
    <w:rsid w:val="002B3631"/>
    <w:rsid w:val="002B389F"/>
    <w:rsid w:val="002B552C"/>
    <w:rsid w:val="002B64F2"/>
    <w:rsid w:val="002B6A9A"/>
    <w:rsid w:val="002B7BEE"/>
    <w:rsid w:val="002B7F09"/>
    <w:rsid w:val="002B7F3E"/>
    <w:rsid w:val="002C02EF"/>
    <w:rsid w:val="002C1014"/>
    <w:rsid w:val="002C345C"/>
    <w:rsid w:val="002C38F2"/>
    <w:rsid w:val="002C4C59"/>
    <w:rsid w:val="002C4E04"/>
    <w:rsid w:val="002C4ED9"/>
    <w:rsid w:val="002C51FA"/>
    <w:rsid w:val="002C5821"/>
    <w:rsid w:val="002C5884"/>
    <w:rsid w:val="002C5EFB"/>
    <w:rsid w:val="002C5F39"/>
    <w:rsid w:val="002C7C84"/>
    <w:rsid w:val="002D0106"/>
    <w:rsid w:val="002D0349"/>
    <w:rsid w:val="002D094A"/>
    <w:rsid w:val="002D0BCA"/>
    <w:rsid w:val="002D25B2"/>
    <w:rsid w:val="002D3165"/>
    <w:rsid w:val="002D36F0"/>
    <w:rsid w:val="002D501C"/>
    <w:rsid w:val="002D61C9"/>
    <w:rsid w:val="002D6E15"/>
    <w:rsid w:val="002D70AC"/>
    <w:rsid w:val="002D732B"/>
    <w:rsid w:val="002D7662"/>
    <w:rsid w:val="002D7AAE"/>
    <w:rsid w:val="002E0313"/>
    <w:rsid w:val="002E174E"/>
    <w:rsid w:val="002E4F34"/>
    <w:rsid w:val="002E4F87"/>
    <w:rsid w:val="002E53C0"/>
    <w:rsid w:val="002E5D1C"/>
    <w:rsid w:val="002E6242"/>
    <w:rsid w:val="002E7288"/>
    <w:rsid w:val="002E75A2"/>
    <w:rsid w:val="002E78F5"/>
    <w:rsid w:val="002E7BFC"/>
    <w:rsid w:val="002F0109"/>
    <w:rsid w:val="002F1824"/>
    <w:rsid w:val="002F334B"/>
    <w:rsid w:val="002F375A"/>
    <w:rsid w:val="002F387D"/>
    <w:rsid w:val="002F3FEB"/>
    <w:rsid w:val="002F47A2"/>
    <w:rsid w:val="002F61E2"/>
    <w:rsid w:val="002F672D"/>
    <w:rsid w:val="002F67C2"/>
    <w:rsid w:val="002F722C"/>
    <w:rsid w:val="002F777B"/>
    <w:rsid w:val="002F7B5F"/>
    <w:rsid w:val="002F7FA3"/>
    <w:rsid w:val="0030082F"/>
    <w:rsid w:val="0030156D"/>
    <w:rsid w:val="00303736"/>
    <w:rsid w:val="003064D3"/>
    <w:rsid w:val="00306616"/>
    <w:rsid w:val="00306939"/>
    <w:rsid w:val="00306E9E"/>
    <w:rsid w:val="0031068D"/>
    <w:rsid w:val="003108DB"/>
    <w:rsid w:val="00311F9F"/>
    <w:rsid w:val="00312D28"/>
    <w:rsid w:val="00313BD3"/>
    <w:rsid w:val="00313C3A"/>
    <w:rsid w:val="00315004"/>
    <w:rsid w:val="00315055"/>
    <w:rsid w:val="003156E9"/>
    <w:rsid w:val="00315C8D"/>
    <w:rsid w:val="00315E85"/>
    <w:rsid w:val="003176E2"/>
    <w:rsid w:val="003179E4"/>
    <w:rsid w:val="00317B98"/>
    <w:rsid w:val="00320E55"/>
    <w:rsid w:val="00321038"/>
    <w:rsid w:val="003217C8"/>
    <w:rsid w:val="0032495F"/>
    <w:rsid w:val="003249D0"/>
    <w:rsid w:val="00324B51"/>
    <w:rsid w:val="003312EC"/>
    <w:rsid w:val="0033265B"/>
    <w:rsid w:val="003326BD"/>
    <w:rsid w:val="00332876"/>
    <w:rsid w:val="00333102"/>
    <w:rsid w:val="00333E37"/>
    <w:rsid w:val="00334421"/>
    <w:rsid w:val="0033567A"/>
    <w:rsid w:val="00335760"/>
    <w:rsid w:val="00335DB0"/>
    <w:rsid w:val="00336301"/>
    <w:rsid w:val="003364A9"/>
    <w:rsid w:val="0033778C"/>
    <w:rsid w:val="00340E7E"/>
    <w:rsid w:val="0034195E"/>
    <w:rsid w:val="00342CD8"/>
    <w:rsid w:val="003433B9"/>
    <w:rsid w:val="00343DFD"/>
    <w:rsid w:val="00345EA6"/>
    <w:rsid w:val="00347486"/>
    <w:rsid w:val="00347906"/>
    <w:rsid w:val="00351809"/>
    <w:rsid w:val="00351E66"/>
    <w:rsid w:val="00352903"/>
    <w:rsid w:val="0035397E"/>
    <w:rsid w:val="00353D0C"/>
    <w:rsid w:val="00353E48"/>
    <w:rsid w:val="00354914"/>
    <w:rsid w:val="003549AF"/>
    <w:rsid w:val="00354B40"/>
    <w:rsid w:val="003555C2"/>
    <w:rsid w:val="003557D0"/>
    <w:rsid w:val="003557F8"/>
    <w:rsid w:val="00355A77"/>
    <w:rsid w:val="00355C5C"/>
    <w:rsid w:val="00355E89"/>
    <w:rsid w:val="0035643B"/>
    <w:rsid w:val="00356833"/>
    <w:rsid w:val="003572F7"/>
    <w:rsid w:val="00357447"/>
    <w:rsid w:val="00357604"/>
    <w:rsid w:val="00360344"/>
    <w:rsid w:val="0036254F"/>
    <w:rsid w:val="00362CDD"/>
    <w:rsid w:val="00363C75"/>
    <w:rsid w:val="00364168"/>
    <w:rsid w:val="003651DE"/>
    <w:rsid w:val="00366265"/>
    <w:rsid w:val="00367630"/>
    <w:rsid w:val="00372F14"/>
    <w:rsid w:val="00372F26"/>
    <w:rsid w:val="003732E4"/>
    <w:rsid w:val="003735D1"/>
    <w:rsid w:val="00373C01"/>
    <w:rsid w:val="00373CFE"/>
    <w:rsid w:val="00374346"/>
    <w:rsid w:val="0037540D"/>
    <w:rsid w:val="00375FBA"/>
    <w:rsid w:val="0037669A"/>
    <w:rsid w:val="00376CEA"/>
    <w:rsid w:val="00376E04"/>
    <w:rsid w:val="003771EE"/>
    <w:rsid w:val="0037737C"/>
    <w:rsid w:val="0038081C"/>
    <w:rsid w:val="0038089C"/>
    <w:rsid w:val="00380969"/>
    <w:rsid w:val="00380DEE"/>
    <w:rsid w:val="003818BF"/>
    <w:rsid w:val="00381A67"/>
    <w:rsid w:val="00381DE6"/>
    <w:rsid w:val="00382BDA"/>
    <w:rsid w:val="00383290"/>
    <w:rsid w:val="00383835"/>
    <w:rsid w:val="003838DD"/>
    <w:rsid w:val="003843C7"/>
    <w:rsid w:val="00385079"/>
    <w:rsid w:val="00385980"/>
    <w:rsid w:val="00385ACF"/>
    <w:rsid w:val="00385FCC"/>
    <w:rsid w:val="00392378"/>
    <w:rsid w:val="00392804"/>
    <w:rsid w:val="003928A0"/>
    <w:rsid w:val="00393277"/>
    <w:rsid w:val="00393CB7"/>
    <w:rsid w:val="00393FD7"/>
    <w:rsid w:val="003951C9"/>
    <w:rsid w:val="00395827"/>
    <w:rsid w:val="00396078"/>
    <w:rsid w:val="00396315"/>
    <w:rsid w:val="003965A0"/>
    <w:rsid w:val="003968E7"/>
    <w:rsid w:val="0039770C"/>
    <w:rsid w:val="003A0002"/>
    <w:rsid w:val="003A0AA2"/>
    <w:rsid w:val="003A0D03"/>
    <w:rsid w:val="003A0DDC"/>
    <w:rsid w:val="003A318B"/>
    <w:rsid w:val="003A4369"/>
    <w:rsid w:val="003A5868"/>
    <w:rsid w:val="003A5FC8"/>
    <w:rsid w:val="003A6181"/>
    <w:rsid w:val="003A6803"/>
    <w:rsid w:val="003A6878"/>
    <w:rsid w:val="003A7CCE"/>
    <w:rsid w:val="003A7EFA"/>
    <w:rsid w:val="003A7F7B"/>
    <w:rsid w:val="003B02D8"/>
    <w:rsid w:val="003B167A"/>
    <w:rsid w:val="003B1A1D"/>
    <w:rsid w:val="003B40B4"/>
    <w:rsid w:val="003B435D"/>
    <w:rsid w:val="003B46FD"/>
    <w:rsid w:val="003B528B"/>
    <w:rsid w:val="003B5313"/>
    <w:rsid w:val="003B5915"/>
    <w:rsid w:val="003B6161"/>
    <w:rsid w:val="003B654A"/>
    <w:rsid w:val="003B66BF"/>
    <w:rsid w:val="003B72C3"/>
    <w:rsid w:val="003B76D0"/>
    <w:rsid w:val="003B7C93"/>
    <w:rsid w:val="003B7D5A"/>
    <w:rsid w:val="003C04EF"/>
    <w:rsid w:val="003C09BE"/>
    <w:rsid w:val="003C1440"/>
    <w:rsid w:val="003C153E"/>
    <w:rsid w:val="003C17B0"/>
    <w:rsid w:val="003C2271"/>
    <w:rsid w:val="003C2AF6"/>
    <w:rsid w:val="003C368E"/>
    <w:rsid w:val="003C3BB6"/>
    <w:rsid w:val="003C4329"/>
    <w:rsid w:val="003C4651"/>
    <w:rsid w:val="003C500B"/>
    <w:rsid w:val="003C5669"/>
    <w:rsid w:val="003C5FF5"/>
    <w:rsid w:val="003C68E1"/>
    <w:rsid w:val="003C69F6"/>
    <w:rsid w:val="003D0846"/>
    <w:rsid w:val="003D28FB"/>
    <w:rsid w:val="003D34C4"/>
    <w:rsid w:val="003D36A9"/>
    <w:rsid w:val="003D3821"/>
    <w:rsid w:val="003D5657"/>
    <w:rsid w:val="003D5A58"/>
    <w:rsid w:val="003D6006"/>
    <w:rsid w:val="003D6342"/>
    <w:rsid w:val="003D6DBC"/>
    <w:rsid w:val="003D7715"/>
    <w:rsid w:val="003D7B86"/>
    <w:rsid w:val="003E0A24"/>
    <w:rsid w:val="003E12E3"/>
    <w:rsid w:val="003E15C8"/>
    <w:rsid w:val="003E25AC"/>
    <w:rsid w:val="003E409D"/>
    <w:rsid w:val="003E4947"/>
    <w:rsid w:val="003E4C23"/>
    <w:rsid w:val="003E5A48"/>
    <w:rsid w:val="003E612D"/>
    <w:rsid w:val="003E6159"/>
    <w:rsid w:val="003E6AAF"/>
    <w:rsid w:val="003E74C4"/>
    <w:rsid w:val="003F05DF"/>
    <w:rsid w:val="003F0693"/>
    <w:rsid w:val="003F1296"/>
    <w:rsid w:val="003F2146"/>
    <w:rsid w:val="003F375E"/>
    <w:rsid w:val="003F7191"/>
    <w:rsid w:val="003F7951"/>
    <w:rsid w:val="003F7ACE"/>
    <w:rsid w:val="004016C7"/>
    <w:rsid w:val="00402739"/>
    <w:rsid w:val="00402FB0"/>
    <w:rsid w:val="00403549"/>
    <w:rsid w:val="00403E61"/>
    <w:rsid w:val="0040442F"/>
    <w:rsid w:val="00404A09"/>
    <w:rsid w:val="00405143"/>
    <w:rsid w:val="004057E5"/>
    <w:rsid w:val="00406111"/>
    <w:rsid w:val="00410391"/>
    <w:rsid w:val="004125CE"/>
    <w:rsid w:val="00412F6C"/>
    <w:rsid w:val="0041462A"/>
    <w:rsid w:val="004147D4"/>
    <w:rsid w:val="00414D11"/>
    <w:rsid w:val="00414F1E"/>
    <w:rsid w:val="00414F98"/>
    <w:rsid w:val="00415B7E"/>
    <w:rsid w:val="00415DD5"/>
    <w:rsid w:val="004162D0"/>
    <w:rsid w:val="00420EFA"/>
    <w:rsid w:val="0042130C"/>
    <w:rsid w:val="00421A59"/>
    <w:rsid w:val="004228D5"/>
    <w:rsid w:val="004235E7"/>
    <w:rsid w:val="004237CD"/>
    <w:rsid w:val="00423B2C"/>
    <w:rsid w:val="00423E39"/>
    <w:rsid w:val="00424482"/>
    <w:rsid w:val="004248F9"/>
    <w:rsid w:val="00425186"/>
    <w:rsid w:val="00425552"/>
    <w:rsid w:val="004259CB"/>
    <w:rsid w:val="00426BE7"/>
    <w:rsid w:val="00426BF9"/>
    <w:rsid w:val="0042754D"/>
    <w:rsid w:val="004277FE"/>
    <w:rsid w:val="00427E69"/>
    <w:rsid w:val="00430297"/>
    <w:rsid w:val="00430B4C"/>
    <w:rsid w:val="0043165B"/>
    <w:rsid w:val="0043174D"/>
    <w:rsid w:val="00434A19"/>
    <w:rsid w:val="0043506E"/>
    <w:rsid w:val="004352D0"/>
    <w:rsid w:val="0043555D"/>
    <w:rsid w:val="00436347"/>
    <w:rsid w:val="0043642D"/>
    <w:rsid w:val="00436BA9"/>
    <w:rsid w:val="004374BB"/>
    <w:rsid w:val="004377F3"/>
    <w:rsid w:val="004405A9"/>
    <w:rsid w:val="00440A26"/>
    <w:rsid w:val="00440CD7"/>
    <w:rsid w:val="00441938"/>
    <w:rsid w:val="00442370"/>
    <w:rsid w:val="004423CE"/>
    <w:rsid w:val="00442521"/>
    <w:rsid w:val="00445119"/>
    <w:rsid w:val="00445318"/>
    <w:rsid w:val="00445968"/>
    <w:rsid w:val="00446062"/>
    <w:rsid w:val="0044621A"/>
    <w:rsid w:val="0044641E"/>
    <w:rsid w:val="00446BFF"/>
    <w:rsid w:val="004471BD"/>
    <w:rsid w:val="00447BE0"/>
    <w:rsid w:val="00450844"/>
    <w:rsid w:val="0045192B"/>
    <w:rsid w:val="00454BE8"/>
    <w:rsid w:val="00455876"/>
    <w:rsid w:val="0045693B"/>
    <w:rsid w:val="00456D7A"/>
    <w:rsid w:val="0045711A"/>
    <w:rsid w:val="004578A5"/>
    <w:rsid w:val="004578D0"/>
    <w:rsid w:val="00457A89"/>
    <w:rsid w:val="00460052"/>
    <w:rsid w:val="00462228"/>
    <w:rsid w:val="0046313E"/>
    <w:rsid w:val="00463C65"/>
    <w:rsid w:val="00463E72"/>
    <w:rsid w:val="00465DEB"/>
    <w:rsid w:val="00466F9F"/>
    <w:rsid w:val="0046761A"/>
    <w:rsid w:val="00467DC4"/>
    <w:rsid w:val="004700D7"/>
    <w:rsid w:val="004707C1"/>
    <w:rsid w:val="00470925"/>
    <w:rsid w:val="00471A4F"/>
    <w:rsid w:val="004720C5"/>
    <w:rsid w:val="004724DF"/>
    <w:rsid w:val="004730F8"/>
    <w:rsid w:val="00474E08"/>
    <w:rsid w:val="00474EE5"/>
    <w:rsid w:val="00475B3F"/>
    <w:rsid w:val="00477B66"/>
    <w:rsid w:val="004804D5"/>
    <w:rsid w:val="00480E6C"/>
    <w:rsid w:val="00481C63"/>
    <w:rsid w:val="0048259D"/>
    <w:rsid w:val="00482A02"/>
    <w:rsid w:val="004850C2"/>
    <w:rsid w:val="00486126"/>
    <w:rsid w:val="004862F8"/>
    <w:rsid w:val="00487063"/>
    <w:rsid w:val="004872BC"/>
    <w:rsid w:val="00487641"/>
    <w:rsid w:val="004916D8"/>
    <w:rsid w:val="004918C4"/>
    <w:rsid w:val="00491D52"/>
    <w:rsid w:val="0049314B"/>
    <w:rsid w:val="00493FBA"/>
    <w:rsid w:val="00494105"/>
    <w:rsid w:val="00494491"/>
    <w:rsid w:val="00494F64"/>
    <w:rsid w:val="0049610A"/>
    <w:rsid w:val="004965E7"/>
    <w:rsid w:val="004969D8"/>
    <w:rsid w:val="00496C16"/>
    <w:rsid w:val="00497DE4"/>
    <w:rsid w:val="004A0B2E"/>
    <w:rsid w:val="004A0B69"/>
    <w:rsid w:val="004A118A"/>
    <w:rsid w:val="004A16E1"/>
    <w:rsid w:val="004A1B17"/>
    <w:rsid w:val="004A2C26"/>
    <w:rsid w:val="004A3A59"/>
    <w:rsid w:val="004A3FF6"/>
    <w:rsid w:val="004A40F6"/>
    <w:rsid w:val="004A4611"/>
    <w:rsid w:val="004A491A"/>
    <w:rsid w:val="004A4C07"/>
    <w:rsid w:val="004A5AAF"/>
    <w:rsid w:val="004A5B83"/>
    <w:rsid w:val="004A6DAF"/>
    <w:rsid w:val="004A734E"/>
    <w:rsid w:val="004B2823"/>
    <w:rsid w:val="004B2D70"/>
    <w:rsid w:val="004B3A6A"/>
    <w:rsid w:val="004B3B17"/>
    <w:rsid w:val="004B50A2"/>
    <w:rsid w:val="004B538B"/>
    <w:rsid w:val="004B5704"/>
    <w:rsid w:val="004B5F3E"/>
    <w:rsid w:val="004B7F89"/>
    <w:rsid w:val="004C04B2"/>
    <w:rsid w:val="004C0510"/>
    <w:rsid w:val="004C059F"/>
    <w:rsid w:val="004C0749"/>
    <w:rsid w:val="004C1C5D"/>
    <w:rsid w:val="004C26C9"/>
    <w:rsid w:val="004C2DBA"/>
    <w:rsid w:val="004C3C9F"/>
    <w:rsid w:val="004C4CE1"/>
    <w:rsid w:val="004C6DDE"/>
    <w:rsid w:val="004C6EAC"/>
    <w:rsid w:val="004C7439"/>
    <w:rsid w:val="004C7840"/>
    <w:rsid w:val="004C7CAB"/>
    <w:rsid w:val="004D09DF"/>
    <w:rsid w:val="004D167D"/>
    <w:rsid w:val="004D176B"/>
    <w:rsid w:val="004D29AC"/>
    <w:rsid w:val="004D3C06"/>
    <w:rsid w:val="004D3DFC"/>
    <w:rsid w:val="004D3EE1"/>
    <w:rsid w:val="004D43DA"/>
    <w:rsid w:val="004D479B"/>
    <w:rsid w:val="004D5397"/>
    <w:rsid w:val="004D7312"/>
    <w:rsid w:val="004D7B8C"/>
    <w:rsid w:val="004E0310"/>
    <w:rsid w:val="004E0391"/>
    <w:rsid w:val="004E051C"/>
    <w:rsid w:val="004E0859"/>
    <w:rsid w:val="004E1A6D"/>
    <w:rsid w:val="004E2E87"/>
    <w:rsid w:val="004E45D7"/>
    <w:rsid w:val="004E48FB"/>
    <w:rsid w:val="004E53BB"/>
    <w:rsid w:val="004E603E"/>
    <w:rsid w:val="004E72F7"/>
    <w:rsid w:val="004E779C"/>
    <w:rsid w:val="004E7F7F"/>
    <w:rsid w:val="004F06F9"/>
    <w:rsid w:val="004F0C99"/>
    <w:rsid w:val="004F11AD"/>
    <w:rsid w:val="004F19E6"/>
    <w:rsid w:val="004F3F7C"/>
    <w:rsid w:val="004F46CB"/>
    <w:rsid w:val="004F4F1D"/>
    <w:rsid w:val="004F5C2E"/>
    <w:rsid w:val="004F5C36"/>
    <w:rsid w:val="004F668D"/>
    <w:rsid w:val="004F6846"/>
    <w:rsid w:val="004F74E0"/>
    <w:rsid w:val="005025CA"/>
    <w:rsid w:val="005035F8"/>
    <w:rsid w:val="00503649"/>
    <w:rsid w:val="00503D0C"/>
    <w:rsid w:val="00504EA4"/>
    <w:rsid w:val="00505C1B"/>
    <w:rsid w:val="00505CBC"/>
    <w:rsid w:val="00506F22"/>
    <w:rsid w:val="00510556"/>
    <w:rsid w:val="005109ED"/>
    <w:rsid w:val="00510AE5"/>
    <w:rsid w:val="00512E4C"/>
    <w:rsid w:val="00513467"/>
    <w:rsid w:val="00513D89"/>
    <w:rsid w:val="00514694"/>
    <w:rsid w:val="00514777"/>
    <w:rsid w:val="00514F01"/>
    <w:rsid w:val="00515073"/>
    <w:rsid w:val="00515B8F"/>
    <w:rsid w:val="00516B5B"/>
    <w:rsid w:val="00521464"/>
    <w:rsid w:val="005214B4"/>
    <w:rsid w:val="0052154B"/>
    <w:rsid w:val="00522FED"/>
    <w:rsid w:val="00523959"/>
    <w:rsid w:val="00525A48"/>
    <w:rsid w:val="00525DB9"/>
    <w:rsid w:val="00526E12"/>
    <w:rsid w:val="00526F70"/>
    <w:rsid w:val="0052731B"/>
    <w:rsid w:val="00530126"/>
    <w:rsid w:val="0053139A"/>
    <w:rsid w:val="00532A61"/>
    <w:rsid w:val="00532F58"/>
    <w:rsid w:val="00533464"/>
    <w:rsid w:val="005337A6"/>
    <w:rsid w:val="00535756"/>
    <w:rsid w:val="005364B1"/>
    <w:rsid w:val="0053749A"/>
    <w:rsid w:val="005379E6"/>
    <w:rsid w:val="00537CC6"/>
    <w:rsid w:val="00540EC2"/>
    <w:rsid w:val="005413DA"/>
    <w:rsid w:val="00542023"/>
    <w:rsid w:val="00542314"/>
    <w:rsid w:val="00542760"/>
    <w:rsid w:val="00543022"/>
    <w:rsid w:val="00543279"/>
    <w:rsid w:val="005434BF"/>
    <w:rsid w:val="005435D2"/>
    <w:rsid w:val="00543A59"/>
    <w:rsid w:val="005443BF"/>
    <w:rsid w:val="0054499A"/>
    <w:rsid w:val="005449D1"/>
    <w:rsid w:val="00544D04"/>
    <w:rsid w:val="00545DF4"/>
    <w:rsid w:val="005463CD"/>
    <w:rsid w:val="00547752"/>
    <w:rsid w:val="00547E7A"/>
    <w:rsid w:val="00547F46"/>
    <w:rsid w:val="00550359"/>
    <w:rsid w:val="00550D8E"/>
    <w:rsid w:val="005520C9"/>
    <w:rsid w:val="00552605"/>
    <w:rsid w:val="00552C6F"/>
    <w:rsid w:val="00552CEB"/>
    <w:rsid w:val="00553476"/>
    <w:rsid w:val="00553493"/>
    <w:rsid w:val="00553F64"/>
    <w:rsid w:val="00554B5C"/>
    <w:rsid w:val="00556ADC"/>
    <w:rsid w:val="0055741A"/>
    <w:rsid w:val="005575B4"/>
    <w:rsid w:val="00560920"/>
    <w:rsid w:val="00560A87"/>
    <w:rsid w:val="00560BAD"/>
    <w:rsid w:val="00560EAE"/>
    <w:rsid w:val="00563C19"/>
    <w:rsid w:val="00564173"/>
    <w:rsid w:val="0056478C"/>
    <w:rsid w:val="00564821"/>
    <w:rsid w:val="00564CB2"/>
    <w:rsid w:val="005651A8"/>
    <w:rsid w:val="00565FFA"/>
    <w:rsid w:val="00566520"/>
    <w:rsid w:val="005665B7"/>
    <w:rsid w:val="00567060"/>
    <w:rsid w:val="00571E89"/>
    <w:rsid w:val="00572CD2"/>
    <w:rsid w:val="0057364C"/>
    <w:rsid w:val="00573E63"/>
    <w:rsid w:val="005746CE"/>
    <w:rsid w:val="00574E9D"/>
    <w:rsid w:val="00575394"/>
    <w:rsid w:val="00575F5B"/>
    <w:rsid w:val="00576B6F"/>
    <w:rsid w:val="00576DDE"/>
    <w:rsid w:val="005775F3"/>
    <w:rsid w:val="00577B9A"/>
    <w:rsid w:val="00577F30"/>
    <w:rsid w:val="00580E7C"/>
    <w:rsid w:val="005818D9"/>
    <w:rsid w:val="00582872"/>
    <w:rsid w:val="00582BF2"/>
    <w:rsid w:val="00582DC3"/>
    <w:rsid w:val="005831B7"/>
    <w:rsid w:val="005832F7"/>
    <w:rsid w:val="005835A8"/>
    <w:rsid w:val="00583E29"/>
    <w:rsid w:val="005847FC"/>
    <w:rsid w:val="00586681"/>
    <w:rsid w:val="00591675"/>
    <w:rsid w:val="005916B0"/>
    <w:rsid w:val="00591A74"/>
    <w:rsid w:val="005923CE"/>
    <w:rsid w:val="00592C32"/>
    <w:rsid w:val="00593104"/>
    <w:rsid w:val="005935A7"/>
    <w:rsid w:val="00594751"/>
    <w:rsid w:val="0059542A"/>
    <w:rsid w:val="005955AF"/>
    <w:rsid w:val="00595ECB"/>
    <w:rsid w:val="00595F62"/>
    <w:rsid w:val="005974FC"/>
    <w:rsid w:val="005A099C"/>
    <w:rsid w:val="005A0D88"/>
    <w:rsid w:val="005A248A"/>
    <w:rsid w:val="005A2494"/>
    <w:rsid w:val="005A2630"/>
    <w:rsid w:val="005A2CD2"/>
    <w:rsid w:val="005A3654"/>
    <w:rsid w:val="005A37A5"/>
    <w:rsid w:val="005A425E"/>
    <w:rsid w:val="005A5209"/>
    <w:rsid w:val="005A531C"/>
    <w:rsid w:val="005A5FA7"/>
    <w:rsid w:val="005A6167"/>
    <w:rsid w:val="005A6E68"/>
    <w:rsid w:val="005B0208"/>
    <w:rsid w:val="005B1518"/>
    <w:rsid w:val="005B1D48"/>
    <w:rsid w:val="005B2428"/>
    <w:rsid w:val="005B2C7E"/>
    <w:rsid w:val="005B36D9"/>
    <w:rsid w:val="005B3AEF"/>
    <w:rsid w:val="005B6117"/>
    <w:rsid w:val="005B7E53"/>
    <w:rsid w:val="005C08DE"/>
    <w:rsid w:val="005C09DE"/>
    <w:rsid w:val="005C1847"/>
    <w:rsid w:val="005C187C"/>
    <w:rsid w:val="005C2181"/>
    <w:rsid w:val="005C2793"/>
    <w:rsid w:val="005C30DE"/>
    <w:rsid w:val="005C3969"/>
    <w:rsid w:val="005C3A07"/>
    <w:rsid w:val="005C42CE"/>
    <w:rsid w:val="005C5B8D"/>
    <w:rsid w:val="005C5CAF"/>
    <w:rsid w:val="005C6EFC"/>
    <w:rsid w:val="005C7882"/>
    <w:rsid w:val="005D1216"/>
    <w:rsid w:val="005D132C"/>
    <w:rsid w:val="005D1699"/>
    <w:rsid w:val="005D198F"/>
    <w:rsid w:val="005D1A0D"/>
    <w:rsid w:val="005D1AB8"/>
    <w:rsid w:val="005D3C1D"/>
    <w:rsid w:val="005D4AF8"/>
    <w:rsid w:val="005D5EA3"/>
    <w:rsid w:val="005D721D"/>
    <w:rsid w:val="005E0274"/>
    <w:rsid w:val="005E046B"/>
    <w:rsid w:val="005E0559"/>
    <w:rsid w:val="005E08B1"/>
    <w:rsid w:val="005E097D"/>
    <w:rsid w:val="005E0BC4"/>
    <w:rsid w:val="005E18C7"/>
    <w:rsid w:val="005E30FB"/>
    <w:rsid w:val="005E32DB"/>
    <w:rsid w:val="005E4968"/>
    <w:rsid w:val="005E4E37"/>
    <w:rsid w:val="005E5524"/>
    <w:rsid w:val="005E56DD"/>
    <w:rsid w:val="005E599F"/>
    <w:rsid w:val="005E5BCC"/>
    <w:rsid w:val="005E63C9"/>
    <w:rsid w:val="005E69A9"/>
    <w:rsid w:val="005F023F"/>
    <w:rsid w:val="005F068C"/>
    <w:rsid w:val="005F0903"/>
    <w:rsid w:val="005F2CB6"/>
    <w:rsid w:val="005F2D7C"/>
    <w:rsid w:val="005F35D9"/>
    <w:rsid w:val="005F3BB7"/>
    <w:rsid w:val="005F4879"/>
    <w:rsid w:val="005F4E34"/>
    <w:rsid w:val="005F4EF0"/>
    <w:rsid w:val="005F5022"/>
    <w:rsid w:val="005F5AA8"/>
    <w:rsid w:val="005F67B4"/>
    <w:rsid w:val="005F796E"/>
    <w:rsid w:val="005F7F18"/>
    <w:rsid w:val="005F7F9F"/>
    <w:rsid w:val="0060020D"/>
    <w:rsid w:val="00600D04"/>
    <w:rsid w:val="006010A6"/>
    <w:rsid w:val="0060153E"/>
    <w:rsid w:val="006015BF"/>
    <w:rsid w:val="006018A5"/>
    <w:rsid w:val="00602447"/>
    <w:rsid w:val="00602C74"/>
    <w:rsid w:val="00602EBD"/>
    <w:rsid w:val="0060399F"/>
    <w:rsid w:val="006048CC"/>
    <w:rsid w:val="006052DA"/>
    <w:rsid w:val="00605B2D"/>
    <w:rsid w:val="0060607F"/>
    <w:rsid w:val="006062BE"/>
    <w:rsid w:val="00610130"/>
    <w:rsid w:val="0061044A"/>
    <w:rsid w:val="00610E5F"/>
    <w:rsid w:val="00611532"/>
    <w:rsid w:val="00612189"/>
    <w:rsid w:val="006127F8"/>
    <w:rsid w:val="0061289D"/>
    <w:rsid w:val="00613BAE"/>
    <w:rsid w:val="00613D43"/>
    <w:rsid w:val="006157AF"/>
    <w:rsid w:val="00616088"/>
    <w:rsid w:val="00616DA2"/>
    <w:rsid w:val="006179C1"/>
    <w:rsid w:val="00617FF9"/>
    <w:rsid w:val="0062173A"/>
    <w:rsid w:val="00622903"/>
    <w:rsid w:val="00622995"/>
    <w:rsid w:val="0062399B"/>
    <w:rsid w:val="006248B3"/>
    <w:rsid w:val="006266C8"/>
    <w:rsid w:val="00626892"/>
    <w:rsid w:val="006269BA"/>
    <w:rsid w:val="00626BCC"/>
    <w:rsid w:val="006278ED"/>
    <w:rsid w:val="00627E4A"/>
    <w:rsid w:val="00627FC7"/>
    <w:rsid w:val="006309A1"/>
    <w:rsid w:val="0063355F"/>
    <w:rsid w:val="00634CE9"/>
    <w:rsid w:val="00635F92"/>
    <w:rsid w:val="006360FE"/>
    <w:rsid w:val="006366F9"/>
    <w:rsid w:val="006373A5"/>
    <w:rsid w:val="006416BC"/>
    <w:rsid w:val="00641D64"/>
    <w:rsid w:val="00643152"/>
    <w:rsid w:val="00643169"/>
    <w:rsid w:val="006433AF"/>
    <w:rsid w:val="00643731"/>
    <w:rsid w:val="00643775"/>
    <w:rsid w:val="00643D80"/>
    <w:rsid w:val="006441BD"/>
    <w:rsid w:val="00644220"/>
    <w:rsid w:val="00644478"/>
    <w:rsid w:val="00644F1C"/>
    <w:rsid w:val="006452C3"/>
    <w:rsid w:val="00645E98"/>
    <w:rsid w:val="006469F8"/>
    <w:rsid w:val="00650CAB"/>
    <w:rsid w:val="00650FC4"/>
    <w:rsid w:val="00651815"/>
    <w:rsid w:val="00651B26"/>
    <w:rsid w:val="0065324A"/>
    <w:rsid w:val="00653344"/>
    <w:rsid w:val="00653374"/>
    <w:rsid w:val="006535EC"/>
    <w:rsid w:val="00653BAA"/>
    <w:rsid w:val="00653D6A"/>
    <w:rsid w:val="00657577"/>
    <w:rsid w:val="0065795E"/>
    <w:rsid w:val="00660533"/>
    <w:rsid w:val="00661568"/>
    <w:rsid w:val="006617B4"/>
    <w:rsid w:val="006619E9"/>
    <w:rsid w:val="00661C41"/>
    <w:rsid w:val="00662A12"/>
    <w:rsid w:val="006638F6"/>
    <w:rsid w:val="00663AB1"/>
    <w:rsid w:val="00663B74"/>
    <w:rsid w:val="00663C9A"/>
    <w:rsid w:val="00664E6A"/>
    <w:rsid w:val="006651C8"/>
    <w:rsid w:val="00665364"/>
    <w:rsid w:val="00665503"/>
    <w:rsid w:val="00666445"/>
    <w:rsid w:val="0066687B"/>
    <w:rsid w:val="006700B0"/>
    <w:rsid w:val="006729D7"/>
    <w:rsid w:val="00673036"/>
    <w:rsid w:val="0067355C"/>
    <w:rsid w:val="00673BBE"/>
    <w:rsid w:val="00673DF1"/>
    <w:rsid w:val="00673FFC"/>
    <w:rsid w:val="00674D78"/>
    <w:rsid w:val="006750E3"/>
    <w:rsid w:val="0067556A"/>
    <w:rsid w:val="006757B4"/>
    <w:rsid w:val="006758EC"/>
    <w:rsid w:val="00676251"/>
    <w:rsid w:val="00676C04"/>
    <w:rsid w:val="00677248"/>
    <w:rsid w:val="006803CF"/>
    <w:rsid w:val="00680B81"/>
    <w:rsid w:val="006811CD"/>
    <w:rsid w:val="006819B3"/>
    <w:rsid w:val="00681FB0"/>
    <w:rsid w:val="0068253B"/>
    <w:rsid w:val="006836D9"/>
    <w:rsid w:val="0068374E"/>
    <w:rsid w:val="006844B7"/>
    <w:rsid w:val="006846EB"/>
    <w:rsid w:val="00685430"/>
    <w:rsid w:val="00685AC2"/>
    <w:rsid w:val="00685EEE"/>
    <w:rsid w:val="0068659C"/>
    <w:rsid w:val="0068757F"/>
    <w:rsid w:val="00687947"/>
    <w:rsid w:val="00687F88"/>
    <w:rsid w:val="0069086C"/>
    <w:rsid w:val="006910B9"/>
    <w:rsid w:val="00691F6F"/>
    <w:rsid w:val="006922FB"/>
    <w:rsid w:val="006942F5"/>
    <w:rsid w:val="006950D9"/>
    <w:rsid w:val="00695901"/>
    <w:rsid w:val="00695ADA"/>
    <w:rsid w:val="00695D7A"/>
    <w:rsid w:val="00696164"/>
    <w:rsid w:val="00696A55"/>
    <w:rsid w:val="00696D48"/>
    <w:rsid w:val="006971E4"/>
    <w:rsid w:val="006A01F5"/>
    <w:rsid w:val="006A0E65"/>
    <w:rsid w:val="006A1A2A"/>
    <w:rsid w:val="006A1D77"/>
    <w:rsid w:val="006A24D4"/>
    <w:rsid w:val="006A2D34"/>
    <w:rsid w:val="006A5088"/>
    <w:rsid w:val="006A5388"/>
    <w:rsid w:val="006A555A"/>
    <w:rsid w:val="006A557D"/>
    <w:rsid w:val="006A5CF6"/>
    <w:rsid w:val="006A6BC6"/>
    <w:rsid w:val="006B0A47"/>
    <w:rsid w:val="006B0E68"/>
    <w:rsid w:val="006B13FC"/>
    <w:rsid w:val="006B14AB"/>
    <w:rsid w:val="006B2E82"/>
    <w:rsid w:val="006B2FF3"/>
    <w:rsid w:val="006B3663"/>
    <w:rsid w:val="006B494D"/>
    <w:rsid w:val="006B51B6"/>
    <w:rsid w:val="006B6006"/>
    <w:rsid w:val="006B609F"/>
    <w:rsid w:val="006B6626"/>
    <w:rsid w:val="006B666A"/>
    <w:rsid w:val="006C0D0B"/>
    <w:rsid w:val="006C29AD"/>
    <w:rsid w:val="006C2FCE"/>
    <w:rsid w:val="006C32BA"/>
    <w:rsid w:val="006C35D1"/>
    <w:rsid w:val="006C40E3"/>
    <w:rsid w:val="006C5394"/>
    <w:rsid w:val="006C69C8"/>
    <w:rsid w:val="006D2D70"/>
    <w:rsid w:val="006D3549"/>
    <w:rsid w:val="006D364F"/>
    <w:rsid w:val="006D3B07"/>
    <w:rsid w:val="006D3FE2"/>
    <w:rsid w:val="006D4143"/>
    <w:rsid w:val="006D5199"/>
    <w:rsid w:val="006D6678"/>
    <w:rsid w:val="006D69FC"/>
    <w:rsid w:val="006D7504"/>
    <w:rsid w:val="006D75C5"/>
    <w:rsid w:val="006D7603"/>
    <w:rsid w:val="006D773C"/>
    <w:rsid w:val="006E00E7"/>
    <w:rsid w:val="006E2700"/>
    <w:rsid w:val="006E2D88"/>
    <w:rsid w:val="006E34AD"/>
    <w:rsid w:val="006E3F3A"/>
    <w:rsid w:val="006E4B30"/>
    <w:rsid w:val="006E64CE"/>
    <w:rsid w:val="006E686D"/>
    <w:rsid w:val="006E6BEB"/>
    <w:rsid w:val="006E7981"/>
    <w:rsid w:val="006E7E91"/>
    <w:rsid w:val="006F06EA"/>
    <w:rsid w:val="006F23F0"/>
    <w:rsid w:val="006F2E10"/>
    <w:rsid w:val="006F2EE7"/>
    <w:rsid w:val="006F3392"/>
    <w:rsid w:val="006F378F"/>
    <w:rsid w:val="006F3DEF"/>
    <w:rsid w:val="006F4358"/>
    <w:rsid w:val="006F43EB"/>
    <w:rsid w:val="006F6413"/>
    <w:rsid w:val="006F6F48"/>
    <w:rsid w:val="006F7A0A"/>
    <w:rsid w:val="0070001D"/>
    <w:rsid w:val="00700553"/>
    <w:rsid w:val="00700993"/>
    <w:rsid w:val="00701D3A"/>
    <w:rsid w:val="00701FE5"/>
    <w:rsid w:val="007023B8"/>
    <w:rsid w:val="007034F7"/>
    <w:rsid w:val="00704475"/>
    <w:rsid w:val="00705C5C"/>
    <w:rsid w:val="00706B4A"/>
    <w:rsid w:val="007076CB"/>
    <w:rsid w:val="00710F56"/>
    <w:rsid w:val="007112E8"/>
    <w:rsid w:val="00711F1C"/>
    <w:rsid w:val="00711F2C"/>
    <w:rsid w:val="007136FC"/>
    <w:rsid w:val="007137C4"/>
    <w:rsid w:val="00713AC9"/>
    <w:rsid w:val="00713FF3"/>
    <w:rsid w:val="00714254"/>
    <w:rsid w:val="0071494B"/>
    <w:rsid w:val="007149CF"/>
    <w:rsid w:val="007159F1"/>
    <w:rsid w:val="00715A74"/>
    <w:rsid w:val="00715C08"/>
    <w:rsid w:val="00715FCD"/>
    <w:rsid w:val="00720063"/>
    <w:rsid w:val="00720CA6"/>
    <w:rsid w:val="0072172E"/>
    <w:rsid w:val="00721D73"/>
    <w:rsid w:val="007224A4"/>
    <w:rsid w:val="007234D0"/>
    <w:rsid w:val="0072458C"/>
    <w:rsid w:val="00724B13"/>
    <w:rsid w:val="007262E6"/>
    <w:rsid w:val="00726CAF"/>
    <w:rsid w:val="00726E1F"/>
    <w:rsid w:val="00727946"/>
    <w:rsid w:val="00727C15"/>
    <w:rsid w:val="007302DB"/>
    <w:rsid w:val="00731A95"/>
    <w:rsid w:val="007322F7"/>
    <w:rsid w:val="007327E8"/>
    <w:rsid w:val="00732961"/>
    <w:rsid w:val="00732A58"/>
    <w:rsid w:val="00732BC9"/>
    <w:rsid w:val="00734308"/>
    <w:rsid w:val="0073435D"/>
    <w:rsid w:val="00734DBC"/>
    <w:rsid w:val="00734FFB"/>
    <w:rsid w:val="00735BBD"/>
    <w:rsid w:val="00737AED"/>
    <w:rsid w:val="00737F1A"/>
    <w:rsid w:val="00740512"/>
    <w:rsid w:val="00740E41"/>
    <w:rsid w:val="00741305"/>
    <w:rsid w:val="0074155F"/>
    <w:rsid w:val="007418B3"/>
    <w:rsid w:val="00741C3C"/>
    <w:rsid w:val="00742147"/>
    <w:rsid w:val="0074250D"/>
    <w:rsid w:val="00743B21"/>
    <w:rsid w:val="00745463"/>
    <w:rsid w:val="00745B9B"/>
    <w:rsid w:val="00745FE3"/>
    <w:rsid w:val="00746D7C"/>
    <w:rsid w:val="00747436"/>
    <w:rsid w:val="00747BB8"/>
    <w:rsid w:val="00751051"/>
    <w:rsid w:val="00751FBA"/>
    <w:rsid w:val="0075248C"/>
    <w:rsid w:val="007528A6"/>
    <w:rsid w:val="007529FB"/>
    <w:rsid w:val="0075375A"/>
    <w:rsid w:val="00753C4D"/>
    <w:rsid w:val="00753DBB"/>
    <w:rsid w:val="0075431F"/>
    <w:rsid w:val="0075507A"/>
    <w:rsid w:val="00756583"/>
    <w:rsid w:val="00756BB8"/>
    <w:rsid w:val="0075718D"/>
    <w:rsid w:val="0075730C"/>
    <w:rsid w:val="007575F4"/>
    <w:rsid w:val="00760FE3"/>
    <w:rsid w:val="00761337"/>
    <w:rsid w:val="00761695"/>
    <w:rsid w:val="00761E91"/>
    <w:rsid w:val="00761F65"/>
    <w:rsid w:val="0076245C"/>
    <w:rsid w:val="00762AFA"/>
    <w:rsid w:val="00764092"/>
    <w:rsid w:val="0076743C"/>
    <w:rsid w:val="00767556"/>
    <w:rsid w:val="00767D6E"/>
    <w:rsid w:val="00770258"/>
    <w:rsid w:val="00770A80"/>
    <w:rsid w:val="007713A1"/>
    <w:rsid w:val="007719DE"/>
    <w:rsid w:val="00771D08"/>
    <w:rsid w:val="00772C3F"/>
    <w:rsid w:val="007746D1"/>
    <w:rsid w:val="00774913"/>
    <w:rsid w:val="00774B0F"/>
    <w:rsid w:val="00774CFF"/>
    <w:rsid w:val="00775426"/>
    <w:rsid w:val="00775A6E"/>
    <w:rsid w:val="00775E0D"/>
    <w:rsid w:val="00776B6F"/>
    <w:rsid w:val="00776E96"/>
    <w:rsid w:val="007778C2"/>
    <w:rsid w:val="00777967"/>
    <w:rsid w:val="007806C9"/>
    <w:rsid w:val="00780933"/>
    <w:rsid w:val="007816AE"/>
    <w:rsid w:val="007818BC"/>
    <w:rsid w:val="00781C86"/>
    <w:rsid w:val="007820A9"/>
    <w:rsid w:val="00782545"/>
    <w:rsid w:val="00782586"/>
    <w:rsid w:val="00782977"/>
    <w:rsid w:val="00782B65"/>
    <w:rsid w:val="00782D0B"/>
    <w:rsid w:val="007830AE"/>
    <w:rsid w:val="00783CAB"/>
    <w:rsid w:val="00783D0C"/>
    <w:rsid w:val="00784AF3"/>
    <w:rsid w:val="0078592E"/>
    <w:rsid w:val="00786DF5"/>
    <w:rsid w:val="00787639"/>
    <w:rsid w:val="0078768C"/>
    <w:rsid w:val="00792393"/>
    <w:rsid w:val="00792FAB"/>
    <w:rsid w:val="007931BF"/>
    <w:rsid w:val="00793B09"/>
    <w:rsid w:val="00794E07"/>
    <w:rsid w:val="00795971"/>
    <w:rsid w:val="00795B1B"/>
    <w:rsid w:val="00795B97"/>
    <w:rsid w:val="00797B14"/>
    <w:rsid w:val="007A015F"/>
    <w:rsid w:val="007A0FBB"/>
    <w:rsid w:val="007A1299"/>
    <w:rsid w:val="007A1B3F"/>
    <w:rsid w:val="007A2167"/>
    <w:rsid w:val="007A21DB"/>
    <w:rsid w:val="007A238E"/>
    <w:rsid w:val="007A2B4B"/>
    <w:rsid w:val="007A338F"/>
    <w:rsid w:val="007A38DA"/>
    <w:rsid w:val="007A43BC"/>
    <w:rsid w:val="007A4424"/>
    <w:rsid w:val="007A52AC"/>
    <w:rsid w:val="007A5A64"/>
    <w:rsid w:val="007A5F72"/>
    <w:rsid w:val="007A69A5"/>
    <w:rsid w:val="007A6A54"/>
    <w:rsid w:val="007A76CF"/>
    <w:rsid w:val="007A7CE9"/>
    <w:rsid w:val="007B11D9"/>
    <w:rsid w:val="007B1C78"/>
    <w:rsid w:val="007B2C6F"/>
    <w:rsid w:val="007B3F4C"/>
    <w:rsid w:val="007B40DE"/>
    <w:rsid w:val="007B464A"/>
    <w:rsid w:val="007B4D64"/>
    <w:rsid w:val="007B55E2"/>
    <w:rsid w:val="007B5A80"/>
    <w:rsid w:val="007B650B"/>
    <w:rsid w:val="007B67D4"/>
    <w:rsid w:val="007B686E"/>
    <w:rsid w:val="007B6EBC"/>
    <w:rsid w:val="007B717A"/>
    <w:rsid w:val="007B7F85"/>
    <w:rsid w:val="007C080F"/>
    <w:rsid w:val="007C0EE5"/>
    <w:rsid w:val="007C18D4"/>
    <w:rsid w:val="007C24E9"/>
    <w:rsid w:val="007C2E52"/>
    <w:rsid w:val="007C3729"/>
    <w:rsid w:val="007C3986"/>
    <w:rsid w:val="007C39C5"/>
    <w:rsid w:val="007C3E6C"/>
    <w:rsid w:val="007C46C6"/>
    <w:rsid w:val="007C56AB"/>
    <w:rsid w:val="007C6B1C"/>
    <w:rsid w:val="007C6B6A"/>
    <w:rsid w:val="007C6CD4"/>
    <w:rsid w:val="007C7F34"/>
    <w:rsid w:val="007C7FD8"/>
    <w:rsid w:val="007D0938"/>
    <w:rsid w:val="007D1889"/>
    <w:rsid w:val="007D28A8"/>
    <w:rsid w:val="007D2DB2"/>
    <w:rsid w:val="007D3459"/>
    <w:rsid w:val="007D40A6"/>
    <w:rsid w:val="007D45CF"/>
    <w:rsid w:val="007D46A2"/>
    <w:rsid w:val="007D4768"/>
    <w:rsid w:val="007D4C33"/>
    <w:rsid w:val="007D5116"/>
    <w:rsid w:val="007D5366"/>
    <w:rsid w:val="007E01CB"/>
    <w:rsid w:val="007E0569"/>
    <w:rsid w:val="007E0C89"/>
    <w:rsid w:val="007E11CF"/>
    <w:rsid w:val="007E171D"/>
    <w:rsid w:val="007E17CB"/>
    <w:rsid w:val="007E1D71"/>
    <w:rsid w:val="007E2BE9"/>
    <w:rsid w:val="007E371F"/>
    <w:rsid w:val="007E4318"/>
    <w:rsid w:val="007E4575"/>
    <w:rsid w:val="007E5187"/>
    <w:rsid w:val="007E6422"/>
    <w:rsid w:val="007E7025"/>
    <w:rsid w:val="007E776F"/>
    <w:rsid w:val="007E7818"/>
    <w:rsid w:val="007E7C8C"/>
    <w:rsid w:val="007E7D7B"/>
    <w:rsid w:val="007F06FE"/>
    <w:rsid w:val="007F0C20"/>
    <w:rsid w:val="007F121F"/>
    <w:rsid w:val="007F18F8"/>
    <w:rsid w:val="007F1BA6"/>
    <w:rsid w:val="007F221B"/>
    <w:rsid w:val="007F23CD"/>
    <w:rsid w:val="007F2889"/>
    <w:rsid w:val="007F2D81"/>
    <w:rsid w:val="007F3AF2"/>
    <w:rsid w:val="007F3DE4"/>
    <w:rsid w:val="007F445E"/>
    <w:rsid w:val="007F49C3"/>
    <w:rsid w:val="007F4C79"/>
    <w:rsid w:val="007F60BB"/>
    <w:rsid w:val="007F6274"/>
    <w:rsid w:val="007F71EC"/>
    <w:rsid w:val="007F7A21"/>
    <w:rsid w:val="007F7CB2"/>
    <w:rsid w:val="007F7FE7"/>
    <w:rsid w:val="00800130"/>
    <w:rsid w:val="00802C88"/>
    <w:rsid w:val="0080385C"/>
    <w:rsid w:val="00804051"/>
    <w:rsid w:val="00804C98"/>
    <w:rsid w:val="00805308"/>
    <w:rsid w:val="00805C43"/>
    <w:rsid w:val="0080659A"/>
    <w:rsid w:val="008065E6"/>
    <w:rsid w:val="00806D9A"/>
    <w:rsid w:val="008076EA"/>
    <w:rsid w:val="00807865"/>
    <w:rsid w:val="00810650"/>
    <w:rsid w:val="008107C1"/>
    <w:rsid w:val="00810812"/>
    <w:rsid w:val="008117ED"/>
    <w:rsid w:val="008132CD"/>
    <w:rsid w:val="00813D3D"/>
    <w:rsid w:val="00814A89"/>
    <w:rsid w:val="00814AAC"/>
    <w:rsid w:val="00814D31"/>
    <w:rsid w:val="00815485"/>
    <w:rsid w:val="00815EAD"/>
    <w:rsid w:val="00816539"/>
    <w:rsid w:val="00816D5E"/>
    <w:rsid w:val="0081741F"/>
    <w:rsid w:val="008204FD"/>
    <w:rsid w:val="00820E9C"/>
    <w:rsid w:val="0082151A"/>
    <w:rsid w:val="008219A3"/>
    <w:rsid w:val="00822FC1"/>
    <w:rsid w:val="00823D4C"/>
    <w:rsid w:val="00823F2A"/>
    <w:rsid w:val="008250CF"/>
    <w:rsid w:val="00825D86"/>
    <w:rsid w:val="00827F7C"/>
    <w:rsid w:val="0083040E"/>
    <w:rsid w:val="00831537"/>
    <w:rsid w:val="00831957"/>
    <w:rsid w:val="008319E9"/>
    <w:rsid w:val="00831FEE"/>
    <w:rsid w:val="00832300"/>
    <w:rsid w:val="00832537"/>
    <w:rsid w:val="008328DA"/>
    <w:rsid w:val="00832A02"/>
    <w:rsid w:val="00832FA8"/>
    <w:rsid w:val="00840247"/>
    <w:rsid w:val="00840883"/>
    <w:rsid w:val="00840A9E"/>
    <w:rsid w:val="00841A71"/>
    <w:rsid w:val="00841A72"/>
    <w:rsid w:val="00842A3A"/>
    <w:rsid w:val="008440A3"/>
    <w:rsid w:val="00844CB6"/>
    <w:rsid w:val="00844DC9"/>
    <w:rsid w:val="00844F81"/>
    <w:rsid w:val="008457F2"/>
    <w:rsid w:val="008463BE"/>
    <w:rsid w:val="00846BAA"/>
    <w:rsid w:val="00847CE0"/>
    <w:rsid w:val="00850128"/>
    <w:rsid w:val="00850CC3"/>
    <w:rsid w:val="008521BB"/>
    <w:rsid w:val="0085261D"/>
    <w:rsid w:val="008541D8"/>
    <w:rsid w:val="0085431B"/>
    <w:rsid w:val="00854B4A"/>
    <w:rsid w:val="00854D0D"/>
    <w:rsid w:val="00854EF0"/>
    <w:rsid w:val="00855B8C"/>
    <w:rsid w:val="00855D55"/>
    <w:rsid w:val="00855EE7"/>
    <w:rsid w:val="0085672C"/>
    <w:rsid w:val="00857346"/>
    <w:rsid w:val="00857836"/>
    <w:rsid w:val="00860173"/>
    <w:rsid w:val="00860779"/>
    <w:rsid w:val="00860E92"/>
    <w:rsid w:val="00861E33"/>
    <w:rsid w:val="008622A5"/>
    <w:rsid w:val="0086278B"/>
    <w:rsid w:val="008633F0"/>
    <w:rsid w:val="008634B6"/>
    <w:rsid w:val="008635BE"/>
    <w:rsid w:val="00864143"/>
    <w:rsid w:val="008647C4"/>
    <w:rsid w:val="00865262"/>
    <w:rsid w:val="00866124"/>
    <w:rsid w:val="008663FF"/>
    <w:rsid w:val="0086647D"/>
    <w:rsid w:val="00866E83"/>
    <w:rsid w:val="00866F4B"/>
    <w:rsid w:val="00867A14"/>
    <w:rsid w:val="00871BB7"/>
    <w:rsid w:val="00872D09"/>
    <w:rsid w:val="00872F90"/>
    <w:rsid w:val="00873BAA"/>
    <w:rsid w:val="00874F17"/>
    <w:rsid w:val="008769A7"/>
    <w:rsid w:val="00877000"/>
    <w:rsid w:val="008803D8"/>
    <w:rsid w:val="00881B18"/>
    <w:rsid w:val="008822DB"/>
    <w:rsid w:val="00883258"/>
    <w:rsid w:val="00883DE2"/>
    <w:rsid w:val="008840F3"/>
    <w:rsid w:val="0088413D"/>
    <w:rsid w:val="0088588F"/>
    <w:rsid w:val="00885E0A"/>
    <w:rsid w:val="008861A2"/>
    <w:rsid w:val="008866BF"/>
    <w:rsid w:val="00886FBF"/>
    <w:rsid w:val="00887DF6"/>
    <w:rsid w:val="00890004"/>
    <w:rsid w:val="00890CF6"/>
    <w:rsid w:val="008911DD"/>
    <w:rsid w:val="00891B71"/>
    <w:rsid w:val="00891CB6"/>
    <w:rsid w:val="00892344"/>
    <w:rsid w:val="00892575"/>
    <w:rsid w:val="00893144"/>
    <w:rsid w:val="0089352C"/>
    <w:rsid w:val="0089396E"/>
    <w:rsid w:val="008942FA"/>
    <w:rsid w:val="00894D1D"/>
    <w:rsid w:val="00897084"/>
    <w:rsid w:val="00897163"/>
    <w:rsid w:val="0089738E"/>
    <w:rsid w:val="00897C74"/>
    <w:rsid w:val="008A12B4"/>
    <w:rsid w:val="008A131D"/>
    <w:rsid w:val="008A137E"/>
    <w:rsid w:val="008A198A"/>
    <w:rsid w:val="008A36CC"/>
    <w:rsid w:val="008A37E0"/>
    <w:rsid w:val="008A4420"/>
    <w:rsid w:val="008A6AC3"/>
    <w:rsid w:val="008A6B8D"/>
    <w:rsid w:val="008A771A"/>
    <w:rsid w:val="008B0173"/>
    <w:rsid w:val="008B030C"/>
    <w:rsid w:val="008B0417"/>
    <w:rsid w:val="008B0841"/>
    <w:rsid w:val="008B08F7"/>
    <w:rsid w:val="008B1011"/>
    <w:rsid w:val="008B1184"/>
    <w:rsid w:val="008B1B35"/>
    <w:rsid w:val="008B1DE3"/>
    <w:rsid w:val="008B1F6D"/>
    <w:rsid w:val="008B2259"/>
    <w:rsid w:val="008B2F9B"/>
    <w:rsid w:val="008B366B"/>
    <w:rsid w:val="008B39E5"/>
    <w:rsid w:val="008B3EA2"/>
    <w:rsid w:val="008B4060"/>
    <w:rsid w:val="008B4659"/>
    <w:rsid w:val="008B4C2D"/>
    <w:rsid w:val="008B52FC"/>
    <w:rsid w:val="008B56D0"/>
    <w:rsid w:val="008B5E74"/>
    <w:rsid w:val="008B74A5"/>
    <w:rsid w:val="008B7FA8"/>
    <w:rsid w:val="008C2819"/>
    <w:rsid w:val="008C3A31"/>
    <w:rsid w:val="008C4F55"/>
    <w:rsid w:val="008C592E"/>
    <w:rsid w:val="008C5B77"/>
    <w:rsid w:val="008C6C03"/>
    <w:rsid w:val="008C7C9F"/>
    <w:rsid w:val="008D060A"/>
    <w:rsid w:val="008D2130"/>
    <w:rsid w:val="008D21E8"/>
    <w:rsid w:val="008D2804"/>
    <w:rsid w:val="008D360F"/>
    <w:rsid w:val="008D3993"/>
    <w:rsid w:val="008D48E5"/>
    <w:rsid w:val="008D5197"/>
    <w:rsid w:val="008D58F3"/>
    <w:rsid w:val="008D5C46"/>
    <w:rsid w:val="008D6AA0"/>
    <w:rsid w:val="008D6EDE"/>
    <w:rsid w:val="008D769E"/>
    <w:rsid w:val="008E0AB2"/>
    <w:rsid w:val="008E0B85"/>
    <w:rsid w:val="008E1FD6"/>
    <w:rsid w:val="008E2899"/>
    <w:rsid w:val="008E2A85"/>
    <w:rsid w:val="008E2DBF"/>
    <w:rsid w:val="008E32AC"/>
    <w:rsid w:val="008E32CC"/>
    <w:rsid w:val="008E41A8"/>
    <w:rsid w:val="008E5806"/>
    <w:rsid w:val="008E6E9E"/>
    <w:rsid w:val="008E7B49"/>
    <w:rsid w:val="008F0084"/>
    <w:rsid w:val="008F1464"/>
    <w:rsid w:val="008F1AB2"/>
    <w:rsid w:val="008F3B18"/>
    <w:rsid w:val="008F41EE"/>
    <w:rsid w:val="008F47C4"/>
    <w:rsid w:val="008F50B5"/>
    <w:rsid w:val="008F512A"/>
    <w:rsid w:val="008F67DC"/>
    <w:rsid w:val="009002F9"/>
    <w:rsid w:val="00900373"/>
    <w:rsid w:val="00901041"/>
    <w:rsid w:val="00901A73"/>
    <w:rsid w:val="009041DD"/>
    <w:rsid w:val="00904AFA"/>
    <w:rsid w:val="00905803"/>
    <w:rsid w:val="00905BD4"/>
    <w:rsid w:val="00905C6D"/>
    <w:rsid w:val="00905E7E"/>
    <w:rsid w:val="0090772F"/>
    <w:rsid w:val="009113E3"/>
    <w:rsid w:val="009119EC"/>
    <w:rsid w:val="00911E12"/>
    <w:rsid w:val="00912025"/>
    <w:rsid w:val="00912BE2"/>
    <w:rsid w:val="00913730"/>
    <w:rsid w:val="0091459F"/>
    <w:rsid w:val="0091470A"/>
    <w:rsid w:val="00914F2C"/>
    <w:rsid w:val="009176FE"/>
    <w:rsid w:val="009202C1"/>
    <w:rsid w:val="0092073D"/>
    <w:rsid w:val="00921243"/>
    <w:rsid w:val="009212B7"/>
    <w:rsid w:val="00921A75"/>
    <w:rsid w:val="009224BE"/>
    <w:rsid w:val="009229B1"/>
    <w:rsid w:val="0092347F"/>
    <w:rsid w:val="0092349E"/>
    <w:rsid w:val="00923D79"/>
    <w:rsid w:val="00923FF7"/>
    <w:rsid w:val="009252E5"/>
    <w:rsid w:val="00931334"/>
    <w:rsid w:val="00931E11"/>
    <w:rsid w:val="0093211E"/>
    <w:rsid w:val="00933816"/>
    <w:rsid w:val="00933BEC"/>
    <w:rsid w:val="009351B1"/>
    <w:rsid w:val="009369B8"/>
    <w:rsid w:val="00936B71"/>
    <w:rsid w:val="00937460"/>
    <w:rsid w:val="0093771C"/>
    <w:rsid w:val="009403FE"/>
    <w:rsid w:val="009404E4"/>
    <w:rsid w:val="0094053A"/>
    <w:rsid w:val="0094071D"/>
    <w:rsid w:val="0094086E"/>
    <w:rsid w:val="00941F8D"/>
    <w:rsid w:val="00942388"/>
    <w:rsid w:val="009426AE"/>
    <w:rsid w:val="009427F9"/>
    <w:rsid w:val="0094360E"/>
    <w:rsid w:val="00944DED"/>
    <w:rsid w:val="009464D7"/>
    <w:rsid w:val="00947137"/>
    <w:rsid w:val="00947798"/>
    <w:rsid w:val="00947DE0"/>
    <w:rsid w:val="00947E42"/>
    <w:rsid w:val="0095033B"/>
    <w:rsid w:val="00950B8F"/>
    <w:rsid w:val="00952585"/>
    <w:rsid w:val="00952CB4"/>
    <w:rsid w:val="009537C5"/>
    <w:rsid w:val="009537D5"/>
    <w:rsid w:val="00954AA0"/>
    <w:rsid w:val="00954AD6"/>
    <w:rsid w:val="00954E4A"/>
    <w:rsid w:val="00955AAD"/>
    <w:rsid w:val="00960117"/>
    <w:rsid w:val="00960EDF"/>
    <w:rsid w:val="00961685"/>
    <w:rsid w:val="00962A5E"/>
    <w:rsid w:val="00962EA0"/>
    <w:rsid w:val="0096305B"/>
    <w:rsid w:val="00963504"/>
    <w:rsid w:val="009647F8"/>
    <w:rsid w:val="00964D91"/>
    <w:rsid w:val="009652B1"/>
    <w:rsid w:val="009662AB"/>
    <w:rsid w:val="009670FA"/>
    <w:rsid w:val="00967186"/>
    <w:rsid w:val="00967426"/>
    <w:rsid w:val="00967AF7"/>
    <w:rsid w:val="00970E10"/>
    <w:rsid w:val="00970E2C"/>
    <w:rsid w:val="009712F6"/>
    <w:rsid w:val="009713E1"/>
    <w:rsid w:val="00971548"/>
    <w:rsid w:val="0097337F"/>
    <w:rsid w:val="009737CF"/>
    <w:rsid w:val="0097390B"/>
    <w:rsid w:val="00973929"/>
    <w:rsid w:val="00973F78"/>
    <w:rsid w:val="00974B00"/>
    <w:rsid w:val="00975F38"/>
    <w:rsid w:val="00976262"/>
    <w:rsid w:val="009764F8"/>
    <w:rsid w:val="00976731"/>
    <w:rsid w:val="00977E1F"/>
    <w:rsid w:val="0098232C"/>
    <w:rsid w:val="00982EF9"/>
    <w:rsid w:val="009835AE"/>
    <w:rsid w:val="009840F2"/>
    <w:rsid w:val="00984108"/>
    <w:rsid w:val="00985034"/>
    <w:rsid w:val="009855DE"/>
    <w:rsid w:val="00985CC6"/>
    <w:rsid w:val="00986B7B"/>
    <w:rsid w:val="00987515"/>
    <w:rsid w:val="00990675"/>
    <w:rsid w:val="009907D1"/>
    <w:rsid w:val="009908FC"/>
    <w:rsid w:val="0099132B"/>
    <w:rsid w:val="009921DA"/>
    <w:rsid w:val="00992C49"/>
    <w:rsid w:val="00993323"/>
    <w:rsid w:val="009946E1"/>
    <w:rsid w:val="009959C5"/>
    <w:rsid w:val="0099681E"/>
    <w:rsid w:val="009974BA"/>
    <w:rsid w:val="0099751E"/>
    <w:rsid w:val="009A0388"/>
    <w:rsid w:val="009A0A0E"/>
    <w:rsid w:val="009A0EE1"/>
    <w:rsid w:val="009A2F02"/>
    <w:rsid w:val="009A3771"/>
    <w:rsid w:val="009A3DA6"/>
    <w:rsid w:val="009A47A0"/>
    <w:rsid w:val="009A4FE4"/>
    <w:rsid w:val="009A5868"/>
    <w:rsid w:val="009A6260"/>
    <w:rsid w:val="009A673D"/>
    <w:rsid w:val="009A7382"/>
    <w:rsid w:val="009A793A"/>
    <w:rsid w:val="009B11A9"/>
    <w:rsid w:val="009B121B"/>
    <w:rsid w:val="009B2D8D"/>
    <w:rsid w:val="009B32D2"/>
    <w:rsid w:val="009B3E3F"/>
    <w:rsid w:val="009B4330"/>
    <w:rsid w:val="009B4871"/>
    <w:rsid w:val="009B61A6"/>
    <w:rsid w:val="009B6503"/>
    <w:rsid w:val="009B6703"/>
    <w:rsid w:val="009B6A8F"/>
    <w:rsid w:val="009B6B75"/>
    <w:rsid w:val="009B73A8"/>
    <w:rsid w:val="009B79D3"/>
    <w:rsid w:val="009C06E3"/>
    <w:rsid w:val="009C0EF1"/>
    <w:rsid w:val="009C116B"/>
    <w:rsid w:val="009C13D6"/>
    <w:rsid w:val="009C29F4"/>
    <w:rsid w:val="009C2A2C"/>
    <w:rsid w:val="009C36F0"/>
    <w:rsid w:val="009C398A"/>
    <w:rsid w:val="009C51DD"/>
    <w:rsid w:val="009C569A"/>
    <w:rsid w:val="009C62F1"/>
    <w:rsid w:val="009C65CA"/>
    <w:rsid w:val="009C660F"/>
    <w:rsid w:val="009C6887"/>
    <w:rsid w:val="009C7587"/>
    <w:rsid w:val="009D07D6"/>
    <w:rsid w:val="009D0A3A"/>
    <w:rsid w:val="009D10C7"/>
    <w:rsid w:val="009D24CF"/>
    <w:rsid w:val="009D2B73"/>
    <w:rsid w:val="009D379C"/>
    <w:rsid w:val="009D392D"/>
    <w:rsid w:val="009D4530"/>
    <w:rsid w:val="009D4790"/>
    <w:rsid w:val="009D4B7D"/>
    <w:rsid w:val="009D64ED"/>
    <w:rsid w:val="009D71B3"/>
    <w:rsid w:val="009D77FB"/>
    <w:rsid w:val="009E03C2"/>
    <w:rsid w:val="009E1E53"/>
    <w:rsid w:val="009E29A5"/>
    <w:rsid w:val="009E2A74"/>
    <w:rsid w:val="009E2DA8"/>
    <w:rsid w:val="009E369B"/>
    <w:rsid w:val="009E36F7"/>
    <w:rsid w:val="009E5ADE"/>
    <w:rsid w:val="009E6126"/>
    <w:rsid w:val="009E66CF"/>
    <w:rsid w:val="009E6F8E"/>
    <w:rsid w:val="009E7B7E"/>
    <w:rsid w:val="009E7CCE"/>
    <w:rsid w:val="009E7DDD"/>
    <w:rsid w:val="009F0397"/>
    <w:rsid w:val="009F0832"/>
    <w:rsid w:val="009F174C"/>
    <w:rsid w:val="009F382B"/>
    <w:rsid w:val="009F511A"/>
    <w:rsid w:val="009F5796"/>
    <w:rsid w:val="009F6105"/>
    <w:rsid w:val="009F7977"/>
    <w:rsid w:val="00A019B5"/>
    <w:rsid w:val="00A02CDB"/>
    <w:rsid w:val="00A03484"/>
    <w:rsid w:val="00A047D3"/>
    <w:rsid w:val="00A048C1"/>
    <w:rsid w:val="00A0571B"/>
    <w:rsid w:val="00A0575E"/>
    <w:rsid w:val="00A0593C"/>
    <w:rsid w:val="00A05ACF"/>
    <w:rsid w:val="00A06B9E"/>
    <w:rsid w:val="00A071F5"/>
    <w:rsid w:val="00A07916"/>
    <w:rsid w:val="00A0793D"/>
    <w:rsid w:val="00A10507"/>
    <w:rsid w:val="00A11115"/>
    <w:rsid w:val="00A11426"/>
    <w:rsid w:val="00A11615"/>
    <w:rsid w:val="00A12282"/>
    <w:rsid w:val="00A13459"/>
    <w:rsid w:val="00A134A0"/>
    <w:rsid w:val="00A136D0"/>
    <w:rsid w:val="00A147A5"/>
    <w:rsid w:val="00A15410"/>
    <w:rsid w:val="00A15777"/>
    <w:rsid w:val="00A15B35"/>
    <w:rsid w:val="00A1605E"/>
    <w:rsid w:val="00A163FC"/>
    <w:rsid w:val="00A16C8A"/>
    <w:rsid w:val="00A1773B"/>
    <w:rsid w:val="00A2067A"/>
    <w:rsid w:val="00A22122"/>
    <w:rsid w:val="00A2251D"/>
    <w:rsid w:val="00A22571"/>
    <w:rsid w:val="00A23523"/>
    <w:rsid w:val="00A2389D"/>
    <w:rsid w:val="00A24AB1"/>
    <w:rsid w:val="00A24B1B"/>
    <w:rsid w:val="00A2575D"/>
    <w:rsid w:val="00A259A7"/>
    <w:rsid w:val="00A25FFC"/>
    <w:rsid w:val="00A26075"/>
    <w:rsid w:val="00A2611B"/>
    <w:rsid w:val="00A26D04"/>
    <w:rsid w:val="00A26D45"/>
    <w:rsid w:val="00A26D71"/>
    <w:rsid w:val="00A276B7"/>
    <w:rsid w:val="00A2770F"/>
    <w:rsid w:val="00A27CC6"/>
    <w:rsid w:val="00A30711"/>
    <w:rsid w:val="00A30C27"/>
    <w:rsid w:val="00A31CAD"/>
    <w:rsid w:val="00A348E9"/>
    <w:rsid w:val="00A356E3"/>
    <w:rsid w:val="00A35A35"/>
    <w:rsid w:val="00A3638D"/>
    <w:rsid w:val="00A36475"/>
    <w:rsid w:val="00A3680F"/>
    <w:rsid w:val="00A37A62"/>
    <w:rsid w:val="00A401CC"/>
    <w:rsid w:val="00A40629"/>
    <w:rsid w:val="00A41442"/>
    <w:rsid w:val="00A42710"/>
    <w:rsid w:val="00A435CB"/>
    <w:rsid w:val="00A43838"/>
    <w:rsid w:val="00A43CEF"/>
    <w:rsid w:val="00A44532"/>
    <w:rsid w:val="00A445B2"/>
    <w:rsid w:val="00A45C0B"/>
    <w:rsid w:val="00A46577"/>
    <w:rsid w:val="00A465A6"/>
    <w:rsid w:val="00A4761A"/>
    <w:rsid w:val="00A47B18"/>
    <w:rsid w:val="00A50A2D"/>
    <w:rsid w:val="00A50DC0"/>
    <w:rsid w:val="00A50F41"/>
    <w:rsid w:val="00A51001"/>
    <w:rsid w:val="00A51F32"/>
    <w:rsid w:val="00A5239F"/>
    <w:rsid w:val="00A530AC"/>
    <w:rsid w:val="00A55CF6"/>
    <w:rsid w:val="00A57352"/>
    <w:rsid w:val="00A57A7C"/>
    <w:rsid w:val="00A57BFD"/>
    <w:rsid w:val="00A6077D"/>
    <w:rsid w:val="00A60C90"/>
    <w:rsid w:val="00A60DD8"/>
    <w:rsid w:val="00A61EC4"/>
    <w:rsid w:val="00A62D28"/>
    <w:rsid w:val="00A63214"/>
    <w:rsid w:val="00A6335B"/>
    <w:rsid w:val="00A649C0"/>
    <w:rsid w:val="00A66182"/>
    <w:rsid w:val="00A67415"/>
    <w:rsid w:val="00A70025"/>
    <w:rsid w:val="00A72539"/>
    <w:rsid w:val="00A72CF2"/>
    <w:rsid w:val="00A75B8F"/>
    <w:rsid w:val="00A75C69"/>
    <w:rsid w:val="00A75E7B"/>
    <w:rsid w:val="00A77088"/>
    <w:rsid w:val="00A817A3"/>
    <w:rsid w:val="00A817D6"/>
    <w:rsid w:val="00A81A3B"/>
    <w:rsid w:val="00A8308B"/>
    <w:rsid w:val="00A83201"/>
    <w:rsid w:val="00A8327F"/>
    <w:rsid w:val="00A83326"/>
    <w:rsid w:val="00A83647"/>
    <w:rsid w:val="00A84180"/>
    <w:rsid w:val="00A84595"/>
    <w:rsid w:val="00A84C5A"/>
    <w:rsid w:val="00A86065"/>
    <w:rsid w:val="00A86537"/>
    <w:rsid w:val="00A87104"/>
    <w:rsid w:val="00A87132"/>
    <w:rsid w:val="00A872B6"/>
    <w:rsid w:val="00A87FE3"/>
    <w:rsid w:val="00A90638"/>
    <w:rsid w:val="00A90C45"/>
    <w:rsid w:val="00A93CBD"/>
    <w:rsid w:val="00A94CEF"/>
    <w:rsid w:val="00A956CC"/>
    <w:rsid w:val="00A95D35"/>
    <w:rsid w:val="00A9726B"/>
    <w:rsid w:val="00A97696"/>
    <w:rsid w:val="00A97715"/>
    <w:rsid w:val="00AA1EB4"/>
    <w:rsid w:val="00AA2B12"/>
    <w:rsid w:val="00AA340E"/>
    <w:rsid w:val="00AA4CA8"/>
    <w:rsid w:val="00AA5B20"/>
    <w:rsid w:val="00AA6366"/>
    <w:rsid w:val="00AA7692"/>
    <w:rsid w:val="00AA7C02"/>
    <w:rsid w:val="00AA7E1D"/>
    <w:rsid w:val="00AB245E"/>
    <w:rsid w:val="00AB2F57"/>
    <w:rsid w:val="00AB3A32"/>
    <w:rsid w:val="00AB3D7A"/>
    <w:rsid w:val="00AB48D0"/>
    <w:rsid w:val="00AB4A7C"/>
    <w:rsid w:val="00AB4A9D"/>
    <w:rsid w:val="00AB4AEB"/>
    <w:rsid w:val="00AB551F"/>
    <w:rsid w:val="00AB58A4"/>
    <w:rsid w:val="00AB650B"/>
    <w:rsid w:val="00AB6725"/>
    <w:rsid w:val="00AB6F64"/>
    <w:rsid w:val="00AB789F"/>
    <w:rsid w:val="00AC0835"/>
    <w:rsid w:val="00AC0A94"/>
    <w:rsid w:val="00AC30F5"/>
    <w:rsid w:val="00AC3AEF"/>
    <w:rsid w:val="00AC3CA3"/>
    <w:rsid w:val="00AC3CC8"/>
    <w:rsid w:val="00AC4067"/>
    <w:rsid w:val="00AC552B"/>
    <w:rsid w:val="00AC5A78"/>
    <w:rsid w:val="00AC7263"/>
    <w:rsid w:val="00AC760D"/>
    <w:rsid w:val="00AD136A"/>
    <w:rsid w:val="00AD159B"/>
    <w:rsid w:val="00AD1B86"/>
    <w:rsid w:val="00AD2105"/>
    <w:rsid w:val="00AD2260"/>
    <w:rsid w:val="00AD346A"/>
    <w:rsid w:val="00AD3A53"/>
    <w:rsid w:val="00AD427D"/>
    <w:rsid w:val="00AD44AE"/>
    <w:rsid w:val="00AD47D6"/>
    <w:rsid w:val="00AD48A2"/>
    <w:rsid w:val="00AD49D0"/>
    <w:rsid w:val="00AD5C65"/>
    <w:rsid w:val="00AD6070"/>
    <w:rsid w:val="00AD64D3"/>
    <w:rsid w:val="00AD7AAB"/>
    <w:rsid w:val="00AD7EB3"/>
    <w:rsid w:val="00AE05BB"/>
    <w:rsid w:val="00AE0DDB"/>
    <w:rsid w:val="00AE0F80"/>
    <w:rsid w:val="00AE1043"/>
    <w:rsid w:val="00AE16B5"/>
    <w:rsid w:val="00AE17AF"/>
    <w:rsid w:val="00AE17C1"/>
    <w:rsid w:val="00AE1EB5"/>
    <w:rsid w:val="00AE2600"/>
    <w:rsid w:val="00AE2A97"/>
    <w:rsid w:val="00AE2ABF"/>
    <w:rsid w:val="00AE321E"/>
    <w:rsid w:val="00AE355E"/>
    <w:rsid w:val="00AE4D20"/>
    <w:rsid w:val="00AE4FF4"/>
    <w:rsid w:val="00AE5198"/>
    <w:rsid w:val="00AE520D"/>
    <w:rsid w:val="00AE5AD8"/>
    <w:rsid w:val="00AE6347"/>
    <w:rsid w:val="00AE68E3"/>
    <w:rsid w:val="00AE69ED"/>
    <w:rsid w:val="00AE7617"/>
    <w:rsid w:val="00AE7BE9"/>
    <w:rsid w:val="00AE7D9F"/>
    <w:rsid w:val="00AE7E67"/>
    <w:rsid w:val="00AF078C"/>
    <w:rsid w:val="00AF0CB3"/>
    <w:rsid w:val="00AF133E"/>
    <w:rsid w:val="00AF1D03"/>
    <w:rsid w:val="00AF1EF4"/>
    <w:rsid w:val="00AF2938"/>
    <w:rsid w:val="00AF2A13"/>
    <w:rsid w:val="00AF3428"/>
    <w:rsid w:val="00AF46AC"/>
    <w:rsid w:val="00AF4F19"/>
    <w:rsid w:val="00AF5238"/>
    <w:rsid w:val="00AF55F5"/>
    <w:rsid w:val="00AF5B59"/>
    <w:rsid w:val="00AF6CD9"/>
    <w:rsid w:val="00AF6D7E"/>
    <w:rsid w:val="00AF7114"/>
    <w:rsid w:val="00B00D81"/>
    <w:rsid w:val="00B01E45"/>
    <w:rsid w:val="00B0220A"/>
    <w:rsid w:val="00B02D39"/>
    <w:rsid w:val="00B0389F"/>
    <w:rsid w:val="00B03C0A"/>
    <w:rsid w:val="00B04078"/>
    <w:rsid w:val="00B04531"/>
    <w:rsid w:val="00B0465F"/>
    <w:rsid w:val="00B04AB0"/>
    <w:rsid w:val="00B04BB2"/>
    <w:rsid w:val="00B04D74"/>
    <w:rsid w:val="00B04F30"/>
    <w:rsid w:val="00B06ED4"/>
    <w:rsid w:val="00B07F48"/>
    <w:rsid w:val="00B1019C"/>
    <w:rsid w:val="00B10232"/>
    <w:rsid w:val="00B11029"/>
    <w:rsid w:val="00B11902"/>
    <w:rsid w:val="00B12020"/>
    <w:rsid w:val="00B1348C"/>
    <w:rsid w:val="00B13F25"/>
    <w:rsid w:val="00B15469"/>
    <w:rsid w:val="00B1561E"/>
    <w:rsid w:val="00B159F7"/>
    <w:rsid w:val="00B1739C"/>
    <w:rsid w:val="00B20AF5"/>
    <w:rsid w:val="00B20DAA"/>
    <w:rsid w:val="00B216AF"/>
    <w:rsid w:val="00B23414"/>
    <w:rsid w:val="00B23508"/>
    <w:rsid w:val="00B23F92"/>
    <w:rsid w:val="00B2439A"/>
    <w:rsid w:val="00B24E0B"/>
    <w:rsid w:val="00B25240"/>
    <w:rsid w:val="00B25798"/>
    <w:rsid w:val="00B30442"/>
    <w:rsid w:val="00B314DC"/>
    <w:rsid w:val="00B31CAE"/>
    <w:rsid w:val="00B31E70"/>
    <w:rsid w:val="00B321B9"/>
    <w:rsid w:val="00B3261D"/>
    <w:rsid w:val="00B33849"/>
    <w:rsid w:val="00B339A0"/>
    <w:rsid w:val="00B348B3"/>
    <w:rsid w:val="00B34B77"/>
    <w:rsid w:val="00B34C25"/>
    <w:rsid w:val="00B37084"/>
    <w:rsid w:val="00B3778E"/>
    <w:rsid w:val="00B37B57"/>
    <w:rsid w:val="00B400C3"/>
    <w:rsid w:val="00B40A7B"/>
    <w:rsid w:val="00B40BB9"/>
    <w:rsid w:val="00B40D2C"/>
    <w:rsid w:val="00B415FA"/>
    <w:rsid w:val="00B4171F"/>
    <w:rsid w:val="00B41851"/>
    <w:rsid w:val="00B41D33"/>
    <w:rsid w:val="00B43D15"/>
    <w:rsid w:val="00B43D2B"/>
    <w:rsid w:val="00B446FD"/>
    <w:rsid w:val="00B451BE"/>
    <w:rsid w:val="00B45AB9"/>
    <w:rsid w:val="00B46081"/>
    <w:rsid w:val="00B4694E"/>
    <w:rsid w:val="00B46AB9"/>
    <w:rsid w:val="00B47496"/>
    <w:rsid w:val="00B477EA"/>
    <w:rsid w:val="00B47B30"/>
    <w:rsid w:val="00B50149"/>
    <w:rsid w:val="00B523D9"/>
    <w:rsid w:val="00B52B61"/>
    <w:rsid w:val="00B53FE7"/>
    <w:rsid w:val="00B54466"/>
    <w:rsid w:val="00B55CED"/>
    <w:rsid w:val="00B562CD"/>
    <w:rsid w:val="00B567C6"/>
    <w:rsid w:val="00B6001B"/>
    <w:rsid w:val="00B6064E"/>
    <w:rsid w:val="00B60E5A"/>
    <w:rsid w:val="00B62922"/>
    <w:rsid w:val="00B63456"/>
    <w:rsid w:val="00B6365B"/>
    <w:rsid w:val="00B638C2"/>
    <w:rsid w:val="00B65B1B"/>
    <w:rsid w:val="00B7129A"/>
    <w:rsid w:val="00B717E4"/>
    <w:rsid w:val="00B71C91"/>
    <w:rsid w:val="00B72943"/>
    <w:rsid w:val="00B72B8E"/>
    <w:rsid w:val="00B74094"/>
    <w:rsid w:val="00B7433E"/>
    <w:rsid w:val="00B7548A"/>
    <w:rsid w:val="00B76126"/>
    <w:rsid w:val="00B7624F"/>
    <w:rsid w:val="00B764AD"/>
    <w:rsid w:val="00B76719"/>
    <w:rsid w:val="00B778C9"/>
    <w:rsid w:val="00B77C29"/>
    <w:rsid w:val="00B80250"/>
    <w:rsid w:val="00B804B5"/>
    <w:rsid w:val="00B80612"/>
    <w:rsid w:val="00B80984"/>
    <w:rsid w:val="00B81295"/>
    <w:rsid w:val="00B8133A"/>
    <w:rsid w:val="00B82E2C"/>
    <w:rsid w:val="00B83DBC"/>
    <w:rsid w:val="00B83EDB"/>
    <w:rsid w:val="00B83F37"/>
    <w:rsid w:val="00B84C8B"/>
    <w:rsid w:val="00B85B1C"/>
    <w:rsid w:val="00B8632D"/>
    <w:rsid w:val="00B86552"/>
    <w:rsid w:val="00B86FBD"/>
    <w:rsid w:val="00B875C5"/>
    <w:rsid w:val="00B87A0A"/>
    <w:rsid w:val="00B87BA6"/>
    <w:rsid w:val="00B90094"/>
    <w:rsid w:val="00B90741"/>
    <w:rsid w:val="00B91053"/>
    <w:rsid w:val="00B912F0"/>
    <w:rsid w:val="00B933FC"/>
    <w:rsid w:val="00B934CC"/>
    <w:rsid w:val="00B93AF3"/>
    <w:rsid w:val="00B93F8B"/>
    <w:rsid w:val="00B94722"/>
    <w:rsid w:val="00B9716E"/>
    <w:rsid w:val="00B973D7"/>
    <w:rsid w:val="00BA0737"/>
    <w:rsid w:val="00BA2C41"/>
    <w:rsid w:val="00BA2F1D"/>
    <w:rsid w:val="00BA3000"/>
    <w:rsid w:val="00BA3653"/>
    <w:rsid w:val="00BA3A08"/>
    <w:rsid w:val="00BA4A67"/>
    <w:rsid w:val="00BA4C73"/>
    <w:rsid w:val="00BA597E"/>
    <w:rsid w:val="00BA6ABC"/>
    <w:rsid w:val="00BA6BB8"/>
    <w:rsid w:val="00BA7313"/>
    <w:rsid w:val="00BA733F"/>
    <w:rsid w:val="00BA7ED9"/>
    <w:rsid w:val="00BB0A11"/>
    <w:rsid w:val="00BB0BE6"/>
    <w:rsid w:val="00BB2445"/>
    <w:rsid w:val="00BB2775"/>
    <w:rsid w:val="00BB2E14"/>
    <w:rsid w:val="00BB32C3"/>
    <w:rsid w:val="00BB3B60"/>
    <w:rsid w:val="00BB3DF1"/>
    <w:rsid w:val="00BB3FBF"/>
    <w:rsid w:val="00BB4D58"/>
    <w:rsid w:val="00BB50B2"/>
    <w:rsid w:val="00BB513C"/>
    <w:rsid w:val="00BB6806"/>
    <w:rsid w:val="00BB7FD0"/>
    <w:rsid w:val="00BC070D"/>
    <w:rsid w:val="00BC165D"/>
    <w:rsid w:val="00BC2137"/>
    <w:rsid w:val="00BC4E12"/>
    <w:rsid w:val="00BC5620"/>
    <w:rsid w:val="00BC7249"/>
    <w:rsid w:val="00BC7290"/>
    <w:rsid w:val="00BC7A5A"/>
    <w:rsid w:val="00BC7BB7"/>
    <w:rsid w:val="00BC7DCE"/>
    <w:rsid w:val="00BC7E7E"/>
    <w:rsid w:val="00BD068C"/>
    <w:rsid w:val="00BD1190"/>
    <w:rsid w:val="00BD2FA8"/>
    <w:rsid w:val="00BD53ED"/>
    <w:rsid w:val="00BD581E"/>
    <w:rsid w:val="00BD59D8"/>
    <w:rsid w:val="00BD5BED"/>
    <w:rsid w:val="00BD5C54"/>
    <w:rsid w:val="00BD79B1"/>
    <w:rsid w:val="00BD7EC7"/>
    <w:rsid w:val="00BE0578"/>
    <w:rsid w:val="00BE0E3A"/>
    <w:rsid w:val="00BE0F91"/>
    <w:rsid w:val="00BE1048"/>
    <w:rsid w:val="00BE26F4"/>
    <w:rsid w:val="00BE468E"/>
    <w:rsid w:val="00BE4A7F"/>
    <w:rsid w:val="00BE6896"/>
    <w:rsid w:val="00BE7082"/>
    <w:rsid w:val="00BF01E1"/>
    <w:rsid w:val="00BF0782"/>
    <w:rsid w:val="00BF07EE"/>
    <w:rsid w:val="00BF0FD2"/>
    <w:rsid w:val="00BF113D"/>
    <w:rsid w:val="00BF14E1"/>
    <w:rsid w:val="00BF1F44"/>
    <w:rsid w:val="00BF222C"/>
    <w:rsid w:val="00BF310A"/>
    <w:rsid w:val="00BF3115"/>
    <w:rsid w:val="00BF315F"/>
    <w:rsid w:val="00BF35CD"/>
    <w:rsid w:val="00BF404F"/>
    <w:rsid w:val="00BF56A6"/>
    <w:rsid w:val="00BF57BC"/>
    <w:rsid w:val="00BF5E69"/>
    <w:rsid w:val="00BF631C"/>
    <w:rsid w:val="00BF656F"/>
    <w:rsid w:val="00BF6B60"/>
    <w:rsid w:val="00BF7085"/>
    <w:rsid w:val="00BF7513"/>
    <w:rsid w:val="00BF774D"/>
    <w:rsid w:val="00BF7CF2"/>
    <w:rsid w:val="00C00D89"/>
    <w:rsid w:val="00C00F51"/>
    <w:rsid w:val="00C01008"/>
    <w:rsid w:val="00C0131D"/>
    <w:rsid w:val="00C020E9"/>
    <w:rsid w:val="00C0247C"/>
    <w:rsid w:val="00C036B6"/>
    <w:rsid w:val="00C0511B"/>
    <w:rsid w:val="00C0580D"/>
    <w:rsid w:val="00C05DAE"/>
    <w:rsid w:val="00C06E17"/>
    <w:rsid w:val="00C07232"/>
    <w:rsid w:val="00C072D4"/>
    <w:rsid w:val="00C0766D"/>
    <w:rsid w:val="00C1142F"/>
    <w:rsid w:val="00C11C0B"/>
    <w:rsid w:val="00C12EDD"/>
    <w:rsid w:val="00C130C5"/>
    <w:rsid w:val="00C131DD"/>
    <w:rsid w:val="00C133F1"/>
    <w:rsid w:val="00C1392C"/>
    <w:rsid w:val="00C13DDD"/>
    <w:rsid w:val="00C15CA4"/>
    <w:rsid w:val="00C16882"/>
    <w:rsid w:val="00C17C01"/>
    <w:rsid w:val="00C20AEB"/>
    <w:rsid w:val="00C20F0F"/>
    <w:rsid w:val="00C2141D"/>
    <w:rsid w:val="00C23330"/>
    <w:rsid w:val="00C23491"/>
    <w:rsid w:val="00C2383D"/>
    <w:rsid w:val="00C23937"/>
    <w:rsid w:val="00C25909"/>
    <w:rsid w:val="00C2641B"/>
    <w:rsid w:val="00C2652F"/>
    <w:rsid w:val="00C26BAA"/>
    <w:rsid w:val="00C26F02"/>
    <w:rsid w:val="00C30CF8"/>
    <w:rsid w:val="00C30D95"/>
    <w:rsid w:val="00C31BFB"/>
    <w:rsid w:val="00C31EF3"/>
    <w:rsid w:val="00C3375F"/>
    <w:rsid w:val="00C34282"/>
    <w:rsid w:val="00C35A43"/>
    <w:rsid w:val="00C36FE5"/>
    <w:rsid w:val="00C37B1C"/>
    <w:rsid w:val="00C37CAD"/>
    <w:rsid w:val="00C37D4F"/>
    <w:rsid w:val="00C4137B"/>
    <w:rsid w:val="00C41AFE"/>
    <w:rsid w:val="00C4357D"/>
    <w:rsid w:val="00C43FCC"/>
    <w:rsid w:val="00C44904"/>
    <w:rsid w:val="00C44AF3"/>
    <w:rsid w:val="00C455AA"/>
    <w:rsid w:val="00C4565A"/>
    <w:rsid w:val="00C45662"/>
    <w:rsid w:val="00C45A2B"/>
    <w:rsid w:val="00C46FE4"/>
    <w:rsid w:val="00C47547"/>
    <w:rsid w:val="00C477F9"/>
    <w:rsid w:val="00C47856"/>
    <w:rsid w:val="00C4795B"/>
    <w:rsid w:val="00C47F4F"/>
    <w:rsid w:val="00C50BAC"/>
    <w:rsid w:val="00C50BDB"/>
    <w:rsid w:val="00C5102D"/>
    <w:rsid w:val="00C5248C"/>
    <w:rsid w:val="00C54413"/>
    <w:rsid w:val="00C545C5"/>
    <w:rsid w:val="00C55517"/>
    <w:rsid w:val="00C55779"/>
    <w:rsid w:val="00C55A4C"/>
    <w:rsid w:val="00C560B2"/>
    <w:rsid w:val="00C56583"/>
    <w:rsid w:val="00C5709E"/>
    <w:rsid w:val="00C57B0E"/>
    <w:rsid w:val="00C6041F"/>
    <w:rsid w:val="00C621F8"/>
    <w:rsid w:val="00C6266A"/>
    <w:rsid w:val="00C626C4"/>
    <w:rsid w:val="00C6330A"/>
    <w:rsid w:val="00C64565"/>
    <w:rsid w:val="00C654AA"/>
    <w:rsid w:val="00C655F9"/>
    <w:rsid w:val="00C66106"/>
    <w:rsid w:val="00C66665"/>
    <w:rsid w:val="00C669A9"/>
    <w:rsid w:val="00C673B7"/>
    <w:rsid w:val="00C72B5C"/>
    <w:rsid w:val="00C72D6C"/>
    <w:rsid w:val="00C72E5C"/>
    <w:rsid w:val="00C7402F"/>
    <w:rsid w:val="00C749AC"/>
    <w:rsid w:val="00C75135"/>
    <w:rsid w:val="00C760CC"/>
    <w:rsid w:val="00C7717D"/>
    <w:rsid w:val="00C773A1"/>
    <w:rsid w:val="00C80BE3"/>
    <w:rsid w:val="00C82437"/>
    <w:rsid w:val="00C8272D"/>
    <w:rsid w:val="00C82D9A"/>
    <w:rsid w:val="00C841E2"/>
    <w:rsid w:val="00C84C94"/>
    <w:rsid w:val="00C84EEA"/>
    <w:rsid w:val="00C84F5E"/>
    <w:rsid w:val="00C86170"/>
    <w:rsid w:val="00C86E76"/>
    <w:rsid w:val="00C871CF"/>
    <w:rsid w:val="00C878CE"/>
    <w:rsid w:val="00C87A0D"/>
    <w:rsid w:val="00C90159"/>
    <w:rsid w:val="00C9054B"/>
    <w:rsid w:val="00C911CF"/>
    <w:rsid w:val="00C9167D"/>
    <w:rsid w:val="00C918C7"/>
    <w:rsid w:val="00C91F3D"/>
    <w:rsid w:val="00C9246E"/>
    <w:rsid w:val="00C9314B"/>
    <w:rsid w:val="00C9378B"/>
    <w:rsid w:val="00C96A1D"/>
    <w:rsid w:val="00C96B2C"/>
    <w:rsid w:val="00C9773A"/>
    <w:rsid w:val="00C97BFB"/>
    <w:rsid w:val="00CA0611"/>
    <w:rsid w:val="00CA0F6E"/>
    <w:rsid w:val="00CA1948"/>
    <w:rsid w:val="00CA2A4A"/>
    <w:rsid w:val="00CA3009"/>
    <w:rsid w:val="00CA37CA"/>
    <w:rsid w:val="00CA3E05"/>
    <w:rsid w:val="00CA3FC6"/>
    <w:rsid w:val="00CA425D"/>
    <w:rsid w:val="00CA60F3"/>
    <w:rsid w:val="00CB0B44"/>
    <w:rsid w:val="00CB1A6E"/>
    <w:rsid w:val="00CB269B"/>
    <w:rsid w:val="00CB28E4"/>
    <w:rsid w:val="00CB340A"/>
    <w:rsid w:val="00CB3797"/>
    <w:rsid w:val="00CB42A9"/>
    <w:rsid w:val="00CB46FE"/>
    <w:rsid w:val="00CB62FB"/>
    <w:rsid w:val="00CB674F"/>
    <w:rsid w:val="00CB6E0D"/>
    <w:rsid w:val="00CB6E2C"/>
    <w:rsid w:val="00CB6EEA"/>
    <w:rsid w:val="00CB7149"/>
    <w:rsid w:val="00CB7345"/>
    <w:rsid w:val="00CC10F5"/>
    <w:rsid w:val="00CC13BC"/>
    <w:rsid w:val="00CC210D"/>
    <w:rsid w:val="00CC21AB"/>
    <w:rsid w:val="00CC396D"/>
    <w:rsid w:val="00CC3B9D"/>
    <w:rsid w:val="00CC47A3"/>
    <w:rsid w:val="00CC4CB6"/>
    <w:rsid w:val="00CC5D6A"/>
    <w:rsid w:val="00CC5FB4"/>
    <w:rsid w:val="00CC695B"/>
    <w:rsid w:val="00CC6A12"/>
    <w:rsid w:val="00CC7C48"/>
    <w:rsid w:val="00CD010E"/>
    <w:rsid w:val="00CD018E"/>
    <w:rsid w:val="00CD12E6"/>
    <w:rsid w:val="00CD1EB2"/>
    <w:rsid w:val="00CD314C"/>
    <w:rsid w:val="00CD3291"/>
    <w:rsid w:val="00CD342F"/>
    <w:rsid w:val="00CD554B"/>
    <w:rsid w:val="00CD5BE5"/>
    <w:rsid w:val="00CD5CAF"/>
    <w:rsid w:val="00CD6057"/>
    <w:rsid w:val="00CD74E6"/>
    <w:rsid w:val="00CD7762"/>
    <w:rsid w:val="00CD7CA9"/>
    <w:rsid w:val="00CE0B11"/>
    <w:rsid w:val="00CE1374"/>
    <w:rsid w:val="00CE142E"/>
    <w:rsid w:val="00CE1E3C"/>
    <w:rsid w:val="00CE279B"/>
    <w:rsid w:val="00CE28FC"/>
    <w:rsid w:val="00CE495B"/>
    <w:rsid w:val="00CE4EF8"/>
    <w:rsid w:val="00CE565E"/>
    <w:rsid w:val="00CE59E1"/>
    <w:rsid w:val="00CF07B9"/>
    <w:rsid w:val="00CF09D3"/>
    <w:rsid w:val="00CF09EA"/>
    <w:rsid w:val="00CF0C72"/>
    <w:rsid w:val="00CF170E"/>
    <w:rsid w:val="00CF278A"/>
    <w:rsid w:val="00CF2A69"/>
    <w:rsid w:val="00CF2BA7"/>
    <w:rsid w:val="00CF376A"/>
    <w:rsid w:val="00CF422D"/>
    <w:rsid w:val="00CF49A6"/>
    <w:rsid w:val="00CF51CA"/>
    <w:rsid w:val="00CF5721"/>
    <w:rsid w:val="00CF5BB7"/>
    <w:rsid w:val="00CF5CF7"/>
    <w:rsid w:val="00CF60CC"/>
    <w:rsid w:val="00CF61AE"/>
    <w:rsid w:val="00CF64D3"/>
    <w:rsid w:val="00CF6503"/>
    <w:rsid w:val="00CF6C3F"/>
    <w:rsid w:val="00CF6C98"/>
    <w:rsid w:val="00CF7A15"/>
    <w:rsid w:val="00D0024C"/>
    <w:rsid w:val="00D00BE4"/>
    <w:rsid w:val="00D031B5"/>
    <w:rsid w:val="00D042BD"/>
    <w:rsid w:val="00D04DAD"/>
    <w:rsid w:val="00D063DC"/>
    <w:rsid w:val="00D068E9"/>
    <w:rsid w:val="00D07235"/>
    <w:rsid w:val="00D07341"/>
    <w:rsid w:val="00D07E2F"/>
    <w:rsid w:val="00D117D1"/>
    <w:rsid w:val="00D12C36"/>
    <w:rsid w:val="00D131D3"/>
    <w:rsid w:val="00D14126"/>
    <w:rsid w:val="00D15A06"/>
    <w:rsid w:val="00D15B2A"/>
    <w:rsid w:val="00D16291"/>
    <w:rsid w:val="00D1674C"/>
    <w:rsid w:val="00D16D56"/>
    <w:rsid w:val="00D17DA6"/>
    <w:rsid w:val="00D21220"/>
    <w:rsid w:val="00D212BF"/>
    <w:rsid w:val="00D21B9F"/>
    <w:rsid w:val="00D21D92"/>
    <w:rsid w:val="00D21E92"/>
    <w:rsid w:val="00D22E73"/>
    <w:rsid w:val="00D24D9F"/>
    <w:rsid w:val="00D2614A"/>
    <w:rsid w:val="00D265D2"/>
    <w:rsid w:val="00D265EC"/>
    <w:rsid w:val="00D26E00"/>
    <w:rsid w:val="00D2798D"/>
    <w:rsid w:val="00D27FC0"/>
    <w:rsid w:val="00D30292"/>
    <w:rsid w:val="00D3122D"/>
    <w:rsid w:val="00D316A5"/>
    <w:rsid w:val="00D3300C"/>
    <w:rsid w:val="00D33941"/>
    <w:rsid w:val="00D33C52"/>
    <w:rsid w:val="00D341F8"/>
    <w:rsid w:val="00D343FA"/>
    <w:rsid w:val="00D34C84"/>
    <w:rsid w:val="00D35454"/>
    <w:rsid w:val="00D35E9C"/>
    <w:rsid w:val="00D36D00"/>
    <w:rsid w:val="00D37624"/>
    <w:rsid w:val="00D37C46"/>
    <w:rsid w:val="00D40089"/>
    <w:rsid w:val="00D40FBE"/>
    <w:rsid w:val="00D4235C"/>
    <w:rsid w:val="00D426A2"/>
    <w:rsid w:val="00D42A37"/>
    <w:rsid w:val="00D43954"/>
    <w:rsid w:val="00D4467F"/>
    <w:rsid w:val="00D44C79"/>
    <w:rsid w:val="00D45931"/>
    <w:rsid w:val="00D463FB"/>
    <w:rsid w:val="00D46529"/>
    <w:rsid w:val="00D469DD"/>
    <w:rsid w:val="00D46DEF"/>
    <w:rsid w:val="00D476B9"/>
    <w:rsid w:val="00D51ED8"/>
    <w:rsid w:val="00D52029"/>
    <w:rsid w:val="00D52116"/>
    <w:rsid w:val="00D5428A"/>
    <w:rsid w:val="00D54770"/>
    <w:rsid w:val="00D553C6"/>
    <w:rsid w:val="00D55867"/>
    <w:rsid w:val="00D55D86"/>
    <w:rsid w:val="00D55FD5"/>
    <w:rsid w:val="00D56543"/>
    <w:rsid w:val="00D56B17"/>
    <w:rsid w:val="00D577FF"/>
    <w:rsid w:val="00D57B0F"/>
    <w:rsid w:val="00D6091F"/>
    <w:rsid w:val="00D6332E"/>
    <w:rsid w:val="00D63BD4"/>
    <w:rsid w:val="00D64B05"/>
    <w:rsid w:val="00D67858"/>
    <w:rsid w:val="00D702DD"/>
    <w:rsid w:val="00D709CD"/>
    <w:rsid w:val="00D70EC1"/>
    <w:rsid w:val="00D72397"/>
    <w:rsid w:val="00D726F8"/>
    <w:rsid w:val="00D7293B"/>
    <w:rsid w:val="00D72DE1"/>
    <w:rsid w:val="00D738B7"/>
    <w:rsid w:val="00D75B12"/>
    <w:rsid w:val="00D768D9"/>
    <w:rsid w:val="00D76F97"/>
    <w:rsid w:val="00D775DF"/>
    <w:rsid w:val="00D80DE1"/>
    <w:rsid w:val="00D80F25"/>
    <w:rsid w:val="00D81586"/>
    <w:rsid w:val="00D81B76"/>
    <w:rsid w:val="00D828AC"/>
    <w:rsid w:val="00D82B8C"/>
    <w:rsid w:val="00D8515B"/>
    <w:rsid w:val="00D85295"/>
    <w:rsid w:val="00D86226"/>
    <w:rsid w:val="00D86E05"/>
    <w:rsid w:val="00D876B9"/>
    <w:rsid w:val="00D87DC9"/>
    <w:rsid w:val="00D90768"/>
    <w:rsid w:val="00D9110F"/>
    <w:rsid w:val="00D9157C"/>
    <w:rsid w:val="00D91A34"/>
    <w:rsid w:val="00D91A82"/>
    <w:rsid w:val="00D921A5"/>
    <w:rsid w:val="00D92423"/>
    <w:rsid w:val="00D9355F"/>
    <w:rsid w:val="00D9396F"/>
    <w:rsid w:val="00D93FF8"/>
    <w:rsid w:val="00D94717"/>
    <w:rsid w:val="00D947D1"/>
    <w:rsid w:val="00D94CAF"/>
    <w:rsid w:val="00D9758C"/>
    <w:rsid w:val="00D975AA"/>
    <w:rsid w:val="00D97607"/>
    <w:rsid w:val="00D97717"/>
    <w:rsid w:val="00DA032C"/>
    <w:rsid w:val="00DA03B1"/>
    <w:rsid w:val="00DA0B67"/>
    <w:rsid w:val="00DA2B41"/>
    <w:rsid w:val="00DA3EE3"/>
    <w:rsid w:val="00DA4881"/>
    <w:rsid w:val="00DA503F"/>
    <w:rsid w:val="00DA52A5"/>
    <w:rsid w:val="00DA5B34"/>
    <w:rsid w:val="00DA625B"/>
    <w:rsid w:val="00DA6B05"/>
    <w:rsid w:val="00DB0BA2"/>
    <w:rsid w:val="00DB0EC9"/>
    <w:rsid w:val="00DB2739"/>
    <w:rsid w:val="00DB2EE3"/>
    <w:rsid w:val="00DB33EA"/>
    <w:rsid w:val="00DB3CC0"/>
    <w:rsid w:val="00DB3EED"/>
    <w:rsid w:val="00DB565F"/>
    <w:rsid w:val="00DB569D"/>
    <w:rsid w:val="00DB62FE"/>
    <w:rsid w:val="00DB63F2"/>
    <w:rsid w:val="00DB7116"/>
    <w:rsid w:val="00DB7259"/>
    <w:rsid w:val="00DC0CED"/>
    <w:rsid w:val="00DC1407"/>
    <w:rsid w:val="00DC208E"/>
    <w:rsid w:val="00DC2D5C"/>
    <w:rsid w:val="00DC2D9B"/>
    <w:rsid w:val="00DC3705"/>
    <w:rsid w:val="00DC4208"/>
    <w:rsid w:val="00DC4B19"/>
    <w:rsid w:val="00DC54F2"/>
    <w:rsid w:val="00DC5F4E"/>
    <w:rsid w:val="00DC67AE"/>
    <w:rsid w:val="00DC6D20"/>
    <w:rsid w:val="00DC6DD2"/>
    <w:rsid w:val="00DC7148"/>
    <w:rsid w:val="00DC7A2C"/>
    <w:rsid w:val="00DD0D23"/>
    <w:rsid w:val="00DD1F5F"/>
    <w:rsid w:val="00DD20CD"/>
    <w:rsid w:val="00DD25F6"/>
    <w:rsid w:val="00DD4277"/>
    <w:rsid w:val="00DD4383"/>
    <w:rsid w:val="00DD4DD9"/>
    <w:rsid w:val="00DD5C20"/>
    <w:rsid w:val="00DD5D0A"/>
    <w:rsid w:val="00DD5FAA"/>
    <w:rsid w:val="00DD62FE"/>
    <w:rsid w:val="00DD6B00"/>
    <w:rsid w:val="00DD6B73"/>
    <w:rsid w:val="00DE04B2"/>
    <w:rsid w:val="00DE0767"/>
    <w:rsid w:val="00DE1D3B"/>
    <w:rsid w:val="00DE1F5F"/>
    <w:rsid w:val="00DE2AC4"/>
    <w:rsid w:val="00DE3C09"/>
    <w:rsid w:val="00DE486A"/>
    <w:rsid w:val="00DE5406"/>
    <w:rsid w:val="00DE6309"/>
    <w:rsid w:val="00DE634F"/>
    <w:rsid w:val="00DE6460"/>
    <w:rsid w:val="00DE6533"/>
    <w:rsid w:val="00DE655C"/>
    <w:rsid w:val="00DE66E0"/>
    <w:rsid w:val="00DE6DAF"/>
    <w:rsid w:val="00DE6FB5"/>
    <w:rsid w:val="00DE7B59"/>
    <w:rsid w:val="00DF0E1F"/>
    <w:rsid w:val="00DF1C9C"/>
    <w:rsid w:val="00DF2B7C"/>
    <w:rsid w:val="00DF4EF4"/>
    <w:rsid w:val="00DF55BD"/>
    <w:rsid w:val="00DF5A5F"/>
    <w:rsid w:val="00DF608D"/>
    <w:rsid w:val="00DF60FD"/>
    <w:rsid w:val="00DF6155"/>
    <w:rsid w:val="00DF622F"/>
    <w:rsid w:val="00DF632F"/>
    <w:rsid w:val="00DF6401"/>
    <w:rsid w:val="00DF747C"/>
    <w:rsid w:val="00DF7706"/>
    <w:rsid w:val="00DF7CC3"/>
    <w:rsid w:val="00E01757"/>
    <w:rsid w:val="00E01884"/>
    <w:rsid w:val="00E02AD7"/>
    <w:rsid w:val="00E036EC"/>
    <w:rsid w:val="00E03D82"/>
    <w:rsid w:val="00E050C1"/>
    <w:rsid w:val="00E052B6"/>
    <w:rsid w:val="00E061E3"/>
    <w:rsid w:val="00E062A3"/>
    <w:rsid w:val="00E06CF0"/>
    <w:rsid w:val="00E0707D"/>
    <w:rsid w:val="00E10D81"/>
    <w:rsid w:val="00E10DC3"/>
    <w:rsid w:val="00E116F9"/>
    <w:rsid w:val="00E119DA"/>
    <w:rsid w:val="00E13096"/>
    <w:rsid w:val="00E132D4"/>
    <w:rsid w:val="00E138BF"/>
    <w:rsid w:val="00E13A8D"/>
    <w:rsid w:val="00E14EC1"/>
    <w:rsid w:val="00E153DC"/>
    <w:rsid w:val="00E16E86"/>
    <w:rsid w:val="00E1741A"/>
    <w:rsid w:val="00E1761E"/>
    <w:rsid w:val="00E200C6"/>
    <w:rsid w:val="00E21744"/>
    <w:rsid w:val="00E21C91"/>
    <w:rsid w:val="00E22E38"/>
    <w:rsid w:val="00E23448"/>
    <w:rsid w:val="00E241BB"/>
    <w:rsid w:val="00E24468"/>
    <w:rsid w:val="00E24A96"/>
    <w:rsid w:val="00E24FC3"/>
    <w:rsid w:val="00E2527A"/>
    <w:rsid w:val="00E25A80"/>
    <w:rsid w:val="00E25F53"/>
    <w:rsid w:val="00E27EDD"/>
    <w:rsid w:val="00E308A0"/>
    <w:rsid w:val="00E30D14"/>
    <w:rsid w:val="00E30E61"/>
    <w:rsid w:val="00E32B74"/>
    <w:rsid w:val="00E34201"/>
    <w:rsid w:val="00E344AB"/>
    <w:rsid w:val="00E347D7"/>
    <w:rsid w:val="00E34A00"/>
    <w:rsid w:val="00E34E4A"/>
    <w:rsid w:val="00E35FD7"/>
    <w:rsid w:val="00E369AB"/>
    <w:rsid w:val="00E36AF4"/>
    <w:rsid w:val="00E4053C"/>
    <w:rsid w:val="00E40756"/>
    <w:rsid w:val="00E40A7E"/>
    <w:rsid w:val="00E4115A"/>
    <w:rsid w:val="00E4161A"/>
    <w:rsid w:val="00E417B5"/>
    <w:rsid w:val="00E419B8"/>
    <w:rsid w:val="00E41A47"/>
    <w:rsid w:val="00E41AE5"/>
    <w:rsid w:val="00E41E76"/>
    <w:rsid w:val="00E41F0C"/>
    <w:rsid w:val="00E4203E"/>
    <w:rsid w:val="00E42274"/>
    <w:rsid w:val="00E42A3B"/>
    <w:rsid w:val="00E42B24"/>
    <w:rsid w:val="00E43097"/>
    <w:rsid w:val="00E431B7"/>
    <w:rsid w:val="00E43944"/>
    <w:rsid w:val="00E43C6F"/>
    <w:rsid w:val="00E43ECD"/>
    <w:rsid w:val="00E44455"/>
    <w:rsid w:val="00E47857"/>
    <w:rsid w:val="00E47992"/>
    <w:rsid w:val="00E51266"/>
    <w:rsid w:val="00E52679"/>
    <w:rsid w:val="00E52A4E"/>
    <w:rsid w:val="00E53684"/>
    <w:rsid w:val="00E53EBF"/>
    <w:rsid w:val="00E53FAC"/>
    <w:rsid w:val="00E544B8"/>
    <w:rsid w:val="00E55D86"/>
    <w:rsid w:val="00E5626C"/>
    <w:rsid w:val="00E56CDE"/>
    <w:rsid w:val="00E5780A"/>
    <w:rsid w:val="00E57C3D"/>
    <w:rsid w:val="00E614FE"/>
    <w:rsid w:val="00E61D49"/>
    <w:rsid w:val="00E6350C"/>
    <w:rsid w:val="00E63615"/>
    <w:rsid w:val="00E64C4E"/>
    <w:rsid w:val="00E6537C"/>
    <w:rsid w:val="00E66B5F"/>
    <w:rsid w:val="00E67F79"/>
    <w:rsid w:val="00E702BC"/>
    <w:rsid w:val="00E705D1"/>
    <w:rsid w:val="00E70A51"/>
    <w:rsid w:val="00E71B02"/>
    <w:rsid w:val="00E749AD"/>
    <w:rsid w:val="00E752C3"/>
    <w:rsid w:val="00E758FB"/>
    <w:rsid w:val="00E8081D"/>
    <w:rsid w:val="00E80A23"/>
    <w:rsid w:val="00E81489"/>
    <w:rsid w:val="00E81B65"/>
    <w:rsid w:val="00E828C5"/>
    <w:rsid w:val="00E82DB4"/>
    <w:rsid w:val="00E835E6"/>
    <w:rsid w:val="00E83BBE"/>
    <w:rsid w:val="00E85D2C"/>
    <w:rsid w:val="00E86D3E"/>
    <w:rsid w:val="00E87B5C"/>
    <w:rsid w:val="00E90599"/>
    <w:rsid w:val="00E916A7"/>
    <w:rsid w:val="00E91904"/>
    <w:rsid w:val="00E92DC0"/>
    <w:rsid w:val="00E93A76"/>
    <w:rsid w:val="00E94898"/>
    <w:rsid w:val="00E9519C"/>
    <w:rsid w:val="00E95754"/>
    <w:rsid w:val="00E95A1D"/>
    <w:rsid w:val="00E97BE9"/>
    <w:rsid w:val="00E97D2B"/>
    <w:rsid w:val="00EA00C3"/>
    <w:rsid w:val="00EA05AD"/>
    <w:rsid w:val="00EA07D9"/>
    <w:rsid w:val="00EA14B1"/>
    <w:rsid w:val="00EA1861"/>
    <w:rsid w:val="00EA24D5"/>
    <w:rsid w:val="00EA4187"/>
    <w:rsid w:val="00EA4F4A"/>
    <w:rsid w:val="00EA575A"/>
    <w:rsid w:val="00EA6022"/>
    <w:rsid w:val="00EA7386"/>
    <w:rsid w:val="00EA7614"/>
    <w:rsid w:val="00EA7F71"/>
    <w:rsid w:val="00EB052B"/>
    <w:rsid w:val="00EB131F"/>
    <w:rsid w:val="00EB379E"/>
    <w:rsid w:val="00EB463F"/>
    <w:rsid w:val="00EB48AA"/>
    <w:rsid w:val="00EB49E8"/>
    <w:rsid w:val="00EB61F8"/>
    <w:rsid w:val="00EB632B"/>
    <w:rsid w:val="00EB6C60"/>
    <w:rsid w:val="00EC0C85"/>
    <w:rsid w:val="00EC118F"/>
    <w:rsid w:val="00EC1E88"/>
    <w:rsid w:val="00EC2859"/>
    <w:rsid w:val="00EC2FE8"/>
    <w:rsid w:val="00EC3F06"/>
    <w:rsid w:val="00EC3F97"/>
    <w:rsid w:val="00EC51FB"/>
    <w:rsid w:val="00EC5710"/>
    <w:rsid w:val="00EC5D91"/>
    <w:rsid w:val="00EC6357"/>
    <w:rsid w:val="00EC6840"/>
    <w:rsid w:val="00EC71C8"/>
    <w:rsid w:val="00ED054B"/>
    <w:rsid w:val="00ED0989"/>
    <w:rsid w:val="00ED0D18"/>
    <w:rsid w:val="00ED209F"/>
    <w:rsid w:val="00ED291A"/>
    <w:rsid w:val="00ED35E3"/>
    <w:rsid w:val="00ED397F"/>
    <w:rsid w:val="00ED3ACD"/>
    <w:rsid w:val="00ED43F8"/>
    <w:rsid w:val="00ED48A3"/>
    <w:rsid w:val="00ED4912"/>
    <w:rsid w:val="00ED50D1"/>
    <w:rsid w:val="00ED65A2"/>
    <w:rsid w:val="00ED6E4A"/>
    <w:rsid w:val="00EE1545"/>
    <w:rsid w:val="00EE1A5D"/>
    <w:rsid w:val="00EE1D91"/>
    <w:rsid w:val="00EE3612"/>
    <w:rsid w:val="00EE3683"/>
    <w:rsid w:val="00EE39C6"/>
    <w:rsid w:val="00EE467F"/>
    <w:rsid w:val="00EE4B7B"/>
    <w:rsid w:val="00EF0221"/>
    <w:rsid w:val="00EF030F"/>
    <w:rsid w:val="00EF0452"/>
    <w:rsid w:val="00EF0673"/>
    <w:rsid w:val="00EF0D4E"/>
    <w:rsid w:val="00EF1E45"/>
    <w:rsid w:val="00EF2C9D"/>
    <w:rsid w:val="00EF368E"/>
    <w:rsid w:val="00EF4D47"/>
    <w:rsid w:val="00EF4FAA"/>
    <w:rsid w:val="00EF514A"/>
    <w:rsid w:val="00EF5A31"/>
    <w:rsid w:val="00EF6A26"/>
    <w:rsid w:val="00F0030C"/>
    <w:rsid w:val="00F00323"/>
    <w:rsid w:val="00F006DF"/>
    <w:rsid w:val="00F01650"/>
    <w:rsid w:val="00F03BB0"/>
    <w:rsid w:val="00F04377"/>
    <w:rsid w:val="00F054C9"/>
    <w:rsid w:val="00F06106"/>
    <w:rsid w:val="00F0636D"/>
    <w:rsid w:val="00F063C9"/>
    <w:rsid w:val="00F076C4"/>
    <w:rsid w:val="00F078EA"/>
    <w:rsid w:val="00F10BB9"/>
    <w:rsid w:val="00F10C05"/>
    <w:rsid w:val="00F10E6A"/>
    <w:rsid w:val="00F114FD"/>
    <w:rsid w:val="00F1261A"/>
    <w:rsid w:val="00F13293"/>
    <w:rsid w:val="00F13BC6"/>
    <w:rsid w:val="00F13D68"/>
    <w:rsid w:val="00F155CA"/>
    <w:rsid w:val="00F15D80"/>
    <w:rsid w:val="00F170F2"/>
    <w:rsid w:val="00F1718B"/>
    <w:rsid w:val="00F1771C"/>
    <w:rsid w:val="00F17911"/>
    <w:rsid w:val="00F2029D"/>
    <w:rsid w:val="00F21786"/>
    <w:rsid w:val="00F21F3C"/>
    <w:rsid w:val="00F22E1B"/>
    <w:rsid w:val="00F22E42"/>
    <w:rsid w:val="00F2344B"/>
    <w:rsid w:val="00F24207"/>
    <w:rsid w:val="00F247AA"/>
    <w:rsid w:val="00F258CE"/>
    <w:rsid w:val="00F265AB"/>
    <w:rsid w:val="00F265C1"/>
    <w:rsid w:val="00F26FB8"/>
    <w:rsid w:val="00F2712B"/>
    <w:rsid w:val="00F27907"/>
    <w:rsid w:val="00F303F7"/>
    <w:rsid w:val="00F30971"/>
    <w:rsid w:val="00F3114E"/>
    <w:rsid w:val="00F3161B"/>
    <w:rsid w:val="00F3283E"/>
    <w:rsid w:val="00F32A44"/>
    <w:rsid w:val="00F32A6C"/>
    <w:rsid w:val="00F334B2"/>
    <w:rsid w:val="00F3353A"/>
    <w:rsid w:val="00F34036"/>
    <w:rsid w:val="00F344A6"/>
    <w:rsid w:val="00F349F9"/>
    <w:rsid w:val="00F34ABE"/>
    <w:rsid w:val="00F35C03"/>
    <w:rsid w:val="00F3602E"/>
    <w:rsid w:val="00F366EC"/>
    <w:rsid w:val="00F36CAB"/>
    <w:rsid w:val="00F37C17"/>
    <w:rsid w:val="00F37E64"/>
    <w:rsid w:val="00F40AA9"/>
    <w:rsid w:val="00F413CE"/>
    <w:rsid w:val="00F4169C"/>
    <w:rsid w:val="00F42218"/>
    <w:rsid w:val="00F422CE"/>
    <w:rsid w:val="00F4239A"/>
    <w:rsid w:val="00F4274B"/>
    <w:rsid w:val="00F42785"/>
    <w:rsid w:val="00F42C98"/>
    <w:rsid w:val="00F46349"/>
    <w:rsid w:val="00F46698"/>
    <w:rsid w:val="00F46DBD"/>
    <w:rsid w:val="00F47111"/>
    <w:rsid w:val="00F514CB"/>
    <w:rsid w:val="00F514FF"/>
    <w:rsid w:val="00F5357B"/>
    <w:rsid w:val="00F55BB4"/>
    <w:rsid w:val="00F55FD6"/>
    <w:rsid w:val="00F564C6"/>
    <w:rsid w:val="00F56746"/>
    <w:rsid w:val="00F578FF"/>
    <w:rsid w:val="00F603D3"/>
    <w:rsid w:val="00F60919"/>
    <w:rsid w:val="00F61293"/>
    <w:rsid w:val="00F625ED"/>
    <w:rsid w:val="00F634E7"/>
    <w:rsid w:val="00F63AFA"/>
    <w:rsid w:val="00F64A54"/>
    <w:rsid w:val="00F64C62"/>
    <w:rsid w:val="00F64CD3"/>
    <w:rsid w:val="00F65CF7"/>
    <w:rsid w:val="00F65D09"/>
    <w:rsid w:val="00F67136"/>
    <w:rsid w:val="00F70624"/>
    <w:rsid w:val="00F71401"/>
    <w:rsid w:val="00F723F0"/>
    <w:rsid w:val="00F73187"/>
    <w:rsid w:val="00F74C20"/>
    <w:rsid w:val="00F75275"/>
    <w:rsid w:val="00F75AB8"/>
    <w:rsid w:val="00F76993"/>
    <w:rsid w:val="00F77105"/>
    <w:rsid w:val="00F77CC1"/>
    <w:rsid w:val="00F80260"/>
    <w:rsid w:val="00F80375"/>
    <w:rsid w:val="00F803B3"/>
    <w:rsid w:val="00F83181"/>
    <w:rsid w:val="00F86377"/>
    <w:rsid w:val="00F866F6"/>
    <w:rsid w:val="00F8709E"/>
    <w:rsid w:val="00F90180"/>
    <w:rsid w:val="00F90970"/>
    <w:rsid w:val="00F90CF5"/>
    <w:rsid w:val="00F90CF8"/>
    <w:rsid w:val="00F911D9"/>
    <w:rsid w:val="00F91406"/>
    <w:rsid w:val="00F92289"/>
    <w:rsid w:val="00F92D1B"/>
    <w:rsid w:val="00F93FAE"/>
    <w:rsid w:val="00F9436F"/>
    <w:rsid w:val="00F9458B"/>
    <w:rsid w:val="00F965F0"/>
    <w:rsid w:val="00F96E61"/>
    <w:rsid w:val="00F96F36"/>
    <w:rsid w:val="00F96F84"/>
    <w:rsid w:val="00F97E48"/>
    <w:rsid w:val="00FA0EC5"/>
    <w:rsid w:val="00FA1CFA"/>
    <w:rsid w:val="00FA25DF"/>
    <w:rsid w:val="00FA2AF8"/>
    <w:rsid w:val="00FA379E"/>
    <w:rsid w:val="00FA428E"/>
    <w:rsid w:val="00FA456A"/>
    <w:rsid w:val="00FA5EA8"/>
    <w:rsid w:val="00FA62C9"/>
    <w:rsid w:val="00FA661D"/>
    <w:rsid w:val="00FA6E73"/>
    <w:rsid w:val="00FB021D"/>
    <w:rsid w:val="00FB0963"/>
    <w:rsid w:val="00FB0BA9"/>
    <w:rsid w:val="00FB0DC8"/>
    <w:rsid w:val="00FB173D"/>
    <w:rsid w:val="00FB1BBD"/>
    <w:rsid w:val="00FB29DE"/>
    <w:rsid w:val="00FB3455"/>
    <w:rsid w:val="00FB3A91"/>
    <w:rsid w:val="00FB4524"/>
    <w:rsid w:val="00FB45C4"/>
    <w:rsid w:val="00FB628D"/>
    <w:rsid w:val="00FB685D"/>
    <w:rsid w:val="00FB7795"/>
    <w:rsid w:val="00FC12F0"/>
    <w:rsid w:val="00FC1945"/>
    <w:rsid w:val="00FC1A3D"/>
    <w:rsid w:val="00FC1F22"/>
    <w:rsid w:val="00FC2246"/>
    <w:rsid w:val="00FC241E"/>
    <w:rsid w:val="00FC3AD4"/>
    <w:rsid w:val="00FC3CBB"/>
    <w:rsid w:val="00FC4946"/>
    <w:rsid w:val="00FC4C80"/>
    <w:rsid w:val="00FC5099"/>
    <w:rsid w:val="00FC6C4F"/>
    <w:rsid w:val="00FC736A"/>
    <w:rsid w:val="00FD036D"/>
    <w:rsid w:val="00FD0EAE"/>
    <w:rsid w:val="00FD1955"/>
    <w:rsid w:val="00FD1EF5"/>
    <w:rsid w:val="00FD2252"/>
    <w:rsid w:val="00FD2B8B"/>
    <w:rsid w:val="00FD2ED9"/>
    <w:rsid w:val="00FD2F8E"/>
    <w:rsid w:val="00FD47DE"/>
    <w:rsid w:val="00FD5EA0"/>
    <w:rsid w:val="00FD66AC"/>
    <w:rsid w:val="00FD6B5D"/>
    <w:rsid w:val="00FD7559"/>
    <w:rsid w:val="00FE32D3"/>
    <w:rsid w:val="00FE5059"/>
    <w:rsid w:val="00FE5802"/>
    <w:rsid w:val="00FE5AE9"/>
    <w:rsid w:val="00FE6028"/>
    <w:rsid w:val="00FE698D"/>
    <w:rsid w:val="00FE6997"/>
    <w:rsid w:val="00FE6D1B"/>
    <w:rsid w:val="00FE6E74"/>
    <w:rsid w:val="00FE75D1"/>
    <w:rsid w:val="00FE7FEC"/>
    <w:rsid w:val="00FF0C8F"/>
    <w:rsid w:val="00FF1077"/>
    <w:rsid w:val="00FF2BFD"/>
    <w:rsid w:val="00FF3330"/>
    <w:rsid w:val="00FF35D8"/>
    <w:rsid w:val="00FF5292"/>
    <w:rsid w:val="00FF5944"/>
    <w:rsid w:val="00FF5A8E"/>
    <w:rsid w:val="00FF5BDD"/>
    <w:rsid w:val="00FF5EB6"/>
    <w:rsid w:val="00FF653B"/>
    <w:rsid w:val="00FF67AC"/>
    <w:rsid w:val="00FF6EBC"/>
    <w:rsid w:val="00FF77EF"/>
    <w:rsid w:val="00FF7B93"/>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FA4C3E0"/>
  <w15:docId w15:val="{2783BD3D-929B-413F-AB25-DC36F5FE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F1A"/>
  </w:style>
  <w:style w:type="paragraph" w:styleId="Titre10">
    <w:name w:val="heading 1"/>
    <w:aliases w:val="YAYA1"/>
    <w:basedOn w:val="Normal"/>
    <w:next w:val="Normal"/>
    <w:link w:val="Titre1Car"/>
    <w:uiPriority w:val="9"/>
    <w:qFormat/>
    <w:rsid w:val="00543279"/>
    <w:pPr>
      <w:keepNext/>
      <w:jc w:val="center"/>
      <w:outlineLvl w:val="0"/>
    </w:pPr>
    <w:rPr>
      <w:b/>
      <w:i/>
      <w:sz w:val="28"/>
    </w:rPr>
  </w:style>
  <w:style w:type="paragraph" w:styleId="Titre2">
    <w:name w:val="heading 2"/>
    <w:aliases w:val="YAYA2,Titre 2 Car Car Car Car Car Car Car Car,h2,Paranum"/>
    <w:basedOn w:val="Normal"/>
    <w:next w:val="Normal"/>
    <w:link w:val="Titre2Car"/>
    <w:uiPriority w:val="9"/>
    <w:qFormat/>
    <w:rsid w:val="00543279"/>
    <w:pPr>
      <w:keepNext/>
      <w:outlineLvl w:val="1"/>
    </w:pPr>
    <w:rPr>
      <w:sz w:val="24"/>
    </w:rPr>
  </w:style>
  <w:style w:type="paragraph" w:styleId="Titre3">
    <w:name w:val="heading 3"/>
    <w:aliases w:val="YAYA3"/>
    <w:basedOn w:val="Normal"/>
    <w:next w:val="Normal"/>
    <w:link w:val="Titre3Car"/>
    <w:uiPriority w:val="9"/>
    <w:qFormat/>
    <w:rsid w:val="00543279"/>
    <w:pPr>
      <w:keepNext/>
      <w:jc w:val="right"/>
      <w:outlineLvl w:val="2"/>
    </w:pPr>
    <w:rPr>
      <w:b/>
      <w:i/>
      <w:sz w:val="24"/>
    </w:rPr>
  </w:style>
  <w:style w:type="paragraph" w:styleId="Titre4">
    <w:name w:val="heading 4"/>
    <w:basedOn w:val="Normal"/>
    <w:next w:val="Normal"/>
    <w:link w:val="Titre4Car"/>
    <w:uiPriority w:val="9"/>
    <w:qFormat/>
    <w:rsid w:val="00543279"/>
    <w:pPr>
      <w:keepNext/>
      <w:outlineLvl w:val="3"/>
    </w:pPr>
    <w:rPr>
      <w:sz w:val="24"/>
      <w:u w:val="single"/>
    </w:rPr>
  </w:style>
  <w:style w:type="paragraph" w:styleId="Titre5">
    <w:name w:val="heading 5"/>
    <w:basedOn w:val="Normal"/>
    <w:next w:val="Normal"/>
    <w:link w:val="Titre5Car"/>
    <w:qFormat/>
    <w:rsid w:val="00543279"/>
    <w:pPr>
      <w:keepNext/>
      <w:jc w:val="center"/>
      <w:outlineLvl w:val="4"/>
    </w:pPr>
    <w:rPr>
      <w:b/>
      <w:sz w:val="28"/>
    </w:rPr>
  </w:style>
  <w:style w:type="paragraph" w:styleId="Titre6">
    <w:name w:val="heading 6"/>
    <w:basedOn w:val="Normal"/>
    <w:next w:val="Normal"/>
    <w:link w:val="Titre6Car"/>
    <w:qFormat/>
    <w:rsid w:val="00543279"/>
    <w:pPr>
      <w:keepNext/>
      <w:outlineLvl w:val="5"/>
    </w:pPr>
    <w:rPr>
      <w:b/>
      <w:i/>
      <w:sz w:val="24"/>
    </w:rPr>
  </w:style>
  <w:style w:type="paragraph" w:styleId="Titre7">
    <w:name w:val="heading 7"/>
    <w:basedOn w:val="Normal"/>
    <w:next w:val="Normal"/>
    <w:link w:val="Titre7Car"/>
    <w:qFormat/>
    <w:rsid w:val="00543279"/>
    <w:pPr>
      <w:keepNext/>
      <w:jc w:val="both"/>
      <w:outlineLvl w:val="6"/>
    </w:pPr>
    <w:rPr>
      <w:sz w:val="24"/>
    </w:rPr>
  </w:style>
  <w:style w:type="paragraph" w:styleId="Titre8">
    <w:name w:val="heading 8"/>
    <w:basedOn w:val="Normal"/>
    <w:next w:val="Normal"/>
    <w:link w:val="Titre8Car"/>
    <w:uiPriority w:val="9"/>
    <w:qFormat/>
    <w:rsid w:val="00543279"/>
    <w:pPr>
      <w:keepNext/>
      <w:jc w:val="right"/>
      <w:outlineLvl w:val="7"/>
    </w:pPr>
    <w:rPr>
      <w:sz w:val="24"/>
    </w:rPr>
  </w:style>
  <w:style w:type="paragraph" w:styleId="Titre9">
    <w:name w:val="heading 9"/>
    <w:basedOn w:val="Normal"/>
    <w:next w:val="Normal"/>
    <w:link w:val="Titre9Car"/>
    <w:qFormat/>
    <w:rsid w:val="00543279"/>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543279"/>
    <w:pPr>
      <w:ind w:left="705"/>
    </w:pPr>
    <w:rPr>
      <w:sz w:val="24"/>
    </w:rPr>
  </w:style>
  <w:style w:type="paragraph" w:styleId="Corpsdetexte">
    <w:name w:val="Body Text"/>
    <w:aliases w:val="CORPS CCTP,Corps de texte Car Car Car,Corps de texte Car Car,ct,Corps de texte1 Car,N,bt,bt wide"/>
    <w:basedOn w:val="Normal"/>
    <w:link w:val="CorpsdetexteCar"/>
    <w:uiPriority w:val="1"/>
    <w:qFormat/>
    <w:rsid w:val="00543279"/>
    <w:rPr>
      <w:sz w:val="24"/>
    </w:rPr>
  </w:style>
  <w:style w:type="paragraph" w:styleId="Corpsdetexte2">
    <w:name w:val="Body Text 2"/>
    <w:basedOn w:val="Normal"/>
    <w:link w:val="Corpsdetexte2Car"/>
    <w:rsid w:val="00543279"/>
    <w:pPr>
      <w:jc w:val="both"/>
    </w:pPr>
    <w:rPr>
      <w:sz w:val="24"/>
    </w:rPr>
  </w:style>
  <w:style w:type="paragraph" w:styleId="Retraitcorpsdetexte2">
    <w:name w:val="Body Text Indent 2"/>
    <w:basedOn w:val="Normal"/>
    <w:link w:val="Retraitcorpsdetexte2Car"/>
    <w:rsid w:val="00543279"/>
    <w:pPr>
      <w:ind w:left="708"/>
      <w:jc w:val="both"/>
    </w:pPr>
    <w:rPr>
      <w:sz w:val="24"/>
    </w:rPr>
  </w:style>
  <w:style w:type="paragraph" w:styleId="Pieddepage">
    <w:name w:val="footer"/>
    <w:basedOn w:val="Normal"/>
    <w:link w:val="PieddepageCar"/>
    <w:uiPriority w:val="99"/>
    <w:rsid w:val="00543279"/>
    <w:pPr>
      <w:tabs>
        <w:tab w:val="center" w:pos="4536"/>
        <w:tab w:val="right" w:pos="9072"/>
      </w:tabs>
    </w:pPr>
  </w:style>
  <w:style w:type="paragraph" w:styleId="Retraitcorpsdetexte3">
    <w:name w:val="Body Text Indent 3"/>
    <w:basedOn w:val="Normal"/>
    <w:link w:val="Retraitcorpsdetexte3Car"/>
    <w:rsid w:val="00543279"/>
    <w:pPr>
      <w:ind w:firstLine="708"/>
      <w:jc w:val="both"/>
    </w:pPr>
    <w:rPr>
      <w:sz w:val="24"/>
    </w:rPr>
  </w:style>
  <w:style w:type="paragraph" w:styleId="Corpsdetexte3">
    <w:name w:val="Body Text 3"/>
    <w:basedOn w:val="Normal"/>
    <w:link w:val="Corpsdetexte3Car"/>
    <w:rsid w:val="00543279"/>
    <w:pPr>
      <w:jc w:val="center"/>
    </w:pPr>
    <w:rPr>
      <w:b/>
      <w:i/>
      <w:sz w:val="28"/>
    </w:rPr>
  </w:style>
  <w:style w:type="character" w:styleId="Numrodepage">
    <w:name w:val="page number"/>
    <w:basedOn w:val="Policepardfaut"/>
    <w:rsid w:val="00543279"/>
  </w:style>
  <w:style w:type="paragraph" w:styleId="Titre">
    <w:name w:val="Title"/>
    <w:basedOn w:val="Normal"/>
    <w:link w:val="TitreCar"/>
    <w:qFormat/>
    <w:rsid w:val="00543279"/>
    <w:pPr>
      <w:jc w:val="center"/>
    </w:pPr>
    <w:rPr>
      <w:sz w:val="28"/>
      <w:szCs w:val="24"/>
    </w:rPr>
  </w:style>
  <w:style w:type="paragraph" w:styleId="Sous-titre">
    <w:name w:val="Subtitle"/>
    <w:basedOn w:val="Normal"/>
    <w:link w:val="Sous-titreCar"/>
    <w:qFormat/>
    <w:rsid w:val="00543279"/>
    <w:pPr>
      <w:ind w:left="708"/>
      <w:jc w:val="center"/>
    </w:pPr>
    <w:rPr>
      <w:b/>
      <w:bCs/>
      <w:i/>
      <w:iCs/>
      <w:sz w:val="28"/>
    </w:rPr>
  </w:style>
  <w:style w:type="paragraph" w:styleId="En-tte">
    <w:name w:val="header"/>
    <w:basedOn w:val="Normal"/>
    <w:link w:val="En-tteCar"/>
    <w:uiPriority w:val="99"/>
    <w:rsid w:val="00543279"/>
    <w:pPr>
      <w:tabs>
        <w:tab w:val="center" w:pos="4536"/>
        <w:tab w:val="right" w:pos="9072"/>
      </w:tabs>
    </w:pPr>
  </w:style>
  <w:style w:type="paragraph" w:styleId="Lgende">
    <w:name w:val="caption"/>
    <w:basedOn w:val="Normal"/>
    <w:next w:val="Normal"/>
    <w:qFormat/>
    <w:rsid w:val="00543279"/>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uiPriority w:val="39"/>
    <w:rsid w:val="007E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rsid w:val="004B5F3E"/>
    <w:rPr>
      <w:rFonts w:ascii="Tahoma" w:hAnsi="Tahoma" w:cs="Tahoma"/>
      <w:sz w:val="16"/>
      <w:szCs w:val="16"/>
    </w:rPr>
  </w:style>
  <w:style w:type="paragraph" w:styleId="NormalWeb">
    <w:name w:val="Normal (Web)"/>
    <w:basedOn w:val="Normal"/>
    <w:rsid w:val="009D64ED"/>
    <w:pPr>
      <w:spacing w:before="100" w:beforeAutospacing="1" w:after="100" w:afterAutospacing="1"/>
    </w:pPr>
    <w:rPr>
      <w:sz w:val="24"/>
      <w:szCs w:val="24"/>
    </w:rPr>
  </w:style>
  <w:style w:type="paragraph" w:styleId="Listepuces">
    <w:name w:val="List Bullet"/>
    <w:basedOn w:val="Normal"/>
    <w:rsid w:val="00C13DDD"/>
    <w:pPr>
      <w:numPr>
        <w:numId w:val="4"/>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semiHidden/>
    <w:rsid w:val="001D0F31"/>
    <w:pPr>
      <w:shd w:val="clear" w:color="auto" w:fill="000080"/>
    </w:pPr>
    <w:rPr>
      <w:rFonts w:ascii="Tahoma" w:hAnsi="Tahoma"/>
    </w:rPr>
  </w:style>
  <w:style w:type="character" w:customStyle="1" w:styleId="ExplorateurdedocumentsCar">
    <w:name w:val="Explorateur de documents Car"/>
    <w:link w:val="Explorateurdedocuments"/>
    <w:semiHidden/>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rsid w:val="009B61A6"/>
    <w:rPr>
      <w:b/>
      <w:i/>
      <w:sz w:val="28"/>
    </w:rPr>
  </w:style>
  <w:style w:type="character" w:styleId="Appelnotedebasdep">
    <w:name w:val="footnote reference"/>
    <w:rsid w:val="0076743C"/>
    <w:rPr>
      <w:vertAlign w:val="superscript"/>
    </w:rPr>
  </w:style>
  <w:style w:type="paragraph" w:styleId="Notedebasdepage">
    <w:name w:val="footnote text"/>
    <w:aliases w:val="Texte de note de bas de page,footnote text"/>
    <w:basedOn w:val="Normal"/>
    <w:link w:val="NotedebasdepageCar"/>
    <w:rsid w:val="0076743C"/>
  </w:style>
  <w:style w:type="paragraph" w:styleId="TitreTR">
    <w:name w:val="toa heading"/>
    <w:basedOn w:val="Normal"/>
    <w:next w:val="Normal"/>
    <w:semiHidden/>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uiPriority w:val="39"/>
    <w:qFormat/>
    <w:rsid w:val="0076743C"/>
    <w:pPr>
      <w:spacing w:before="120"/>
    </w:pPr>
    <w:rPr>
      <w:b/>
      <w:bCs/>
      <w:i/>
      <w:iCs/>
      <w:sz w:val="24"/>
      <w:szCs w:val="28"/>
    </w:rPr>
  </w:style>
  <w:style w:type="paragraph" w:styleId="TM2">
    <w:name w:val="toc 2"/>
    <w:basedOn w:val="Normal"/>
    <w:next w:val="Normal"/>
    <w:autoRedefine/>
    <w:uiPriority w:val="39"/>
    <w:qFormat/>
    <w:rsid w:val="0076743C"/>
    <w:pPr>
      <w:tabs>
        <w:tab w:val="right" w:leader="dot" w:pos="9911"/>
      </w:tabs>
      <w:spacing w:before="120"/>
      <w:ind w:left="240"/>
    </w:pPr>
    <w:rPr>
      <w:b/>
      <w:bCs/>
      <w:noProof/>
      <w:sz w:val="24"/>
      <w:szCs w:val="22"/>
    </w:rPr>
  </w:style>
  <w:style w:type="paragraph" w:styleId="TM3">
    <w:name w:val="toc 3"/>
    <w:basedOn w:val="Normal"/>
    <w:next w:val="Normal"/>
    <w:autoRedefine/>
    <w:uiPriority w:val="39"/>
    <w:qFormat/>
    <w:rsid w:val="0076743C"/>
    <w:pPr>
      <w:ind w:left="480"/>
    </w:pPr>
    <w:rPr>
      <w:sz w:val="24"/>
      <w:szCs w:val="24"/>
    </w:rPr>
  </w:style>
  <w:style w:type="paragraph" w:styleId="TM4">
    <w:name w:val="toc 4"/>
    <w:basedOn w:val="Normal"/>
    <w:next w:val="Normal"/>
    <w:autoRedefine/>
    <w:uiPriority w:val="39"/>
    <w:qFormat/>
    <w:rsid w:val="0076743C"/>
    <w:pPr>
      <w:ind w:left="720"/>
    </w:pPr>
    <w:rPr>
      <w:sz w:val="24"/>
      <w:szCs w:val="24"/>
    </w:rPr>
  </w:style>
  <w:style w:type="paragraph" w:styleId="TM5">
    <w:name w:val="toc 5"/>
    <w:basedOn w:val="Normal"/>
    <w:next w:val="Normal"/>
    <w:autoRedefine/>
    <w:uiPriority w:val="39"/>
    <w:qFormat/>
    <w:rsid w:val="0076743C"/>
    <w:pPr>
      <w:ind w:left="960"/>
    </w:pPr>
    <w:rPr>
      <w:sz w:val="24"/>
      <w:szCs w:val="24"/>
    </w:rPr>
  </w:style>
  <w:style w:type="paragraph" w:styleId="TM6">
    <w:name w:val="toc 6"/>
    <w:basedOn w:val="Normal"/>
    <w:next w:val="Normal"/>
    <w:autoRedefine/>
    <w:uiPriority w:val="39"/>
    <w:qFormat/>
    <w:rsid w:val="0076743C"/>
    <w:pPr>
      <w:ind w:left="1200"/>
    </w:pPr>
    <w:rPr>
      <w:sz w:val="24"/>
      <w:szCs w:val="24"/>
    </w:rPr>
  </w:style>
  <w:style w:type="paragraph" w:styleId="TM7">
    <w:name w:val="toc 7"/>
    <w:basedOn w:val="Normal"/>
    <w:next w:val="Normal"/>
    <w:autoRedefine/>
    <w:uiPriority w:val="39"/>
    <w:rsid w:val="0076743C"/>
    <w:pPr>
      <w:ind w:left="1440"/>
    </w:pPr>
    <w:rPr>
      <w:sz w:val="24"/>
      <w:szCs w:val="24"/>
    </w:rPr>
  </w:style>
  <w:style w:type="paragraph" w:styleId="TM8">
    <w:name w:val="toc 8"/>
    <w:basedOn w:val="Normal"/>
    <w:next w:val="Normal"/>
    <w:autoRedefine/>
    <w:uiPriority w:val="39"/>
    <w:rsid w:val="0076743C"/>
    <w:pPr>
      <w:ind w:left="1680"/>
    </w:pPr>
    <w:rPr>
      <w:sz w:val="24"/>
      <w:szCs w:val="24"/>
    </w:rPr>
  </w:style>
  <w:style w:type="paragraph" w:styleId="TM9">
    <w:name w:val="toc 9"/>
    <w:basedOn w:val="Normal"/>
    <w:next w:val="Normal"/>
    <w:autoRedefine/>
    <w:uiPriority w:val="39"/>
    <w:rsid w:val="0076743C"/>
    <w:pPr>
      <w:ind w:left="1920"/>
    </w:pPr>
    <w:rPr>
      <w:sz w:val="24"/>
      <w:szCs w:val="24"/>
    </w:rPr>
  </w:style>
  <w:style w:type="character" w:styleId="Lienhypertexte">
    <w:name w:val="Hyperlink"/>
    <w:uiPriority w:val="99"/>
    <w:rsid w:val="0076743C"/>
    <w:rPr>
      <w:color w:val="0000FF"/>
      <w:u w:val="single"/>
    </w:rPr>
  </w:style>
  <w:style w:type="paragraph" w:customStyle="1" w:styleId="Pucea">
    <w:name w:val="Puce a"/>
    <w:basedOn w:val="Normal"/>
    <w:rsid w:val="0076743C"/>
    <w:pPr>
      <w:widowControl w:val="0"/>
      <w:numPr>
        <w:numId w:val="5"/>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aliases w:val="YAYA1 Car"/>
    <w:link w:val="Titre10"/>
    <w:rsid w:val="0076743C"/>
    <w:rPr>
      <w:b/>
      <w:i/>
      <w:sz w:val="28"/>
      <w:lang w:val="fr-FR" w:eastAsia="fr-FR" w:bidi="ar-SA"/>
    </w:rPr>
  </w:style>
  <w:style w:type="character" w:customStyle="1" w:styleId="Titre2Car">
    <w:name w:val="Titre 2 Car"/>
    <w:aliases w:val="YAYA2 Car,Titre 2 Car Car Car Car Car Car Car Car Car,h2 Car,Paranum Car"/>
    <w:link w:val="Titre2"/>
    <w:rsid w:val="0076743C"/>
    <w:rPr>
      <w:sz w:val="24"/>
      <w:lang w:val="fr-FR" w:eastAsia="fr-FR" w:bidi="ar-SA"/>
    </w:rPr>
  </w:style>
  <w:style w:type="character" w:customStyle="1" w:styleId="Titre3Car">
    <w:name w:val="Titre 3 Car"/>
    <w:aliases w:val="YAYA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uiPriority w:val="9"/>
    <w:rsid w:val="0076743C"/>
    <w:rPr>
      <w:sz w:val="24"/>
      <w:lang w:val="fr-FR" w:eastAsia="fr-FR" w:bidi="ar-SA"/>
    </w:rPr>
  </w:style>
  <w:style w:type="character" w:customStyle="1" w:styleId="Titre9Car">
    <w:name w:val="Titre 9 Car"/>
    <w:link w:val="Titre9"/>
    <w:rsid w:val="0076743C"/>
    <w:rPr>
      <w:b/>
      <w:i/>
      <w:sz w:val="24"/>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Corps de texte Car Car Car Car,Corps de texte Car Car Car1,ct Car,Corps de texte1 Car Car,N Car,bt Car,bt wide Car"/>
    <w:link w:val="Corpsdetexte"/>
    <w:uiPriority w:val="1"/>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rsid w:val="0076743C"/>
    <w:rPr>
      <w:sz w:val="24"/>
      <w:lang w:val="fr-FR" w:eastAsia="fr-FR" w:bidi="ar-SA"/>
    </w:rPr>
  </w:style>
  <w:style w:type="character" w:customStyle="1" w:styleId="Retraitcorpsdetexte3Car">
    <w:name w:val="Retrait corps de texte 3 Car"/>
    <w:link w:val="Retraitcorpsdetexte3"/>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link w:val="En-tte"/>
    <w:uiPriority w:val="99"/>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link w:val="Sous-titre"/>
    <w:rsid w:val="0076743C"/>
    <w:rPr>
      <w:b/>
      <w:bCs/>
      <w:i/>
      <w:iCs/>
      <w:sz w:val="28"/>
      <w:lang w:val="fr-FR" w:eastAsia="fr-FR" w:bidi="ar-SA"/>
    </w:rPr>
  </w:style>
  <w:style w:type="paragraph" w:styleId="Textebrut">
    <w:name w:val="Plain Text"/>
    <w:basedOn w:val="Normal"/>
    <w:link w:val="TextebrutCar"/>
    <w:rsid w:val="0076743C"/>
    <w:rPr>
      <w:rFonts w:ascii="Courier New" w:hAnsi="Courier New"/>
      <w:lang w:val="en-GB" w:eastAsia="en-US"/>
    </w:rPr>
  </w:style>
  <w:style w:type="paragraph" w:styleId="Commentaire">
    <w:name w:val="annotation text"/>
    <w:basedOn w:val="Normal"/>
    <w:link w:val="CommentaireCar"/>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uiPriority w:val="34"/>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semiHidden/>
    <w:rsid w:val="0076743C"/>
    <w:pPr>
      <w:widowControl w:val="0"/>
      <w:ind w:left="708"/>
      <w:jc w:val="both"/>
    </w:pPr>
    <w:rPr>
      <w:rFonts w:ascii="Arial" w:hAnsi="Arial"/>
      <w:snapToGrid w:val="0"/>
      <w:sz w:val="22"/>
    </w:rPr>
  </w:style>
  <w:style w:type="character" w:styleId="Lienhypertextesuivivisit">
    <w:name w:val="FollowedHyperlink"/>
    <w:uiPriority w:val="99"/>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link w:val="Style1Car"/>
    <w:rsid w:val="00FF5A8E"/>
    <w:pPr>
      <w:numPr>
        <w:ilvl w:val="2"/>
        <w:numId w:val="8"/>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9"/>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10"/>
      </w:numPr>
      <w:jc w:val="center"/>
    </w:pPr>
    <w:rPr>
      <w:sz w:val="24"/>
    </w:rPr>
  </w:style>
  <w:style w:type="character" w:customStyle="1" w:styleId="CorpsdetexteCar1">
    <w:name w:val="Corps de texte Car1"/>
    <w:aliases w:val="CORPS CCTP Car1,Corps de texte Car Car Car Car1,Corps de texte Car Car Car2,ct Car1,Corps de texte1 Car Car1,N Car1,bt Car1,bt wide Car1"/>
    <w:uiPriority w:val="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AE2600"/>
    <w:rPr>
      <w:rFonts w:ascii="Zurich XBlk BT" w:hAnsi="Zurich XBlk BT"/>
      <w:b/>
      <w:caps/>
      <w:sz w:val="28"/>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link w:val="CORPSCCTPBTCCar"/>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z w:val="24"/>
      <w14:shadow w14:blurRad="50800" w14:dist="38100" w14:dir="2700000" w14:sx="100000" w14:sy="100000" w14:kx="0" w14:ky="0" w14:algn="tl">
        <w14:srgbClr w14:val="000000">
          <w14:alpha w14:val="60000"/>
        </w14:srgbClr>
      </w14:shadow>
    </w:rPr>
  </w:style>
  <w:style w:type="paragraph" w:customStyle="1" w:styleId="MAD">
    <w:name w:val="MAD"/>
    <w:basedOn w:val="TITRE11"/>
    <w:rsid w:val="00AE2600"/>
    <w:pPr>
      <w:spacing w:line="240" w:lineRule="auto"/>
    </w:pPr>
  </w:style>
  <w:style w:type="paragraph" w:styleId="Paragraphedeliste">
    <w:name w:val="List Paragraph"/>
    <w:aliases w:val="Desmond 2,sous partie 1,Liste 1,List Paragraph1,List Paragraph (numbered (a)),Bullets,Medium Grid 1 - Accent 21,References,List Paragraph nowy,Numbered List Paragraph,Liste couleur - Accent 11,ReferencesCxSpLast,TITRE 2"/>
    <w:basedOn w:val="Normal"/>
    <w:link w:val="ParagraphedelisteCar1"/>
    <w:uiPriority w:val="34"/>
    <w:qFormat/>
    <w:rsid w:val="00B60E5A"/>
    <w:pPr>
      <w:ind w:left="720"/>
      <w:contextualSpacing/>
    </w:pPr>
    <w:rPr>
      <w:sz w:val="24"/>
      <w:szCs w:val="24"/>
    </w:rPr>
  </w:style>
  <w:style w:type="paragraph" w:customStyle="1" w:styleId="NO">
    <w:name w:val="NO"/>
    <w:rsid w:val="004700D7"/>
    <w:pPr>
      <w:jc w:val="both"/>
    </w:pPr>
    <w:rPr>
      <w:sz w:val="24"/>
    </w:rPr>
  </w:style>
  <w:style w:type="character" w:customStyle="1" w:styleId="TextebrutCar">
    <w:name w:val="Texte brut Car"/>
    <w:link w:val="Textebrut"/>
    <w:rsid w:val="006B609F"/>
    <w:rPr>
      <w:rFonts w:ascii="Courier New" w:hAnsi="Courier New"/>
      <w:lang w:val="en-GB" w:eastAsia="en-US"/>
    </w:rPr>
  </w:style>
  <w:style w:type="character" w:customStyle="1" w:styleId="ParagraphedelisteCar1">
    <w:name w:val="Paragraphe de liste Car1"/>
    <w:aliases w:val="Desmond 2 Car1,sous partie 1 Car,Liste 1 Car1,List Paragraph1 Car,List Paragraph (numbered (a)) Car1,Bullets Car1,Medium Grid 1 - Accent 21 Car,References Car,List Paragraph nowy Car,Numbered List Paragraph Car1,TITRE 2 Car"/>
    <w:link w:val="Paragraphedeliste"/>
    <w:locked/>
    <w:rsid w:val="005F35D9"/>
    <w:rPr>
      <w:sz w:val="24"/>
      <w:szCs w:val="24"/>
    </w:rPr>
  </w:style>
  <w:style w:type="character" w:customStyle="1" w:styleId="NotedebasdepageCar">
    <w:name w:val="Note de bas de page Car"/>
    <w:aliases w:val="Texte de note de bas de page Car,footnote text Car"/>
    <w:basedOn w:val="Policepardfaut"/>
    <w:link w:val="Notedebasdepage"/>
    <w:rsid w:val="001B652A"/>
  </w:style>
  <w:style w:type="character" w:customStyle="1" w:styleId="CommentaireCar">
    <w:name w:val="Commentaire Car"/>
    <w:basedOn w:val="Policepardfaut"/>
    <w:link w:val="Commentaire"/>
    <w:rsid w:val="001B652A"/>
    <w:rPr>
      <w:lang w:eastAsia="en-US"/>
    </w:rPr>
  </w:style>
  <w:style w:type="character" w:customStyle="1" w:styleId="TextedebullesCar">
    <w:name w:val="Texte de bulles Car"/>
    <w:basedOn w:val="Policepardfaut"/>
    <w:link w:val="Textedebulles"/>
    <w:uiPriority w:val="99"/>
    <w:rsid w:val="001B652A"/>
    <w:rPr>
      <w:rFonts w:ascii="Tahoma" w:hAnsi="Tahoma" w:cs="Tahoma"/>
      <w:sz w:val="16"/>
      <w:szCs w:val="16"/>
    </w:rPr>
  </w:style>
  <w:style w:type="character" w:styleId="Numrodeligne">
    <w:name w:val="line number"/>
    <w:basedOn w:val="Policepardfaut"/>
    <w:unhideWhenUsed/>
    <w:rsid w:val="000F4E1E"/>
  </w:style>
  <w:style w:type="paragraph" w:customStyle="1" w:styleId="titrecentr">
    <w:name w:val="titre centré"/>
    <w:rsid w:val="00B55CED"/>
    <w:pPr>
      <w:widowControl w:val="0"/>
      <w:spacing w:line="-240" w:lineRule="auto"/>
      <w:jc w:val="center"/>
    </w:pPr>
    <w:rPr>
      <w:rFonts w:ascii="Courier" w:hAnsi="Courier"/>
      <w:b/>
      <w:sz w:val="24"/>
    </w:rPr>
  </w:style>
  <w:style w:type="paragraph" w:styleId="Index1">
    <w:name w:val="index 1"/>
    <w:basedOn w:val="Normal"/>
    <w:next w:val="Normal"/>
    <w:autoRedefine/>
    <w:rsid w:val="00B55CED"/>
    <w:pPr>
      <w:widowControl w:val="0"/>
      <w:ind w:left="200" w:hanging="200"/>
    </w:pPr>
    <w:rPr>
      <w:sz w:val="18"/>
    </w:rPr>
  </w:style>
  <w:style w:type="paragraph" w:styleId="Index2">
    <w:name w:val="index 2"/>
    <w:basedOn w:val="Normal"/>
    <w:next w:val="Normal"/>
    <w:autoRedefine/>
    <w:rsid w:val="00B55CED"/>
    <w:pPr>
      <w:widowControl w:val="0"/>
      <w:ind w:left="400" w:hanging="200"/>
    </w:pPr>
    <w:rPr>
      <w:sz w:val="18"/>
    </w:rPr>
  </w:style>
  <w:style w:type="paragraph" w:styleId="Index3">
    <w:name w:val="index 3"/>
    <w:basedOn w:val="Normal"/>
    <w:next w:val="Normal"/>
    <w:autoRedefine/>
    <w:rsid w:val="00B55CED"/>
    <w:pPr>
      <w:widowControl w:val="0"/>
      <w:ind w:left="600" w:hanging="200"/>
    </w:pPr>
    <w:rPr>
      <w:sz w:val="18"/>
    </w:rPr>
  </w:style>
  <w:style w:type="paragraph" w:styleId="Index4">
    <w:name w:val="index 4"/>
    <w:basedOn w:val="Normal"/>
    <w:next w:val="Normal"/>
    <w:autoRedefine/>
    <w:rsid w:val="00B55CED"/>
    <w:pPr>
      <w:widowControl w:val="0"/>
      <w:ind w:left="800" w:hanging="200"/>
    </w:pPr>
    <w:rPr>
      <w:sz w:val="18"/>
    </w:rPr>
  </w:style>
  <w:style w:type="paragraph" w:styleId="Index5">
    <w:name w:val="index 5"/>
    <w:basedOn w:val="Normal"/>
    <w:next w:val="Normal"/>
    <w:autoRedefine/>
    <w:rsid w:val="00B55CED"/>
    <w:pPr>
      <w:widowControl w:val="0"/>
      <w:ind w:left="1000" w:hanging="200"/>
    </w:pPr>
    <w:rPr>
      <w:sz w:val="18"/>
    </w:rPr>
  </w:style>
  <w:style w:type="paragraph" w:styleId="Index6">
    <w:name w:val="index 6"/>
    <w:basedOn w:val="Normal"/>
    <w:next w:val="Normal"/>
    <w:autoRedefine/>
    <w:rsid w:val="00B55CED"/>
    <w:pPr>
      <w:widowControl w:val="0"/>
      <w:ind w:left="1200" w:hanging="200"/>
    </w:pPr>
    <w:rPr>
      <w:sz w:val="18"/>
    </w:rPr>
  </w:style>
  <w:style w:type="paragraph" w:styleId="Index7">
    <w:name w:val="index 7"/>
    <w:basedOn w:val="Normal"/>
    <w:next w:val="Normal"/>
    <w:autoRedefine/>
    <w:rsid w:val="00B55CED"/>
    <w:pPr>
      <w:widowControl w:val="0"/>
      <w:ind w:left="1400" w:hanging="200"/>
    </w:pPr>
    <w:rPr>
      <w:sz w:val="18"/>
    </w:rPr>
  </w:style>
  <w:style w:type="paragraph" w:styleId="Index8">
    <w:name w:val="index 8"/>
    <w:basedOn w:val="Normal"/>
    <w:next w:val="Normal"/>
    <w:autoRedefine/>
    <w:rsid w:val="00B55CED"/>
    <w:pPr>
      <w:widowControl w:val="0"/>
      <w:ind w:left="1600" w:hanging="200"/>
    </w:pPr>
    <w:rPr>
      <w:sz w:val="18"/>
    </w:rPr>
  </w:style>
  <w:style w:type="paragraph" w:styleId="Index9">
    <w:name w:val="index 9"/>
    <w:basedOn w:val="Normal"/>
    <w:next w:val="Normal"/>
    <w:autoRedefine/>
    <w:rsid w:val="00B55CED"/>
    <w:pPr>
      <w:widowControl w:val="0"/>
      <w:ind w:left="1800" w:hanging="200"/>
    </w:pPr>
    <w:rPr>
      <w:sz w:val="18"/>
    </w:rPr>
  </w:style>
  <w:style w:type="paragraph" w:styleId="Titreindex">
    <w:name w:val="index heading"/>
    <w:basedOn w:val="Normal"/>
    <w:next w:val="Index1"/>
    <w:rsid w:val="00B55CED"/>
    <w:pPr>
      <w:widowControl w:val="0"/>
      <w:spacing w:before="240" w:after="120"/>
      <w:jc w:val="center"/>
    </w:pPr>
    <w:rPr>
      <w:b/>
      <w:sz w:val="26"/>
    </w:rPr>
  </w:style>
  <w:style w:type="paragraph" w:customStyle="1" w:styleId="Normal10">
    <w:name w:val="Normal 10"/>
    <w:basedOn w:val="Normal"/>
    <w:rsid w:val="00B55CED"/>
    <w:pPr>
      <w:widowControl w:val="0"/>
      <w:jc w:val="both"/>
    </w:pPr>
  </w:style>
  <w:style w:type="character" w:styleId="Marquedecommentaire">
    <w:name w:val="annotation reference"/>
    <w:basedOn w:val="Policepardfaut"/>
    <w:uiPriority w:val="99"/>
    <w:rsid w:val="00B55CED"/>
    <w:rPr>
      <w:sz w:val="16"/>
      <w:szCs w:val="16"/>
    </w:rPr>
  </w:style>
  <w:style w:type="paragraph" w:styleId="Objetducommentaire">
    <w:name w:val="annotation subject"/>
    <w:basedOn w:val="Commentaire"/>
    <w:next w:val="Commentaire"/>
    <w:link w:val="ObjetducommentaireCar"/>
    <w:uiPriority w:val="99"/>
    <w:rsid w:val="00B55CED"/>
    <w:pPr>
      <w:widowControl w:val="0"/>
    </w:pPr>
    <w:rPr>
      <w:b/>
      <w:bCs/>
      <w:lang w:eastAsia="fr-FR"/>
    </w:rPr>
  </w:style>
  <w:style w:type="character" w:customStyle="1" w:styleId="ObjetducommentaireCar">
    <w:name w:val="Objet du commentaire Car"/>
    <w:basedOn w:val="CommentaireCar"/>
    <w:link w:val="Objetducommentaire"/>
    <w:uiPriority w:val="99"/>
    <w:rsid w:val="00B55CED"/>
    <w:rPr>
      <w:b/>
      <w:bCs/>
      <w:lang w:eastAsia="en-US"/>
    </w:rPr>
  </w:style>
  <w:style w:type="paragraph" w:customStyle="1" w:styleId="Default">
    <w:name w:val="Default"/>
    <w:link w:val="DefaultCar"/>
    <w:rsid w:val="004228D5"/>
    <w:pPr>
      <w:autoSpaceDE w:val="0"/>
      <w:autoSpaceDN w:val="0"/>
      <w:adjustRightInd w:val="0"/>
    </w:pPr>
    <w:rPr>
      <w:rFonts w:ascii="Arial" w:eastAsia="Calibri" w:hAnsi="Arial" w:cs="Arial"/>
      <w:color w:val="000000"/>
      <w:sz w:val="24"/>
      <w:szCs w:val="24"/>
    </w:rPr>
  </w:style>
  <w:style w:type="numbering" w:customStyle="1" w:styleId="Style5">
    <w:name w:val="Style5"/>
    <w:uiPriority w:val="99"/>
    <w:rsid w:val="004016C7"/>
    <w:pPr>
      <w:numPr>
        <w:numId w:val="152"/>
      </w:numPr>
    </w:pPr>
  </w:style>
  <w:style w:type="numbering" w:customStyle="1" w:styleId="Aucuneliste1">
    <w:name w:val="Aucune liste1"/>
    <w:next w:val="Aucuneliste"/>
    <w:uiPriority w:val="99"/>
    <w:semiHidden/>
    <w:unhideWhenUsed/>
    <w:rsid w:val="004016C7"/>
  </w:style>
  <w:style w:type="paragraph" w:styleId="En-ttedetabledesmatires">
    <w:name w:val="TOC Heading"/>
    <w:basedOn w:val="Titre10"/>
    <w:next w:val="Normal"/>
    <w:uiPriority w:val="39"/>
    <w:unhideWhenUsed/>
    <w:qFormat/>
    <w:rsid w:val="004016C7"/>
    <w:pPr>
      <w:keepNext w:val="0"/>
      <w:keepLines/>
      <w:widowControl w:val="0"/>
      <w:autoSpaceDE w:val="0"/>
      <w:autoSpaceDN w:val="0"/>
      <w:adjustRightInd w:val="0"/>
      <w:spacing w:before="480" w:line="276" w:lineRule="auto"/>
      <w:ind w:right="-7"/>
      <w:outlineLvl w:val="9"/>
    </w:pPr>
    <w:rPr>
      <w:rFonts w:ascii="Arial" w:hAnsi="Arial" w:cs="Arial"/>
      <w:bCs/>
      <w:i w:val="0"/>
      <w:color w:val="365F91"/>
      <w:szCs w:val="28"/>
      <w:lang w:eastAsia="en-US"/>
    </w:rPr>
  </w:style>
  <w:style w:type="paragraph" w:customStyle="1" w:styleId="petita">
    <w:name w:val="petit a"/>
    <w:basedOn w:val="Normal"/>
    <w:uiPriority w:val="99"/>
    <w:rsid w:val="004016C7"/>
    <w:pPr>
      <w:numPr>
        <w:numId w:val="153"/>
      </w:numPr>
    </w:pPr>
    <w:rPr>
      <w:sz w:val="24"/>
      <w:szCs w:val="24"/>
    </w:rPr>
  </w:style>
  <w:style w:type="paragraph" w:styleId="Listepuces4">
    <w:name w:val="List Bullet 4"/>
    <w:basedOn w:val="Normal"/>
    <w:autoRedefine/>
    <w:uiPriority w:val="99"/>
    <w:rsid w:val="004016C7"/>
    <w:pPr>
      <w:tabs>
        <w:tab w:val="num" w:pos="1209"/>
      </w:tabs>
      <w:ind w:left="1209" w:hanging="360"/>
    </w:pPr>
  </w:style>
  <w:style w:type="paragraph" w:styleId="Listepuces2">
    <w:name w:val="List Bullet 2"/>
    <w:basedOn w:val="Normal"/>
    <w:autoRedefine/>
    <w:uiPriority w:val="99"/>
    <w:rsid w:val="004016C7"/>
    <w:pPr>
      <w:tabs>
        <w:tab w:val="num" w:pos="643"/>
      </w:tabs>
      <w:ind w:left="643" w:hanging="360"/>
    </w:pPr>
  </w:style>
  <w:style w:type="paragraph" w:styleId="Listepuces3">
    <w:name w:val="List Bullet 3"/>
    <w:basedOn w:val="Normal"/>
    <w:autoRedefine/>
    <w:uiPriority w:val="99"/>
    <w:rsid w:val="004016C7"/>
    <w:pPr>
      <w:tabs>
        <w:tab w:val="num" w:pos="926"/>
      </w:tabs>
      <w:ind w:left="926" w:hanging="360"/>
    </w:pPr>
  </w:style>
  <w:style w:type="paragraph" w:customStyle="1" w:styleId="Paragtab">
    <w:name w:val="Parag tab"/>
    <w:basedOn w:val="Titre"/>
    <w:autoRedefine/>
    <w:uiPriority w:val="99"/>
    <w:rsid w:val="004016C7"/>
    <w:pPr>
      <w:numPr>
        <w:numId w:val="154"/>
      </w:numPr>
      <w:jc w:val="both"/>
    </w:pPr>
    <w:rPr>
      <w:color w:val="000000"/>
      <w:sz w:val="20"/>
    </w:rPr>
  </w:style>
  <w:style w:type="paragraph" w:customStyle="1" w:styleId="CharCharCar">
    <w:name w:val="Char Char Car"/>
    <w:basedOn w:val="Normal"/>
    <w:rsid w:val="004016C7"/>
    <w:pPr>
      <w:widowControl w:val="0"/>
      <w:jc w:val="both"/>
    </w:pPr>
    <w:rPr>
      <w:rFonts w:ascii="Tahoma" w:eastAsia="SimSun" w:hAnsi="Tahoma" w:cs="Tahoma"/>
      <w:kern w:val="2"/>
      <w:sz w:val="24"/>
      <w:szCs w:val="24"/>
      <w:lang w:val="en-US" w:eastAsia="zh-CN"/>
    </w:rPr>
  </w:style>
  <w:style w:type="paragraph" w:styleId="Citationintense">
    <w:name w:val="Intense Quote"/>
    <w:basedOn w:val="Normal"/>
    <w:next w:val="Normal"/>
    <w:link w:val="CitationintenseCar"/>
    <w:uiPriority w:val="30"/>
    <w:qFormat/>
    <w:rsid w:val="004016C7"/>
    <w:pPr>
      <w:pBdr>
        <w:bottom w:val="single" w:sz="4" w:space="4" w:color="4F81BD"/>
      </w:pBdr>
      <w:spacing w:before="200" w:after="280"/>
      <w:ind w:left="936" w:right="936"/>
    </w:pPr>
    <w:rPr>
      <w:b/>
      <w:bCs/>
      <w:i/>
      <w:iCs/>
      <w:color w:val="4F81BD"/>
      <w:sz w:val="24"/>
      <w:szCs w:val="24"/>
    </w:rPr>
  </w:style>
  <w:style w:type="character" w:customStyle="1" w:styleId="CitationintenseCar">
    <w:name w:val="Citation intense Car"/>
    <w:basedOn w:val="Policepardfaut"/>
    <w:link w:val="Citationintense"/>
    <w:uiPriority w:val="30"/>
    <w:rsid w:val="004016C7"/>
    <w:rPr>
      <w:b/>
      <w:bCs/>
      <w:i/>
      <w:iCs/>
      <w:color w:val="4F81BD"/>
      <w:sz w:val="24"/>
      <w:szCs w:val="24"/>
    </w:rPr>
  </w:style>
  <w:style w:type="paragraph" w:customStyle="1" w:styleId="Contenudetableau">
    <w:name w:val="Contenu de tableau"/>
    <w:basedOn w:val="Normal"/>
    <w:rsid w:val="004016C7"/>
    <w:pPr>
      <w:widowControl w:val="0"/>
      <w:suppressLineNumbers/>
      <w:suppressAutoHyphens/>
    </w:pPr>
    <w:rPr>
      <w:rFonts w:ascii="Tahoma" w:eastAsia="Lucida Sans Unicode" w:hAnsi="Tahoma"/>
      <w:szCs w:val="24"/>
    </w:rPr>
  </w:style>
  <w:style w:type="paragraph" w:customStyle="1" w:styleId="CM99">
    <w:name w:val="CM99"/>
    <w:basedOn w:val="Normal"/>
    <w:next w:val="Normal"/>
    <w:rsid w:val="004016C7"/>
    <w:pPr>
      <w:widowControl w:val="0"/>
      <w:autoSpaceDE w:val="0"/>
      <w:autoSpaceDN w:val="0"/>
      <w:adjustRightInd w:val="0"/>
      <w:spacing w:after="273"/>
    </w:pPr>
    <w:rPr>
      <w:rFonts w:ascii="Helvetica" w:hAnsi="Helvetica" w:cs="Helvetica"/>
      <w:szCs w:val="24"/>
    </w:rPr>
  </w:style>
  <w:style w:type="paragraph" w:customStyle="1" w:styleId="TITI">
    <w:name w:val="TITI"/>
    <w:basedOn w:val="Normal"/>
    <w:rsid w:val="004016C7"/>
    <w:pPr>
      <w:widowControl w:val="0"/>
      <w:spacing w:line="-218" w:lineRule="auto"/>
      <w:ind w:left="567" w:right="-2" w:hanging="567"/>
      <w:jc w:val="both"/>
    </w:pPr>
    <w:rPr>
      <w:b/>
      <w:caps/>
      <w:sz w:val="24"/>
    </w:rPr>
  </w:style>
  <w:style w:type="paragraph" w:customStyle="1" w:styleId="ART">
    <w:name w:val="ART"/>
    <w:basedOn w:val="Normal"/>
    <w:rsid w:val="004016C7"/>
    <w:pPr>
      <w:widowControl w:val="0"/>
      <w:ind w:left="1560" w:hanging="1560"/>
      <w:jc w:val="both"/>
    </w:pPr>
    <w:rPr>
      <w:rFonts w:ascii="Courier PS" w:hAnsi="Courier PS"/>
      <w:b/>
      <w:sz w:val="24"/>
      <w:u w:val="single"/>
    </w:rPr>
  </w:style>
  <w:style w:type="paragraph" w:customStyle="1" w:styleId="TITI1">
    <w:name w:val="TITI.1"/>
    <w:basedOn w:val="Normal"/>
    <w:rsid w:val="004016C7"/>
    <w:pPr>
      <w:keepNext/>
      <w:keepLines/>
      <w:widowControl w:val="0"/>
      <w:jc w:val="both"/>
    </w:pPr>
    <w:rPr>
      <w:b/>
      <w:smallCaps/>
      <w:sz w:val="24"/>
    </w:rPr>
  </w:style>
  <w:style w:type="paragraph" w:customStyle="1" w:styleId="TITI11">
    <w:name w:val="TITI.1.1"/>
    <w:basedOn w:val="Normal"/>
    <w:rsid w:val="004016C7"/>
    <w:pPr>
      <w:keepNext/>
      <w:widowControl w:val="0"/>
      <w:ind w:left="567"/>
      <w:jc w:val="both"/>
    </w:pPr>
    <w:rPr>
      <w:b/>
      <w:sz w:val="24"/>
    </w:rPr>
  </w:style>
  <w:style w:type="paragraph" w:customStyle="1" w:styleId="TITI111">
    <w:name w:val="TITI.1.1.1"/>
    <w:basedOn w:val="Normal"/>
    <w:rsid w:val="004016C7"/>
    <w:pPr>
      <w:widowControl w:val="0"/>
      <w:ind w:left="567"/>
      <w:jc w:val="both"/>
    </w:pPr>
    <w:rPr>
      <w:b/>
      <w:i/>
      <w:sz w:val="24"/>
    </w:rPr>
  </w:style>
  <w:style w:type="paragraph" w:customStyle="1" w:styleId="TITI1111a">
    <w:name w:val="TITI.1.1.1.1.a"/>
    <w:basedOn w:val="Normal"/>
    <w:rsid w:val="004016C7"/>
    <w:pPr>
      <w:widowControl w:val="0"/>
      <w:ind w:left="1134"/>
      <w:jc w:val="both"/>
    </w:pPr>
    <w:rPr>
      <w:i/>
      <w:sz w:val="24"/>
    </w:rPr>
  </w:style>
  <w:style w:type="paragraph" w:customStyle="1" w:styleId="Titi1111a1">
    <w:name w:val="Titi1.1.1.1.a.1"/>
    <w:basedOn w:val="Normal"/>
    <w:rsid w:val="004016C7"/>
    <w:pPr>
      <w:widowControl w:val="0"/>
      <w:ind w:left="1814" w:hanging="567"/>
      <w:jc w:val="both"/>
    </w:pPr>
    <w:rPr>
      <w:i/>
      <w:sz w:val="24"/>
      <w:u w:val="single"/>
    </w:rPr>
  </w:style>
  <w:style w:type="paragraph" w:customStyle="1" w:styleId="titi1111a1s">
    <w:name w:val="titi.1.1.1.1.a.1.s"/>
    <w:basedOn w:val="Normal"/>
    <w:rsid w:val="004016C7"/>
    <w:pPr>
      <w:widowControl w:val="0"/>
      <w:ind w:left="1304"/>
      <w:jc w:val="both"/>
    </w:pPr>
    <w:rPr>
      <w:sz w:val="24"/>
      <w:u w:val="single"/>
    </w:rPr>
  </w:style>
  <w:style w:type="paragraph" w:customStyle="1" w:styleId="ALINEA">
    <w:name w:val="ALINEA"/>
    <w:basedOn w:val="Normal"/>
    <w:rsid w:val="004016C7"/>
    <w:pPr>
      <w:widowControl w:val="0"/>
      <w:tabs>
        <w:tab w:val="left" w:pos="426"/>
        <w:tab w:val="left" w:pos="1702"/>
      </w:tabs>
      <w:spacing w:before="120" w:after="120"/>
      <w:ind w:left="709" w:hanging="284"/>
      <w:jc w:val="both"/>
    </w:pPr>
    <w:rPr>
      <w:b/>
      <w:i/>
      <w:sz w:val="24"/>
    </w:rPr>
  </w:style>
  <w:style w:type="paragraph" w:customStyle="1" w:styleId="SART">
    <w:name w:val="S/ART"/>
    <w:basedOn w:val="Normal"/>
    <w:rsid w:val="004016C7"/>
    <w:pPr>
      <w:widowControl w:val="0"/>
    </w:pPr>
    <w:rPr>
      <w:rFonts w:ascii="Courier PS" w:hAnsi="Courier PS"/>
      <w:caps/>
      <w:sz w:val="24"/>
    </w:rPr>
  </w:style>
  <w:style w:type="paragraph" w:customStyle="1" w:styleId="SSART">
    <w:name w:val="SS/ART"/>
    <w:basedOn w:val="Normal"/>
    <w:rsid w:val="004016C7"/>
    <w:pPr>
      <w:widowControl w:val="0"/>
    </w:pPr>
    <w:rPr>
      <w:b/>
      <w:sz w:val="24"/>
    </w:rPr>
  </w:style>
  <w:style w:type="paragraph" w:customStyle="1" w:styleId="SSSART">
    <w:name w:val="SSS/ART"/>
    <w:basedOn w:val="Normal"/>
    <w:rsid w:val="004016C7"/>
    <w:pPr>
      <w:widowControl w:val="0"/>
      <w:spacing w:before="120" w:after="120"/>
      <w:ind w:left="284"/>
    </w:pPr>
    <w:rPr>
      <w:b/>
      <w:i/>
      <w:sz w:val="24"/>
    </w:rPr>
  </w:style>
  <w:style w:type="paragraph" w:styleId="Salutations">
    <w:name w:val="Salutation"/>
    <w:basedOn w:val="Normal"/>
    <w:next w:val="Normal"/>
    <w:link w:val="SalutationsCar"/>
    <w:rsid w:val="004016C7"/>
    <w:rPr>
      <w:sz w:val="24"/>
    </w:rPr>
  </w:style>
  <w:style w:type="character" w:customStyle="1" w:styleId="SalutationsCar">
    <w:name w:val="Salutations Car"/>
    <w:basedOn w:val="Policepardfaut"/>
    <w:link w:val="Salutations"/>
    <w:rsid w:val="004016C7"/>
    <w:rPr>
      <w:sz w:val="24"/>
    </w:rPr>
  </w:style>
  <w:style w:type="paragraph" w:styleId="Liste5">
    <w:name w:val="List 5"/>
    <w:basedOn w:val="Normal"/>
    <w:rsid w:val="004016C7"/>
    <w:pPr>
      <w:ind w:left="1415" w:hanging="283"/>
      <w:contextualSpacing/>
    </w:pPr>
    <w:rPr>
      <w:sz w:val="24"/>
      <w:szCs w:val="24"/>
    </w:rPr>
  </w:style>
  <w:style w:type="table" w:customStyle="1" w:styleId="Grilleclaire1">
    <w:name w:val="Grille claire1"/>
    <w:basedOn w:val="TableauNormal"/>
    <w:uiPriority w:val="62"/>
    <w:rsid w:val="004016C7"/>
    <w:rPr>
      <w:rFonts w:asciiTheme="minorHAnsi" w:eastAsiaTheme="minorHAnsi" w:hAnsiTheme="minorHAnsi" w:cstheme="minorBid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ps">
    <w:name w:val="hps"/>
    <w:basedOn w:val="Policepardfaut"/>
    <w:rsid w:val="004016C7"/>
  </w:style>
  <w:style w:type="character" w:customStyle="1" w:styleId="shorttext">
    <w:name w:val="short_text"/>
    <w:basedOn w:val="Policepardfaut"/>
    <w:rsid w:val="004016C7"/>
  </w:style>
  <w:style w:type="paragraph" w:customStyle="1" w:styleId="font6">
    <w:name w:val="font6"/>
    <w:basedOn w:val="Normal"/>
    <w:rsid w:val="004016C7"/>
    <w:pPr>
      <w:spacing w:before="100" w:beforeAutospacing="1" w:after="100" w:afterAutospacing="1"/>
    </w:pPr>
    <w:rPr>
      <w:color w:val="000000"/>
    </w:rPr>
  </w:style>
  <w:style w:type="paragraph" w:customStyle="1" w:styleId="font7">
    <w:name w:val="font7"/>
    <w:basedOn w:val="Normal"/>
    <w:rsid w:val="004016C7"/>
    <w:pPr>
      <w:spacing w:before="100" w:beforeAutospacing="1" w:after="100" w:afterAutospacing="1"/>
    </w:pPr>
    <w:rPr>
      <w:rFonts w:ascii="Calibri" w:hAnsi="Calibri" w:cs="Calibri"/>
      <w:color w:val="000000"/>
    </w:rPr>
  </w:style>
  <w:style w:type="numbering" w:customStyle="1" w:styleId="Aucuneliste2">
    <w:name w:val="Aucune liste2"/>
    <w:next w:val="Aucuneliste"/>
    <w:uiPriority w:val="99"/>
    <w:semiHidden/>
    <w:unhideWhenUsed/>
    <w:rsid w:val="004016C7"/>
  </w:style>
  <w:style w:type="table" w:customStyle="1" w:styleId="Grilledutableau1">
    <w:name w:val="Grille du tableau1"/>
    <w:basedOn w:val="TableauNormal"/>
    <w:next w:val="Grilledutableau"/>
    <w:uiPriority w:val="59"/>
    <w:rsid w:val="004016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4016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4016C7"/>
    <w:rPr>
      <w:rFonts w:asciiTheme="minorHAnsi" w:eastAsiaTheme="minorHAnsi" w:hAnsiTheme="minorHAnsi" w:cstheme="minorBid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auNormal"/>
    <w:next w:val="Grilledutableau"/>
    <w:uiPriority w:val="59"/>
    <w:rsid w:val="004016C7"/>
    <w:rPr>
      <w:rFonts w:asciiTheme="minorHAnsi" w:eastAsiaTheme="minorHAnsi" w:hAnsiTheme="minorHAnsi" w:cstheme="minorBidi"/>
      <w:sz w:val="22"/>
      <w:szCs w:val="22"/>
      <w:lang w:val="fr-CM"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rsid w:val="004016C7"/>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frenceintense">
    <w:name w:val="Intense Reference"/>
    <w:uiPriority w:val="32"/>
    <w:qFormat/>
    <w:rsid w:val="004016C7"/>
    <w:rPr>
      <w:b/>
      <w:sz w:val="24"/>
      <w:u w:val="single"/>
    </w:rPr>
  </w:style>
  <w:style w:type="paragraph" w:customStyle="1" w:styleId="font8">
    <w:name w:val="font8"/>
    <w:basedOn w:val="Normal"/>
    <w:rsid w:val="004016C7"/>
    <w:pPr>
      <w:spacing w:before="100" w:beforeAutospacing="1" w:after="100" w:afterAutospacing="1"/>
    </w:pPr>
    <w:rPr>
      <w:b/>
      <w:bCs/>
      <w:sz w:val="28"/>
      <w:szCs w:val="28"/>
    </w:rPr>
  </w:style>
  <w:style w:type="paragraph" w:styleId="Sansinterligne">
    <w:name w:val="No Spacing"/>
    <w:qFormat/>
    <w:rsid w:val="004016C7"/>
    <w:rPr>
      <w:rFonts w:ascii="Calibri" w:eastAsia="Calibri" w:hAnsi="Calibri"/>
      <w:sz w:val="22"/>
      <w:szCs w:val="22"/>
      <w:lang w:eastAsia="en-US"/>
    </w:rPr>
  </w:style>
  <w:style w:type="character" w:customStyle="1" w:styleId="CORPSCCTPBTCCar">
    <w:name w:val="CORPS CCTP BTC Car"/>
    <w:basedOn w:val="Policepardfaut"/>
    <w:link w:val="CORPSCCTPBTC"/>
    <w:rsid w:val="00E67F79"/>
    <w:rPr>
      <w:rFonts w:ascii="Arial Narrow" w:hAnsi="Arial Narrow"/>
      <w:sz w:val="24"/>
    </w:rPr>
  </w:style>
  <w:style w:type="table" w:customStyle="1" w:styleId="TableGrid">
    <w:name w:val="TableGrid"/>
    <w:rsid w:val="00D469DD"/>
    <w:rPr>
      <w:rFonts w:ascii="Calibri" w:hAnsi="Calibri"/>
      <w:sz w:val="22"/>
      <w:szCs w:val="22"/>
    </w:rPr>
    <w:tblPr>
      <w:tblCellMar>
        <w:top w:w="0" w:type="dxa"/>
        <w:left w:w="0" w:type="dxa"/>
        <w:bottom w:w="0" w:type="dxa"/>
        <w:right w:w="0" w:type="dxa"/>
      </w:tblCellMar>
    </w:tblPr>
  </w:style>
  <w:style w:type="paragraph" w:customStyle="1" w:styleId="CM1">
    <w:name w:val="CM1"/>
    <w:basedOn w:val="Default"/>
    <w:next w:val="Default"/>
    <w:rsid w:val="00AA2B12"/>
    <w:pPr>
      <w:widowControl w:val="0"/>
    </w:pPr>
    <w:rPr>
      <w:rFonts w:ascii="Helvetica" w:eastAsia="Times New Roman" w:hAnsi="Helvetica" w:cs="Helvetica"/>
      <w:color w:val="auto"/>
    </w:rPr>
  </w:style>
  <w:style w:type="paragraph" w:customStyle="1" w:styleId="CM2">
    <w:name w:val="CM2"/>
    <w:basedOn w:val="Default"/>
    <w:next w:val="Default"/>
    <w:rsid w:val="00AA2B12"/>
    <w:pPr>
      <w:widowControl w:val="0"/>
      <w:spacing w:line="263" w:lineRule="atLeast"/>
    </w:pPr>
    <w:rPr>
      <w:rFonts w:ascii="Helvetica" w:eastAsia="Times New Roman" w:hAnsi="Helvetica" w:cs="Helvetica"/>
      <w:color w:val="auto"/>
    </w:rPr>
  </w:style>
  <w:style w:type="paragraph" w:customStyle="1" w:styleId="CM98">
    <w:name w:val="CM98"/>
    <w:basedOn w:val="Default"/>
    <w:next w:val="Default"/>
    <w:rsid w:val="00AA2B12"/>
    <w:pPr>
      <w:widowControl w:val="0"/>
      <w:spacing w:after="178"/>
    </w:pPr>
    <w:rPr>
      <w:rFonts w:ascii="Helvetica" w:eastAsia="Times New Roman" w:hAnsi="Helvetica" w:cs="Helvetica"/>
      <w:color w:val="auto"/>
    </w:rPr>
  </w:style>
  <w:style w:type="paragraph" w:customStyle="1" w:styleId="CM100">
    <w:name w:val="CM100"/>
    <w:basedOn w:val="Default"/>
    <w:next w:val="Default"/>
    <w:rsid w:val="00AA2B12"/>
    <w:pPr>
      <w:widowControl w:val="0"/>
      <w:spacing w:after="128"/>
    </w:pPr>
    <w:rPr>
      <w:rFonts w:ascii="Helvetica" w:eastAsia="Times New Roman" w:hAnsi="Helvetica" w:cs="Helvetica"/>
      <w:color w:val="auto"/>
    </w:rPr>
  </w:style>
  <w:style w:type="paragraph" w:customStyle="1" w:styleId="CM102">
    <w:name w:val="CM102"/>
    <w:basedOn w:val="Default"/>
    <w:next w:val="Default"/>
    <w:rsid w:val="00AA2B12"/>
    <w:pPr>
      <w:widowControl w:val="0"/>
      <w:spacing w:after="553"/>
    </w:pPr>
    <w:rPr>
      <w:rFonts w:ascii="Helvetica" w:eastAsia="Times New Roman" w:hAnsi="Helvetica" w:cs="Helvetica"/>
      <w:color w:val="auto"/>
    </w:rPr>
  </w:style>
  <w:style w:type="paragraph" w:customStyle="1" w:styleId="CM106">
    <w:name w:val="CM106"/>
    <w:basedOn w:val="Default"/>
    <w:next w:val="Default"/>
    <w:rsid w:val="00AA2B12"/>
    <w:pPr>
      <w:widowControl w:val="0"/>
      <w:spacing w:after="1148"/>
    </w:pPr>
    <w:rPr>
      <w:rFonts w:ascii="Helvetica" w:eastAsia="Times New Roman" w:hAnsi="Helvetica" w:cs="Helvetica"/>
      <w:color w:val="auto"/>
    </w:rPr>
  </w:style>
  <w:style w:type="paragraph" w:customStyle="1" w:styleId="CM104">
    <w:name w:val="CM104"/>
    <w:basedOn w:val="Default"/>
    <w:next w:val="Default"/>
    <w:rsid w:val="00AA2B12"/>
    <w:pPr>
      <w:widowControl w:val="0"/>
      <w:spacing w:after="1023"/>
    </w:pPr>
    <w:rPr>
      <w:rFonts w:ascii="Helvetica" w:eastAsia="Times New Roman" w:hAnsi="Helvetica" w:cs="Helvetica"/>
      <w:color w:val="auto"/>
    </w:rPr>
  </w:style>
  <w:style w:type="paragraph" w:customStyle="1" w:styleId="CM107">
    <w:name w:val="CM107"/>
    <w:basedOn w:val="Default"/>
    <w:next w:val="Default"/>
    <w:rsid w:val="00AA2B12"/>
    <w:pPr>
      <w:widowControl w:val="0"/>
      <w:spacing w:after="450"/>
    </w:pPr>
    <w:rPr>
      <w:rFonts w:ascii="Helvetica" w:eastAsia="Times New Roman" w:hAnsi="Helvetica" w:cs="Helvetica"/>
      <w:color w:val="auto"/>
    </w:rPr>
  </w:style>
  <w:style w:type="paragraph" w:customStyle="1" w:styleId="CM119">
    <w:name w:val="CM119"/>
    <w:basedOn w:val="Default"/>
    <w:next w:val="Default"/>
    <w:rsid w:val="00AA2B12"/>
    <w:pPr>
      <w:widowControl w:val="0"/>
      <w:spacing w:after="665"/>
    </w:pPr>
    <w:rPr>
      <w:rFonts w:ascii="Helvetica" w:eastAsia="Times New Roman" w:hAnsi="Helvetica" w:cs="Helvetica"/>
      <w:color w:val="auto"/>
    </w:rPr>
  </w:style>
  <w:style w:type="paragraph" w:customStyle="1" w:styleId="CM37">
    <w:name w:val="CM37"/>
    <w:basedOn w:val="Default"/>
    <w:next w:val="Default"/>
    <w:rsid w:val="00AA2B12"/>
    <w:pPr>
      <w:widowControl w:val="0"/>
      <w:spacing w:line="266" w:lineRule="atLeast"/>
    </w:pPr>
    <w:rPr>
      <w:rFonts w:ascii="Helvetica" w:eastAsia="Times New Roman" w:hAnsi="Helvetica" w:cs="Helvetica"/>
      <w:color w:val="auto"/>
    </w:rPr>
  </w:style>
  <w:style w:type="paragraph" w:customStyle="1" w:styleId="CM120">
    <w:name w:val="CM120"/>
    <w:basedOn w:val="Default"/>
    <w:next w:val="Default"/>
    <w:rsid w:val="00AA2B12"/>
    <w:pPr>
      <w:widowControl w:val="0"/>
      <w:spacing w:after="1763"/>
    </w:pPr>
    <w:rPr>
      <w:rFonts w:ascii="Helvetica" w:eastAsia="Times New Roman" w:hAnsi="Helvetica" w:cs="Helvetica"/>
      <w:color w:val="auto"/>
    </w:rPr>
  </w:style>
  <w:style w:type="paragraph" w:customStyle="1" w:styleId="CM42">
    <w:name w:val="CM42"/>
    <w:basedOn w:val="Default"/>
    <w:next w:val="Default"/>
    <w:rsid w:val="00AA2B12"/>
    <w:pPr>
      <w:widowControl w:val="0"/>
      <w:spacing w:line="266" w:lineRule="atLeast"/>
    </w:pPr>
    <w:rPr>
      <w:rFonts w:ascii="Helvetica" w:eastAsia="Times New Roman" w:hAnsi="Helvetica" w:cs="Helvetica"/>
      <w:color w:val="auto"/>
    </w:rPr>
  </w:style>
  <w:style w:type="paragraph" w:customStyle="1" w:styleId="CM122">
    <w:name w:val="CM122"/>
    <w:basedOn w:val="Default"/>
    <w:next w:val="Default"/>
    <w:rsid w:val="00AA2B12"/>
    <w:pPr>
      <w:widowControl w:val="0"/>
      <w:spacing w:after="2020"/>
    </w:pPr>
    <w:rPr>
      <w:rFonts w:ascii="Helvetica" w:eastAsia="Times New Roman" w:hAnsi="Helvetica" w:cs="Helvetica"/>
      <w:color w:val="auto"/>
    </w:rPr>
  </w:style>
  <w:style w:type="paragraph" w:customStyle="1" w:styleId="Style">
    <w:name w:val="Style"/>
    <w:rsid w:val="00AA2B12"/>
    <w:pPr>
      <w:widowControl w:val="0"/>
      <w:autoSpaceDE w:val="0"/>
      <w:autoSpaceDN w:val="0"/>
      <w:adjustRightInd w:val="0"/>
    </w:pPr>
    <w:rPr>
      <w:rFonts w:ascii="Arial" w:hAnsi="Arial" w:cs="Arial"/>
      <w:sz w:val="24"/>
      <w:szCs w:val="24"/>
    </w:rPr>
  </w:style>
  <w:style w:type="paragraph" w:customStyle="1" w:styleId="Normalcentr1">
    <w:name w:val="Normal centré1"/>
    <w:basedOn w:val="Normal"/>
    <w:rsid w:val="00AA2B12"/>
    <w:pPr>
      <w:widowControl w:val="0"/>
      <w:ind w:left="709" w:right="-1" w:hanging="709"/>
      <w:jc w:val="both"/>
    </w:pPr>
    <w:rPr>
      <w:i/>
      <w:iCs/>
      <w:sz w:val="24"/>
      <w:szCs w:val="24"/>
    </w:rPr>
  </w:style>
  <w:style w:type="paragraph" w:customStyle="1" w:styleId="puces">
    <w:name w:val="puces"/>
    <w:basedOn w:val="Normal"/>
    <w:rsid w:val="00AA2B12"/>
    <w:pPr>
      <w:tabs>
        <w:tab w:val="num" w:pos="1410"/>
      </w:tabs>
      <w:ind w:left="1410" w:hanging="705"/>
    </w:pPr>
    <w:rPr>
      <w:sz w:val="24"/>
      <w:szCs w:val="24"/>
    </w:rPr>
  </w:style>
  <w:style w:type="character" w:customStyle="1" w:styleId="DefaultCar">
    <w:name w:val="Default Car"/>
    <w:link w:val="Default"/>
    <w:rsid w:val="00AA2B12"/>
    <w:rPr>
      <w:rFonts w:ascii="Arial" w:eastAsia="Calibri" w:hAnsi="Arial" w:cs="Arial"/>
      <w:color w:val="000000"/>
      <w:sz w:val="24"/>
      <w:szCs w:val="24"/>
    </w:rPr>
  </w:style>
  <w:style w:type="paragraph" w:styleId="Rvision">
    <w:name w:val="Revision"/>
    <w:rsid w:val="00AA2B12"/>
    <w:pPr>
      <w:suppressAutoHyphens/>
      <w:autoSpaceDN w:val="0"/>
      <w:textAlignment w:val="baseline"/>
    </w:pPr>
    <w:rPr>
      <w:sz w:val="24"/>
      <w:szCs w:val="24"/>
    </w:rPr>
  </w:style>
  <w:style w:type="paragraph" w:customStyle="1" w:styleId="TitrePieceDAO">
    <w:name w:val="TitrePieceDAO"/>
    <w:basedOn w:val="Paragraphedeliste"/>
    <w:rsid w:val="00AA2B12"/>
    <w:pPr>
      <w:widowControl w:val="0"/>
      <w:numPr>
        <w:numId w:val="161"/>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aliases w:val="Desmond 2 Car,Liste 1 Car,Titre1 Car,Citation List Car,본문(내용) Car,List Paragraph (numbered (a)) Car,Colorful List - Accent 11 Car,Bullets Car,Paragraphe  revu Car,Bullet L1 Car,Numbered List Paragraph Car,ReferencesCxSpLast Car"/>
    <w:uiPriority w:val="34"/>
    <w:qFormat/>
    <w:rsid w:val="00AA2B12"/>
    <w:rPr>
      <w:rFonts w:ascii="Calibri" w:eastAsia="Calibri" w:hAnsi="Calibri"/>
      <w:sz w:val="22"/>
      <w:szCs w:val="22"/>
      <w:lang w:eastAsia="en-US"/>
    </w:rPr>
  </w:style>
  <w:style w:type="character" w:customStyle="1" w:styleId="TitrePieceDAOCar">
    <w:name w:val="TitrePieceDAO Car"/>
    <w:rsid w:val="00AA2B12"/>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AA2B12"/>
    <w:rPr>
      <w:sz w:val="24"/>
      <w:szCs w:val="24"/>
    </w:rPr>
  </w:style>
  <w:style w:type="numbering" w:customStyle="1" w:styleId="LFO19">
    <w:name w:val="LFO19"/>
    <w:basedOn w:val="Aucuneliste"/>
    <w:rsid w:val="00AA2B12"/>
    <w:pPr>
      <w:numPr>
        <w:numId w:val="161"/>
      </w:numPr>
    </w:pPr>
  </w:style>
  <w:style w:type="paragraph" w:customStyle="1" w:styleId="CM105">
    <w:name w:val="CM105"/>
    <w:basedOn w:val="Normal"/>
    <w:next w:val="Normal"/>
    <w:rsid w:val="00AA2B12"/>
    <w:pPr>
      <w:widowControl w:val="0"/>
      <w:autoSpaceDE w:val="0"/>
      <w:autoSpaceDN w:val="0"/>
      <w:adjustRightInd w:val="0"/>
      <w:spacing w:after="348"/>
    </w:pPr>
    <w:rPr>
      <w:rFonts w:ascii="Helvetica" w:hAnsi="Helvetica" w:cs="Helvetica"/>
      <w:sz w:val="24"/>
      <w:szCs w:val="24"/>
    </w:rPr>
  </w:style>
  <w:style w:type="character" w:customStyle="1" w:styleId="FontStyle19">
    <w:name w:val="Font Style19"/>
    <w:uiPriority w:val="99"/>
    <w:rsid w:val="00AA2B12"/>
    <w:rPr>
      <w:rFonts w:ascii="Times New Roman" w:hAnsi="Times New Roman" w:cs="Times New Roman"/>
      <w:sz w:val="20"/>
      <w:szCs w:val="20"/>
    </w:rPr>
  </w:style>
  <w:style w:type="paragraph" w:customStyle="1" w:styleId="Style3">
    <w:name w:val="Style3"/>
    <w:basedOn w:val="Normal"/>
    <w:uiPriority w:val="99"/>
    <w:rsid w:val="00AA2B12"/>
    <w:pPr>
      <w:widowControl w:val="0"/>
      <w:autoSpaceDE w:val="0"/>
      <w:autoSpaceDN w:val="0"/>
      <w:adjustRightInd w:val="0"/>
      <w:jc w:val="both"/>
    </w:pPr>
    <w:rPr>
      <w:sz w:val="24"/>
      <w:szCs w:val="24"/>
    </w:rPr>
  </w:style>
  <w:style w:type="paragraph" w:customStyle="1" w:styleId="Style8">
    <w:name w:val="Style8"/>
    <w:basedOn w:val="Normal"/>
    <w:uiPriority w:val="99"/>
    <w:rsid w:val="00AA2B12"/>
    <w:pPr>
      <w:widowControl w:val="0"/>
      <w:autoSpaceDE w:val="0"/>
      <w:autoSpaceDN w:val="0"/>
      <w:adjustRightInd w:val="0"/>
      <w:spacing w:line="374" w:lineRule="exact"/>
    </w:pPr>
    <w:rPr>
      <w:sz w:val="24"/>
      <w:szCs w:val="24"/>
    </w:rPr>
  </w:style>
  <w:style w:type="character" w:customStyle="1" w:styleId="TextedebullesCar1">
    <w:name w:val="Texte de bulles Car1"/>
    <w:basedOn w:val="Policepardfaut"/>
    <w:uiPriority w:val="99"/>
    <w:semiHidden/>
    <w:rsid w:val="00AA2B12"/>
    <w:rPr>
      <w:rFonts w:ascii="Segoe UI" w:hAnsi="Segoe UI" w:cs="Segoe UI"/>
      <w:sz w:val="18"/>
      <w:szCs w:val="18"/>
    </w:rPr>
  </w:style>
  <w:style w:type="paragraph" w:customStyle="1" w:styleId="Sansinterligne1">
    <w:name w:val="Sans interligne1"/>
    <w:uiPriority w:val="1"/>
    <w:qFormat/>
    <w:rsid w:val="00AA2B12"/>
    <w:rPr>
      <w:rFonts w:ascii="Calibri" w:hAnsi="Calibri"/>
      <w:sz w:val="22"/>
      <w:szCs w:val="22"/>
      <w:lang w:val="en-US" w:eastAsia="en-US"/>
    </w:rPr>
  </w:style>
  <w:style w:type="paragraph" w:customStyle="1" w:styleId="Partie2">
    <w:name w:val="Partie 2"/>
    <w:basedOn w:val="Normal"/>
    <w:link w:val="Partie2Car"/>
    <w:qFormat/>
    <w:rsid w:val="00AA2B12"/>
    <w:pPr>
      <w:spacing w:before="120" w:after="240"/>
      <w:jc w:val="center"/>
    </w:pPr>
    <w:rPr>
      <w:rFonts w:ascii="Tw Cen MT" w:hAnsi="Tw Cen MT" w:cs="Arial"/>
      <w:b/>
      <w:sz w:val="32"/>
      <w:szCs w:val="24"/>
      <w:lang w:val="en-US" w:eastAsia="en-US"/>
    </w:rPr>
  </w:style>
  <w:style w:type="character" w:customStyle="1" w:styleId="Partie2Car">
    <w:name w:val="Partie 2 Car"/>
    <w:basedOn w:val="Policepardfaut"/>
    <w:link w:val="Partie2"/>
    <w:rsid w:val="00AA2B12"/>
    <w:rPr>
      <w:rFonts w:ascii="Tw Cen MT" w:hAnsi="Tw Cen MT" w:cs="Arial"/>
      <w:b/>
      <w:sz w:val="32"/>
      <w:szCs w:val="24"/>
      <w:lang w:val="en-US" w:eastAsia="en-US"/>
    </w:rPr>
  </w:style>
  <w:style w:type="paragraph" w:customStyle="1" w:styleId="par2">
    <w:name w:val="par2"/>
    <w:basedOn w:val="Normal"/>
    <w:rsid w:val="00AA2B12"/>
    <w:pPr>
      <w:tabs>
        <w:tab w:val="left" w:pos="851"/>
      </w:tabs>
      <w:spacing w:after="120"/>
      <w:jc w:val="both"/>
    </w:pPr>
    <w:rPr>
      <w:sz w:val="24"/>
    </w:rPr>
  </w:style>
  <w:style w:type="paragraph" w:customStyle="1" w:styleId="tit">
    <w:name w:val="tit"/>
    <w:basedOn w:val="Normal"/>
    <w:rsid w:val="00AA2B12"/>
    <w:pPr>
      <w:numPr>
        <w:ilvl w:val="12"/>
      </w:numPr>
      <w:tabs>
        <w:tab w:val="left" w:pos="851"/>
      </w:tabs>
      <w:ind w:left="850" w:hanging="425"/>
    </w:pPr>
    <w:rPr>
      <w:b/>
      <w:sz w:val="24"/>
    </w:rPr>
  </w:style>
  <w:style w:type="paragraph" w:customStyle="1" w:styleId="retrait">
    <w:name w:val="retrait"/>
    <w:basedOn w:val="Normal"/>
    <w:rsid w:val="00AA2B12"/>
    <w:pPr>
      <w:tabs>
        <w:tab w:val="num" w:pos="720"/>
      </w:tabs>
      <w:spacing w:before="40" w:after="40"/>
      <w:ind w:left="737" w:hanging="397"/>
    </w:pPr>
    <w:rPr>
      <w:sz w:val="24"/>
    </w:rPr>
  </w:style>
  <w:style w:type="paragraph" w:customStyle="1" w:styleId="font0">
    <w:name w:val="font0"/>
    <w:basedOn w:val="Normal"/>
    <w:rsid w:val="00AA2B12"/>
    <w:pPr>
      <w:spacing w:before="100" w:beforeAutospacing="1" w:after="100" w:afterAutospacing="1"/>
    </w:pPr>
    <w:rPr>
      <w:rFonts w:ascii="Arial" w:hAnsi="Arial" w:cs="Arial"/>
    </w:rPr>
  </w:style>
  <w:style w:type="paragraph" w:customStyle="1" w:styleId="font9">
    <w:name w:val="font9"/>
    <w:basedOn w:val="Normal"/>
    <w:rsid w:val="00AA2B12"/>
    <w:pPr>
      <w:spacing w:before="100" w:beforeAutospacing="1" w:after="100" w:afterAutospacing="1"/>
    </w:pPr>
    <w:rPr>
      <w:rFonts w:ascii="Arial Narrow" w:hAnsi="Arial Narrow"/>
      <w:i/>
      <w:iCs/>
      <w:color w:val="000000"/>
      <w:sz w:val="22"/>
      <w:szCs w:val="22"/>
    </w:rPr>
  </w:style>
  <w:style w:type="paragraph" w:customStyle="1" w:styleId="msonormal0">
    <w:name w:val="msonormal"/>
    <w:basedOn w:val="Normal"/>
    <w:rsid w:val="00AA2B12"/>
    <w:pPr>
      <w:spacing w:before="100" w:beforeAutospacing="1" w:after="100" w:afterAutospacing="1"/>
    </w:pPr>
    <w:rPr>
      <w:sz w:val="24"/>
      <w:szCs w:val="24"/>
    </w:rPr>
  </w:style>
  <w:style w:type="numbering" w:customStyle="1" w:styleId="Aucuneliste3">
    <w:name w:val="Aucune liste3"/>
    <w:next w:val="Aucuneliste"/>
    <w:uiPriority w:val="99"/>
    <w:semiHidden/>
    <w:unhideWhenUsed/>
    <w:rsid w:val="00AA2B12"/>
  </w:style>
  <w:style w:type="numbering" w:customStyle="1" w:styleId="Aucuneliste11">
    <w:name w:val="Aucune liste11"/>
    <w:next w:val="Aucuneliste"/>
    <w:uiPriority w:val="99"/>
    <w:semiHidden/>
    <w:unhideWhenUsed/>
    <w:rsid w:val="00AA2B12"/>
  </w:style>
  <w:style w:type="numbering" w:customStyle="1" w:styleId="Aucuneliste111">
    <w:name w:val="Aucune liste111"/>
    <w:next w:val="Aucuneliste"/>
    <w:uiPriority w:val="99"/>
    <w:semiHidden/>
    <w:unhideWhenUsed/>
    <w:rsid w:val="00AA2B12"/>
  </w:style>
  <w:style w:type="numbering" w:customStyle="1" w:styleId="Aucuneliste21">
    <w:name w:val="Aucune liste21"/>
    <w:next w:val="Aucuneliste"/>
    <w:uiPriority w:val="99"/>
    <w:semiHidden/>
    <w:unhideWhenUsed/>
    <w:rsid w:val="00AA2B12"/>
  </w:style>
  <w:style w:type="table" w:customStyle="1" w:styleId="Grilledutableau21">
    <w:name w:val="Grille du tableau21"/>
    <w:basedOn w:val="TableauNormal"/>
    <w:next w:val="Grilledutableau"/>
    <w:uiPriority w:val="59"/>
    <w:rsid w:val="00AA2B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au1">
    <w:name w:val="Niveau 1"/>
    <w:basedOn w:val="Normal"/>
    <w:autoRedefine/>
    <w:rsid w:val="00AA2B12"/>
    <w:pPr>
      <w:jc w:val="center"/>
      <w:outlineLvl w:val="0"/>
    </w:pPr>
    <w:rPr>
      <w:rFonts w:ascii="Tahoma" w:hAnsi="Tahoma" w:cs="Tahoma"/>
      <w:b/>
      <w:caps/>
      <w:sz w:val="28"/>
      <w:szCs w:val="24"/>
    </w:rPr>
  </w:style>
  <w:style w:type="paragraph" w:customStyle="1" w:styleId="Niveau2">
    <w:name w:val="Niveau 2"/>
    <w:basedOn w:val="Normal"/>
    <w:autoRedefine/>
    <w:rsid w:val="00AA2B12"/>
    <w:pPr>
      <w:spacing w:after="120"/>
      <w:outlineLvl w:val="1"/>
    </w:pPr>
    <w:rPr>
      <w:rFonts w:ascii="Verdana" w:hAnsi="Verdana"/>
      <w:b/>
      <w:caps/>
      <w:sz w:val="24"/>
      <w:szCs w:val="24"/>
    </w:rPr>
  </w:style>
  <w:style w:type="character" w:styleId="Textedelespacerserv">
    <w:name w:val="Placeholder Text"/>
    <w:basedOn w:val="Policepardfaut"/>
    <w:uiPriority w:val="99"/>
    <w:semiHidden/>
    <w:rsid w:val="00AA2B12"/>
    <w:rPr>
      <w:color w:val="808080"/>
    </w:rPr>
  </w:style>
  <w:style w:type="character" w:styleId="Emphaseple">
    <w:name w:val="Subtle Emphasis"/>
    <w:basedOn w:val="Titre7Car"/>
    <w:uiPriority w:val="19"/>
    <w:qFormat/>
    <w:rsid w:val="00AA2B12"/>
    <w:rPr>
      <w:rFonts w:ascii="Arial Narrow" w:eastAsia="Times New Roman" w:hAnsi="Arial Narrow" w:cs="Times New Roman"/>
      <w:b w:val="0"/>
      <w:iCs/>
      <w:caps w:val="0"/>
      <w:smallCaps w:val="0"/>
      <w:strike w:val="0"/>
      <w:dstrike w:val="0"/>
      <w:vanish w:val="0"/>
      <w:color w:val="auto"/>
      <w:sz w:val="24"/>
      <w:szCs w:val="20"/>
      <w:vertAlign w:val="baseline"/>
      <w:lang w:val="en-US" w:eastAsia="fr-FR" w:bidi="ar-SA"/>
    </w:rPr>
  </w:style>
  <w:style w:type="paragraph" w:customStyle="1" w:styleId="Modelesoumission">
    <w:name w:val="Modele soumission"/>
    <w:basedOn w:val="Normal"/>
    <w:link w:val="ModelesoumissionCar"/>
    <w:qFormat/>
    <w:rsid w:val="00AA2B12"/>
    <w:pPr>
      <w:pageBreakBefore/>
      <w:widowControl w:val="0"/>
      <w:autoSpaceDE w:val="0"/>
      <w:jc w:val="center"/>
    </w:pPr>
    <w:rPr>
      <w:rFonts w:ascii="Arial Narrow" w:hAnsi="Arial Narrow"/>
      <w:sz w:val="28"/>
      <w:szCs w:val="24"/>
    </w:rPr>
  </w:style>
  <w:style w:type="paragraph" w:customStyle="1" w:styleId="Corpsdetexte31">
    <w:name w:val="Corps de texte 31"/>
    <w:basedOn w:val="Normal"/>
    <w:rsid w:val="00AA2B12"/>
    <w:pPr>
      <w:suppressAutoHyphens/>
      <w:jc w:val="center"/>
    </w:pPr>
    <w:rPr>
      <w:rFonts w:ascii="Tahoma" w:hAnsi="Tahoma" w:cs="Tahoma"/>
      <w:b/>
      <w:bCs/>
      <w:sz w:val="32"/>
      <w:szCs w:val="32"/>
      <w:lang w:eastAsia="ar-SA"/>
    </w:rPr>
  </w:style>
  <w:style w:type="character" w:customStyle="1" w:styleId="ModelesoumissionCar">
    <w:name w:val="Modele soumission Car"/>
    <w:basedOn w:val="Policepardfaut"/>
    <w:link w:val="Modelesoumission"/>
    <w:rsid w:val="00AA2B12"/>
    <w:rPr>
      <w:rFonts w:ascii="Arial Narrow" w:hAnsi="Arial Narrow"/>
      <w:sz w:val="28"/>
      <w:szCs w:val="24"/>
    </w:rPr>
  </w:style>
  <w:style w:type="paragraph" w:customStyle="1" w:styleId="Paragraphedeliste2">
    <w:name w:val="Paragraphe de liste2"/>
    <w:basedOn w:val="Normal"/>
    <w:qFormat/>
    <w:rsid w:val="00AA2B12"/>
    <w:pPr>
      <w:spacing w:after="200" w:line="276" w:lineRule="auto"/>
      <w:ind w:left="720"/>
      <w:contextualSpacing/>
    </w:pPr>
    <w:rPr>
      <w:rFonts w:ascii="Calibri" w:eastAsia="Calibri" w:hAnsi="Calibri"/>
      <w:sz w:val="22"/>
      <w:szCs w:val="22"/>
      <w:lang w:val="en-US" w:eastAsia="en-US"/>
    </w:rPr>
  </w:style>
  <w:style w:type="paragraph" w:customStyle="1" w:styleId="Adressedelexpditeur">
    <w:name w:val="Adresse de l’expéditeur"/>
    <w:basedOn w:val="Normal"/>
    <w:rsid w:val="00AA2B12"/>
    <w:pPr>
      <w:keepLines/>
      <w:framePr w:w="5160" w:h="840" w:wrap="notBeside" w:vAnchor="page" w:hAnchor="page" w:x="6121" w:y="915" w:anchorLock="1"/>
      <w:tabs>
        <w:tab w:val="left" w:pos="2160"/>
      </w:tabs>
      <w:spacing w:line="160" w:lineRule="atLeast"/>
    </w:pPr>
    <w:rPr>
      <w:rFonts w:ascii="Arial" w:hAnsi="Arial"/>
      <w:sz w:val="14"/>
    </w:rPr>
  </w:style>
  <w:style w:type="paragraph" w:customStyle="1" w:styleId="font10">
    <w:name w:val="font10"/>
    <w:basedOn w:val="Normal"/>
    <w:rsid w:val="00AA2B12"/>
    <w:pPr>
      <w:spacing w:before="100" w:beforeAutospacing="1" w:after="100" w:afterAutospacing="1"/>
    </w:pPr>
    <w:rPr>
      <w:rFonts w:ascii="Arial Narrow" w:hAnsi="Arial Narrow"/>
      <w:color w:val="000000"/>
      <w:sz w:val="28"/>
      <w:szCs w:val="28"/>
    </w:rPr>
  </w:style>
  <w:style w:type="paragraph" w:customStyle="1" w:styleId="Texte">
    <w:name w:val="Texte"/>
    <w:basedOn w:val="Normal"/>
    <w:link w:val="TexteCar"/>
    <w:qFormat/>
    <w:rsid w:val="00AA2B12"/>
    <w:pPr>
      <w:widowControl w:val="0"/>
      <w:autoSpaceDE w:val="0"/>
      <w:autoSpaceDN w:val="0"/>
      <w:adjustRightInd w:val="0"/>
      <w:ind w:left="127" w:right="-20" w:firstLine="581"/>
      <w:jc w:val="both"/>
    </w:pPr>
    <w:rPr>
      <w:color w:val="221F1F"/>
      <w:sz w:val="21"/>
      <w:szCs w:val="21"/>
      <w:lang w:val="x-none"/>
    </w:rPr>
  </w:style>
  <w:style w:type="character" w:customStyle="1" w:styleId="TexteCar">
    <w:name w:val="Texte Car"/>
    <w:link w:val="Texte"/>
    <w:rsid w:val="00AA2B12"/>
    <w:rPr>
      <w:color w:val="221F1F"/>
      <w:sz w:val="21"/>
      <w:szCs w:val="21"/>
      <w:lang w:val="x-none"/>
    </w:rPr>
  </w:style>
  <w:style w:type="paragraph" w:customStyle="1" w:styleId="AAO1">
    <w:name w:val="AAO1"/>
    <w:basedOn w:val="Paragraphedeliste"/>
    <w:qFormat/>
    <w:rsid w:val="00AA2B12"/>
    <w:pPr>
      <w:numPr>
        <w:numId w:val="162"/>
      </w:numPr>
      <w:spacing w:before="240" w:after="120" w:line="276" w:lineRule="auto"/>
      <w:contextualSpacing w:val="0"/>
      <w:jc w:val="both"/>
    </w:pPr>
    <w:rPr>
      <w:rFonts w:ascii="Calibri" w:eastAsia="Calibri" w:hAnsi="Calibri"/>
      <w:b/>
      <w:u w:val="single"/>
      <w:lang w:val="x-none" w:eastAsia="x-none"/>
    </w:rPr>
  </w:style>
  <w:style w:type="paragraph" w:customStyle="1" w:styleId="AAO2">
    <w:name w:val="AAO2"/>
    <w:basedOn w:val="Corpsdetexte"/>
    <w:autoRedefine/>
    <w:qFormat/>
    <w:rsid w:val="00AA2B12"/>
    <w:pPr>
      <w:numPr>
        <w:ilvl w:val="1"/>
        <w:numId w:val="162"/>
      </w:numPr>
      <w:spacing w:before="240" w:line="276" w:lineRule="auto"/>
      <w:ind w:left="227" w:firstLine="0"/>
      <w:jc w:val="both"/>
    </w:pPr>
    <w:rPr>
      <w:rFonts w:ascii="Calibri" w:eastAsia="Calibri" w:hAnsi="Calibri"/>
      <w:b/>
      <w:lang w:val="x-none" w:eastAsia="en-US"/>
    </w:rPr>
  </w:style>
  <w:style w:type="paragraph" w:customStyle="1" w:styleId="TableParagraph">
    <w:name w:val="Table Paragraph"/>
    <w:basedOn w:val="Normal"/>
    <w:uiPriority w:val="1"/>
    <w:qFormat/>
    <w:rsid w:val="00AA2B12"/>
    <w:pPr>
      <w:widowControl w:val="0"/>
    </w:pPr>
    <w:rPr>
      <w:rFonts w:ascii="Calibri" w:eastAsia="Calibri" w:hAnsi="Calibri"/>
      <w:sz w:val="22"/>
      <w:szCs w:val="22"/>
      <w:lang w:val="en-US" w:eastAsia="en-US"/>
    </w:rPr>
  </w:style>
  <w:style w:type="paragraph" w:styleId="Retrait1religne">
    <w:name w:val="Body Text First Indent"/>
    <w:basedOn w:val="Corpsdetexte"/>
    <w:link w:val="Retrait1religneCar"/>
    <w:rsid w:val="00AA2B12"/>
    <w:pPr>
      <w:suppressAutoHyphens/>
      <w:overflowPunct w:val="0"/>
      <w:autoSpaceDE w:val="0"/>
      <w:autoSpaceDN w:val="0"/>
      <w:adjustRightInd w:val="0"/>
      <w:spacing w:after="120"/>
      <w:ind w:firstLine="210"/>
      <w:jc w:val="both"/>
      <w:textAlignment w:val="baseline"/>
    </w:pPr>
    <w:rPr>
      <w:rFonts w:ascii="Tahoma" w:hAnsi="Tahoma"/>
      <w:b/>
      <w:szCs w:val="24"/>
      <w:lang w:val="x-none" w:eastAsia="x-none"/>
    </w:rPr>
  </w:style>
  <w:style w:type="character" w:customStyle="1" w:styleId="Retrait1religneCar">
    <w:name w:val="Retrait 1re ligne Car"/>
    <w:basedOn w:val="CorpsdetexteCar"/>
    <w:link w:val="Retrait1religne"/>
    <w:rsid w:val="00AA2B12"/>
    <w:rPr>
      <w:rFonts w:ascii="Tahoma" w:hAnsi="Tahoma"/>
      <w:b/>
      <w:sz w:val="24"/>
      <w:szCs w:val="24"/>
      <w:lang w:val="x-none" w:eastAsia="x-none" w:bidi="ar-SA"/>
    </w:rPr>
  </w:style>
  <w:style w:type="character" w:customStyle="1" w:styleId="Style1Car">
    <w:name w:val="Style1 Car"/>
    <w:link w:val="Style1"/>
    <w:rsid w:val="00AA2B12"/>
    <w:rPr>
      <w:rFonts w:ascii="Arial Narrow" w:hAnsi="Arial Narrow"/>
      <w:b/>
      <w:i/>
      <w:noProof/>
      <w:color w:val="1F497D"/>
      <w:sz w:val="24"/>
      <w:szCs w:val="24"/>
    </w:rPr>
  </w:style>
  <w:style w:type="paragraph" w:customStyle="1" w:styleId="Piece">
    <w:name w:val="Piece"/>
    <w:basedOn w:val="Normal"/>
    <w:link w:val="PieceCar"/>
    <w:qFormat/>
    <w:rsid w:val="00AA2B12"/>
    <w:pPr>
      <w:widowControl w:val="0"/>
      <w:shd w:val="clear" w:color="auto" w:fill="FFFFFF"/>
      <w:autoSpaceDE w:val="0"/>
      <w:autoSpaceDN w:val="0"/>
      <w:adjustRightInd w:val="0"/>
      <w:ind w:hanging="567"/>
      <w:jc w:val="center"/>
    </w:pPr>
    <w:rPr>
      <w:rFonts w:ascii="Trebuchet MS" w:hAnsi="Trebuchet MS"/>
      <w:b/>
      <w:caps/>
      <w:sz w:val="36"/>
      <w:szCs w:val="40"/>
      <w:lang w:val="x-none" w:eastAsia="x-none"/>
      <w14:shadow w14:blurRad="50800" w14:dist="38100" w14:dir="2700000" w14:sx="100000" w14:sy="100000" w14:kx="0" w14:ky="0" w14:algn="tl">
        <w14:srgbClr w14:val="000000">
          <w14:alpha w14:val="60000"/>
        </w14:srgbClr>
      </w14:shadow>
    </w:rPr>
  </w:style>
  <w:style w:type="character" w:customStyle="1" w:styleId="PieceCar">
    <w:name w:val="Piece Car"/>
    <w:link w:val="Piece"/>
    <w:rsid w:val="00AA2B12"/>
    <w:rPr>
      <w:rFonts w:ascii="Trebuchet MS" w:hAnsi="Trebuchet MS"/>
      <w:b/>
      <w:caps/>
      <w:sz w:val="36"/>
      <w:szCs w:val="40"/>
      <w:shd w:val="clear" w:color="auto" w:fill="FFFFFF"/>
      <w:lang w:val="x-none" w:eastAsia="x-none"/>
      <w14:shadow w14:blurRad="50800" w14:dist="38100" w14:dir="2700000" w14:sx="100000" w14:sy="100000" w14:kx="0" w14:ky="0" w14:algn="tl">
        <w14:srgbClr w14:val="000000">
          <w14:alpha w14:val="60000"/>
        </w14:srgbClr>
      </w14:shadow>
    </w:rPr>
  </w:style>
  <w:style w:type="character" w:customStyle="1" w:styleId="NotedebasdepageCar1">
    <w:name w:val="Note de bas de page Car1"/>
    <w:aliases w:val="Texte de note de bas de page Car1,footnote text Car1"/>
    <w:uiPriority w:val="99"/>
    <w:semiHidden/>
    <w:rsid w:val="00AA2B12"/>
    <w:rPr>
      <w:rFonts w:ascii="Cambria" w:eastAsia="Cambria" w:hAnsi="Cambria" w:cs="Cambria"/>
      <w:color w:val="000000"/>
      <w:lang w:val="en-US" w:eastAsia="en-US"/>
    </w:rPr>
  </w:style>
  <w:style w:type="paragraph" w:customStyle="1" w:styleId="Article">
    <w:name w:val="Article"/>
    <w:basedOn w:val="Normal"/>
    <w:rsid w:val="00AA2B12"/>
    <w:pPr>
      <w:tabs>
        <w:tab w:val="left" w:pos="1400"/>
        <w:tab w:val="left" w:pos="1800"/>
      </w:tabs>
    </w:pPr>
    <w:rPr>
      <w:rFonts w:ascii="Palatino" w:hAnsi="Palatino"/>
      <w:b/>
      <w:caps/>
    </w:rPr>
  </w:style>
  <w:style w:type="paragraph" w:customStyle="1" w:styleId="Point">
    <w:name w:val="Point"/>
    <w:basedOn w:val="Normal"/>
    <w:rsid w:val="00AA2B12"/>
    <w:pPr>
      <w:tabs>
        <w:tab w:val="num" w:pos="360"/>
      </w:tabs>
      <w:spacing w:after="60"/>
      <w:jc w:val="both"/>
    </w:pPr>
    <w:rPr>
      <w:sz w:val="22"/>
    </w:rPr>
  </w:style>
  <w:style w:type="paragraph" w:customStyle="1" w:styleId="BankNormal">
    <w:name w:val="BankNormal"/>
    <w:basedOn w:val="Normal"/>
    <w:rsid w:val="00AA2B12"/>
    <w:pPr>
      <w:spacing w:after="240"/>
    </w:pPr>
    <w:rPr>
      <w:rFonts w:ascii="Tahoma" w:hAnsi="Tahoma"/>
      <w:sz w:val="24"/>
      <w:lang w:val="en-US" w:eastAsia="en-US"/>
    </w:rPr>
  </w:style>
  <w:style w:type="paragraph" w:customStyle="1" w:styleId="A11">
    <w:name w:val="A1.1."/>
    <w:basedOn w:val="Normal"/>
    <w:rsid w:val="00AA2B12"/>
    <w:pPr>
      <w:tabs>
        <w:tab w:val="left" w:pos="560"/>
      </w:tabs>
    </w:pPr>
    <w:rPr>
      <w:rFonts w:ascii="Palatino" w:hAnsi="Palatino"/>
      <w:b/>
      <w:sz w:val="24"/>
    </w:rPr>
  </w:style>
  <w:style w:type="character" w:styleId="Accentuation">
    <w:name w:val="Emphasis"/>
    <w:qFormat/>
    <w:rsid w:val="00AA2B12"/>
    <w:rPr>
      <w:i/>
      <w:iCs/>
    </w:rPr>
  </w:style>
  <w:style w:type="paragraph" w:customStyle="1" w:styleId="liste-puce-tab">
    <w:name w:val="liste-puce-tab"/>
    <w:basedOn w:val="Normal"/>
    <w:rsid w:val="00AA2B12"/>
    <w:pPr>
      <w:tabs>
        <w:tab w:val="num" w:pos="1021"/>
      </w:tabs>
      <w:ind w:left="1021" w:hanging="454"/>
      <w:jc w:val="both"/>
    </w:pPr>
    <w:rPr>
      <w:sz w:val="22"/>
      <w:szCs w:val="24"/>
    </w:rPr>
  </w:style>
  <w:style w:type="paragraph" w:styleId="Retraitcorpset1relig">
    <w:name w:val="Body Text First Indent 2"/>
    <w:basedOn w:val="Retraitcorpsdetexte"/>
    <w:link w:val="Retraitcorpset1religCar"/>
    <w:rsid w:val="00AA2B12"/>
    <w:pPr>
      <w:spacing w:after="120"/>
      <w:ind w:left="283" w:firstLine="210"/>
    </w:pPr>
    <w:rPr>
      <w:szCs w:val="24"/>
      <w:lang w:val="x-none" w:eastAsia="x-none"/>
    </w:rPr>
  </w:style>
  <w:style w:type="character" w:customStyle="1" w:styleId="Retraitcorpset1religCar">
    <w:name w:val="Retrait corps et 1re lig. Car"/>
    <w:basedOn w:val="RetraitcorpsdetexteCar"/>
    <w:link w:val="Retraitcorpset1relig"/>
    <w:rsid w:val="00AA2B12"/>
    <w:rPr>
      <w:sz w:val="24"/>
      <w:szCs w:val="24"/>
      <w:lang w:val="x-none" w:eastAsia="x-none" w:bidi="ar-SA"/>
    </w:rPr>
  </w:style>
  <w:style w:type="paragraph" w:customStyle="1" w:styleId="Chap">
    <w:name w:val="Chap"/>
    <w:basedOn w:val="Normal"/>
    <w:link w:val="ChapCar"/>
    <w:qFormat/>
    <w:rsid w:val="00AA2B12"/>
    <w:pPr>
      <w:widowControl w:val="0"/>
      <w:autoSpaceDE w:val="0"/>
      <w:autoSpaceDN w:val="0"/>
      <w:adjustRightInd w:val="0"/>
      <w:ind w:right="-6"/>
      <w:jc w:val="center"/>
    </w:pPr>
    <w:rPr>
      <w:b/>
      <w:bCs/>
      <w:smallCaps/>
      <w:color w:val="000000"/>
      <w:sz w:val="26"/>
      <w:szCs w:val="26"/>
      <w:lang w:val="x-none" w:eastAsia="x-none"/>
    </w:rPr>
  </w:style>
  <w:style w:type="character" w:customStyle="1" w:styleId="ChapCar">
    <w:name w:val="Chap Car"/>
    <w:link w:val="Chap"/>
    <w:rsid w:val="00AA2B12"/>
    <w:rPr>
      <w:b/>
      <w:bCs/>
      <w:smallCaps/>
      <w:color w:val="000000"/>
      <w:sz w:val="26"/>
      <w:szCs w:val="26"/>
      <w:lang w:val="x-none" w:eastAsia="x-none"/>
    </w:rPr>
  </w:style>
  <w:style w:type="paragraph" w:customStyle="1" w:styleId="Articli">
    <w:name w:val="Articli"/>
    <w:basedOn w:val="Normal"/>
    <w:link w:val="ArticliCar"/>
    <w:qFormat/>
    <w:rsid w:val="00AA2B12"/>
    <w:pPr>
      <w:widowControl w:val="0"/>
      <w:autoSpaceDE w:val="0"/>
      <w:autoSpaceDN w:val="0"/>
      <w:adjustRightInd w:val="0"/>
      <w:ind w:right="-20"/>
      <w:jc w:val="both"/>
    </w:pPr>
    <w:rPr>
      <w:b/>
      <w:bCs/>
      <w:sz w:val="24"/>
      <w:szCs w:val="24"/>
      <w:lang w:val="x-none" w:eastAsia="x-none"/>
    </w:rPr>
  </w:style>
  <w:style w:type="character" w:customStyle="1" w:styleId="ArticliCar">
    <w:name w:val="Articli Car"/>
    <w:link w:val="Articli"/>
    <w:rsid w:val="00AA2B12"/>
    <w:rPr>
      <w:b/>
      <w:bCs/>
      <w:sz w:val="24"/>
      <w:szCs w:val="24"/>
      <w:lang w:val="x-none" w:eastAsia="x-none"/>
    </w:rPr>
  </w:style>
  <w:style w:type="paragraph" w:customStyle="1" w:styleId="Text">
    <w:name w:val="Text"/>
    <w:basedOn w:val="Normal"/>
    <w:link w:val="TextCar"/>
    <w:qFormat/>
    <w:rsid w:val="00AA2B12"/>
    <w:pPr>
      <w:widowControl w:val="0"/>
      <w:autoSpaceDE w:val="0"/>
      <w:autoSpaceDN w:val="0"/>
      <w:adjustRightInd w:val="0"/>
      <w:ind w:right="154" w:firstLine="709"/>
      <w:jc w:val="both"/>
    </w:pPr>
    <w:rPr>
      <w:sz w:val="22"/>
      <w:szCs w:val="22"/>
      <w:lang w:val="x-none" w:eastAsia="x-none"/>
    </w:rPr>
  </w:style>
  <w:style w:type="character" w:customStyle="1" w:styleId="TextCar">
    <w:name w:val="Text Car"/>
    <w:link w:val="Text"/>
    <w:rsid w:val="00AA2B12"/>
    <w:rPr>
      <w:sz w:val="22"/>
      <w:szCs w:val="22"/>
      <w:lang w:val="x-none" w:eastAsia="x-none"/>
    </w:rPr>
  </w:style>
  <w:style w:type="paragraph" w:customStyle="1" w:styleId="NormalDAO">
    <w:name w:val="NormalDAO"/>
    <w:basedOn w:val="Normal"/>
    <w:rsid w:val="00AA2B12"/>
    <w:pPr>
      <w:widowControl w:val="0"/>
      <w:suppressAutoHyphens/>
      <w:autoSpaceDE w:val="0"/>
      <w:autoSpaceDN w:val="0"/>
      <w:jc w:val="both"/>
      <w:textAlignment w:val="baseline"/>
    </w:pPr>
    <w:rPr>
      <w:rFonts w:ascii="Arial" w:hAnsi="Arial" w:cs="Arial"/>
      <w:sz w:val="24"/>
      <w:szCs w:val="24"/>
    </w:rPr>
  </w:style>
  <w:style w:type="table" w:customStyle="1" w:styleId="TableNormal1">
    <w:name w:val="Table Normal1"/>
    <w:uiPriority w:val="2"/>
    <w:semiHidden/>
    <w:unhideWhenUsed/>
    <w:qFormat/>
    <w:rsid w:val="00AA2B1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Pice">
    <w:name w:val="Pièce"/>
    <w:basedOn w:val="Normal"/>
    <w:link w:val="PiceCar"/>
    <w:qFormat/>
    <w:rsid w:val="00AA2B12"/>
    <w:pPr>
      <w:jc w:val="center"/>
    </w:pPr>
    <w:rPr>
      <w:b/>
      <w:sz w:val="40"/>
      <w:szCs w:val="40"/>
      <w:lang w:val="x-none" w:eastAsia="x-none"/>
    </w:rPr>
  </w:style>
  <w:style w:type="character" w:customStyle="1" w:styleId="PiceCar">
    <w:name w:val="Pièce Car"/>
    <w:link w:val="Pice"/>
    <w:rsid w:val="00AA2B12"/>
    <w:rPr>
      <w:b/>
      <w:sz w:val="40"/>
      <w:szCs w:val="40"/>
      <w:lang w:val="x-none" w:eastAsia="x-none"/>
    </w:rPr>
  </w:style>
  <w:style w:type="character" w:customStyle="1" w:styleId="jlqj4b">
    <w:name w:val="jlqj4b"/>
    <w:basedOn w:val="Policepardfaut"/>
    <w:rsid w:val="00AA2B12"/>
  </w:style>
  <w:style w:type="paragraph" w:customStyle="1" w:styleId="font11">
    <w:name w:val="font11"/>
    <w:basedOn w:val="Normal"/>
    <w:rsid w:val="00AA2B12"/>
    <w:pPr>
      <w:spacing w:before="100" w:beforeAutospacing="1" w:after="100" w:afterAutospacing="1"/>
    </w:pPr>
    <w:rPr>
      <w:rFonts w:ascii="Arial Narrow" w:hAnsi="Arial Narrow"/>
      <w:color w:val="000000"/>
      <w:lang w:val="en-US" w:eastAsia="en-US"/>
    </w:rPr>
  </w:style>
  <w:style w:type="paragraph" w:customStyle="1" w:styleId="font12">
    <w:name w:val="font12"/>
    <w:basedOn w:val="Normal"/>
    <w:rsid w:val="00AA2B12"/>
    <w:pPr>
      <w:spacing w:before="100" w:beforeAutospacing="1" w:after="100" w:afterAutospacing="1"/>
    </w:pPr>
    <w:rPr>
      <w:rFonts w:ascii="Arial Narrow" w:hAnsi="Arial Narrow"/>
      <w:b/>
      <w:bCs/>
      <w:color w:val="000000"/>
      <w:lang w:val="en-US" w:eastAsia="en-US"/>
    </w:rPr>
  </w:style>
  <w:style w:type="paragraph" w:customStyle="1" w:styleId="font13">
    <w:name w:val="font13"/>
    <w:basedOn w:val="Normal"/>
    <w:rsid w:val="00AA2B12"/>
    <w:pPr>
      <w:spacing w:before="100" w:beforeAutospacing="1" w:after="100" w:afterAutospacing="1"/>
    </w:pPr>
    <w:rPr>
      <w:rFonts w:ascii="Arial Narrow" w:hAnsi="Arial Narrow"/>
      <w:color w:val="000000"/>
      <w:lang w:val="en-US" w:eastAsia="en-US"/>
    </w:rPr>
  </w:style>
  <w:style w:type="paragraph" w:customStyle="1" w:styleId="font14">
    <w:name w:val="font14"/>
    <w:basedOn w:val="Normal"/>
    <w:rsid w:val="00AA2B12"/>
    <w:pPr>
      <w:spacing w:before="100" w:beforeAutospacing="1" w:after="100" w:afterAutospacing="1"/>
    </w:pPr>
    <w:rPr>
      <w:rFonts w:ascii="Arial Narrow" w:hAnsi="Arial Narrow"/>
      <w:b/>
      <w:bCs/>
      <w:color w:val="000000"/>
      <w:lang w:val="en-US" w:eastAsia="en-US"/>
    </w:rPr>
  </w:style>
  <w:style w:type="paragraph" w:customStyle="1" w:styleId="font15">
    <w:name w:val="font15"/>
    <w:basedOn w:val="Normal"/>
    <w:rsid w:val="00AA2B12"/>
    <w:pPr>
      <w:spacing w:before="100" w:beforeAutospacing="1" w:after="100" w:afterAutospacing="1"/>
    </w:pPr>
    <w:rPr>
      <w:rFonts w:ascii="Tw Cen MT" w:hAnsi="Tw Cen MT"/>
      <w:color w:val="FF0000"/>
      <w:sz w:val="28"/>
      <w:szCs w:val="28"/>
      <w:lang w:val="en-US" w:eastAsia="en-US"/>
    </w:rPr>
  </w:style>
  <w:style w:type="paragraph" w:customStyle="1" w:styleId="font16">
    <w:name w:val="font16"/>
    <w:basedOn w:val="Normal"/>
    <w:rsid w:val="00AA2B12"/>
    <w:pPr>
      <w:spacing w:before="100" w:beforeAutospacing="1" w:after="100" w:afterAutospacing="1"/>
    </w:pPr>
    <w:rPr>
      <w:rFonts w:ascii="Arial Narrow" w:hAnsi="Arial Narrow"/>
      <w:b/>
      <w:bCs/>
      <w:color w:val="000000"/>
      <w:sz w:val="28"/>
      <w:szCs w:val="28"/>
      <w:lang w:val="en-US" w:eastAsia="en-US"/>
    </w:rPr>
  </w:style>
  <w:style w:type="numbering" w:customStyle="1" w:styleId="Aucuneliste4">
    <w:name w:val="Aucune liste4"/>
    <w:next w:val="Aucuneliste"/>
    <w:uiPriority w:val="99"/>
    <w:semiHidden/>
    <w:unhideWhenUsed/>
    <w:rsid w:val="00AA2B12"/>
  </w:style>
  <w:style w:type="numbering" w:customStyle="1" w:styleId="Aucuneliste12">
    <w:name w:val="Aucune liste12"/>
    <w:next w:val="Aucuneliste"/>
    <w:uiPriority w:val="99"/>
    <w:semiHidden/>
    <w:unhideWhenUsed/>
    <w:rsid w:val="00AA2B12"/>
  </w:style>
  <w:style w:type="numbering" w:customStyle="1" w:styleId="Aucuneliste22">
    <w:name w:val="Aucune liste22"/>
    <w:next w:val="Aucuneliste"/>
    <w:uiPriority w:val="99"/>
    <w:semiHidden/>
    <w:unhideWhenUsed/>
    <w:rsid w:val="00AA2B12"/>
  </w:style>
  <w:style w:type="numbering" w:customStyle="1" w:styleId="Aucuneliste31">
    <w:name w:val="Aucune liste31"/>
    <w:next w:val="Aucuneliste"/>
    <w:uiPriority w:val="99"/>
    <w:semiHidden/>
    <w:unhideWhenUsed/>
    <w:rsid w:val="00AA2B12"/>
  </w:style>
  <w:style w:type="numbering" w:customStyle="1" w:styleId="Aucuneliste112">
    <w:name w:val="Aucune liste112"/>
    <w:next w:val="Aucuneliste"/>
    <w:uiPriority w:val="99"/>
    <w:semiHidden/>
    <w:unhideWhenUsed/>
    <w:rsid w:val="00AA2B12"/>
  </w:style>
  <w:style w:type="numbering" w:customStyle="1" w:styleId="Aucuneliste1111">
    <w:name w:val="Aucune liste1111"/>
    <w:next w:val="Aucuneliste"/>
    <w:uiPriority w:val="99"/>
    <w:semiHidden/>
    <w:unhideWhenUsed/>
    <w:rsid w:val="00AA2B12"/>
  </w:style>
  <w:style w:type="numbering" w:customStyle="1" w:styleId="Aucuneliste211">
    <w:name w:val="Aucune liste211"/>
    <w:next w:val="Aucuneliste"/>
    <w:uiPriority w:val="99"/>
    <w:semiHidden/>
    <w:unhideWhenUsed/>
    <w:rsid w:val="00AA2B12"/>
  </w:style>
  <w:style w:type="numbering" w:customStyle="1" w:styleId="LFO191">
    <w:name w:val="LFO191"/>
    <w:basedOn w:val="Aucuneliste"/>
    <w:rsid w:val="00AA2B12"/>
  </w:style>
  <w:style w:type="numbering" w:customStyle="1" w:styleId="NoList11">
    <w:name w:val="No List11"/>
    <w:next w:val="Aucuneliste"/>
    <w:semiHidden/>
    <w:unhideWhenUsed/>
    <w:rsid w:val="00AA2B12"/>
  </w:style>
  <w:style w:type="numbering" w:customStyle="1" w:styleId="Aucuneliste5">
    <w:name w:val="Aucune liste5"/>
    <w:next w:val="Aucuneliste"/>
    <w:uiPriority w:val="99"/>
    <w:semiHidden/>
    <w:unhideWhenUsed/>
    <w:rsid w:val="00AA2B12"/>
  </w:style>
  <w:style w:type="table" w:customStyle="1" w:styleId="Grilledutableau5">
    <w:name w:val="Grille du tableau5"/>
    <w:basedOn w:val="TableauNormal"/>
    <w:next w:val="Grilledutableau"/>
    <w:uiPriority w:val="59"/>
    <w:rsid w:val="00AA2B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
    <w:name w:val="Aucune liste13"/>
    <w:next w:val="Aucuneliste"/>
    <w:uiPriority w:val="99"/>
    <w:semiHidden/>
    <w:unhideWhenUsed/>
    <w:rsid w:val="00AA2B12"/>
  </w:style>
  <w:style w:type="table" w:customStyle="1" w:styleId="Grilledutableau12">
    <w:name w:val="Grille du tableau12"/>
    <w:basedOn w:val="TableauNormal"/>
    <w:next w:val="Grilledutableau"/>
    <w:uiPriority w:val="59"/>
    <w:rsid w:val="00AA2B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3">
    <w:name w:val="Aucune liste23"/>
    <w:next w:val="Aucuneliste"/>
    <w:uiPriority w:val="99"/>
    <w:semiHidden/>
    <w:unhideWhenUsed/>
    <w:rsid w:val="00AA2B12"/>
  </w:style>
  <w:style w:type="table" w:customStyle="1" w:styleId="Grilledutableau22">
    <w:name w:val="Grille du tableau22"/>
    <w:basedOn w:val="TableauNormal"/>
    <w:next w:val="Grilledutableau"/>
    <w:uiPriority w:val="59"/>
    <w:rsid w:val="00AA2B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Aucuneliste"/>
    <w:uiPriority w:val="99"/>
    <w:semiHidden/>
    <w:unhideWhenUsed/>
    <w:rsid w:val="00AA2B12"/>
  </w:style>
  <w:style w:type="table" w:customStyle="1" w:styleId="Grilledutableau31">
    <w:name w:val="Grille du tableau31"/>
    <w:basedOn w:val="TableauNormal"/>
    <w:next w:val="Grilledutableau"/>
    <w:uiPriority w:val="59"/>
    <w:rsid w:val="00AA2B12"/>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3">
    <w:name w:val="Aucune liste113"/>
    <w:next w:val="Aucuneliste"/>
    <w:uiPriority w:val="99"/>
    <w:semiHidden/>
    <w:unhideWhenUsed/>
    <w:rsid w:val="00AA2B12"/>
  </w:style>
  <w:style w:type="numbering" w:customStyle="1" w:styleId="Aucuneliste1112">
    <w:name w:val="Aucune liste1112"/>
    <w:next w:val="Aucuneliste"/>
    <w:uiPriority w:val="99"/>
    <w:semiHidden/>
    <w:unhideWhenUsed/>
    <w:rsid w:val="00AA2B12"/>
  </w:style>
  <w:style w:type="table" w:customStyle="1" w:styleId="Grilledutableau111">
    <w:name w:val="Grille du tableau111"/>
    <w:basedOn w:val="TableauNormal"/>
    <w:next w:val="Grilledutableau"/>
    <w:uiPriority w:val="59"/>
    <w:rsid w:val="00AA2B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2">
    <w:name w:val="Aucune liste212"/>
    <w:next w:val="Aucuneliste"/>
    <w:uiPriority w:val="99"/>
    <w:semiHidden/>
    <w:unhideWhenUsed/>
    <w:rsid w:val="00AA2B12"/>
  </w:style>
  <w:style w:type="table" w:customStyle="1" w:styleId="Grilledutableau211">
    <w:name w:val="Grille du tableau211"/>
    <w:basedOn w:val="TableauNormal"/>
    <w:next w:val="Grilledutableau"/>
    <w:uiPriority w:val="59"/>
    <w:rsid w:val="00AA2B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
    <w:name w:val="LFO192"/>
    <w:basedOn w:val="Aucuneliste"/>
    <w:rsid w:val="00AA2B12"/>
  </w:style>
  <w:style w:type="numbering" w:customStyle="1" w:styleId="NoList12">
    <w:name w:val="No List12"/>
    <w:next w:val="Aucuneliste"/>
    <w:semiHidden/>
    <w:unhideWhenUsed/>
    <w:rsid w:val="00AA2B12"/>
  </w:style>
  <w:style w:type="table" w:customStyle="1" w:styleId="TableGrid1">
    <w:name w:val="TableGrid1"/>
    <w:rsid w:val="00AA2B12"/>
    <w:rPr>
      <w:rFonts w:ascii="Calibri" w:hAnsi="Calibri"/>
      <w:sz w:val="22"/>
      <w:szCs w:val="22"/>
      <w:lang w:val="en-US" w:eastAsia="en-US"/>
    </w:rPr>
    <w:tblPr>
      <w:tblCellMar>
        <w:top w:w="0" w:type="dxa"/>
        <w:left w:w="0" w:type="dxa"/>
        <w:bottom w:w="0" w:type="dxa"/>
        <w:right w:w="0" w:type="dxa"/>
      </w:tblCellMar>
    </w:tblPr>
  </w:style>
  <w:style w:type="paragraph" w:styleId="PrformatHTML">
    <w:name w:val="HTML Preformatted"/>
    <w:basedOn w:val="Normal"/>
    <w:link w:val="PrformatHTMLCar"/>
    <w:uiPriority w:val="99"/>
    <w:unhideWhenUsed/>
    <w:rsid w:val="00AA2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basedOn w:val="Policepardfaut"/>
    <w:link w:val="PrformatHTML"/>
    <w:uiPriority w:val="99"/>
    <w:rsid w:val="00AA2B12"/>
    <w:rPr>
      <w:rFonts w:ascii="Courier New" w:hAnsi="Courier New" w:cs="Courier New"/>
    </w:rPr>
  </w:style>
  <w:style w:type="character" w:customStyle="1" w:styleId="y2iqfc">
    <w:name w:val="y2iqfc"/>
    <w:basedOn w:val="Policepardfaut"/>
    <w:rsid w:val="00AA2B12"/>
  </w:style>
  <w:style w:type="paragraph" w:customStyle="1" w:styleId="font17">
    <w:name w:val="font17"/>
    <w:basedOn w:val="Normal"/>
    <w:rsid w:val="00AA2B12"/>
    <w:pPr>
      <w:spacing w:before="100" w:beforeAutospacing="1" w:after="100" w:afterAutospacing="1"/>
    </w:pPr>
    <w:rPr>
      <w:color w:val="000000"/>
      <w:sz w:val="22"/>
      <w:szCs w:val="22"/>
    </w:rPr>
  </w:style>
  <w:style w:type="paragraph" w:customStyle="1" w:styleId="font18">
    <w:name w:val="font18"/>
    <w:basedOn w:val="Normal"/>
    <w:rsid w:val="00AA2B12"/>
    <w:pPr>
      <w:spacing w:before="100" w:beforeAutospacing="1" w:after="100" w:afterAutospacing="1"/>
    </w:pPr>
    <w:rPr>
      <w:rFonts w:ascii="Arial Narrow" w:hAnsi="Arial Narrow"/>
      <w:color w:val="000000"/>
      <w:sz w:val="22"/>
      <w:szCs w:val="22"/>
    </w:rPr>
  </w:style>
  <w:style w:type="paragraph" w:customStyle="1" w:styleId="font19">
    <w:name w:val="font19"/>
    <w:basedOn w:val="Normal"/>
    <w:rsid w:val="00AA2B12"/>
    <w:pPr>
      <w:spacing w:before="100" w:beforeAutospacing="1" w:after="100" w:afterAutospacing="1"/>
    </w:pPr>
    <w:rPr>
      <w:rFonts w:ascii="Arial Narrow" w:hAnsi="Arial Narrow"/>
      <w:b/>
      <w:bCs/>
      <w:color w:val="000000"/>
      <w:sz w:val="22"/>
      <w:szCs w:val="22"/>
    </w:rPr>
  </w:style>
  <w:style w:type="numbering" w:customStyle="1" w:styleId="Aucuneliste6">
    <w:name w:val="Aucune liste6"/>
    <w:next w:val="Aucuneliste"/>
    <w:uiPriority w:val="99"/>
    <w:semiHidden/>
    <w:unhideWhenUsed/>
    <w:rsid w:val="00AA2B12"/>
  </w:style>
  <w:style w:type="numbering" w:customStyle="1" w:styleId="Aucuneliste7">
    <w:name w:val="Aucune liste7"/>
    <w:next w:val="Aucuneliste"/>
    <w:uiPriority w:val="99"/>
    <w:semiHidden/>
    <w:unhideWhenUsed/>
    <w:rsid w:val="00AA2B12"/>
  </w:style>
  <w:style w:type="numbering" w:customStyle="1" w:styleId="Aucuneliste8">
    <w:name w:val="Aucune liste8"/>
    <w:next w:val="Aucuneliste"/>
    <w:uiPriority w:val="99"/>
    <w:semiHidden/>
    <w:unhideWhenUsed/>
    <w:rsid w:val="00AA2B12"/>
  </w:style>
  <w:style w:type="numbering" w:customStyle="1" w:styleId="Aucuneliste9">
    <w:name w:val="Aucune liste9"/>
    <w:next w:val="Aucuneliste"/>
    <w:uiPriority w:val="99"/>
    <w:semiHidden/>
    <w:unhideWhenUsed/>
    <w:rsid w:val="00AA2B12"/>
  </w:style>
  <w:style w:type="numbering" w:customStyle="1" w:styleId="Aucuneliste10">
    <w:name w:val="Aucune liste10"/>
    <w:next w:val="Aucuneliste"/>
    <w:uiPriority w:val="99"/>
    <w:semiHidden/>
    <w:unhideWhenUsed/>
    <w:rsid w:val="00AA2B12"/>
  </w:style>
  <w:style w:type="numbering" w:customStyle="1" w:styleId="Aucuneliste14">
    <w:name w:val="Aucune liste14"/>
    <w:next w:val="Aucuneliste"/>
    <w:uiPriority w:val="99"/>
    <w:semiHidden/>
    <w:unhideWhenUsed/>
    <w:rsid w:val="00AA2B12"/>
  </w:style>
  <w:style w:type="table" w:customStyle="1" w:styleId="Grilledutableau6">
    <w:name w:val="Grille du tableau6"/>
    <w:basedOn w:val="TableauNormal"/>
    <w:next w:val="Grilledutableau"/>
    <w:uiPriority w:val="39"/>
    <w:rsid w:val="00AA2B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Aucuneliste"/>
    <w:uiPriority w:val="99"/>
    <w:semiHidden/>
    <w:unhideWhenUsed/>
    <w:rsid w:val="00AA2B12"/>
  </w:style>
  <w:style w:type="table" w:customStyle="1" w:styleId="Grilledutableau13">
    <w:name w:val="Grille du tableau13"/>
    <w:basedOn w:val="TableauNormal"/>
    <w:next w:val="Grilledutableau"/>
    <w:uiPriority w:val="59"/>
    <w:rsid w:val="00AA2B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Aucuneliste"/>
    <w:uiPriority w:val="99"/>
    <w:semiHidden/>
    <w:unhideWhenUsed/>
    <w:rsid w:val="00AA2B12"/>
  </w:style>
  <w:style w:type="table" w:customStyle="1" w:styleId="Grilledutableau23">
    <w:name w:val="Grille du tableau23"/>
    <w:basedOn w:val="TableauNormal"/>
    <w:next w:val="Grilledutableau"/>
    <w:uiPriority w:val="59"/>
    <w:rsid w:val="00AA2B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3">
    <w:name w:val="Aucune liste33"/>
    <w:next w:val="Aucuneliste"/>
    <w:uiPriority w:val="99"/>
    <w:semiHidden/>
    <w:unhideWhenUsed/>
    <w:rsid w:val="00AA2B12"/>
  </w:style>
  <w:style w:type="table" w:customStyle="1" w:styleId="Grilledutableau32">
    <w:name w:val="Grille du tableau32"/>
    <w:basedOn w:val="TableauNormal"/>
    <w:next w:val="Grilledutableau"/>
    <w:uiPriority w:val="59"/>
    <w:rsid w:val="00AA2B1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Aucuneliste114">
    <w:name w:val="Aucune liste114"/>
    <w:next w:val="Aucuneliste"/>
    <w:uiPriority w:val="99"/>
    <w:semiHidden/>
    <w:unhideWhenUsed/>
    <w:rsid w:val="00AA2B12"/>
  </w:style>
  <w:style w:type="numbering" w:customStyle="1" w:styleId="Aucuneliste1113">
    <w:name w:val="Aucune liste1113"/>
    <w:next w:val="Aucuneliste"/>
    <w:uiPriority w:val="99"/>
    <w:semiHidden/>
    <w:unhideWhenUsed/>
    <w:rsid w:val="00AA2B12"/>
  </w:style>
  <w:style w:type="table" w:customStyle="1" w:styleId="Grilledutableau112">
    <w:name w:val="Grille du tableau112"/>
    <w:basedOn w:val="TableauNormal"/>
    <w:next w:val="Grilledutableau"/>
    <w:uiPriority w:val="59"/>
    <w:rsid w:val="00AA2B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3">
    <w:name w:val="Aucune liste213"/>
    <w:next w:val="Aucuneliste"/>
    <w:uiPriority w:val="99"/>
    <w:semiHidden/>
    <w:unhideWhenUsed/>
    <w:rsid w:val="00AA2B12"/>
  </w:style>
  <w:style w:type="table" w:customStyle="1" w:styleId="Grilledutableau212">
    <w:name w:val="Grille du tableau212"/>
    <w:basedOn w:val="TableauNormal"/>
    <w:next w:val="Grilledutableau"/>
    <w:uiPriority w:val="59"/>
    <w:rsid w:val="00AA2B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ucuneliste"/>
    <w:semiHidden/>
    <w:unhideWhenUsed/>
    <w:rsid w:val="00AA2B12"/>
  </w:style>
  <w:style w:type="table" w:customStyle="1" w:styleId="TableGrid2">
    <w:name w:val="TableGrid2"/>
    <w:rsid w:val="00AA2B12"/>
    <w:rPr>
      <w:rFonts w:ascii="Calibri"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AA2B1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Aucuneliste41">
    <w:name w:val="Aucune liste41"/>
    <w:next w:val="Aucuneliste"/>
    <w:uiPriority w:val="99"/>
    <w:semiHidden/>
    <w:unhideWhenUsed/>
    <w:rsid w:val="00AA2B12"/>
  </w:style>
  <w:style w:type="numbering" w:customStyle="1" w:styleId="Aucuneliste121">
    <w:name w:val="Aucune liste121"/>
    <w:next w:val="Aucuneliste"/>
    <w:uiPriority w:val="99"/>
    <w:semiHidden/>
    <w:unhideWhenUsed/>
    <w:rsid w:val="00AA2B12"/>
  </w:style>
  <w:style w:type="table" w:customStyle="1" w:styleId="Grilledutableau41">
    <w:name w:val="Grille du tableau41"/>
    <w:basedOn w:val="TableauNormal"/>
    <w:next w:val="Grilledutableau"/>
    <w:uiPriority w:val="59"/>
    <w:rsid w:val="00AA2B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Aucuneliste"/>
    <w:uiPriority w:val="99"/>
    <w:semiHidden/>
    <w:unhideWhenUsed/>
    <w:rsid w:val="00AA2B12"/>
  </w:style>
  <w:style w:type="numbering" w:customStyle="1" w:styleId="Aucuneliste311">
    <w:name w:val="Aucune liste311"/>
    <w:next w:val="Aucuneliste"/>
    <w:uiPriority w:val="99"/>
    <w:semiHidden/>
    <w:unhideWhenUsed/>
    <w:rsid w:val="00AA2B12"/>
  </w:style>
  <w:style w:type="numbering" w:customStyle="1" w:styleId="Aucuneliste1121">
    <w:name w:val="Aucune liste1121"/>
    <w:next w:val="Aucuneliste"/>
    <w:uiPriority w:val="99"/>
    <w:semiHidden/>
    <w:unhideWhenUsed/>
    <w:rsid w:val="00AA2B12"/>
  </w:style>
  <w:style w:type="numbering" w:customStyle="1" w:styleId="Aucuneliste11111">
    <w:name w:val="Aucune liste11111"/>
    <w:next w:val="Aucuneliste"/>
    <w:uiPriority w:val="99"/>
    <w:semiHidden/>
    <w:unhideWhenUsed/>
    <w:rsid w:val="00AA2B12"/>
  </w:style>
  <w:style w:type="numbering" w:customStyle="1" w:styleId="Aucuneliste2111">
    <w:name w:val="Aucune liste2111"/>
    <w:next w:val="Aucuneliste"/>
    <w:uiPriority w:val="99"/>
    <w:semiHidden/>
    <w:unhideWhenUsed/>
    <w:rsid w:val="00AA2B12"/>
  </w:style>
  <w:style w:type="numbering" w:customStyle="1" w:styleId="LFO1911">
    <w:name w:val="LFO1911"/>
    <w:basedOn w:val="Aucuneliste"/>
    <w:rsid w:val="00AA2B12"/>
  </w:style>
  <w:style w:type="numbering" w:customStyle="1" w:styleId="NoList111">
    <w:name w:val="No List111"/>
    <w:next w:val="Aucuneliste"/>
    <w:semiHidden/>
    <w:unhideWhenUsed/>
    <w:rsid w:val="00AA2B12"/>
  </w:style>
  <w:style w:type="numbering" w:customStyle="1" w:styleId="Aucuneliste51">
    <w:name w:val="Aucune liste51"/>
    <w:next w:val="Aucuneliste"/>
    <w:uiPriority w:val="99"/>
    <w:semiHidden/>
    <w:unhideWhenUsed/>
    <w:rsid w:val="00AA2B12"/>
  </w:style>
  <w:style w:type="table" w:customStyle="1" w:styleId="Grilledutableau51">
    <w:name w:val="Grille du tableau51"/>
    <w:basedOn w:val="TableauNormal"/>
    <w:next w:val="Grilledutableau"/>
    <w:uiPriority w:val="59"/>
    <w:rsid w:val="00AA2B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1">
    <w:name w:val="Aucune liste131"/>
    <w:next w:val="Aucuneliste"/>
    <w:uiPriority w:val="99"/>
    <w:semiHidden/>
    <w:unhideWhenUsed/>
    <w:rsid w:val="00AA2B12"/>
  </w:style>
  <w:style w:type="table" w:customStyle="1" w:styleId="Grilledutableau121">
    <w:name w:val="Grille du tableau121"/>
    <w:basedOn w:val="TableauNormal"/>
    <w:next w:val="Grilledutableau"/>
    <w:uiPriority w:val="59"/>
    <w:rsid w:val="00AA2B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31">
    <w:name w:val="Aucune liste231"/>
    <w:next w:val="Aucuneliste"/>
    <w:uiPriority w:val="99"/>
    <w:semiHidden/>
    <w:unhideWhenUsed/>
    <w:rsid w:val="00AA2B12"/>
  </w:style>
  <w:style w:type="table" w:customStyle="1" w:styleId="Grilledutableau221">
    <w:name w:val="Grille du tableau221"/>
    <w:basedOn w:val="TableauNormal"/>
    <w:next w:val="Grilledutableau"/>
    <w:uiPriority w:val="59"/>
    <w:rsid w:val="00AA2B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Aucuneliste"/>
    <w:uiPriority w:val="99"/>
    <w:semiHidden/>
    <w:unhideWhenUsed/>
    <w:rsid w:val="00AA2B12"/>
  </w:style>
  <w:style w:type="table" w:customStyle="1" w:styleId="Grilledutableau311">
    <w:name w:val="Grille du tableau311"/>
    <w:basedOn w:val="TableauNormal"/>
    <w:next w:val="Grilledutableau"/>
    <w:uiPriority w:val="59"/>
    <w:rsid w:val="00AA2B12"/>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31">
    <w:name w:val="Aucune liste1131"/>
    <w:next w:val="Aucuneliste"/>
    <w:uiPriority w:val="99"/>
    <w:semiHidden/>
    <w:unhideWhenUsed/>
    <w:rsid w:val="00AA2B12"/>
  </w:style>
  <w:style w:type="numbering" w:customStyle="1" w:styleId="Aucuneliste11121">
    <w:name w:val="Aucune liste11121"/>
    <w:next w:val="Aucuneliste"/>
    <w:uiPriority w:val="99"/>
    <w:semiHidden/>
    <w:unhideWhenUsed/>
    <w:rsid w:val="00AA2B12"/>
  </w:style>
  <w:style w:type="table" w:customStyle="1" w:styleId="Grilledutableau1111">
    <w:name w:val="Grille du tableau1111"/>
    <w:basedOn w:val="TableauNormal"/>
    <w:next w:val="Grilledutableau"/>
    <w:uiPriority w:val="59"/>
    <w:rsid w:val="00AA2B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21">
    <w:name w:val="Aucune liste2121"/>
    <w:next w:val="Aucuneliste"/>
    <w:uiPriority w:val="99"/>
    <w:semiHidden/>
    <w:unhideWhenUsed/>
    <w:rsid w:val="00AA2B12"/>
  </w:style>
  <w:style w:type="table" w:customStyle="1" w:styleId="Grilledutableau2111">
    <w:name w:val="Grille du tableau2111"/>
    <w:basedOn w:val="TableauNormal"/>
    <w:next w:val="Grilledutableau"/>
    <w:uiPriority w:val="59"/>
    <w:rsid w:val="00AA2B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ucuneliste"/>
    <w:rsid w:val="00AA2B12"/>
  </w:style>
  <w:style w:type="numbering" w:customStyle="1" w:styleId="NoList121">
    <w:name w:val="No List121"/>
    <w:next w:val="Aucuneliste"/>
    <w:semiHidden/>
    <w:unhideWhenUsed/>
    <w:rsid w:val="00AA2B12"/>
  </w:style>
  <w:style w:type="table" w:customStyle="1" w:styleId="TableGrid11">
    <w:name w:val="TableGrid11"/>
    <w:rsid w:val="00AA2B12"/>
    <w:rPr>
      <w:rFonts w:ascii="Calibri" w:hAnsi="Calibri"/>
      <w:sz w:val="22"/>
      <w:szCs w:val="22"/>
      <w:lang w:val="en-US" w:eastAsia="en-US"/>
    </w:rPr>
    <w:tblPr>
      <w:tblCellMar>
        <w:top w:w="0" w:type="dxa"/>
        <w:left w:w="0" w:type="dxa"/>
        <w:bottom w:w="0" w:type="dxa"/>
        <w:right w:w="0" w:type="dxa"/>
      </w:tblCellMar>
    </w:tblPr>
  </w:style>
  <w:style w:type="table" w:customStyle="1" w:styleId="TableNormal11">
    <w:name w:val="Table Normal11"/>
    <w:uiPriority w:val="2"/>
    <w:semiHidden/>
    <w:unhideWhenUsed/>
    <w:qFormat/>
    <w:rsid w:val="00AA2B1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Aucuneliste61">
    <w:name w:val="Aucune liste61"/>
    <w:next w:val="Aucuneliste"/>
    <w:uiPriority w:val="99"/>
    <w:semiHidden/>
    <w:unhideWhenUsed/>
    <w:rsid w:val="00AA2B12"/>
  </w:style>
  <w:style w:type="numbering" w:customStyle="1" w:styleId="Aucuneliste71">
    <w:name w:val="Aucune liste71"/>
    <w:next w:val="Aucuneliste"/>
    <w:uiPriority w:val="99"/>
    <w:semiHidden/>
    <w:unhideWhenUsed/>
    <w:rsid w:val="00AA2B12"/>
  </w:style>
  <w:style w:type="numbering" w:customStyle="1" w:styleId="Aucuneliste81">
    <w:name w:val="Aucune liste81"/>
    <w:next w:val="Aucuneliste"/>
    <w:uiPriority w:val="99"/>
    <w:semiHidden/>
    <w:unhideWhenUsed/>
    <w:rsid w:val="00AA2B12"/>
  </w:style>
  <w:style w:type="numbering" w:customStyle="1" w:styleId="Aucuneliste141">
    <w:name w:val="Aucune liste141"/>
    <w:next w:val="Aucuneliste"/>
    <w:uiPriority w:val="99"/>
    <w:semiHidden/>
    <w:unhideWhenUsed/>
    <w:rsid w:val="00AA2B12"/>
  </w:style>
  <w:style w:type="numbering" w:customStyle="1" w:styleId="Aucuneliste241">
    <w:name w:val="Aucune liste241"/>
    <w:next w:val="Aucuneliste"/>
    <w:uiPriority w:val="99"/>
    <w:semiHidden/>
    <w:unhideWhenUsed/>
    <w:rsid w:val="00AA2B12"/>
  </w:style>
  <w:style w:type="numbering" w:customStyle="1" w:styleId="Aucuneliste331">
    <w:name w:val="Aucune liste331"/>
    <w:next w:val="Aucuneliste"/>
    <w:uiPriority w:val="99"/>
    <w:semiHidden/>
    <w:unhideWhenUsed/>
    <w:rsid w:val="00AA2B12"/>
  </w:style>
  <w:style w:type="numbering" w:customStyle="1" w:styleId="Aucuneliste1141">
    <w:name w:val="Aucune liste1141"/>
    <w:next w:val="Aucuneliste"/>
    <w:uiPriority w:val="99"/>
    <w:semiHidden/>
    <w:unhideWhenUsed/>
    <w:rsid w:val="00AA2B12"/>
  </w:style>
  <w:style w:type="numbering" w:customStyle="1" w:styleId="Aucuneliste11131">
    <w:name w:val="Aucune liste11131"/>
    <w:next w:val="Aucuneliste"/>
    <w:uiPriority w:val="99"/>
    <w:semiHidden/>
    <w:unhideWhenUsed/>
    <w:rsid w:val="00AA2B12"/>
  </w:style>
  <w:style w:type="numbering" w:customStyle="1" w:styleId="Aucuneliste2131">
    <w:name w:val="Aucune liste2131"/>
    <w:next w:val="Aucuneliste"/>
    <w:uiPriority w:val="99"/>
    <w:semiHidden/>
    <w:unhideWhenUsed/>
    <w:rsid w:val="00AA2B12"/>
  </w:style>
  <w:style w:type="numbering" w:customStyle="1" w:styleId="NoList131">
    <w:name w:val="No List131"/>
    <w:next w:val="Aucuneliste"/>
    <w:semiHidden/>
    <w:unhideWhenUsed/>
    <w:rsid w:val="00AA2B12"/>
  </w:style>
  <w:style w:type="numbering" w:customStyle="1" w:styleId="Aucuneliste411">
    <w:name w:val="Aucune liste411"/>
    <w:next w:val="Aucuneliste"/>
    <w:uiPriority w:val="99"/>
    <w:semiHidden/>
    <w:unhideWhenUsed/>
    <w:rsid w:val="00AA2B12"/>
  </w:style>
  <w:style w:type="numbering" w:customStyle="1" w:styleId="Aucuneliste1211">
    <w:name w:val="Aucune liste1211"/>
    <w:next w:val="Aucuneliste"/>
    <w:uiPriority w:val="99"/>
    <w:semiHidden/>
    <w:unhideWhenUsed/>
    <w:rsid w:val="00AA2B12"/>
  </w:style>
  <w:style w:type="numbering" w:customStyle="1" w:styleId="Aucuneliste2211">
    <w:name w:val="Aucune liste2211"/>
    <w:next w:val="Aucuneliste"/>
    <w:uiPriority w:val="99"/>
    <w:semiHidden/>
    <w:unhideWhenUsed/>
    <w:rsid w:val="00AA2B12"/>
  </w:style>
  <w:style w:type="numbering" w:customStyle="1" w:styleId="Aucuneliste3111">
    <w:name w:val="Aucune liste3111"/>
    <w:next w:val="Aucuneliste"/>
    <w:uiPriority w:val="99"/>
    <w:semiHidden/>
    <w:unhideWhenUsed/>
    <w:rsid w:val="00AA2B12"/>
  </w:style>
  <w:style w:type="numbering" w:customStyle="1" w:styleId="Aucuneliste11211">
    <w:name w:val="Aucune liste11211"/>
    <w:next w:val="Aucuneliste"/>
    <w:uiPriority w:val="99"/>
    <w:semiHidden/>
    <w:unhideWhenUsed/>
    <w:rsid w:val="00AA2B12"/>
  </w:style>
  <w:style w:type="numbering" w:customStyle="1" w:styleId="Aucuneliste111111">
    <w:name w:val="Aucune liste111111"/>
    <w:next w:val="Aucuneliste"/>
    <w:uiPriority w:val="99"/>
    <w:semiHidden/>
    <w:unhideWhenUsed/>
    <w:rsid w:val="00AA2B12"/>
  </w:style>
  <w:style w:type="numbering" w:customStyle="1" w:styleId="Aucuneliste21111">
    <w:name w:val="Aucune liste21111"/>
    <w:next w:val="Aucuneliste"/>
    <w:uiPriority w:val="99"/>
    <w:semiHidden/>
    <w:unhideWhenUsed/>
    <w:rsid w:val="00AA2B12"/>
  </w:style>
  <w:style w:type="numbering" w:customStyle="1" w:styleId="LFO19111">
    <w:name w:val="LFO19111"/>
    <w:basedOn w:val="Aucuneliste"/>
    <w:rsid w:val="00AA2B12"/>
  </w:style>
  <w:style w:type="numbering" w:customStyle="1" w:styleId="NoList1111">
    <w:name w:val="No List1111"/>
    <w:next w:val="Aucuneliste"/>
    <w:semiHidden/>
    <w:unhideWhenUsed/>
    <w:rsid w:val="00AA2B12"/>
  </w:style>
  <w:style w:type="numbering" w:customStyle="1" w:styleId="Aucuneliste511">
    <w:name w:val="Aucune liste511"/>
    <w:next w:val="Aucuneliste"/>
    <w:uiPriority w:val="99"/>
    <w:semiHidden/>
    <w:unhideWhenUsed/>
    <w:rsid w:val="00AA2B12"/>
  </w:style>
  <w:style w:type="numbering" w:customStyle="1" w:styleId="Aucuneliste1311">
    <w:name w:val="Aucune liste1311"/>
    <w:next w:val="Aucuneliste"/>
    <w:uiPriority w:val="99"/>
    <w:semiHidden/>
    <w:unhideWhenUsed/>
    <w:rsid w:val="00AA2B12"/>
  </w:style>
  <w:style w:type="numbering" w:customStyle="1" w:styleId="Aucuneliste2311">
    <w:name w:val="Aucune liste2311"/>
    <w:next w:val="Aucuneliste"/>
    <w:uiPriority w:val="99"/>
    <w:semiHidden/>
    <w:unhideWhenUsed/>
    <w:rsid w:val="00AA2B12"/>
  </w:style>
  <w:style w:type="numbering" w:customStyle="1" w:styleId="Aucuneliste3211">
    <w:name w:val="Aucune liste3211"/>
    <w:next w:val="Aucuneliste"/>
    <w:uiPriority w:val="99"/>
    <w:semiHidden/>
    <w:unhideWhenUsed/>
    <w:rsid w:val="00AA2B12"/>
  </w:style>
  <w:style w:type="numbering" w:customStyle="1" w:styleId="Aucuneliste11311">
    <w:name w:val="Aucune liste11311"/>
    <w:next w:val="Aucuneliste"/>
    <w:uiPriority w:val="99"/>
    <w:semiHidden/>
    <w:unhideWhenUsed/>
    <w:rsid w:val="00AA2B12"/>
  </w:style>
  <w:style w:type="numbering" w:customStyle="1" w:styleId="Aucuneliste111211">
    <w:name w:val="Aucune liste111211"/>
    <w:next w:val="Aucuneliste"/>
    <w:uiPriority w:val="99"/>
    <w:semiHidden/>
    <w:unhideWhenUsed/>
    <w:rsid w:val="00AA2B12"/>
  </w:style>
  <w:style w:type="numbering" w:customStyle="1" w:styleId="Aucuneliste21211">
    <w:name w:val="Aucune liste21211"/>
    <w:next w:val="Aucuneliste"/>
    <w:uiPriority w:val="99"/>
    <w:semiHidden/>
    <w:unhideWhenUsed/>
    <w:rsid w:val="00AA2B12"/>
  </w:style>
  <w:style w:type="numbering" w:customStyle="1" w:styleId="LFO19211">
    <w:name w:val="LFO19211"/>
    <w:basedOn w:val="Aucuneliste"/>
    <w:rsid w:val="00AA2B12"/>
  </w:style>
  <w:style w:type="numbering" w:customStyle="1" w:styleId="NoList1211">
    <w:name w:val="No List1211"/>
    <w:next w:val="Aucuneliste"/>
    <w:semiHidden/>
    <w:unhideWhenUsed/>
    <w:rsid w:val="00AA2B12"/>
  </w:style>
  <w:style w:type="numbering" w:customStyle="1" w:styleId="Aucuneliste611">
    <w:name w:val="Aucune liste611"/>
    <w:next w:val="Aucuneliste"/>
    <w:uiPriority w:val="99"/>
    <w:semiHidden/>
    <w:unhideWhenUsed/>
    <w:rsid w:val="00AA2B12"/>
  </w:style>
  <w:style w:type="numbering" w:customStyle="1" w:styleId="Aucuneliste711">
    <w:name w:val="Aucune liste711"/>
    <w:next w:val="Aucuneliste"/>
    <w:uiPriority w:val="99"/>
    <w:semiHidden/>
    <w:unhideWhenUsed/>
    <w:rsid w:val="00AA2B12"/>
  </w:style>
  <w:style w:type="numbering" w:customStyle="1" w:styleId="Aucuneliste811">
    <w:name w:val="Aucune liste811"/>
    <w:next w:val="Aucuneliste"/>
    <w:uiPriority w:val="99"/>
    <w:semiHidden/>
    <w:unhideWhenUsed/>
    <w:rsid w:val="00AA2B12"/>
  </w:style>
  <w:style w:type="numbering" w:customStyle="1" w:styleId="Aucuneliste91">
    <w:name w:val="Aucune liste91"/>
    <w:next w:val="Aucuneliste"/>
    <w:uiPriority w:val="99"/>
    <w:semiHidden/>
    <w:unhideWhenUsed/>
    <w:rsid w:val="00AA2B12"/>
  </w:style>
  <w:style w:type="numbering" w:customStyle="1" w:styleId="Aucuneliste101">
    <w:name w:val="Aucune liste101"/>
    <w:next w:val="Aucuneliste"/>
    <w:uiPriority w:val="99"/>
    <w:semiHidden/>
    <w:unhideWhenUsed/>
    <w:rsid w:val="00AA2B12"/>
  </w:style>
  <w:style w:type="numbering" w:customStyle="1" w:styleId="Aucuneliste16">
    <w:name w:val="Aucune liste16"/>
    <w:next w:val="Aucuneliste"/>
    <w:uiPriority w:val="99"/>
    <w:semiHidden/>
    <w:unhideWhenUsed/>
    <w:rsid w:val="00AA2B12"/>
  </w:style>
  <w:style w:type="table" w:customStyle="1" w:styleId="Grilledutableau7">
    <w:name w:val="Grille du tableau7"/>
    <w:basedOn w:val="TableauNormal"/>
    <w:next w:val="Grilledutableau"/>
    <w:uiPriority w:val="39"/>
    <w:rsid w:val="00AA2B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
    <w:name w:val="Aucune liste17"/>
    <w:next w:val="Aucuneliste"/>
    <w:uiPriority w:val="99"/>
    <w:semiHidden/>
    <w:unhideWhenUsed/>
    <w:rsid w:val="00AA2B12"/>
  </w:style>
  <w:style w:type="table" w:customStyle="1" w:styleId="Grilledutableau14">
    <w:name w:val="Grille du tableau14"/>
    <w:basedOn w:val="TableauNormal"/>
    <w:next w:val="Grilledutableau"/>
    <w:uiPriority w:val="59"/>
    <w:rsid w:val="00AA2B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5">
    <w:name w:val="Aucune liste25"/>
    <w:next w:val="Aucuneliste"/>
    <w:uiPriority w:val="99"/>
    <w:semiHidden/>
    <w:unhideWhenUsed/>
    <w:rsid w:val="00AA2B12"/>
  </w:style>
  <w:style w:type="table" w:customStyle="1" w:styleId="Grilledutableau24">
    <w:name w:val="Grille du tableau24"/>
    <w:basedOn w:val="TableauNormal"/>
    <w:next w:val="Grilledutableau"/>
    <w:uiPriority w:val="59"/>
    <w:rsid w:val="00AA2B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4">
    <w:name w:val="Aucune liste34"/>
    <w:next w:val="Aucuneliste"/>
    <w:uiPriority w:val="99"/>
    <w:semiHidden/>
    <w:unhideWhenUsed/>
    <w:rsid w:val="00AA2B12"/>
  </w:style>
  <w:style w:type="table" w:customStyle="1" w:styleId="Grilledutableau33">
    <w:name w:val="Grille du tableau33"/>
    <w:basedOn w:val="TableauNormal"/>
    <w:next w:val="Grilledutableau"/>
    <w:uiPriority w:val="59"/>
    <w:rsid w:val="00AA2B1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Aucuneliste115">
    <w:name w:val="Aucune liste115"/>
    <w:next w:val="Aucuneliste"/>
    <w:uiPriority w:val="99"/>
    <w:semiHidden/>
    <w:unhideWhenUsed/>
    <w:rsid w:val="00AA2B12"/>
  </w:style>
  <w:style w:type="numbering" w:customStyle="1" w:styleId="Aucuneliste1114">
    <w:name w:val="Aucune liste1114"/>
    <w:next w:val="Aucuneliste"/>
    <w:uiPriority w:val="99"/>
    <w:semiHidden/>
    <w:unhideWhenUsed/>
    <w:rsid w:val="00AA2B12"/>
  </w:style>
  <w:style w:type="table" w:customStyle="1" w:styleId="Grilledutableau113">
    <w:name w:val="Grille du tableau113"/>
    <w:basedOn w:val="TableauNormal"/>
    <w:next w:val="Grilledutableau"/>
    <w:uiPriority w:val="59"/>
    <w:rsid w:val="00AA2B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4">
    <w:name w:val="Aucune liste214"/>
    <w:next w:val="Aucuneliste"/>
    <w:uiPriority w:val="99"/>
    <w:semiHidden/>
    <w:unhideWhenUsed/>
    <w:rsid w:val="00AA2B12"/>
  </w:style>
  <w:style w:type="table" w:customStyle="1" w:styleId="Grilledutableau213">
    <w:name w:val="Grille du tableau213"/>
    <w:basedOn w:val="TableauNormal"/>
    <w:next w:val="Grilledutableau"/>
    <w:uiPriority w:val="59"/>
    <w:rsid w:val="00AA2B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ucuneliste"/>
    <w:semiHidden/>
    <w:unhideWhenUsed/>
    <w:rsid w:val="00AA2B12"/>
  </w:style>
  <w:style w:type="table" w:customStyle="1" w:styleId="TableGrid3">
    <w:name w:val="TableGrid3"/>
    <w:rsid w:val="00AA2B12"/>
    <w:rPr>
      <w:rFonts w:ascii="Calibri" w:hAnsi="Calibri"/>
      <w:sz w:val="22"/>
      <w:szCs w:val="22"/>
      <w:lang w:val="en-US" w:eastAsia="en-US"/>
    </w:rPr>
    <w:tblPr>
      <w:tblCellMar>
        <w:top w:w="0" w:type="dxa"/>
        <w:left w:w="0" w:type="dxa"/>
        <w:bottom w:w="0" w:type="dxa"/>
        <w:right w:w="0" w:type="dxa"/>
      </w:tblCellMar>
    </w:tblPr>
  </w:style>
  <w:style w:type="table" w:customStyle="1" w:styleId="TableNormal3">
    <w:name w:val="Table Normal3"/>
    <w:uiPriority w:val="2"/>
    <w:semiHidden/>
    <w:unhideWhenUsed/>
    <w:qFormat/>
    <w:rsid w:val="00AA2B1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Aucuneliste42">
    <w:name w:val="Aucune liste42"/>
    <w:next w:val="Aucuneliste"/>
    <w:uiPriority w:val="99"/>
    <w:semiHidden/>
    <w:unhideWhenUsed/>
    <w:rsid w:val="00AA2B12"/>
  </w:style>
  <w:style w:type="numbering" w:customStyle="1" w:styleId="Aucuneliste122">
    <w:name w:val="Aucune liste122"/>
    <w:next w:val="Aucuneliste"/>
    <w:uiPriority w:val="99"/>
    <w:semiHidden/>
    <w:unhideWhenUsed/>
    <w:rsid w:val="00AA2B12"/>
  </w:style>
  <w:style w:type="table" w:customStyle="1" w:styleId="Grilledutableau42">
    <w:name w:val="Grille du tableau42"/>
    <w:basedOn w:val="TableauNormal"/>
    <w:next w:val="Grilledutableau"/>
    <w:uiPriority w:val="59"/>
    <w:rsid w:val="00AA2B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2">
    <w:name w:val="Aucune liste222"/>
    <w:next w:val="Aucuneliste"/>
    <w:uiPriority w:val="99"/>
    <w:semiHidden/>
    <w:unhideWhenUsed/>
    <w:rsid w:val="00AA2B12"/>
  </w:style>
  <w:style w:type="numbering" w:customStyle="1" w:styleId="Aucuneliste312">
    <w:name w:val="Aucune liste312"/>
    <w:next w:val="Aucuneliste"/>
    <w:uiPriority w:val="99"/>
    <w:semiHidden/>
    <w:unhideWhenUsed/>
    <w:rsid w:val="00AA2B12"/>
  </w:style>
  <w:style w:type="numbering" w:customStyle="1" w:styleId="Aucuneliste1122">
    <w:name w:val="Aucune liste1122"/>
    <w:next w:val="Aucuneliste"/>
    <w:uiPriority w:val="99"/>
    <w:semiHidden/>
    <w:unhideWhenUsed/>
    <w:rsid w:val="00AA2B12"/>
  </w:style>
  <w:style w:type="numbering" w:customStyle="1" w:styleId="Aucuneliste11112">
    <w:name w:val="Aucune liste11112"/>
    <w:next w:val="Aucuneliste"/>
    <w:uiPriority w:val="99"/>
    <w:semiHidden/>
    <w:unhideWhenUsed/>
    <w:rsid w:val="00AA2B12"/>
  </w:style>
  <w:style w:type="numbering" w:customStyle="1" w:styleId="Aucuneliste2112">
    <w:name w:val="Aucune liste2112"/>
    <w:next w:val="Aucuneliste"/>
    <w:uiPriority w:val="99"/>
    <w:semiHidden/>
    <w:unhideWhenUsed/>
    <w:rsid w:val="00AA2B12"/>
  </w:style>
  <w:style w:type="numbering" w:customStyle="1" w:styleId="LFO1912">
    <w:name w:val="LFO1912"/>
    <w:basedOn w:val="Aucuneliste"/>
    <w:rsid w:val="00AA2B12"/>
  </w:style>
  <w:style w:type="numbering" w:customStyle="1" w:styleId="NoList112">
    <w:name w:val="No List112"/>
    <w:next w:val="Aucuneliste"/>
    <w:semiHidden/>
    <w:unhideWhenUsed/>
    <w:rsid w:val="00AA2B12"/>
  </w:style>
  <w:style w:type="numbering" w:customStyle="1" w:styleId="Aucuneliste52">
    <w:name w:val="Aucune liste52"/>
    <w:next w:val="Aucuneliste"/>
    <w:uiPriority w:val="99"/>
    <w:semiHidden/>
    <w:unhideWhenUsed/>
    <w:rsid w:val="00AA2B12"/>
  </w:style>
  <w:style w:type="table" w:customStyle="1" w:styleId="Grilledutableau52">
    <w:name w:val="Grille du tableau52"/>
    <w:basedOn w:val="TableauNormal"/>
    <w:next w:val="Grilledutableau"/>
    <w:uiPriority w:val="59"/>
    <w:rsid w:val="00AA2B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2">
    <w:name w:val="Aucune liste132"/>
    <w:next w:val="Aucuneliste"/>
    <w:uiPriority w:val="99"/>
    <w:semiHidden/>
    <w:unhideWhenUsed/>
    <w:rsid w:val="00AA2B12"/>
  </w:style>
  <w:style w:type="table" w:customStyle="1" w:styleId="Grilledutableau122">
    <w:name w:val="Grille du tableau122"/>
    <w:basedOn w:val="TableauNormal"/>
    <w:next w:val="Grilledutableau"/>
    <w:uiPriority w:val="59"/>
    <w:rsid w:val="00AA2B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32">
    <w:name w:val="Aucune liste232"/>
    <w:next w:val="Aucuneliste"/>
    <w:uiPriority w:val="99"/>
    <w:semiHidden/>
    <w:unhideWhenUsed/>
    <w:rsid w:val="00AA2B12"/>
  </w:style>
  <w:style w:type="table" w:customStyle="1" w:styleId="Grilledutableau222">
    <w:name w:val="Grille du tableau222"/>
    <w:basedOn w:val="TableauNormal"/>
    <w:next w:val="Grilledutableau"/>
    <w:uiPriority w:val="59"/>
    <w:rsid w:val="00AA2B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2">
    <w:name w:val="Aucune liste322"/>
    <w:next w:val="Aucuneliste"/>
    <w:uiPriority w:val="99"/>
    <w:semiHidden/>
    <w:unhideWhenUsed/>
    <w:rsid w:val="00AA2B12"/>
  </w:style>
  <w:style w:type="table" w:customStyle="1" w:styleId="Grilledutableau312">
    <w:name w:val="Grille du tableau312"/>
    <w:basedOn w:val="TableauNormal"/>
    <w:next w:val="Grilledutableau"/>
    <w:uiPriority w:val="59"/>
    <w:rsid w:val="00AA2B12"/>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32">
    <w:name w:val="Aucune liste1132"/>
    <w:next w:val="Aucuneliste"/>
    <w:uiPriority w:val="99"/>
    <w:semiHidden/>
    <w:unhideWhenUsed/>
    <w:rsid w:val="00AA2B12"/>
  </w:style>
  <w:style w:type="numbering" w:customStyle="1" w:styleId="Aucuneliste11122">
    <w:name w:val="Aucune liste11122"/>
    <w:next w:val="Aucuneliste"/>
    <w:uiPriority w:val="99"/>
    <w:semiHidden/>
    <w:unhideWhenUsed/>
    <w:rsid w:val="00AA2B12"/>
  </w:style>
  <w:style w:type="table" w:customStyle="1" w:styleId="Grilledutableau1112">
    <w:name w:val="Grille du tableau1112"/>
    <w:basedOn w:val="TableauNormal"/>
    <w:next w:val="Grilledutableau"/>
    <w:uiPriority w:val="59"/>
    <w:rsid w:val="00AA2B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22">
    <w:name w:val="Aucune liste2122"/>
    <w:next w:val="Aucuneliste"/>
    <w:uiPriority w:val="99"/>
    <w:semiHidden/>
    <w:unhideWhenUsed/>
    <w:rsid w:val="00AA2B12"/>
  </w:style>
  <w:style w:type="table" w:customStyle="1" w:styleId="Grilledutableau2112">
    <w:name w:val="Grille du tableau2112"/>
    <w:basedOn w:val="TableauNormal"/>
    <w:next w:val="Grilledutableau"/>
    <w:uiPriority w:val="59"/>
    <w:rsid w:val="00AA2B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2">
    <w:name w:val="LFO1922"/>
    <w:basedOn w:val="Aucuneliste"/>
    <w:rsid w:val="00AA2B12"/>
  </w:style>
  <w:style w:type="numbering" w:customStyle="1" w:styleId="NoList122">
    <w:name w:val="No List122"/>
    <w:next w:val="Aucuneliste"/>
    <w:semiHidden/>
    <w:unhideWhenUsed/>
    <w:rsid w:val="00AA2B12"/>
  </w:style>
  <w:style w:type="table" w:customStyle="1" w:styleId="TableGrid12">
    <w:name w:val="TableGrid12"/>
    <w:rsid w:val="00AA2B12"/>
    <w:rPr>
      <w:rFonts w:ascii="Calibri" w:hAnsi="Calibri"/>
      <w:sz w:val="22"/>
      <w:szCs w:val="22"/>
      <w:lang w:val="en-US" w:eastAsia="en-US"/>
    </w:rPr>
    <w:tblPr>
      <w:tblCellMar>
        <w:top w:w="0" w:type="dxa"/>
        <w:left w:w="0" w:type="dxa"/>
        <w:bottom w:w="0" w:type="dxa"/>
        <w:right w:w="0" w:type="dxa"/>
      </w:tblCellMar>
    </w:tblPr>
  </w:style>
  <w:style w:type="table" w:customStyle="1" w:styleId="TableNormal12">
    <w:name w:val="Table Normal12"/>
    <w:uiPriority w:val="2"/>
    <w:semiHidden/>
    <w:unhideWhenUsed/>
    <w:qFormat/>
    <w:rsid w:val="00AA2B1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Aucuneliste62">
    <w:name w:val="Aucune liste62"/>
    <w:next w:val="Aucuneliste"/>
    <w:uiPriority w:val="99"/>
    <w:semiHidden/>
    <w:unhideWhenUsed/>
    <w:rsid w:val="00AA2B12"/>
  </w:style>
  <w:style w:type="numbering" w:customStyle="1" w:styleId="Aucuneliste72">
    <w:name w:val="Aucune liste72"/>
    <w:next w:val="Aucuneliste"/>
    <w:uiPriority w:val="99"/>
    <w:semiHidden/>
    <w:unhideWhenUsed/>
    <w:rsid w:val="00AA2B12"/>
  </w:style>
  <w:style w:type="numbering" w:customStyle="1" w:styleId="Aucuneliste82">
    <w:name w:val="Aucune liste82"/>
    <w:next w:val="Aucuneliste"/>
    <w:uiPriority w:val="99"/>
    <w:semiHidden/>
    <w:unhideWhenUsed/>
    <w:rsid w:val="00AA2B12"/>
  </w:style>
  <w:style w:type="table" w:customStyle="1" w:styleId="Grilledutableau61">
    <w:name w:val="Grille du tableau61"/>
    <w:basedOn w:val="TableauNormal"/>
    <w:next w:val="Grilledutableau"/>
    <w:uiPriority w:val="39"/>
    <w:rsid w:val="00AA2B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2">
    <w:name w:val="Aucune liste142"/>
    <w:next w:val="Aucuneliste"/>
    <w:uiPriority w:val="99"/>
    <w:semiHidden/>
    <w:unhideWhenUsed/>
    <w:rsid w:val="00AA2B12"/>
  </w:style>
  <w:style w:type="table" w:customStyle="1" w:styleId="Grilledutableau131">
    <w:name w:val="Grille du tableau131"/>
    <w:basedOn w:val="TableauNormal"/>
    <w:next w:val="Grilledutableau"/>
    <w:uiPriority w:val="59"/>
    <w:rsid w:val="00AA2B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2">
    <w:name w:val="Aucune liste242"/>
    <w:next w:val="Aucuneliste"/>
    <w:uiPriority w:val="99"/>
    <w:semiHidden/>
    <w:unhideWhenUsed/>
    <w:rsid w:val="00AA2B12"/>
  </w:style>
  <w:style w:type="table" w:customStyle="1" w:styleId="Grilledutableau231">
    <w:name w:val="Grille du tableau231"/>
    <w:basedOn w:val="TableauNormal"/>
    <w:next w:val="Grilledutableau"/>
    <w:uiPriority w:val="59"/>
    <w:rsid w:val="00AA2B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32">
    <w:name w:val="Aucune liste332"/>
    <w:next w:val="Aucuneliste"/>
    <w:uiPriority w:val="99"/>
    <w:semiHidden/>
    <w:unhideWhenUsed/>
    <w:rsid w:val="00AA2B12"/>
  </w:style>
  <w:style w:type="table" w:customStyle="1" w:styleId="Grilledutableau321">
    <w:name w:val="Grille du tableau321"/>
    <w:basedOn w:val="TableauNormal"/>
    <w:next w:val="Grilledutableau"/>
    <w:uiPriority w:val="59"/>
    <w:rsid w:val="00AA2B1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Aucuneliste1142">
    <w:name w:val="Aucune liste1142"/>
    <w:next w:val="Aucuneliste"/>
    <w:uiPriority w:val="99"/>
    <w:semiHidden/>
    <w:unhideWhenUsed/>
    <w:rsid w:val="00AA2B12"/>
  </w:style>
  <w:style w:type="numbering" w:customStyle="1" w:styleId="Aucuneliste11132">
    <w:name w:val="Aucune liste11132"/>
    <w:next w:val="Aucuneliste"/>
    <w:uiPriority w:val="99"/>
    <w:semiHidden/>
    <w:unhideWhenUsed/>
    <w:rsid w:val="00AA2B12"/>
  </w:style>
  <w:style w:type="table" w:customStyle="1" w:styleId="Grilledutableau1121">
    <w:name w:val="Grille du tableau1121"/>
    <w:basedOn w:val="TableauNormal"/>
    <w:next w:val="Grilledutableau"/>
    <w:uiPriority w:val="59"/>
    <w:rsid w:val="00AA2B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32">
    <w:name w:val="Aucune liste2132"/>
    <w:next w:val="Aucuneliste"/>
    <w:uiPriority w:val="99"/>
    <w:semiHidden/>
    <w:unhideWhenUsed/>
    <w:rsid w:val="00AA2B12"/>
  </w:style>
  <w:style w:type="table" w:customStyle="1" w:styleId="Grilledutableau2121">
    <w:name w:val="Grille du tableau2121"/>
    <w:basedOn w:val="TableauNormal"/>
    <w:next w:val="Grilledutableau"/>
    <w:uiPriority w:val="59"/>
    <w:rsid w:val="00AA2B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ucuneliste"/>
    <w:semiHidden/>
    <w:unhideWhenUsed/>
    <w:rsid w:val="00AA2B12"/>
  </w:style>
  <w:style w:type="table" w:customStyle="1" w:styleId="TableGrid21">
    <w:name w:val="TableGrid21"/>
    <w:rsid w:val="00AA2B12"/>
    <w:rPr>
      <w:rFonts w:ascii="Calibri" w:hAnsi="Calibri"/>
      <w:sz w:val="22"/>
      <w:szCs w:val="22"/>
      <w:lang w:val="en-US" w:eastAsia="en-US"/>
    </w:rPr>
    <w:tblPr>
      <w:tblCellMar>
        <w:top w:w="0" w:type="dxa"/>
        <w:left w:w="0" w:type="dxa"/>
        <w:bottom w:w="0" w:type="dxa"/>
        <w:right w:w="0" w:type="dxa"/>
      </w:tblCellMar>
    </w:tblPr>
  </w:style>
  <w:style w:type="table" w:customStyle="1" w:styleId="TableNormal21">
    <w:name w:val="Table Normal21"/>
    <w:uiPriority w:val="2"/>
    <w:semiHidden/>
    <w:unhideWhenUsed/>
    <w:qFormat/>
    <w:rsid w:val="00AA2B1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Aucuneliste412">
    <w:name w:val="Aucune liste412"/>
    <w:next w:val="Aucuneliste"/>
    <w:uiPriority w:val="99"/>
    <w:semiHidden/>
    <w:unhideWhenUsed/>
    <w:rsid w:val="00AA2B12"/>
  </w:style>
  <w:style w:type="numbering" w:customStyle="1" w:styleId="Aucuneliste1212">
    <w:name w:val="Aucune liste1212"/>
    <w:next w:val="Aucuneliste"/>
    <w:uiPriority w:val="99"/>
    <w:semiHidden/>
    <w:unhideWhenUsed/>
    <w:rsid w:val="00AA2B12"/>
  </w:style>
  <w:style w:type="table" w:customStyle="1" w:styleId="Grilledutableau411">
    <w:name w:val="Grille du tableau411"/>
    <w:basedOn w:val="TableauNormal"/>
    <w:next w:val="Grilledutableau"/>
    <w:uiPriority w:val="59"/>
    <w:rsid w:val="00AA2B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2">
    <w:name w:val="Aucune liste2212"/>
    <w:next w:val="Aucuneliste"/>
    <w:uiPriority w:val="99"/>
    <w:semiHidden/>
    <w:unhideWhenUsed/>
    <w:rsid w:val="00AA2B12"/>
  </w:style>
  <w:style w:type="numbering" w:customStyle="1" w:styleId="Aucuneliste3112">
    <w:name w:val="Aucune liste3112"/>
    <w:next w:val="Aucuneliste"/>
    <w:uiPriority w:val="99"/>
    <w:semiHidden/>
    <w:unhideWhenUsed/>
    <w:rsid w:val="00AA2B12"/>
  </w:style>
  <w:style w:type="numbering" w:customStyle="1" w:styleId="Aucuneliste11212">
    <w:name w:val="Aucune liste11212"/>
    <w:next w:val="Aucuneliste"/>
    <w:uiPriority w:val="99"/>
    <w:semiHidden/>
    <w:unhideWhenUsed/>
    <w:rsid w:val="00AA2B12"/>
  </w:style>
  <w:style w:type="numbering" w:customStyle="1" w:styleId="Aucuneliste111112">
    <w:name w:val="Aucune liste111112"/>
    <w:next w:val="Aucuneliste"/>
    <w:uiPriority w:val="99"/>
    <w:semiHidden/>
    <w:unhideWhenUsed/>
    <w:rsid w:val="00AA2B12"/>
  </w:style>
  <w:style w:type="numbering" w:customStyle="1" w:styleId="Aucuneliste21112">
    <w:name w:val="Aucune liste21112"/>
    <w:next w:val="Aucuneliste"/>
    <w:uiPriority w:val="99"/>
    <w:semiHidden/>
    <w:unhideWhenUsed/>
    <w:rsid w:val="00AA2B12"/>
  </w:style>
  <w:style w:type="numbering" w:customStyle="1" w:styleId="LFO19112">
    <w:name w:val="LFO19112"/>
    <w:basedOn w:val="Aucuneliste"/>
    <w:rsid w:val="00AA2B12"/>
  </w:style>
  <w:style w:type="numbering" w:customStyle="1" w:styleId="NoList1112">
    <w:name w:val="No List1112"/>
    <w:next w:val="Aucuneliste"/>
    <w:semiHidden/>
    <w:unhideWhenUsed/>
    <w:rsid w:val="00AA2B12"/>
  </w:style>
  <w:style w:type="numbering" w:customStyle="1" w:styleId="Aucuneliste512">
    <w:name w:val="Aucune liste512"/>
    <w:next w:val="Aucuneliste"/>
    <w:uiPriority w:val="99"/>
    <w:semiHidden/>
    <w:unhideWhenUsed/>
    <w:rsid w:val="00AA2B12"/>
  </w:style>
  <w:style w:type="table" w:customStyle="1" w:styleId="Grilledutableau511">
    <w:name w:val="Grille du tableau511"/>
    <w:basedOn w:val="TableauNormal"/>
    <w:next w:val="Grilledutableau"/>
    <w:uiPriority w:val="59"/>
    <w:rsid w:val="00AA2B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12">
    <w:name w:val="Aucune liste1312"/>
    <w:next w:val="Aucuneliste"/>
    <w:uiPriority w:val="99"/>
    <w:semiHidden/>
    <w:unhideWhenUsed/>
    <w:rsid w:val="00AA2B12"/>
  </w:style>
  <w:style w:type="table" w:customStyle="1" w:styleId="Grilledutableau1211">
    <w:name w:val="Grille du tableau1211"/>
    <w:basedOn w:val="TableauNormal"/>
    <w:next w:val="Grilledutableau"/>
    <w:uiPriority w:val="59"/>
    <w:rsid w:val="00AA2B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312">
    <w:name w:val="Aucune liste2312"/>
    <w:next w:val="Aucuneliste"/>
    <w:uiPriority w:val="99"/>
    <w:semiHidden/>
    <w:unhideWhenUsed/>
    <w:rsid w:val="00AA2B12"/>
  </w:style>
  <w:style w:type="table" w:customStyle="1" w:styleId="Grilledutableau2211">
    <w:name w:val="Grille du tableau2211"/>
    <w:basedOn w:val="TableauNormal"/>
    <w:next w:val="Grilledutableau"/>
    <w:uiPriority w:val="59"/>
    <w:rsid w:val="00AA2B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2">
    <w:name w:val="Aucune liste3212"/>
    <w:next w:val="Aucuneliste"/>
    <w:uiPriority w:val="99"/>
    <w:semiHidden/>
    <w:unhideWhenUsed/>
    <w:rsid w:val="00AA2B12"/>
  </w:style>
  <w:style w:type="table" w:customStyle="1" w:styleId="Grilledutableau3111">
    <w:name w:val="Grille du tableau3111"/>
    <w:basedOn w:val="TableauNormal"/>
    <w:next w:val="Grilledutableau"/>
    <w:uiPriority w:val="59"/>
    <w:rsid w:val="00AA2B12"/>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312">
    <w:name w:val="Aucune liste11312"/>
    <w:next w:val="Aucuneliste"/>
    <w:uiPriority w:val="99"/>
    <w:semiHidden/>
    <w:unhideWhenUsed/>
    <w:rsid w:val="00AA2B12"/>
  </w:style>
  <w:style w:type="numbering" w:customStyle="1" w:styleId="Aucuneliste111212">
    <w:name w:val="Aucune liste111212"/>
    <w:next w:val="Aucuneliste"/>
    <w:uiPriority w:val="99"/>
    <w:semiHidden/>
    <w:unhideWhenUsed/>
    <w:rsid w:val="00AA2B12"/>
  </w:style>
  <w:style w:type="table" w:customStyle="1" w:styleId="Grilledutableau11111">
    <w:name w:val="Grille du tableau11111"/>
    <w:basedOn w:val="TableauNormal"/>
    <w:next w:val="Grilledutableau"/>
    <w:uiPriority w:val="59"/>
    <w:rsid w:val="00AA2B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212">
    <w:name w:val="Aucune liste21212"/>
    <w:next w:val="Aucuneliste"/>
    <w:uiPriority w:val="99"/>
    <w:semiHidden/>
    <w:unhideWhenUsed/>
    <w:rsid w:val="00AA2B12"/>
  </w:style>
  <w:style w:type="table" w:customStyle="1" w:styleId="Grilledutableau21111">
    <w:name w:val="Grille du tableau21111"/>
    <w:basedOn w:val="TableauNormal"/>
    <w:next w:val="Grilledutableau"/>
    <w:uiPriority w:val="59"/>
    <w:rsid w:val="00AA2B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2">
    <w:name w:val="LFO19212"/>
    <w:basedOn w:val="Aucuneliste"/>
    <w:rsid w:val="00AA2B12"/>
  </w:style>
  <w:style w:type="numbering" w:customStyle="1" w:styleId="NoList1212">
    <w:name w:val="No List1212"/>
    <w:next w:val="Aucuneliste"/>
    <w:semiHidden/>
    <w:unhideWhenUsed/>
    <w:rsid w:val="00AA2B12"/>
  </w:style>
  <w:style w:type="table" w:customStyle="1" w:styleId="TableGrid111">
    <w:name w:val="TableGrid111"/>
    <w:rsid w:val="00AA2B12"/>
    <w:rPr>
      <w:rFonts w:ascii="Calibri" w:hAnsi="Calibri"/>
      <w:sz w:val="22"/>
      <w:szCs w:val="22"/>
      <w:lang w:val="en-US" w:eastAsia="en-US"/>
    </w:rPr>
    <w:tblPr>
      <w:tblCellMar>
        <w:top w:w="0" w:type="dxa"/>
        <w:left w:w="0" w:type="dxa"/>
        <w:bottom w:w="0" w:type="dxa"/>
        <w:right w:w="0" w:type="dxa"/>
      </w:tblCellMar>
    </w:tblPr>
  </w:style>
  <w:style w:type="table" w:customStyle="1" w:styleId="TableNormal111">
    <w:name w:val="Table Normal111"/>
    <w:uiPriority w:val="2"/>
    <w:semiHidden/>
    <w:unhideWhenUsed/>
    <w:qFormat/>
    <w:rsid w:val="00AA2B1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Aucuneliste612">
    <w:name w:val="Aucune liste612"/>
    <w:next w:val="Aucuneliste"/>
    <w:uiPriority w:val="99"/>
    <w:semiHidden/>
    <w:unhideWhenUsed/>
    <w:rsid w:val="00AA2B12"/>
  </w:style>
  <w:style w:type="numbering" w:customStyle="1" w:styleId="Aucuneliste712">
    <w:name w:val="Aucune liste712"/>
    <w:next w:val="Aucuneliste"/>
    <w:uiPriority w:val="99"/>
    <w:semiHidden/>
    <w:unhideWhenUsed/>
    <w:rsid w:val="00AA2B12"/>
  </w:style>
  <w:style w:type="numbering" w:customStyle="1" w:styleId="Aucuneliste812">
    <w:name w:val="Aucune liste812"/>
    <w:next w:val="Aucuneliste"/>
    <w:uiPriority w:val="99"/>
    <w:semiHidden/>
    <w:unhideWhenUsed/>
    <w:rsid w:val="00AA2B12"/>
  </w:style>
  <w:style w:type="numbering" w:customStyle="1" w:styleId="Aucuneliste92">
    <w:name w:val="Aucune liste92"/>
    <w:next w:val="Aucuneliste"/>
    <w:uiPriority w:val="99"/>
    <w:semiHidden/>
    <w:unhideWhenUsed/>
    <w:rsid w:val="00AA2B12"/>
  </w:style>
  <w:style w:type="numbering" w:customStyle="1" w:styleId="Aucuneliste102">
    <w:name w:val="Aucune liste102"/>
    <w:next w:val="Aucuneliste"/>
    <w:uiPriority w:val="99"/>
    <w:semiHidden/>
    <w:unhideWhenUsed/>
    <w:rsid w:val="00AA2B12"/>
  </w:style>
  <w:style w:type="numbering" w:customStyle="1" w:styleId="Aucuneliste18">
    <w:name w:val="Aucune liste18"/>
    <w:next w:val="Aucuneliste"/>
    <w:uiPriority w:val="99"/>
    <w:semiHidden/>
    <w:unhideWhenUsed/>
    <w:rsid w:val="00AA2B12"/>
  </w:style>
  <w:style w:type="numbering" w:customStyle="1" w:styleId="LFO193">
    <w:name w:val="LFO193"/>
    <w:basedOn w:val="Aucuneliste"/>
    <w:rsid w:val="00AA2B12"/>
  </w:style>
  <w:style w:type="numbering" w:customStyle="1" w:styleId="Aucuneliste19">
    <w:name w:val="Aucune liste19"/>
    <w:next w:val="Aucuneliste"/>
    <w:uiPriority w:val="99"/>
    <w:semiHidden/>
    <w:unhideWhenUsed/>
    <w:rsid w:val="00AA2B12"/>
  </w:style>
  <w:style w:type="numbering" w:customStyle="1" w:styleId="Aucuneliste26">
    <w:name w:val="Aucune liste26"/>
    <w:next w:val="Aucuneliste"/>
    <w:uiPriority w:val="99"/>
    <w:semiHidden/>
    <w:unhideWhenUsed/>
    <w:rsid w:val="00AA2B12"/>
  </w:style>
  <w:style w:type="numbering" w:customStyle="1" w:styleId="Aucuneliste35">
    <w:name w:val="Aucune liste35"/>
    <w:next w:val="Aucuneliste"/>
    <w:uiPriority w:val="99"/>
    <w:semiHidden/>
    <w:unhideWhenUsed/>
    <w:rsid w:val="00AA2B12"/>
  </w:style>
  <w:style w:type="numbering" w:customStyle="1" w:styleId="Aucuneliste116">
    <w:name w:val="Aucune liste116"/>
    <w:next w:val="Aucuneliste"/>
    <w:uiPriority w:val="99"/>
    <w:semiHidden/>
    <w:unhideWhenUsed/>
    <w:rsid w:val="00AA2B12"/>
  </w:style>
  <w:style w:type="numbering" w:customStyle="1" w:styleId="Aucuneliste1115">
    <w:name w:val="Aucune liste1115"/>
    <w:next w:val="Aucuneliste"/>
    <w:uiPriority w:val="99"/>
    <w:semiHidden/>
    <w:unhideWhenUsed/>
    <w:rsid w:val="00AA2B12"/>
  </w:style>
  <w:style w:type="numbering" w:customStyle="1" w:styleId="Aucuneliste215">
    <w:name w:val="Aucune liste215"/>
    <w:next w:val="Aucuneliste"/>
    <w:uiPriority w:val="99"/>
    <w:semiHidden/>
    <w:unhideWhenUsed/>
    <w:rsid w:val="00AA2B12"/>
  </w:style>
  <w:style w:type="numbering" w:customStyle="1" w:styleId="NoList15">
    <w:name w:val="No List15"/>
    <w:next w:val="Aucuneliste"/>
    <w:semiHidden/>
    <w:unhideWhenUsed/>
    <w:rsid w:val="00AA2B12"/>
  </w:style>
  <w:style w:type="numbering" w:customStyle="1" w:styleId="Aucuneliste43">
    <w:name w:val="Aucune liste43"/>
    <w:next w:val="Aucuneliste"/>
    <w:uiPriority w:val="99"/>
    <w:semiHidden/>
    <w:unhideWhenUsed/>
    <w:rsid w:val="00AA2B12"/>
  </w:style>
  <w:style w:type="numbering" w:customStyle="1" w:styleId="Aucuneliste123">
    <w:name w:val="Aucune liste123"/>
    <w:next w:val="Aucuneliste"/>
    <w:uiPriority w:val="99"/>
    <w:semiHidden/>
    <w:unhideWhenUsed/>
    <w:rsid w:val="00AA2B12"/>
  </w:style>
  <w:style w:type="numbering" w:customStyle="1" w:styleId="Aucuneliste223">
    <w:name w:val="Aucune liste223"/>
    <w:next w:val="Aucuneliste"/>
    <w:uiPriority w:val="99"/>
    <w:semiHidden/>
    <w:unhideWhenUsed/>
    <w:rsid w:val="00AA2B12"/>
  </w:style>
  <w:style w:type="numbering" w:customStyle="1" w:styleId="Aucuneliste313">
    <w:name w:val="Aucune liste313"/>
    <w:next w:val="Aucuneliste"/>
    <w:uiPriority w:val="99"/>
    <w:semiHidden/>
    <w:unhideWhenUsed/>
    <w:rsid w:val="00AA2B12"/>
  </w:style>
  <w:style w:type="numbering" w:customStyle="1" w:styleId="Aucuneliste1123">
    <w:name w:val="Aucune liste1123"/>
    <w:next w:val="Aucuneliste"/>
    <w:uiPriority w:val="99"/>
    <w:semiHidden/>
    <w:unhideWhenUsed/>
    <w:rsid w:val="00AA2B12"/>
  </w:style>
  <w:style w:type="numbering" w:customStyle="1" w:styleId="Aucuneliste11113">
    <w:name w:val="Aucune liste11113"/>
    <w:next w:val="Aucuneliste"/>
    <w:uiPriority w:val="99"/>
    <w:semiHidden/>
    <w:unhideWhenUsed/>
    <w:rsid w:val="00AA2B12"/>
  </w:style>
  <w:style w:type="numbering" w:customStyle="1" w:styleId="Aucuneliste2113">
    <w:name w:val="Aucune liste2113"/>
    <w:next w:val="Aucuneliste"/>
    <w:uiPriority w:val="99"/>
    <w:semiHidden/>
    <w:unhideWhenUsed/>
    <w:rsid w:val="00AA2B12"/>
  </w:style>
  <w:style w:type="numbering" w:customStyle="1" w:styleId="LFO1913">
    <w:name w:val="LFO1913"/>
    <w:basedOn w:val="Aucuneliste"/>
    <w:rsid w:val="00AA2B12"/>
  </w:style>
  <w:style w:type="numbering" w:customStyle="1" w:styleId="NoList113">
    <w:name w:val="No List113"/>
    <w:next w:val="Aucuneliste"/>
    <w:semiHidden/>
    <w:unhideWhenUsed/>
    <w:rsid w:val="00AA2B12"/>
  </w:style>
  <w:style w:type="numbering" w:customStyle="1" w:styleId="Aucuneliste53">
    <w:name w:val="Aucune liste53"/>
    <w:next w:val="Aucuneliste"/>
    <w:uiPriority w:val="99"/>
    <w:semiHidden/>
    <w:unhideWhenUsed/>
    <w:rsid w:val="00AA2B12"/>
  </w:style>
  <w:style w:type="numbering" w:customStyle="1" w:styleId="Aucuneliste133">
    <w:name w:val="Aucune liste133"/>
    <w:next w:val="Aucuneliste"/>
    <w:uiPriority w:val="99"/>
    <w:semiHidden/>
    <w:unhideWhenUsed/>
    <w:rsid w:val="00AA2B12"/>
  </w:style>
  <w:style w:type="numbering" w:customStyle="1" w:styleId="Aucuneliste233">
    <w:name w:val="Aucune liste233"/>
    <w:next w:val="Aucuneliste"/>
    <w:uiPriority w:val="99"/>
    <w:semiHidden/>
    <w:unhideWhenUsed/>
    <w:rsid w:val="00AA2B12"/>
  </w:style>
  <w:style w:type="numbering" w:customStyle="1" w:styleId="Aucuneliste323">
    <w:name w:val="Aucune liste323"/>
    <w:next w:val="Aucuneliste"/>
    <w:uiPriority w:val="99"/>
    <w:semiHidden/>
    <w:unhideWhenUsed/>
    <w:rsid w:val="00AA2B12"/>
  </w:style>
  <w:style w:type="numbering" w:customStyle="1" w:styleId="Aucuneliste1133">
    <w:name w:val="Aucune liste1133"/>
    <w:next w:val="Aucuneliste"/>
    <w:uiPriority w:val="99"/>
    <w:semiHidden/>
    <w:unhideWhenUsed/>
    <w:rsid w:val="00AA2B12"/>
  </w:style>
  <w:style w:type="numbering" w:customStyle="1" w:styleId="Aucuneliste11123">
    <w:name w:val="Aucune liste11123"/>
    <w:next w:val="Aucuneliste"/>
    <w:uiPriority w:val="99"/>
    <w:semiHidden/>
    <w:unhideWhenUsed/>
    <w:rsid w:val="00AA2B12"/>
  </w:style>
  <w:style w:type="numbering" w:customStyle="1" w:styleId="Aucuneliste2123">
    <w:name w:val="Aucune liste2123"/>
    <w:next w:val="Aucuneliste"/>
    <w:uiPriority w:val="99"/>
    <w:semiHidden/>
    <w:unhideWhenUsed/>
    <w:rsid w:val="00AA2B12"/>
  </w:style>
  <w:style w:type="numbering" w:customStyle="1" w:styleId="LFO1923">
    <w:name w:val="LFO1923"/>
    <w:basedOn w:val="Aucuneliste"/>
    <w:rsid w:val="00AA2B12"/>
  </w:style>
  <w:style w:type="numbering" w:customStyle="1" w:styleId="NoList123">
    <w:name w:val="No List123"/>
    <w:next w:val="Aucuneliste"/>
    <w:semiHidden/>
    <w:unhideWhenUsed/>
    <w:rsid w:val="00AA2B12"/>
  </w:style>
  <w:style w:type="numbering" w:customStyle="1" w:styleId="Aucuneliste63">
    <w:name w:val="Aucune liste63"/>
    <w:next w:val="Aucuneliste"/>
    <w:uiPriority w:val="99"/>
    <w:semiHidden/>
    <w:unhideWhenUsed/>
    <w:rsid w:val="00AA2B12"/>
  </w:style>
  <w:style w:type="numbering" w:customStyle="1" w:styleId="Aucuneliste73">
    <w:name w:val="Aucune liste73"/>
    <w:next w:val="Aucuneliste"/>
    <w:uiPriority w:val="99"/>
    <w:semiHidden/>
    <w:unhideWhenUsed/>
    <w:rsid w:val="00AA2B12"/>
  </w:style>
  <w:style w:type="numbering" w:customStyle="1" w:styleId="Aucuneliste83">
    <w:name w:val="Aucune liste83"/>
    <w:next w:val="Aucuneliste"/>
    <w:uiPriority w:val="99"/>
    <w:semiHidden/>
    <w:unhideWhenUsed/>
    <w:rsid w:val="00AA2B12"/>
  </w:style>
  <w:style w:type="numbering" w:customStyle="1" w:styleId="Aucuneliste20">
    <w:name w:val="Aucune liste20"/>
    <w:next w:val="Aucuneliste"/>
    <w:uiPriority w:val="99"/>
    <w:semiHidden/>
    <w:unhideWhenUsed/>
    <w:rsid w:val="00AA2B12"/>
  </w:style>
  <w:style w:type="numbering" w:customStyle="1" w:styleId="LFO194">
    <w:name w:val="LFO194"/>
    <w:basedOn w:val="Aucuneliste"/>
    <w:rsid w:val="00AA2B12"/>
  </w:style>
  <w:style w:type="numbering" w:customStyle="1" w:styleId="Aucuneliste110">
    <w:name w:val="Aucune liste110"/>
    <w:next w:val="Aucuneliste"/>
    <w:uiPriority w:val="99"/>
    <w:semiHidden/>
    <w:unhideWhenUsed/>
    <w:rsid w:val="00AA2B12"/>
  </w:style>
  <w:style w:type="numbering" w:customStyle="1" w:styleId="Aucuneliste27">
    <w:name w:val="Aucune liste27"/>
    <w:next w:val="Aucuneliste"/>
    <w:uiPriority w:val="99"/>
    <w:semiHidden/>
    <w:unhideWhenUsed/>
    <w:rsid w:val="00AA2B12"/>
  </w:style>
  <w:style w:type="numbering" w:customStyle="1" w:styleId="Aucuneliste36">
    <w:name w:val="Aucune liste36"/>
    <w:next w:val="Aucuneliste"/>
    <w:uiPriority w:val="99"/>
    <w:semiHidden/>
    <w:unhideWhenUsed/>
    <w:rsid w:val="00AA2B12"/>
  </w:style>
  <w:style w:type="numbering" w:customStyle="1" w:styleId="Aucuneliste117">
    <w:name w:val="Aucune liste117"/>
    <w:next w:val="Aucuneliste"/>
    <w:uiPriority w:val="99"/>
    <w:semiHidden/>
    <w:unhideWhenUsed/>
    <w:rsid w:val="00AA2B12"/>
  </w:style>
  <w:style w:type="numbering" w:customStyle="1" w:styleId="Aucuneliste1116">
    <w:name w:val="Aucune liste1116"/>
    <w:next w:val="Aucuneliste"/>
    <w:uiPriority w:val="99"/>
    <w:semiHidden/>
    <w:unhideWhenUsed/>
    <w:rsid w:val="00AA2B12"/>
  </w:style>
  <w:style w:type="numbering" w:customStyle="1" w:styleId="Aucuneliste216">
    <w:name w:val="Aucune liste216"/>
    <w:next w:val="Aucuneliste"/>
    <w:uiPriority w:val="99"/>
    <w:semiHidden/>
    <w:unhideWhenUsed/>
    <w:rsid w:val="00AA2B12"/>
  </w:style>
  <w:style w:type="numbering" w:customStyle="1" w:styleId="NoList16">
    <w:name w:val="No List16"/>
    <w:next w:val="Aucuneliste"/>
    <w:semiHidden/>
    <w:unhideWhenUsed/>
    <w:rsid w:val="00AA2B12"/>
  </w:style>
  <w:style w:type="numbering" w:customStyle="1" w:styleId="Aucuneliste44">
    <w:name w:val="Aucune liste44"/>
    <w:next w:val="Aucuneliste"/>
    <w:uiPriority w:val="99"/>
    <w:semiHidden/>
    <w:unhideWhenUsed/>
    <w:rsid w:val="00AA2B12"/>
  </w:style>
  <w:style w:type="numbering" w:customStyle="1" w:styleId="Aucuneliste124">
    <w:name w:val="Aucune liste124"/>
    <w:next w:val="Aucuneliste"/>
    <w:uiPriority w:val="99"/>
    <w:semiHidden/>
    <w:unhideWhenUsed/>
    <w:rsid w:val="00AA2B12"/>
  </w:style>
  <w:style w:type="numbering" w:customStyle="1" w:styleId="Aucuneliste224">
    <w:name w:val="Aucune liste224"/>
    <w:next w:val="Aucuneliste"/>
    <w:uiPriority w:val="99"/>
    <w:semiHidden/>
    <w:unhideWhenUsed/>
    <w:rsid w:val="00AA2B12"/>
  </w:style>
  <w:style w:type="numbering" w:customStyle="1" w:styleId="Aucuneliste314">
    <w:name w:val="Aucune liste314"/>
    <w:next w:val="Aucuneliste"/>
    <w:uiPriority w:val="99"/>
    <w:semiHidden/>
    <w:unhideWhenUsed/>
    <w:rsid w:val="00AA2B12"/>
  </w:style>
  <w:style w:type="numbering" w:customStyle="1" w:styleId="Aucuneliste1124">
    <w:name w:val="Aucune liste1124"/>
    <w:next w:val="Aucuneliste"/>
    <w:uiPriority w:val="99"/>
    <w:semiHidden/>
    <w:unhideWhenUsed/>
    <w:rsid w:val="00AA2B12"/>
  </w:style>
  <w:style w:type="numbering" w:customStyle="1" w:styleId="Aucuneliste11114">
    <w:name w:val="Aucune liste11114"/>
    <w:next w:val="Aucuneliste"/>
    <w:uiPriority w:val="99"/>
    <w:semiHidden/>
    <w:unhideWhenUsed/>
    <w:rsid w:val="00AA2B12"/>
  </w:style>
  <w:style w:type="numbering" w:customStyle="1" w:styleId="Aucuneliste2114">
    <w:name w:val="Aucune liste2114"/>
    <w:next w:val="Aucuneliste"/>
    <w:uiPriority w:val="99"/>
    <w:semiHidden/>
    <w:unhideWhenUsed/>
    <w:rsid w:val="00AA2B12"/>
  </w:style>
  <w:style w:type="numbering" w:customStyle="1" w:styleId="LFO1914">
    <w:name w:val="LFO1914"/>
    <w:basedOn w:val="Aucuneliste"/>
    <w:rsid w:val="00AA2B12"/>
  </w:style>
  <w:style w:type="numbering" w:customStyle="1" w:styleId="NoList114">
    <w:name w:val="No List114"/>
    <w:next w:val="Aucuneliste"/>
    <w:semiHidden/>
    <w:unhideWhenUsed/>
    <w:rsid w:val="00AA2B12"/>
  </w:style>
  <w:style w:type="numbering" w:customStyle="1" w:styleId="Aucuneliste54">
    <w:name w:val="Aucune liste54"/>
    <w:next w:val="Aucuneliste"/>
    <w:uiPriority w:val="99"/>
    <w:semiHidden/>
    <w:unhideWhenUsed/>
    <w:rsid w:val="00AA2B12"/>
  </w:style>
  <w:style w:type="numbering" w:customStyle="1" w:styleId="Aucuneliste134">
    <w:name w:val="Aucune liste134"/>
    <w:next w:val="Aucuneliste"/>
    <w:uiPriority w:val="99"/>
    <w:semiHidden/>
    <w:unhideWhenUsed/>
    <w:rsid w:val="00AA2B12"/>
  </w:style>
  <w:style w:type="numbering" w:customStyle="1" w:styleId="Aucuneliste234">
    <w:name w:val="Aucune liste234"/>
    <w:next w:val="Aucuneliste"/>
    <w:uiPriority w:val="99"/>
    <w:semiHidden/>
    <w:unhideWhenUsed/>
    <w:rsid w:val="00AA2B12"/>
  </w:style>
  <w:style w:type="numbering" w:customStyle="1" w:styleId="Aucuneliste324">
    <w:name w:val="Aucune liste324"/>
    <w:next w:val="Aucuneliste"/>
    <w:uiPriority w:val="99"/>
    <w:semiHidden/>
    <w:unhideWhenUsed/>
    <w:rsid w:val="00AA2B12"/>
  </w:style>
  <w:style w:type="numbering" w:customStyle="1" w:styleId="Aucuneliste1134">
    <w:name w:val="Aucune liste1134"/>
    <w:next w:val="Aucuneliste"/>
    <w:uiPriority w:val="99"/>
    <w:semiHidden/>
    <w:unhideWhenUsed/>
    <w:rsid w:val="00AA2B12"/>
  </w:style>
  <w:style w:type="numbering" w:customStyle="1" w:styleId="Aucuneliste11124">
    <w:name w:val="Aucune liste11124"/>
    <w:next w:val="Aucuneliste"/>
    <w:uiPriority w:val="99"/>
    <w:semiHidden/>
    <w:unhideWhenUsed/>
    <w:rsid w:val="00AA2B12"/>
  </w:style>
  <w:style w:type="numbering" w:customStyle="1" w:styleId="Aucuneliste2124">
    <w:name w:val="Aucune liste2124"/>
    <w:next w:val="Aucuneliste"/>
    <w:uiPriority w:val="99"/>
    <w:semiHidden/>
    <w:unhideWhenUsed/>
    <w:rsid w:val="00AA2B12"/>
  </w:style>
  <w:style w:type="numbering" w:customStyle="1" w:styleId="LFO1924">
    <w:name w:val="LFO1924"/>
    <w:basedOn w:val="Aucuneliste"/>
    <w:rsid w:val="00AA2B12"/>
  </w:style>
  <w:style w:type="numbering" w:customStyle="1" w:styleId="NoList124">
    <w:name w:val="No List124"/>
    <w:next w:val="Aucuneliste"/>
    <w:semiHidden/>
    <w:unhideWhenUsed/>
    <w:rsid w:val="00AA2B12"/>
  </w:style>
  <w:style w:type="numbering" w:customStyle="1" w:styleId="Aucuneliste64">
    <w:name w:val="Aucune liste64"/>
    <w:next w:val="Aucuneliste"/>
    <w:uiPriority w:val="99"/>
    <w:semiHidden/>
    <w:unhideWhenUsed/>
    <w:rsid w:val="00AA2B12"/>
  </w:style>
  <w:style w:type="numbering" w:customStyle="1" w:styleId="Aucuneliste74">
    <w:name w:val="Aucune liste74"/>
    <w:next w:val="Aucuneliste"/>
    <w:uiPriority w:val="99"/>
    <w:semiHidden/>
    <w:unhideWhenUsed/>
    <w:rsid w:val="00AA2B12"/>
  </w:style>
  <w:style w:type="numbering" w:customStyle="1" w:styleId="Aucuneliste84">
    <w:name w:val="Aucune liste84"/>
    <w:next w:val="Aucuneliste"/>
    <w:uiPriority w:val="99"/>
    <w:semiHidden/>
    <w:unhideWhenUsed/>
    <w:rsid w:val="00AA2B12"/>
  </w:style>
  <w:style w:type="paragraph" w:customStyle="1" w:styleId="footnotedescription">
    <w:name w:val="footnote description"/>
    <w:next w:val="Normal"/>
    <w:link w:val="footnotedescriptionChar"/>
    <w:hidden/>
    <w:rsid w:val="00183F42"/>
    <w:pPr>
      <w:spacing w:line="259" w:lineRule="auto"/>
    </w:pPr>
    <w:rPr>
      <w:rFonts w:ascii="Calibri" w:eastAsia="Calibri" w:hAnsi="Calibri" w:cs="Calibri"/>
      <w:color w:val="000000"/>
      <w:kern w:val="2"/>
      <w:sz w:val="22"/>
      <w:szCs w:val="24"/>
      <w14:ligatures w14:val="standardContextual"/>
    </w:rPr>
  </w:style>
  <w:style w:type="character" w:customStyle="1" w:styleId="footnotedescriptionChar">
    <w:name w:val="footnote description Char"/>
    <w:link w:val="footnotedescription"/>
    <w:rsid w:val="00183F42"/>
    <w:rPr>
      <w:rFonts w:ascii="Calibri" w:eastAsia="Calibri" w:hAnsi="Calibri" w:cs="Calibri"/>
      <w:color w:val="000000"/>
      <w:kern w:val="2"/>
      <w:sz w:val="22"/>
      <w:szCs w:val="24"/>
      <w14:ligatures w14:val="standardContextual"/>
    </w:rPr>
  </w:style>
  <w:style w:type="character" w:customStyle="1" w:styleId="footnotemark">
    <w:name w:val="footnote mark"/>
    <w:hidden/>
    <w:rsid w:val="00183F42"/>
    <w:rPr>
      <w:rFonts w:ascii="Calibri" w:eastAsia="Calibri" w:hAnsi="Calibri" w:cs="Calibri"/>
      <w:color w:val="000000"/>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504630337">
      <w:bodyDiv w:val="1"/>
      <w:marLeft w:val="0"/>
      <w:marRight w:val="0"/>
      <w:marTop w:val="0"/>
      <w:marBottom w:val="0"/>
      <w:divBdr>
        <w:top w:val="none" w:sz="0" w:space="0" w:color="auto"/>
        <w:left w:val="none" w:sz="0" w:space="0" w:color="auto"/>
        <w:bottom w:val="none" w:sz="0" w:space="0" w:color="auto"/>
        <w:right w:val="none" w:sz="0" w:space="0" w:color="auto"/>
      </w:divBdr>
    </w:div>
    <w:div w:id="637414766">
      <w:bodyDiv w:val="1"/>
      <w:marLeft w:val="0"/>
      <w:marRight w:val="0"/>
      <w:marTop w:val="0"/>
      <w:marBottom w:val="0"/>
      <w:divBdr>
        <w:top w:val="none" w:sz="0" w:space="0" w:color="auto"/>
        <w:left w:val="none" w:sz="0" w:space="0" w:color="auto"/>
        <w:bottom w:val="none" w:sz="0" w:space="0" w:color="auto"/>
        <w:right w:val="none" w:sz="0" w:space="0" w:color="auto"/>
      </w:divBdr>
    </w:div>
    <w:div w:id="1097484445">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443770419">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rch&#233;s%20Publics%20-%20Lom%20et%20Djerem\2014\DAO%202014\Centre%20zootechnique%20V&#233;t%20NANDOUNGUE\DAO%20-%20Centre%20Zootechniq%20V&#233;t%20NANDOUNGU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A5532-84B9-4DCD-A246-7AED79568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DAO - Centre Zootechniq Vét NANDOUNGUE</Template>
  <TotalTime>7</TotalTime>
  <Pages>138</Pages>
  <Words>50673</Words>
  <Characters>278707</Characters>
  <Application>Microsoft Office Word</Application>
  <DocSecurity>0</DocSecurity>
  <Lines>2322</Lines>
  <Paragraphs>657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PIECE N°3 :</vt:lpstr>
      <vt:lpstr>PIECE N°3 :</vt:lpstr>
    </vt:vector>
  </TitlesOfParts>
  <Company/>
  <LinksUpToDate>false</LinksUpToDate>
  <CharactersWithSpaces>328723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M ANGONG</dc:creator>
  <cp:lastModifiedBy>ARMP-AR005</cp:lastModifiedBy>
  <cp:revision>4</cp:revision>
  <cp:lastPrinted>2026-02-26T04:07:00Z</cp:lastPrinted>
  <dcterms:created xsi:type="dcterms:W3CDTF">2026-03-13T13:21:00Z</dcterms:created>
  <dcterms:modified xsi:type="dcterms:W3CDTF">2026-04-13T12:04:00Z</dcterms:modified>
</cp:coreProperties>
</file>